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5C67C8" w14:textId="77777777" w:rsidR="004E3039" w:rsidRPr="0030251A" w:rsidRDefault="004E3039" w:rsidP="00DC0297">
      <w:pPr>
        <w:pStyle w:val="Title"/>
        <w:spacing w:line="480" w:lineRule="auto"/>
        <w:jc w:val="center"/>
        <w:rPr>
          <w:rFonts w:ascii="Times New Roman" w:hAnsi="Times New Roman" w:cs="Times New Roman"/>
          <w:b/>
          <w:bCs/>
          <w:sz w:val="24"/>
          <w:szCs w:val="24"/>
          <w:lang w:val="en-US"/>
        </w:rPr>
      </w:pPr>
      <w:bookmarkStart w:id="0" w:name="_cp1oriat0375" w:colFirst="0" w:colLast="0"/>
      <w:bookmarkEnd w:id="0"/>
      <w:r w:rsidRPr="0030251A">
        <w:rPr>
          <w:rFonts w:ascii="Times New Roman" w:hAnsi="Times New Roman" w:cs="Times New Roman"/>
          <w:b/>
          <w:bCs/>
          <w:sz w:val="24"/>
          <w:szCs w:val="24"/>
          <w:lang w:val="en-US"/>
        </w:rPr>
        <w:t>Climate change and terrigenous inputs decrease the efficiency of the future Arctic Ocean’s biological carbon pump</w:t>
      </w:r>
    </w:p>
    <w:p w14:paraId="39062884" w14:textId="77777777" w:rsidR="004E3039" w:rsidRPr="00897E9C" w:rsidRDefault="004E3039" w:rsidP="00DC0297">
      <w:pPr>
        <w:spacing w:line="480" w:lineRule="auto"/>
        <w:jc w:val="both"/>
        <w:rPr>
          <w:rFonts w:ascii="Times New Roman" w:hAnsi="Times New Roman" w:cs="Times New Roman"/>
          <w:lang w:val="en-US"/>
        </w:rPr>
      </w:pPr>
    </w:p>
    <w:p w14:paraId="3C4D2705" w14:textId="77777777" w:rsidR="004E3039" w:rsidRPr="00897E9C" w:rsidRDefault="004E3039" w:rsidP="00DC0297">
      <w:pPr>
        <w:pStyle w:val="Subtitle"/>
        <w:spacing w:line="480" w:lineRule="auto"/>
        <w:jc w:val="center"/>
        <w:rPr>
          <w:rFonts w:ascii="Times New Roman" w:hAnsi="Times New Roman" w:cs="Times New Roman"/>
          <w:color w:val="000000" w:themeColor="text1"/>
          <w:sz w:val="24"/>
          <w:szCs w:val="24"/>
          <w:lang w:val="en-US"/>
        </w:rPr>
      </w:pPr>
      <w:bookmarkStart w:id="1" w:name="_sfp1ovqh2sla" w:colFirst="0" w:colLast="0"/>
      <w:bookmarkEnd w:id="1"/>
      <w:r>
        <w:rPr>
          <w:rFonts w:ascii="Times New Roman" w:hAnsi="Times New Roman" w:cs="Times New Roman"/>
          <w:color w:val="000000" w:themeColor="text1"/>
          <w:sz w:val="24"/>
          <w:szCs w:val="24"/>
          <w:lang w:val="en-US"/>
        </w:rPr>
        <w:t xml:space="preserve">Laurent </w:t>
      </w:r>
      <w:r w:rsidRPr="00897E9C">
        <w:rPr>
          <w:rFonts w:ascii="Times New Roman" w:hAnsi="Times New Roman" w:cs="Times New Roman"/>
          <w:color w:val="000000" w:themeColor="text1"/>
          <w:sz w:val="24"/>
          <w:szCs w:val="24"/>
          <w:lang w:val="en-US"/>
        </w:rPr>
        <w:t>Oziel</w:t>
      </w:r>
      <w:r w:rsidRPr="00897E9C">
        <w:rPr>
          <w:rFonts w:ascii="Times New Roman" w:hAnsi="Times New Roman" w:cs="Times New Roman"/>
          <w:color w:val="000000" w:themeColor="text1"/>
          <w:sz w:val="24"/>
          <w:szCs w:val="24"/>
          <w:vertAlign w:val="superscript"/>
          <w:lang w:val="en-US"/>
        </w:rPr>
        <w:t>1</w:t>
      </w:r>
      <w:r>
        <w:rPr>
          <w:rFonts w:ascii="Times New Roman" w:hAnsi="Times New Roman" w:cs="Times New Roman"/>
          <w:color w:val="000000" w:themeColor="text1"/>
          <w:sz w:val="24"/>
          <w:szCs w:val="24"/>
          <w:vertAlign w:val="superscript"/>
          <w:lang w:val="en-US"/>
        </w:rPr>
        <w:t>*</w:t>
      </w:r>
      <w:r w:rsidRPr="00897E9C">
        <w:rPr>
          <w:rFonts w:ascii="Times New Roman" w:hAnsi="Times New Roman" w:cs="Times New Roman"/>
          <w:color w:val="000000" w:themeColor="text1"/>
          <w:sz w:val="24"/>
          <w:szCs w:val="24"/>
          <w:lang w:val="en-US"/>
        </w:rPr>
        <w:t xml:space="preserve">, </w:t>
      </w:r>
      <w:proofErr w:type="spellStart"/>
      <w:r w:rsidRPr="00897E9C">
        <w:rPr>
          <w:rFonts w:ascii="Times New Roman" w:hAnsi="Times New Roman" w:cs="Times New Roman"/>
          <w:color w:val="000000" w:themeColor="text1"/>
          <w:sz w:val="24"/>
          <w:szCs w:val="24"/>
          <w:lang w:val="en-US"/>
        </w:rPr>
        <w:t>Ö</w:t>
      </w:r>
      <w:r>
        <w:rPr>
          <w:rFonts w:ascii="Times New Roman" w:hAnsi="Times New Roman" w:cs="Times New Roman"/>
          <w:color w:val="000000" w:themeColor="text1"/>
          <w:sz w:val="24"/>
          <w:szCs w:val="24"/>
          <w:lang w:val="en-US"/>
        </w:rPr>
        <w:t>zgur</w:t>
      </w:r>
      <w:proofErr w:type="spellEnd"/>
      <w:r w:rsidRPr="00897E9C">
        <w:rPr>
          <w:rFonts w:ascii="Times New Roman" w:hAnsi="Times New Roman" w:cs="Times New Roman"/>
          <w:color w:val="000000" w:themeColor="text1"/>
          <w:sz w:val="24"/>
          <w:szCs w:val="24"/>
          <w:lang w:val="en-US"/>
        </w:rPr>
        <w:t xml:space="preserve"> Gürses</w:t>
      </w:r>
      <w:r w:rsidRPr="00897E9C">
        <w:rPr>
          <w:rFonts w:ascii="Times New Roman" w:hAnsi="Times New Roman" w:cs="Times New Roman"/>
          <w:color w:val="000000" w:themeColor="text1"/>
          <w:sz w:val="24"/>
          <w:szCs w:val="24"/>
          <w:vertAlign w:val="superscript"/>
          <w:lang w:val="en-US"/>
        </w:rPr>
        <w:t>1</w:t>
      </w:r>
      <w:r w:rsidRPr="00897E9C">
        <w:rPr>
          <w:rFonts w:ascii="Times New Roman" w:hAnsi="Times New Roman" w:cs="Times New Roman"/>
          <w:color w:val="000000" w:themeColor="text1"/>
          <w:sz w:val="24"/>
          <w:szCs w:val="24"/>
          <w:lang w:val="en-US"/>
        </w:rPr>
        <w:t xml:space="preserve">, </w:t>
      </w:r>
      <w:proofErr w:type="spellStart"/>
      <w:r>
        <w:rPr>
          <w:rFonts w:ascii="Times New Roman" w:hAnsi="Times New Roman" w:cs="Times New Roman"/>
          <w:color w:val="000000" w:themeColor="text1"/>
          <w:sz w:val="24"/>
          <w:szCs w:val="24"/>
          <w:lang w:val="en-US"/>
        </w:rPr>
        <w:t>Sinhué</w:t>
      </w:r>
      <w:proofErr w:type="spellEnd"/>
      <w:r>
        <w:rPr>
          <w:rFonts w:ascii="Times New Roman" w:hAnsi="Times New Roman" w:cs="Times New Roman"/>
          <w:color w:val="000000" w:themeColor="text1"/>
          <w:sz w:val="24"/>
          <w:szCs w:val="24"/>
          <w:lang w:val="en-US"/>
        </w:rPr>
        <w:t xml:space="preserve"> </w:t>
      </w:r>
      <w:r w:rsidRPr="00897E9C">
        <w:rPr>
          <w:rFonts w:ascii="Times New Roman" w:hAnsi="Times New Roman" w:cs="Times New Roman"/>
          <w:color w:val="000000" w:themeColor="text1"/>
          <w:sz w:val="24"/>
          <w:szCs w:val="24"/>
          <w:lang w:val="en-US"/>
        </w:rPr>
        <w:t>Torres-Valdés</w:t>
      </w:r>
      <w:r w:rsidRPr="00897E9C">
        <w:rPr>
          <w:rFonts w:ascii="Times New Roman" w:hAnsi="Times New Roman" w:cs="Times New Roman"/>
          <w:color w:val="000000" w:themeColor="text1"/>
          <w:sz w:val="24"/>
          <w:szCs w:val="24"/>
          <w:vertAlign w:val="superscript"/>
          <w:lang w:val="en-US"/>
        </w:rPr>
        <w:t>1</w:t>
      </w:r>
      <w:r w:rsidRPr="00897E9C">
        <w:rPr>
          <w:rFonts w:ascii="Times New Roman" w:hAnsi="Times New Roman" w:cs="Times New Roman"/>
          <w:color w:val="000000" w:themeColor="text1"/>
          <w:sz w:val="24"/>
          <w:szCs w:val="24"/>
          <w:lang w:val="en-US"/>
        </w:rPr>
        <w:t xml:space="preserve">, </w:t>
      </w:r>
      <w:r>
        <w:rPr>
          <w:rFonts w:ascii="Times New Roman" w:hAnsi="Times New Roman" w:cs="Times New Roman"/>
          <w:color w:val="000000" w:themeColor="text1"/>
          <w:sz w:val="24"/>
          <w:szCs w:val="24"/>
          <w:lang w:val="en-US"/>
        </w:rPr>
        <w:t xml:space="preserve">Clara J.M. </w:t>
      </w:r>
      <w:r w:rsidRPr="00897E9C">
        <w:rPr>
          <w:rFonts w:ascii="Times New Roman" w:hAnsi="Times New Roman" w:cs="Times New Roman"/>
          <w:color w:val="000000" w:themeColor="text1"/>
          <w:sz w:val="24"/>
          <w:szCs w:val="24"/>
          <w:lang w:val="en-US"/>
        </w:rPr>
        <w:t>Hoppe</w:t>
      </w:r>
      <w:r w:rsidRPr="00897E9C">
        <w:rPr>
          <w:rFonts w:ascii="Times New Roman" w:hAnsi="Times New Roman" w:cs="Times New Roman"/>
          <w:color w:val="000000" w:themeColor="text1"/>
          <w:sz w:val="24"/>
          <w:szCs w:val="24"/>
          <w:vertAlign w:val="superscript"/>
          <w:lang w:val="en-US"/>
        </w:rPr>
        <w:t>1</w:t>
      </w:r>
      <w:r w:rsidRPr="00897E9C">
        <w:rPr>
          <w:rFonts w:ascii="Times New Roman" w:hAnsi="Times New Roman" w:cs="Times New Roman"/>
          <w:color w:val="000000" w:themeColor="text1"/>
          <w:sz w:val="24"/>
          <w:szCs w:val="24"/>
          <w:lang w:val="en-US"/>
        </w:rPr>
        <w:t xml:space="preserve">, </w:t>
      </w:r>
      <w:r>
        <w:rPr>
          <w:rFonts w:ascii="Times New Roman" w:hAnsi="Times New Roman" w:cs="Times New Roman"/>
          <w:color w:val="000000" w:themeColor="text1"/>
          <w:sz w:val="24"/>
          <w:szCs w:val="24"/>
          <w:lang w:val="en-US"/>
        </w:rPr>
        <w:t xml:space="preserve">Björn </w:t>
      </w:r>
      <w:r w:rsidRPr="00897E9C">
        <w:rPr>
          <w:rFonts w:ascii="Times New Roman" w:hAnsi="Times New Roman" w:cs="Times New Roman"/>
          <w:color w:val="000000" w:themeColor="text1"/>
          <w:sz w:val="24"/>
          <w:szCs w:val="24"/>
          <w:lang w:val="en-US"/>
        </w:rPr>
        <w:t>Rost</w:t>
      </w:r>
      <w:r w:rsidRPr="00897E9C">
        <w:rPr>
          <w:rFonts w:ascii="Times New Roman" w:hAnsi="Times New Roman" w:cs="Times New Roman"/>
          <w:color w:val="000000" w:themeColor="text1"/>
          <w:sz w:val="24"/>
          <w:szCs w:val="24"/>
          <w:vertAlign w:val="superscript"/>
          <w:lang w:val="en-US"/>
        </w:rPr>
        <w:t>1</w:t>
      </w:r>
      <w:r>
        <w:rPr>
          <w:rFonts w:ascii="Times New Roman" w:hAnsi="Times New Roman" w:cs="Times New Roman"/>
          <w:color w:val="000000" w:themeColor="text1"/>
          <w:sz w:val="24"/>
          <w:szCs w:val="24"/>
          <w:vertAlign w:val="superscript"/>
          <w:lang w:val="en-US"/>
        </w:rPr>
        <w:t>,2</w:t>
      </w:r>
      <w:r w:rsidRPr="00897E9C">
        <w:rPr>
          <w:rFonts w:ascii="Times New Roman" w:hAnsi="Times New Roman" w:cs="Times New Roman"/>
          <w:color w:val="000000" w:themeColor="text1"/>
          <w:sz w:val="24"/>
          <w:szCs w:val="24"/>
          <w:lang w:val="en-US"/>
        </w:rPr>
        <w:t xml:space="preserve">, </w:t>
      </w:r>
      <w:proofErr w:type="spellStart"/>
      <w:r>
        <w:rPr>
          <w:rFonts w:ascii="Times New Roman" w:hAnsi="Times New Roman" w:cs="Times New Roman"/>
          <w:color w:val="000000" w:themeColor="text1"/>
          <w:sz w:val="24"/>
          <w:szCs w:val="24"/>
          <w:lang w:val="en-US"/>
        </w:rPr>
        <w:t>Onur</w:t>
      </w:r>
      <w:proofErr w:type="spellEnd"/>
      <w:r>
        <w:rPr>
          <w:rFonts w:ascii="Times New Roman" w:hAnsi="Times New Roman" w:cs="Times New Roman"/>
          <w:color w:val="000000" w:themeColor="text1"/>
          <w:sz w:val="24"/>
          <w:szCs w:val="24"/>
          <w:lang w:val="en-US"/>
        </w:rPr>
        <w:t xml:space="preserve"> </w:t>
      </w:r>
      <w:r w:rsidRPr="00897E9C">
        <w:rPr>
          <w:rFonts w:ascii="Times New Roman" w:hAnsi="Times New Roman" w:cs="Times New Roman"/>
          <w:color w:val="000000" w:themeColor="text1"/>
          <w:sz w:val="24"/>
          <w:szCs w:val="24"/>
          <w:lang w:val="en-US"/>
        </w:rPr>
        <w:t>Karakus</w:t>
      </w:r>
      <w:r w:rsidRPr="00493E53">
        <w:rPr>
          <w:rFonts w:ascii="Times New Roman" w:hAnsi="Times New Roman" w:cs="Times New Roman"/>
          <w:color w:val="000000" w:themeColor="text1"/>
          <w:sz w:val="24"/>
          <w:szCs w:val="24"/>
          <w:vertAlign w:val="superscript"/>
          <w:lang w:val="en-US"/>
        </w:rPr>
        <w:t>1</w:t>
      </w:r>
      <w:r>
        <w:rPr>
          <w:rFonts w:ascii="Times New Roman" w:hAnsi="Times New Roman" w:cs="Times New Roman"/>
          <w:color w:val="000000" w:themeColor="text1"/>
          <w:sz w:val="24"/>
          <w:szCs w:val="24"/>
          <w:vertAlign w:val="superscript"/>
          <w:lang w:val="en-US"/>
        </w:rPr>
        <w:t>,3</w:t>
      </w:r>
      <w:r w:rsidRPr="00897E9C">
        <w:rPr>
          <w:rFonts w:ascii="Times New Roman" w:hAnsi="Times New Roman" w:cs="Times New Roman"/>
          <w:color w:val="000000" w:themeColor="text1"/>
          <w:sz w:val="24"/>
          <w:szCs w:val="24"/>
          <w:lang w:val="en-US"/>
        </w:rPr>
        <w:t xml:space="preserve">, </w:t>
      </w:r>
      <w:r>
        <w:rPr>
          <w:rFonts w:ascii="Times New Roman" w:hAnsi="Times New Roman" w:cs="Times New Roman"/>
          <w:color w:val="000000" w:themeColor="text1"/>
          <w:sz w:val="24"/>
          <w:szCs w:val="24"/>
          <w:lang w:val="en-US"/>
        </w:rPr>
        <w:t xml:space="preserve">Christopher </w:t>
      </w:r>
      <w:r w:rsidRPr="00897E9C">
        <w:rPr>
          <w:rFonts w:ascii="Times New Roman" w:hAnsi="Times New Roman" w:cs="Times New Roman"/>
          <w:color w:val="000000" w:themeColor="text1"/>
          <w:sz w:val="24"/>
          <w:szCs w:val="24"/>
          <w:lang w:val="en-US"/>
        </w:rPr>
        <w:t>Danek</w:t>
      </w:r>
      <w:r w:rsidRPr="00493E53">
        <w:rPr>
          <w:rFonts w:ascii="Times New Roman" w:hAnsi="Times New Roman" w:cs="Times New Roman"/>
          <w:color w:val="000000" w:themeColor="text1"/>
          <w:sz w:val="24"/>
          <w:szCs w:val="24"/>
          <w:vertAlign w:val="superscript"/>
          <w:lang w:val="en-US"/>
        </w:rPr>
        <w:t>1</w:t>
      </w:r>
      <w:r w:rsidRPr="00897E9C">
        <w:rPr>
          <w:rFonts w:ascii="Times New Roman" w:hAnsi="Times New Roman" w:cs="Times New Roman"/>
          <w:color w:val="000000" w:themeColor="text1"/>
          <w:sz w:val="24"/>
          <w:szCs w:val="24"/>
          <w:lang w:val="en-US"/>
        </w:rPr>
        <w:t xml:space="preserve">, </w:t>
      </w:r>
      <w:r>
        <w:rPr>
          <w:rFonts w:ascii="Times New Roman" w:hAnsi="Times New Roman" w:cs="Times New Roman"/>
          <w:color w:val="000000" w:themeColor="text1"/>
          <w:sz w:val="24"/>
          <w:szCs w:val="24"/>
          <w:lang w:val="en-US"/>
        </w:rPr>
        <w:t>Bennet</w:t>
      </w:r>
      <w:r w:rsidRPr="00897E9C">
        <w:rPr>
          <w:rFonts w:ascii="Times New Roman" w:hAnsi="Times New Roman" w:cs="Times New Roman"/>
          <w:color w:val="000000" w:themeColor="text1"/>
          <w:sz w:val="24"/>
          <w:szCs w:val="24"/>
          <w:lang w:val="en-US"/>
        </w:rPr>
        <w:t xml:space="preserve"> Juhls</w:t>
      </w:r>
      <w:r>
        <w:rPr>
          <w:rFonts w:ascii="Times New Roman" w:hAnsi="Times New Roman" w:cs="Times New Roman"/>
          <w:color w:val="000000" w:themeColor="text1"/>
          <w:sz w:val="24"/>
          <w:szCs w:val="24"/>
          <w:vertAlign w:val="superscript"/>
          <w:lang w:val="en-US"/>
        </w:rPr>
        <w:t>4</w:t>
      </w:r>
      <w:r w:rsidRPr="00897E9C">
        <w:rPr>
          <w:rFonts w:ascii="Times New Roman" w:hAnsi="Times New Roman" w:cs="Times New Roman"/>
          <w:color w:val="000000" w:themeColor="text1"/>
          <w:sz w:val="24"/>
          <w:szCs w:val="24"/>
          <w:lang w:val="en-US"/>
        </w:rPr>
        <w:t xml:space="preserve">, </w:t>
      </w:r>
      <w:r>
        <w:rPr>
          <w:rFonts w:ascii="Times New Roman" w:hAnsi="Times New Roman" w:cs="Times New Roman"/>
          <w:color w:val="000000" w:themeColor="text1"/>
          <w:sz w:val="24"/>
          <w:szCs w:val="24"/>
          <w:lang w:val="en-US"/>
        </w:rPr>
        <w:t xml:space="preserve">Christoph </w:t>
      </w:r>
      <w:r w:rsidRPr="00897E9C">
        <w:rPr>
          <w:rFonts w:ascii="Times New Roman" w:hAnsi="Times New Roman" w:cs="Times New Roman"/>
          <w:color w:val="000000" w:themeColor="text1"/>
          <w:sz w:val="24"/>
          <w:szCs w:val="24"/>
          <w:lang w:val="en-US"/>
        </w:rPr>
        <w:t>Völker</w:t>
      </w:r>
      <w:r w:rsidRPr="00493E53">
        <w:rPr>
          <w:rFonts w:ascii="Times New Roman" w:hAnsi="Times New Roman" w:cs="Times New Roman"/>
          <w:color w:val="000000" w:themeColor="text1"/>
          <w:sz w:val="24"/>
          <w:szCs w:val="24"/>
          <w:vertAlign w:val="superscript"/>
          <w:lang w:val="en-US"/>
        </w:rPr>
        <w:t>1</w:t>
      </w:r>
      <w:r w:rsidRPr="00897E9C">
        <w:rPr>
          <w:rFonts w:ascii="Times New Roman" w:hAnsi="Times New Roman" w:cs="Times New Roman"/>
          <w:color w:val="000000" w:themeColor="text1"/>
          <w:sz w:val="24"/>
          <w:szCs w:val="24"/>
          <w:lang w:val="en-US"/>
        </w:rPr>
        <w:t xml:space="preserve">, </w:t>
      </w:r>
      <w:r>
        <w:rPr>
          <w:rFonts w:ascii="Times New Roman" w:hAnsi="Times New Roman" w:cs="Times New Roman"/>
          <w:color w:val="000000" w:themeColor="text1"/>
          <w:sz w:val="24"/>
          <w:szCs w:val="24"/>
          <w:lang w:val="en-US"/>
        </w:rPr>
        <w:t xml:space="preserve">Nikolay </w:t>
      </w:r>
      <w:r w:rsidRPr="00897E9C">
        <w:rPr>
          <w:rFonts w:ascii="Times New Roman" w:hAnsi="Times New Roman" w:cs="Times New Roman"/>
          <w:color w:val="000000" w:themeColor="text1"/>
          <w:sz w:val="24"/>
          <w:szCs w:val="24"/>
          <w:lang w:val="en-US"/>
        </w:rPr>
        <w:t>Koldunov</w:t>
      </w:r>
      <w:r w:rsidRPr="00493E53">
        <w:rPr>
          <w:rFonts w:ascii="Times New Roman" w:hAnsi="Times New Roman" w:cs="Times New Roman"/>
          <w:color w:val="000000" w:themeColor="text1"/>
          <w:sz w:val="24"/>
          <w:szCs w:val="24"/>
          <w:vertAlign w:val="superscript"/>
          <w:lang w:val="en-US"/>
        </w:rPr>
        <w:t>1</w:t>
      </w:r>
      <w:r w:rsidRPr="00897E9C">
        <w:rPr>
          <w:rFonts w:ascii="Times New Roman" w:hAnsi="Times New Roman" w:cs="Times New Roman"/>
          <w:color w:val="000000" w:themeColor="text1"/>
          <w:sz w:val="24"/>
          <w:szCs w:val="24"/>
          <w:lang w:val="en-US"/>
        </w:rPr>
        <w:t xml:space="preserve">, </w:t>
      </w:r>
      <w:proofErr w:type="spellStart"/>
      <w:r>
        <w:rPr>
          <w:rFonts w:ascii="Times New Roman" w:hAnsi="Times New Roman" w:cs="Times New Roman"/>
          <w:color w:val="000000" w:themeColor="text1"/>
          <w:sz w:val="24"/>
          <w:szCs w:val="24"/>
          <w:lang w:val="en-US"/>
        </w:rPr>
        <w:t>Qiang</w:t>
      </w:r>
      <w:proofErr w:type="spellEnd"/>
      <w:r>
        <w:rPr>
          <w:rFonts w:ascii="Times New Roman" w:hAnsi="Times New Roman" w:cs="Times New Roman"/>
          <w:color w:val="000000" w:themeColor="text1"/>
          <w:sz w:val="24"/>
          <w:szCs w:val="24"/>
          <w:lang w:val="en-US"/>
        </w:rPr>
        <w:t xml:space="preserve"> </w:t>
      </w:r>
      <w:r w:rsidRPr="00897E9C">
        <w:rPr>
          <w:rFonts w:ascii="Times New Roman" w:hAnsi="Times New Roman" w:cs="Times New Roman"/>
          <w:color w:val="000000" w:themeColor="text1"/>
          <w:sz w:val="24"/>
          <w:szCs w:val="24"/>
          <w:lang w:val="en-US"/>
        </w:rPr>
        <w:t>Wang</w:t>
      </w:r>
      <w:r w:rsidRPr="00493E53">
        <w:rPr>
          <w:rFonts w:ascii="Times New Roman" w:hAnsi="Times New Roman" w:cs="Times New Roman"/>
          <w:color w:val="000000" w:themeColor="text1"/>
          <w:sz w:val="24"/>
          <w:szCs w:val="24"/>
          <w:vertAlign w:val="superscript"/>
          <w:lang w:val="en-US"/>
        </w:rPr>
        <w:t>1</w:t>
      </w:r>
      <w:r w:rsidRPr="00897E9C">
        <w:rPr>
          <w:rFonts w:ascii="Times New Roman" w:hAnsi="Times New Roman" w:cs="Times New Roman"/>
          <w:color w:val="000000" w:themeColor="text1"/>
          <w:sz w:val="24"/>
          <w:szCs w:val="24"/>
          <w:lang w:val="en-US"/>
        </w:rPr>
        <w:t xml:space="preserve">, </w:t>
      </w:r>
      <w:r>
        <w:rPr>
          <w:rFonts w:ascii="Times New Roman" w:hAnsi="Times New Roman" w:cs="Times New Roman"/>
          <w:color w:val="000000" w:themeColor="text1"/>
          <w:sz w:val="24"/>
          <w:szCs w:val="24"/>
          <w:lang w:val="en-US"/>
        </w:rPr>
        <w:t xml:space="preserve">Morten </w:t>
      </w:r>
      <w:r w:rsidRPr="00897E9C">
        <w:rPr>
          <w:rFonts w:ascii="Times New Roman" w:hAnsi="Times New Roman" w:cs="Times New Roman"/>
          <w:color w:val="000000" w:themeColor="text1"/>
          <w:sz w:val="24"/>
          <w:szCs w:val="24"/>
          <w:lang w:val="en-US"/>
        </w:rPr>
        <w:t>Iversen</w:t>
      </w:r>
      <w:r w:rsidRPr="00493E53">
        <w:rPr>
          <w:rFonts w:ascii="Times New Roman" w:hAnsi="Times New Roman" w:cs="Times New Roman"/>
          <w:color w:val="000000" w:themeColor="text1"/>
          <w:sz w:val="24"/>
          <w:szCs w:val="24"/>
          <w:vertAlign w:val="superscript"/>
          <w:lang w:val="en-US"/>
        </w:rPr>
        <w:t>1</w:t>
      </w:r>
      <w:r>
        <w:rPr>
          <w:rFonts w:ascii="Times New Roman" w:hAnsi="Times New Roman" w:cs="Times New Roman"/>
          <w:color w:val="000000" w:themeColor="text1"/>
          <w:sz w:val="24"/>
          <w:szCs w:val="24"/>
          <w:vertAlign w:val="superscript"/>
          <w:lang w:val="en-US"/>
        </w:rPr>
        <w:t>,5</w:t>
      </w:r>
      <w:r w:rsidRPr="00897E9C">
        <w:rPr>
          <w:rFonts w:ascii="Times New Roman" w:hAnsi="Times New Roman" w:cs="Times New Roman"/>
          <w:color w:val="000000" w:themeColor="text1"/>
          <w:sz w:val="24"/>
          <w:szCs w:val="24"/>
          <w:lang w:val="en-US"/>
        </w:rPr>
        <w:t xml:space="preserve">, </w:t>
      </w:r>
      <w:r>
        <w:rPr>
          <w:rFonts w:ascii="Times New Roman" w:hAnsi="Times New Roman" w:cs="Times New Roman"/>
          <w:color w:val="000000" w:themeColor="text1"/>
          <w:sz w:val="24"/>
          <w:szCs w:val="24"/>
          <w:lang w:val="en-US"/>
        </w:rPr>
        <w:t xml:space="preserve">Boris P. </w:t>
      </w:r>
      <w:r w:rsidRPr="00897E9C">
        <w:rPr>
          <w:rFonts w:ascii="Times New Roman" w:hAnsi="Times New Roman" w:cs="Times New Roman"/>
          <w:color w:val="000000" w:themeColor="text1"/>
          <w:sz w:val="24"/>
          <w:szCs w:val="24"/>
          <w:lang w:val="en-US"/>
        </w:rPr>
        <w:t>Koch</w:t>
      </w:r>
      <w:r w:rsidRPr="00493E53">
        <w:rPr>
          <w:rFonts w:ascii="Times New Roman" w:hAnsi="Times New Roman" w:cs="Times New Roman"/>
          <w:color w:val="000000" w:themeColor="text1"/>
          <w:sz w:val="24"/>
          <w:szCs w:val="24"/>
          <w:vertAlign w:val="superscript"/>
          <w:lang w:val="en-US"/>
        </w:rPr>
        <w:t>1</w:t>
      </w:r>
      <w:r>
        <w:rPr>
          <w:rFonts w:ascii="Times New Roman" w:hAnsi="Times New Roman" w:cs="Times New Roman"/>
          <w:color w:val="000000" w:themeColor="text1"/>
          <w:sz w:val="24"/>
          <w:szCs w:val="24"/>
          <w:vertAlign w:val="superscript"/>
          <w:lang w:val="en-US"/>
        </w:rPr>
        <w:t>,6</w:t>
      </w:r>
      <w:r w:rsidRPr="00897E9C">
        <w:rPr>
          <w:rFonts w:ascii="Times New Roman" w:hAnsi="Times New Roman" w:cs="Times New Roman"/>
          <w:color w:val="000000" w:themeColor="text1"/>
          <w:sz w:val="24"/>
          <w:szCs w:val="24"/>
          <w:lang w:val="en-US"/>
        </w:rPr>
        <w:t xml:space="preserve">, </w:t>
      </w:r>
      <w:r>
        <w:rPr>
          <w:rFonts w:ascii="Times New Roman" w:hAnsi="Times New Roman" w:cs="Times New Roman"/>
          <w:color w:val="000000" w:themeColor="text1"/>
          <w:sz w:val="24"/>
          <w:szCs w:val="24"/>
          <w:lang w:val="en-US"/>
        </w:rPr>
        <w:t>Cara Nissen</w:t>
      </w:r>
      <w:r w:rsidRPr="002646DB">
        <w:rPr>
          <w:rFonts w:ascii="Times New Roman" w:hAnsi="Times New Roman" w:cs="Times New Roman"/>
          <w:color w:val="000000" w:themeColor="text1"/>
          <w:sz w:val="24"/>
          <w:szCs w:val="24"/>
          <w:vertAlign w:val="superscript"/>
          <w:lang w:val="en-US"/>
        </w:rPr>
        <w:t>1,7</w:t>
      </w:r>
      <w:r>
        <w:rPr>
          <w:rFonts w:ascii="Times New Roman" w:hAnsi="Times New Roman" w:cs="Times New Roman"/>
          <w:color w:val="000000" w:themeColor="text1"/>
          <w:sz w:val="24"/>
          <w:szCs w:val="24"/>
          <w:lang w:val="en-US"/>
        </w:rPr>
        <w:t xml:space="preserve">, Judith </w:t>
      </w:r>
      <w:r w:rsidRPr="00897E9C">
        <w:rPr>
          <w:rFonts w:ascii="Times New Roman" w:hAnsi="Times New Roman" w:cs="Times New Roman"/>
          <w:color w:val="000000" w:themeColor="text1"/>
          <w:sz w:val="24"/>
          <w:szCs w:val="24"/>
          <w:lang w:val="en-US"/>
        </w:rPr>
        <w:t>Hauck</w:t>
      </w:r>
      <w:r w:rsidRPr="00493E53">
        <w:rPr>
          <w:rFonts w:ascii="Times New Roman" w:hAnsi="Times New Roman" w:cs="Times New Roman"/>
          <w:color w:val="000000" w:themeColor="text1"/>
          <w:sz w:val="24"/>
          <w:szCs w:val="24"/>
          <w:vertAlign w:val="superscript"/>
          <w:lang w:val="en-US"/>
        </w:rPr>
        <w:t>1</w:t>
      </w:r>
    </w:p>
    <w:p w14:paraId="76DEC733" w14:textId="77777777" w:rsidR="004E3039" w:rsidRPr="00897E9C" w:rsidRDefault="004E3039" w:rsidP="00DC0297">
      <w:pPr>
        <w:spacing w:line="480" w:lineRule="auto"/>
        <w:rPr>
          <w:rFonts w:ascii="Times New Roman" w:hAnsi="Times New Roman" w:cs="Times New Roman"/>
          <w:lang w:val="en-US"/>
        </w:rPr>
      </w:pPr>
    </w:p>
    <w:p w14:paraId="5B8CEE4E" w14:textId="77777777" w:rsidR="004E3039" w:rsidRDefault="004E3039" w:rsidP="00DC0297">
      <w:pPr>
        <w:spacing w:line="480" w:lineRule="auto"/>
        <w:jc w:val="center"/>
        <w:rPr>
          <w:rFonts w:ascii="Times New Roman" w:eastAsia="Times New Roman" w:hAnsi="Times New Roman" w:cs="Times New Roman"/>
          <w:color w:val="1F1F1F"/>
          <w:sz w:val="24"/>
          <w:szCs w:val="24"/>
          <w:highlight w:val="white"/>
          <w:lang w:val="de-DE"/>
        </w:rPr>
      </w:pPr>
      <w:r w:rsidRPr="00897E9C">
        <w:rPr>
          <w:rFonts w:ascii="Times New Roman" w:eastAsia="Times New Roman" w:hAnsi="Times New Roman" w:cs="Times New Roman"/>
          <w:color w:val="1F1F1F"/>
          <w:sz w:val="24"/>
          <w:szCs w:val="24"/>
          <w:highlight w:val="white"/>
          <w:vertAlign w:val="superscript"/>
          <w:lang w:val="de-DE"/>
        </w:rPr>
        <w:t>1</w:t>
      </w:r>
      <w:r w:rsidRPr="00897E9C">
        <w:rPr>
          <w:rFonts w:ascii="Times New Roman" w:eastAsia="Times New Roman" w:hAnsi="Times New Roman" w:cs="Times New Roman"/>
          <w:color w:val="1F1F1F"/>
          <w:sz w:val="24"/>
          <w:szCs w:val="24"/>
          <w:highlight w:val="white"/>
          <w:lang w:val="de-DE"/>
        </w:rPr>
        <w:t>Alfred-Wegener-Institut - Helmholtz-Zentrum für Polar- und Meeresforschung, Bremerhaven, Germany</w:t>
      </w:r>
    </w:p>
    <w:p w14:paraId="489F0D10" w14:textId="77777777" w:rsidR="004E3039" w:rsidRDefault="004E3039" w:rsidP="00DC0297">
      <w:pPr>
        <w:spacing w:line="480" w:lineRule="auto"/>
        <w:jc w:val="center"/>
        <w:rPr>
          <w:rFonts w:ascii="Times New Roman" w:eastAsia="Times New Roman" w:hAnsi="Times New Roman" w:cs="Times New Roman"/>
          <w:color w:val="1F1F1F"/>
          <w:sz w:val="24"/>
          <w:szCs w:val="24"/>
          <w:lang w:val="en-US"/>
        </w:rPr>
      </w:pPr>
      <w:r w:rsidRPr="008A0359">
        <w:rPr>
          <w:rFonts w:ascii="Times New Roman" w:eastAsia="Times New Roman" w:hAnsi="Times New Roman" w:cs="Times New Roman"/>
          <w:color w:val="1F1F1F"/>
          <w:sz w:val="24"/>
          <w:szCs w:val="24"/>
          <w:vertAlign w:val="superscript"/>
          <w:lang w:val="en-US"/>
        </w:rPr>
        <w:t>2</w:t>
      </w:r>
      <w:r w:rsidRPr="008A0359">
        <w:rPr>
          <w:rFonts w:ascii="Times New Roman" w:eastAsia="Times New Roman" w:hAnsi="Times New Roman" w:cs="Times New Roman"/>
          <w:color w:val="1F1F1F"/>
          <w:sz w:val="24"/>
          <w:szCs w:val="24"/>
          <w:lang w:val="en-US"/>
        </w:rPr>
        <w:t>Faculty of Biology/Chemistry, University of Bremen, Bremen, Germany</w:t>
      </w:r>
    </w:p>
    <w:p w14:paraId="18C4F9C7" w14:textId="77777777" w:rsidR="004E3039" w:rsidRPr="008A0359" w:rsidRDefault="004E3039" w:rsidP="00DC0297">
      <w:pPr>
        <w:spacing w:line="480" w:lineRule="auto"/>
        <w:jc w:val="center"/>
        <w:rPr>
          <w:rFonts w:ascii="Times New Roman" w:eastAsia="Times New Roman" w:hAnsi="Times New Roman" w:cs="Times New Roman"/>
          <w:color w:val="1F1F1F"/>
          <w:sz w:val="24"/>
          <w:szCs w:val="24"/>
          <w:highlight w:val="white"/>
          <w:lang w:val="en-US"/>
        </w:rPr>
      </w:pPr>
      <w:r w:rsidRPr="007C6283">
        <w:rPr>
          <w:rFonts w:ascii="Times New Roman" w:eastAsia="Times New Roman" w:hAnsi="Times New Roman" w:cs="Times New Roman"/>
          <w:color w:val="1F1F1F"/>
          <w:sz w:val="24"/>
          <w:szCs w:val="24"/>
          <w:vertAlign w:val="superscript"/>
          <w:lang w:val="en-US"/>
        </w:rPr>
        <w:t>3</w:t>
      </w:r>
      <w:r w:rsidRPr="007C6283">
        <w:rPr>
          <w:rFonts w:ascii="Times New Roman" w:eastAsia="Times New Roman" w:hAnsi="Times New Roman" w:cs="Times New Roman"/>
          <w:color w:val="1F1F1F"/>
          <w:sz w:val="24"/>
          <w:szCs w:val="24"/>
          <w:lang w:val="en-US"/>
        </w:rPr>
        <w:t>Physical Oceanography Department, Woods Hole Oceanographic Institution, Woods Hole, Massachusetts, USA</w:t>
      </w:r>
    </w:p>
    <w:p w14:paraId="57AF0E66" w14:textId="77777777" w:rsidR="004E3039" w:rsidRDefault="004E3039" w:rsidP="00DC0297">
      <w:pPr>
        <w:spacing w:line="480" w:lineRule="auto"/>
        <w:jc w:val="center"/>
        <w:rPr>
          <w:rFonts w:ascii="Times New Roman" w:eastAsia="Times New Roman" w:hAnsi="Times New Roman" w:cs="Times New Roman"/>
          <w:color w:val="1F1F1F"/>
          <w:sz w:val="24"/>
          <w:szCs w:val="24"/>
          <w:lang w:val="en-US"/>
        </w:rPr>
      </w:pPr>
      <w:r>
        <w:rPr>
          <w:rFonts w:ascii="Times New Roman" w:eastAsia="Times New Roman" w:hAnsi="Times New Roman" w:cs="Times New Roman"/>
          <w:color w:val="1F1F1F"/>
          <w:sz w:val="24"/>
          <w:szCs w:val="24"/>
          <w:vertAlign w:val="superscript"/>
          <w:lang w:val="en-US"/>
        </w:rPr>
        <w:t>4</w:t>
      </w:r>
      <w:r w:rsidRPr="00897E9C">
        <w:rPr>
          <w:rFonts w:ascii="Times New Roman" w:eastAsia="Times New Roman" w:hAnsi="Times New Roman" w:cs="Times New Roman"/>
          <w:color w:val="1F1F1F"/>
          <w:sz w:val="24"/>
          <w:szCs w:val="24"/>
          <w:lang w:val="en-US"/>
        </w:rPr>
        <w:t xml:space="preserve">Alfred Wegener Institute, Helmholtz Centre for Polar and Marine Research, </w:t>
      </w:r>
      <w:proofErr w:type="spellStart"/>
      <w:r w:rsidRPr="00897E9C">
        <w:rPr>
          <w:rFonts w:ascii="Times New Roman" w:eastAsia="Times New Roman" w:hAnsi="Times New Roman" w:cs="Times New Roman"/>
          <w:color w:val="1F1F1F"/>
          <w:sz w:val="24"/>
          <w:szCs w:val="24"/>
          <w:lang w:val="en-US"/>
        </w:rPr>
        <w:t>Telegrafenberg</w:t>
      </w:r>
      <w:proofErr w:type="spellEnd"/>
      <w:r w:rsidRPr="00897E9C">
        <w:rPr>
          <w:rFonts w:ascii="Times New Roman" w:eastAsia="Times New Roman" w:hAnsi="Times New Roman" w:cs="Times New Roman"/>
          <w:color w:val="1F1F1F"/>
          <w:sz w:val="24"/>
          <w:szCs w:val="24"/>
          <w:lang w:val="en-US"/>
        </w:rPr>
        <w:t xml:space="preserve"> A45, 14473 Potsdam, Germany</w:t>
      </w:r>
    </w:p>
    <w:p w14:paraId="71C8475A" w14:textId="77777777" w:rsidR="004E3039" w:rsidRDefault="004E3039" w:rsidP="00DC0297">
      <w:pPr>
        <w:spacing w:line="480" w:lineRule="auto"/>
        <w:jc w:val="center"/>
        <w:rPr>
          <w:rFonts w:ascii="Times New Roman" w:eastAsia="Times New Roman" w:hAnsi="Times New Roman" w:cs="Times New Roman"/>
          <w:color w:val="1F1F1F"/>
          <w:sz w:val="24"/>
          <w:szCs w:val="24"/>
          <w:lang w:val="en-US"/>
        </w:rPr>
      </w:pPr>
      <w:r>
        <w:rPr>
          <w:rFonts w:ascii="Times New Roman" w:eastAsia="Times New Roman" w:hAnsi="Times New Roman" w:cs="Times New Roman"/>
          <w:color w:val="1F1F1F"/>
          <w:sz w:val="24"/>
          <w:szCs w:val="24"/>
          <w:vertAlign w:val="superscript"/>
          <w:lang w:val="en-US"/>
        </w:rPr>
        <w:t>5</w:t>
      </w:r>
      <w:r w:rsidRPr="008A0359">
        <w:rPr>
          <w:rFonts w:ascii="Times New Roman" w:eastAsia="Times New Roman" w:hAnsi="Times New Roman" w:cs="Times New Roman"/>
          <w:color w:val="1F1F1F"/>
          <w:sz w:val="24"/>
          <w:szCs w:val="24"/>
          <w:lang w:val="en-US"/>
        </w:rPr>
        <w:t>MARUM and University of Bremen, Bremen, Germany</w:t>
      </w:r>
    </w:p>
    <w:p w14:paraId="2B6641E8" w14:textId="77777777" w:rsidR="004E3039" w:rsidRDefault="004E3039" w:rsidP="00DC0297">
      <w:pPr>
        <w:spacing w:line="480" w:lineRule="auto"/>
        <w:jc w:val="center"/>
        <w:rPr>
          <w:rFonts w:ascii="Times New Roman" w:eastAsia="Times New Roman" w:hAnsi="Times New Roman" w:cs="Times New Roman"/>
          <w:color w:val="1F1F1F"/>
          <w:sz w:val="24"/>
          <w:szCs w:val="24"/>
          <w:lang w:val="en-US"/>
        </w:rPr>
      </w:pPr>
      <w:r w:rsidRPr="002646DB">
        <w:rPr>
          <w:rFonts w:ascii="Times New Roman" w:eastAsia="Times New Roman" w:hAnsi="Times New Roman" w:cs="Times New Roman"/>
          <w:color w:val="1F1F1F"/>
          <w:sz w:val="24"/>
          <w:szCs w:val="24"/>
          <w:vertAlign w:val="superscript"/>
          <w:lang w:val="en-US"/>
        </w:rPr>
        <w:t>6</w:t>
      </w:r>
      <w:r w:rsidRPr="002646DB">
        <w:rPr>
          <w:rFonts w:ascii="Times New Roman" w:eastAsia="Times New Roman" w:hAnsi="Times New Roman" w:cs="Times New Roman"/>
          <w:color w:val="1F1F1F"/>
          <w:sz w:val="24"/>
          <w:szCs w:val="24"/>
          <w:lang w:val="en-US"/>
        </w:rPr>
        <w:t xml:space="preserve">Faculty 1, Bremerhaven University of Applied Sciences, An der </w:t>
      </w:r>
      <w:proofErr w:type="spellStart"/>
      <w:r w:rsidRPr="002646DB">
        <w:rPr>
          <w:rFonts w:ascii="Times New Roman" w:eastAsia="Times New Roman" w:hAnsi="Times New Roman" w:cs="Times New Roman"/>
          <w:color w:val="1F1F1F"/>
          <w:sz w:val="24"/>
          <w:szCs w:val="24"/>
          <w:lang w:val="en-US"/>
        </w:rPr>
        <w:t>Karlstadt</w:t>
      </w:r>
      <w:proofErr w:type="spellEnd"/>
      <w:r w:rsidRPr="002646DB">
        <w:rPr>
          <w:rFonts w:ascii="Times New Roman" w:eastAsia="Times New Roman" w:hAnsi="Times New Roman" w:cs="Times New Roman"/>
          <w:color w:val="1F1F1F"/>
          <w:sz w:val="24"/>
          <w:szCs w:val="24"/>
          <w:lang w:val="en-US"/>
        </w:rPr>
        <w:t xml:space="preserve"> 8, 27568 Bremerhaven, Germany</w:t>
      </w:r>
    </w:p>
    <w:p w14:paraId="0CFB1EA7" w14:textId="77777777" w:rsidR="004E3039" w:rsidRPr="008A0359" w:rsidRDefault="004E3039" w:rsidP="00DC0297">
      <w:pPr>
        <w:spacing w:line="480" w:lineRule="auto"/>
        <w:jc w:val="center"/>
        <w:rPr>
          <w:rFonts w:ascii="Times New Roman" w:eastAsia="Times New Roman" w:hAnsi="Times New Roman" w:cs="Times New Roman"/>
          <w:color w:val="1F1F1F"/>
          <w:sz w:val="24"/>
          <w:szCs w:val="24"/>
          <w:highlight w:val="white"/>
          <w:lang w:val="en-US"/>
        </w:rPr>
      </w:pPr>
      <w:r w:rsidRPr="002646DB">
        <w:rPr>
          <w:rFonts w:ascii="Times New Roman" w:eastAsia="Times New Roman" w:hAnsi="Times New Roman" w:cs="Times New Roman"/>
          <w:color w:val="1F1F1F"/>
          <w:sz w:val="24"/>
          <w:szCs w:val="24"/>
          <w:vertAlign w:val="superscript"/>
          <w:lang w:val="en-US"/>
        </w:rPr>
        <w:t>7</w:t>
      </w:r>
      <w:r w:rsidRPr="002646DB">
        <w:rPr>
          <w:rFonts w:ascii="Times New Roman" w:eastAsia="Times New Roman" w:hAnsi="Times New Roman" w:cs="Times New Roman"/>
          <w:color w:val="1F1F1F"/>
          <w:sz w:val="24"/>
          <w:szCs w:val="24"/>
          <w:lang w:val="en-US"/>
        </w:rPr>
        <w:t>Department of Atmospheric and Oceanic Sciences and Institute of Arctic and Alpine Research, University of Colorado Boulder, Boulder, CO, USA</w:t>
      </w:r>
    </w:p>
    <w:p w14:paraId="64874137" w14:textId="77777777" w:rsidR="009A5F95" w:rsidRPr="00897E9C" w:rsidRDefault="009A5F95" w:rsidP="00DC0297">
      <w:pPr>
        <w:spacing w:line="480" w:lineRule="auto"/>
        <w:rPr>
          <w:rFonts w:ascii="Times New Roman" w:hAnsi="Times New Roman" w:cs="Times New Roman"/>
          <w:lang w:val="en-US"/>
        </w:rPr>
      </w:pPr>
    </w:p>
    <w:p w14:paraId="33DDD5A4" w14:textId="77777777" w:rsidR="009A5F95" w:rsidRPr="00897E9C" w:rsidRDefault="009A5F95" w:rsidP="00DC0297">
      <w:pPr>
        <w:spacing w:line="480" w:lineRule="auto"/>
        <w:jc w:val="both"/>
        <w:rPr>
          <w:rFonts w:ascii="Times New Roman" w:hAnsi="Times New Roman" w:cs="Times New Roman"/>
          <w:lang w:val="en-US"/>
        </w:rPr>
      </w:pPr>
      <w:bookmarkStart w:id="2" w:name="_4mzdly7nph85" w:colFirst="0" w:colLast="0"/>
      <w:bookmarkEnd w:id="2"/>
    </w:p>
    <w:p w14:paraId="6059B551" w14:textId="77777777" w:rsidR="009A5F95" w:rsidRPr="00897E9C" w:rsidRDefault="009A5F95" w:rsidP="00DC0297">
      <w:pPr>
        <w:spacing w:line="480" w:lineRule="auto"/>
        <w:jc w:val="both"/>
        <w:rPr>
          <w:rFonts w:ascii="Times New Roman" w:hAnsi="Times New Roman" w:cs="Times New Roman"/>
          <w:color w:val="D9D9D9"/>
          <w:lang w:val="en-US"/>
        </w:rPr>
      </w:pPr>
    </w:p>
    <w:p w14:paraId="243F86AF" w14:textId="77777777" w:rsidR="009A5F95" w:rsidRPr="00897E9C" w:rsidRDefault="009A5F95" w:rsidP="00DC0297">
      <w:pPr>
        <w:spacing w:line="480" w:lineRule="auto"/>
        <w:jc w:val="both"/>
        <w:rPr>
          <w:rFonts w:ascii="Times New Roman" w:hAnsi="Times New Roman" w:cs="Times New Roman"/>
          <w:color w:val="D9D9D9"/>
          <w:lang w:val="en-US"/>
        </w:rPr>
      </w:pPr>
    </w:p>
    <w:p w14:paraId="341EAD42" w14:textId="77777777" w:rsidR="009A5F95" w:rsidRPr="00897E9C" w:rsidRDefault="009A5F95" w:rsidP="00DC0297">
      <w:pPr>
        <w:spacing w:line="480" w:lineRule="auto"/>
        <w:jc w:val="both"/>
        <w:rPr>
          <w:rFonts w:ascii="Times New Roman" w:hAnsi="Times New Roman" w:cs="Times New Roman"/>
          <w:color w:val="D9D9D9"/>
          <w:lang w:val="en-US"/>
        </w:rPr>
      </w:pPr>
    </w:p>
    <w:p w14:paraId="0F37BB61" w14:textId="55C9D091" w:rsidR="00211E73" w:rsidRPr="00DC0297" w:rsidRDefault="009A5F95" w:rsidP="00DC0297">
      <w:pPr>
        <w:spacing w:line="480" w:lineRule="auto"/>
        <w:jc w:val="both"/>
        <w:rPr>
          <w:rFonts w:ascii="Times New Roman" w:hAnsi="Times New Roman" w:cs="Times New Roman"/>
          <w:color w:val="D9D9D9"/>
          <w:lang w:val="fr-FR"/>
        </w:rPr>
      </w:pPr>
      <w:r w:rsidRPr="009A5F95">
        <w:rPr>
          <w:rFonts w:ascii="Times New Roman" w:eastAsia="Times New Roman" w:hAnsi="Times New Roman" w:cs="Times New Roman"/>
          <w:lang w:val="fr-FR"/>
        </w:rPr>
        <w:t>*</w:t>
      </w:r>
      <w:proofErr w:type="spellStart"/>
      <w:proofErr w:type="gramStart"/>
      <w:r w:rsidRPr="009A5F95">
        <w:rPr>
          <w:rFonts w:ascii="Times New Roman" w:eastAsia="Times New Roman" w:hAnsi="Times New Roman" w:cs="Times New Roman"/>
          <w:lang w:val="fr-FR"/>
        </w:rPr>
        <w:t>Correspondence</w:t>
      </w:r>
      <w:proofErr w:type="spellEnd"/>
      <w:r w:rsidRPr="009A5F95">
        <w:rPr>
          <w:rFonts w:ascii="Times New Roman" w:eastAsia="Times New Roman" w:hAnsi="Times New Roman" w:cs="Times New Roman"/>
          <w:lang w:val="fr-FR"/>
        </w:rPr>
        <w:t>:</w:t>
      </w:r>
      <w:proofErr w:type="gramEnd"/>
      <w:r w:rsidRPr="009A5F95">
        <w:rPr>
          <w:rFonts w:ascii="Times New Roman" w:eastAsia="Times New Roman" w:hAnsi="Times New Roman" w:cs="Times New Roman"/>
          <w:lang w:val="fr-FR"/>
        </w:rPr>
        <w:t xml:space="preserve"> laurent.oziel@awi.de</w:t>
      </w:r>
      <w:bookmarkStart w:id="3" w:name="_8x1bpleem5zh" w:colFirst="0" w:colLast="0"/>
      <w:bookmarkEnd w:id="3"/>
    </w:p>
    <w:p w14:paraId="55A9DA4E" w14:textId="5FFA53B7" w:rsidR="007933B6" w:rsidRPr="00DC0297" w:rsidRDefault="00000000" w:rsidP="00DC0297">
      <w:pPr>
        <w:pStyle w:val="Heading1"/>
        <w:spacing w:line="480" w:lineRule="auto"/>
        <w:jc w:val="center"/>
        <w:rPr>
          <w:rFonts w:ascii="Times New Roman" w:hAnsi="Times New Roman" w:cs="Times New Roman"/>
        </w:rPr>
      </w:pPr>
      <w:r w:rsidRPr="00897E9C">
        <w:rPr>
          <w:rFonts w:ascii="Times New Roman" w:hAnsi="Times New Roman" w:cs="Times New Roman"/>
        </w:rPr>
        <w:lastRenderedPageBreak/>
        <w:t>SUPPLEMENTARY INFORMATION</w:t>
      </w:r>
    </w:p>
    <w:p w14:paraId="7028D86C" w14:textId="77777777" w:rsidR="007933B6" w:rsidRPr="00897E9C" w:rsidRDefault="007933B6" w:rsidP="00DC0297">
      <w:pPr>
        <w:spacing w:line="480" w:lineRule="auto"/>
        <w:jc w:val="both"/>
        <w:rPr>
          <w:rFonts w:ascii="Times New Roman" w:hAnsi="Times New Roman" w:cs="Times New Roman"/>
        </w:rPr>
      </w:pPr>
      <w:r w:rsidRPr="00897E9C">
        <w:rPr>
          <w:rFonts w:ascii="Times New Roman" w:hAnsi="Times New Roman" w:cs="Times New Roman"/>
          <w:noProof/>
        </w:rPr>
        <w:drawing>
          <wp:inline distT="114300" distB="114300" distL="114300" distR="114300" wp14:anchorId="6A780CCA" wp14:editId="1A8F9E71">
            <wp:extent cx="5731200" cy="2781300"/>
            <wp:effectExtent l="0" t="0" r="0" b="0"/>
            <wp:docPr id="18"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7"/>
                    <a:srcRect/>
                    <a:stretch>
                      <a:fillRect/>
                    </a:stretch>
                  </pic:blipFill>
                  <pic:spPr>
                    <a:xfrm>
                      <a:off x="0" y="0"/>
                      <a:ext cx="5731200" cy="2781300"/>
                    </a:xfrm>
                    <a:prstGeom prst="rect">
                      <a:avLst/>
                    </a:prstGeom>
                    <a:ln/>
                  </pic:spPr>
                </pic:pic>
              </a:graphicData>
            </a:graphic>
          </wp:inline>
        </w:drawing>
      </w:r>
    </w:p>
    <w:p w14:paraId="6A038B43" w14:textId="77777777" w:rsidR="007933B6" w:rsidRPr="00897E9C" w:rsidRDefault="007933B6" w:rsidP="00DC0297">
      <w:pPr>
        <w:spacing w:line="480" w:lineRule="auto"/>
        <w:jc w:val="both"/>
        <w:rPr>
          <w:rFonts w:ascii="Times New Roman" w:hAnsi="Times New Roman" w:cs="Times New Roman"/>
        </w:rPr>
      </w:pPr>
      <w:r w:rsidRPr="00897E9C">
        <w:rPr>
          <w:rFonts w:ascii="Times New Roman" w:hAnsi="Times New Roman" w:cs="Times New Roman"/>
          <w:noProof/>
        </w:rPr>
        <w:drawing>
          <wp:inline distT="114300" distB="114300" distL="114300" distR="114300" wp14:anchorId="12BE0E99" wp14:editId="2042CA3E">
            <wp:extent cx="5731200" cy="2755900"/>
            <wp:effectExtent l="0" t="0" r="0" b="0"/>
            <wp:docPr id="24"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8"/>
                    <a:srcRect/>
                    <a:stretch>
                      <a:fillRect/>
                    </a:stretch>
                  </pic:blipFill>
                  <pic:spPr>
                    <a:xfrm>
                      <a:off x="0" y="0"/>
                      <a:ext cx="5731200" cy="2755900"/>
                    </a:xfrm>
                    <a:prstGeom prst="rect">
                      <a:avLst/>
                    </a:prstGeom>
                    <a:ln/>
                  </pic:spPr>
                </pic:pic>
              </a:graphicData>
            </a:graphic>
          </wp:inline>
        </w:drawing>
      </w:r>
    </w:p>
    <w:p w14:paraId="25027610" w14:textId="77777777" w:rsidR="007933B6" w:rsidRPr="00897E9C" w:rsidRDefault="007933B6" w:rsidP="00DC0297">
      <w:pPr>
        <w:spacing w:line="480" w:lineRule="auto"/>
        <w:jc w:val="both"/>
        <w:rPr>
          <w:rFonts w:ascii="Times New Roman" w:hAnsi="Times New Roman" w:cs="Times New Roman"/>
          <w:lang w:val="en-US"/>
        </w:rPr>
      </w:pPr>
      <w:r w:rsidRPr="00897E9C">
        <w:rPr>
          <w:rFonts w:ascii="Times New Roman" w:hAnsi="Times New Roman" w:cs="Times New Roman"/>
          <w:b/>
          <w:lang w:val="en-US"/>
        </w:rPr>
        <w:t>Fig. S</w:t>
      </w:r>
      <w:r>
        <w:rPr>
          <w:rFonts w:ascii="Times New Roman" w:hAnsi="Times New Roman" w:cs="Times New Roman"/>
          <w:b/>
          <w:lang w:val="en-US"/>
        </w:rPr>
        <w:t>1</w:t>
      </w:r>
      <w:r w:rsidRPr="00897E9C">
        <w:rPr>
          <w:rFonts w:ascii="Times New Roman" w:hAnsi="Times New Roman" w:cs="Times New Roman"/>
          <w:lang w:val="en-US"/>
        </w:rPr>
        <w:t xml:space="preserve">: </w:t>
      </w:r>
      <w:r w:rsidRPr="00897E9C">
        <w:rPr>
          <w:rFonts w:ascii="Times New Roman" w:hAnsi="Times New Roman" w:cs="Times New Roman"/>
          <w:b/>
          <w:lang w:val="en-US"/>
        </w:rPr>
        <w:t>Maps of remineralization absolute (top) and relative (bottom) differences</w:t>
      </w:r>
      <w:r w:rsidRPr="00897E9C">
        <w:rPr>
          <w:rFonts w:ascii="Times New Roman" w:hAnsi="Times New Roman" w:cs="Times New Roman"/>
          <w:lang w:val="en-US"/>
        </w:rPr>
        <w:t xml:space="preserve"> due to climate change (CC, left), terrigenous inputs (TI, middle) and the avoidable contribution of climate change (SU, right) across the AO. In terms of relative increase, most climate change effects occur in the central AO. Terrigenous inputs affect mostly Siberian shelves and the transpolar drift. The avoidable contribution of climate change seems to occur where most of the future changes in sea ice are expected.</w:t>
      </w:r>
    </w:p>
    <w:p w14:paraId="3B7D2DAC" w14:textId="77777777" w:rsidR="00211E73" w:rsidRDefault="00211E73" w:rsidP="00DC0297">
      <w:pPr>
        <w:spacing w:line="480" w:lineRule="auto"/>
        <w:rPr>
          <w:lang w:val="en-US"/>
        </w:rPr>
      </w:pPr>
    </w:p>
    <w:p w14:paraId="716C74E1" w14:textId="25ACA887" w:rsidR="00CF706F" w:rsidRPr="007933B6" w:rsidRDefault="00AF1289" w:rsidP="00DC0297">
      <w:pPr>
        <w:spacing w:line="480" w:lineRule="auto"/>
        <w:jc w:val="both"/>
        <w:rPr>
          <w:rFonts w:ascii="Times New Roman" w:hAnsi="Times New Roman" w:cs="Times New Roman"/>
          <w:lang w:val="en-US"/>
        </w:rPr>
      </w:pPr>
      <w:r w:rsidRPr="00897E9C">
        <w:rPr>
          <w:rFonts w:ascii="Times New Roman" w:hAnsi="Times New Roman" w:cs="Times New Roman"/>
          <w:b/>
          <w:noProof/>
        </w:rPr>
        <w:lastRenderedPageBreak/>
        <w:drawing>
          <wp:inline distT="114300" distB="114300" distL="114300" distR="114300" wp14:anchorId="2FE0B165" wp14:editId="5A0236DF">
            <wp:extent cx="5731200" cy="6807200"/>
            <wp:effectExtent l="0" t="0" r="0" b="0"/>
            <wp:docPr id="4"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9"/>
                    <a:srcRect/>
                    <a:stretch>
                      <a:fillRect/>
                    </a:stretch>
                  </pic:blipFill>
                  <pic:spPr>
                    <a:xfrm>
                      <a:off x="0" y="0"/>
                      <a:ext cx="5731200" cy="6807200"/>
                    </a:xfrm>
                    <a:prstGeom prst="rect">
                      <a:avLst/>
                    </a:prstGeom>
                    <a:ln/>
                  </pic:spPr>
                </pic:pic>
              </a:graphicData>
            </a:graphic>
          </wp:inline>
        </w:drawing>
      </w:r>
      <w:r w:rsidRPr="00897E9C">
        <w:rPr>
          <w:rFonts w:ascii="Times New Roman" w:hAnsi="Times New Roman" w:cs="Times New Roman"/>
          <w:b/>
          <w:lang w:val="en-US"/>
        </w:rPr>
        <w:t>Figure S</w:t>
      </w:r>
      <w:r>
        <w:rPr>
          <w:rFonts w:ascii="Times New Roman" w:hAnsi="Times New Roman" w:cs="Times New Roman"/>
          <w:b/>
          <w:lang w:val="en-US"/>
        </w:rPr>
        <w:t>2</w:t>
      </w:r>
      <w:r w:rsidRPr="00897E9C">
        <w:rPr>
          <w:rFonts w:ascii="Times New Roman" w:hAnsi="Times New Roman" w:cs="Times New Roman"/>
          <w:b/>
          <w:lang w:val="en-US"/>
        </w:rPr>
        <w:t>: Change point analysis</w:t>
      </w:r>
      <w:r w:rsidRPr="00897E9C">
        <w:rPr>
          <w:rFonts w:ascii="Times New Roman" w:hAnsi="Times New Roman" w:cs="Times New Roman"/>
          <w:lang w:val="en-US"/>
        </w:rPr>
        <w:t xml:space="preserve"> showing the export flux time series describing the data and statistical models with vertical lines being the detected change-points (</w:t>
      </w:r>
      <w:proofErr w:type="spellStart"/>
      <w:r w:rsidRPr="00897E9C">
        <w:rPr>
          <w:rFonts w:ascii="Times New Roman" w:hAnsi="Times New Roman" w:cs="Times New Roman"/>
          <w:lang w:val="en-US"/>
        </w:rPr>
        <w:t>cpt</w:t>
      </w:r>
      <w:proofErr w:type="spellEnd"/>
      <w:r w:rsidRPr="00897E9C">
        <w:rPr>
          <w:rFonts w:ascii="Times New Roman" w:hAnsi="Times New Roman" w:cs="Times New Roman"/>
          <w:lang w:val="en-US"/>
        </w:rPr>
        <w:t xml:space="preserve">). Panels on the right hand-side show the Akaike Information Criterion which allows us to estimate the best performing model (the lowest value corresponds to the best performance). Most change points are changes in the trend in the 2010s. We included 8 statistical models in our analysis (from bottom to top): a constant mean, a constant linear trend, a constant mean with first-order autocorrelation, a constant linear trend with first-order </w:t>
      </w:r>
      <w:r w:rsidRPr="00897E9C">
        <w:rPr>
          <w:rFonts w:ascii="Times New Roman" w:hAnsi="Times New Roman" w:cs="Times New Roman"/>
          <w:lang w:val="en-US"/>
        </w:rPr>
        <w:lastRenderedPageBreak/>
        <w:t>autocorrelation, multiple change points in the mean, multiple change points in the linear trend, multiple change points in the mean with first-order autocorrelation, and multiple change points in the linear trend with first-order autocorrelation.</w:t>
      </w:r>
    </w:p>
    <w:p w14:paraId="68CCD6EB" w14:textId="77777777" w:rsidR="00CF706F" w:rsidRPr="00897E9C" w:rsidRDefault="00000000" w:rsidP="00DC0297">
      <w:pPr>
        <w:spacing w:line="480" w:lineRule="auto"/>
        <w:jc w:val="both"/>
        <w:rPr>
          <w:rFonts w:ascii="Times New Roman" w:hAnsi="Times New Roman" w:cs="Times New Roman"/>
        </w:rPr>
      </w:pPr>
      <w:r w:rsidRPr="00897E9C">
        <w:rPr>
          <w:rFonts w:ascii="Times New Roman" w:hAnsi="Times New Roman" w:cs="Times New Roman"/>
          <w:noProof/>
        </w:rPr>
        <w:drawing>
          <wp:inline distT="114300" distB="114300" distL="114300" distR="114300" wp14:anchorId="16BD3977" wp14:editId="74524592">
            <wp:extent cx="5731200" cy="5562600"/>
            <wp:effectExtent l="0" t="0" r="0" b="0"/>
            <wp:docPr id="19"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0"/>
                    <a:srcRect/>
                    <a:stretch>
                      <a:fillRect/>
                    </a:stretch>
                  </pic:blipFill>
                  <pic:spPr>
                    <a:xfrm>
                      <a:off x="0" y="0"/>
                      <a:ext cx="5731200" cy="5562600"/>
                    </a:xfrm>
                    <a:prstGeom prst="rect">
                      <a:avLst/>
                    </a:prstGeom>
                    <a:ln/>
                  </pic:spPr>
                </pic:pic>
              </a:graphicData>
            </a:graphic>
          </wp:inline>
        </w:drawing>
      </w:r>
    </w:p>
    <w:p w14:paraId="155DE6E4" w14:textId="7675B413" w:rsidR="00CF706F" w:rsidRDefault="00000000" w:rsidP="00DC0297">
      <w:pPr>
        <w:spacing w:line="480" w:lineRule="auto"/>
        <w:jc w:val="both"/>
        <w:rPr>
          <w:rFonts w:ascii="Times New Roman" w:hAnsi="Times New Roman" w:cs="Times New Roman"/>
          <w:lang w:val="en-US"/>
        </w:rPr>
      </w:pPr>
      <w:r w:rsidRPr="00897E9C">
        <w:rPr>
          <w:rFonts w:ascii="Times New Roman" w:hAnsi="Times New Roman" w:cs="Times New Roman"/>
          <w:b/>
          <w:lang w:val="en-US"/>
        </w:rPr>
        <w:t>Figure S</w:t>
      </w:r>
      <w:r w:rsidR="00AF1289">
        <w:rPr>
          <w:rFonts w:ascii="Times New Roman" w:hAnsi="Times New Roman" w:cs="Times New Roman"/>
          <w:b/>
          <w:lang w:val="en-US"/>
        </w:rPr>
        <w:t>3</w:t>
      </w:r>
      <w:r w:rsidRPr="00897E9C">
        <w:rPr>
          <w:rFonts w:ascii="Times New Roman" w:hAnsi="Times New Roman" w:cs="Times New Roman"/>
          <w:lang w:val="en-US"/>
        </w:rPr>
        <w:t xml:space="preserve">: </w:t>
      </w:r>
      <w:r w:rsidR="007933B6" w:rsidRPr="007933B6">
        <w:rPr>
          <w:rFonts w:ascii="Times New Roman" w:hAnsi="Times New Roman" w:cs="Times New Roman"/>
          <w:b/>
          <w:bCs/>
          <w:lang w:val="en-US"/>
        </w:rPr>
        <w:t>Comparison with CMIP6 (IPCC-like) Earth system models</w:t>
      </w:r>
      <w:r w:rsidR="007933B6">
        <w:rPr>
          <w:rFonts w:ascii="Times New Roman" w:hAnsi="Times New Roman" w:cs="Times New Roman"/>
          <w:lang w:val="en-US"/>
        </w:rPr>
        <w:t xml:space="preserve">: </w:t>
      </w:r>
      <w:r w:rsidRPr="00897E9C">
        <w:rPr>
          <w:rFonts w:ascii="Times New Roman" w:hAnsi="Times New Roman" w:cs="Times New Roman"/>
          <w:lang w:val="en-US"/>
        </w:rPr>
        <w:t xml:space="preserve">Time series of the (carbon-based) </w:t>
      </w:r>
      <w:r w:rsidRPr="00897E9C">
        <w:rPr>
          <w:rFonts w:ascii="Times New Roman" w:hAnsi="Times New Roman" w:cs="Times New Roman"/>
          <w:b/>
          <w:lang w:val="en-US"/>
        </w:rPr>
        <w:t>A</w:t>
      </w:r>
      <w:r w:rsidRPr="00897E9C">
        <w:rPr>
          <w:rFonts w:ascii="Times New Roman" w:hAnsi="Times New Roman" w:cs="Times New Roman"/>
          <w:lang w:val="en-US"/>
        </w:rPr>
        <w:t xml:space="preserve"> export and </w:t>
      </w:r>
      <w:r w:rsidRPr="00897E9C">
        <w:rPr>
          <w:rFonts w:ascii="Times New Roman" w:hAnsi="Times New Roman" w:cs="Times New Roman"/>
          <w:b/>
          <w:lang w:val="en-US"/>
        </w:rPr>
        <w:t>B</w:t>
      </w:r>
      <w:r w:rsidRPr="00897E9C">
        <w:rPr>
          <w:rFonts w:ascii="Times New Roman" w:hAnsi="Times New Roman" w:cs="Times New Roman"/>
          <w:lang w:val="en-US"/>
        </w:rPr>
        <w:t xml:space="preserve"> remineralization efficiencies from the CMIP6 (Coupled Model Intercomparison Project) ensemble. Only 5 models from 3 different Earth System model providers delivered remineralization as an output. For consistency, we limited the analysis to those 5 models: CESM2, CESM2-WACCM, IPSL-CM6A-LR, MPI-ESM1-2-HR, MPI-ESM1-2-LR. The analysis shows that our results are consistent with those of CMIP6 models.</w:t>
      </w:r>
    </w:p>
    <w:p w14:paraId="51960C05" w14:textId="77777777" w:rsidR="00461165" w:rsidRDefault="00461165" w:rsidP="00DC0297">
      <w:pPr>
        <w:spacing w:line="480" w:lineRule="auto"/>
        <w:jc w:val="both"/>
        <w:rPr>
          <w:rFonts w:ascii="Times New Roman" w:hAnsi="Times New Roman" w:cs="Times New Roman"/>
          <w:lang w:val="en-US"/>
        </w:rPr>
      </w:pPr>
    </w:p>
    <w:p w14:paraId="3A3D9531" w14:textId="323D04E4" w:rsidR="00461165" w:rsidRDefault="00461165" w:rsidP="00DC0297">
      <w:pPr>
        <w:spacing w:line="480" w:lineRule="auto"/>
        <w:jc w:val="both"/>
        <w:rPr>
          <w:rFonts w:ascii="Times New Roman" w:hAnsi="Times New Roman" w:cs="Times New Roman"/>
          <w:lang w:val="en-US"/>
        </w:rPr>
      </w:pPr>
      <w:r>
        <w:rPr>
          <w:rFonts w:ascii="Times New Roman" w:hAnsi="Times New Roman" w:cs="Times New Roman"/>
          <w:noProof/>
          <w:lang w:val="en-US"/>
        </w:rPr>
        <w:lastRenderedPageBreak/>
        <w:drawing>
          <wp:inline distT="0" distB="0" distL="0" distR="0" wp14:anchorId="69F17AC3" wp14:editId="48F241C1">
            <wp:extent cx="5588000" cy="6502400"/>
            <wp:effectExtent l="0" t="0" r="0" b="0"/>
            <wp:docPr id="5915053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1505385" name="Picture 591505385"/>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588000" cy="6502400"/>
                    </a:xfrm>
                    <a:prstGeom prst="rect">
                      <a:avLst/>
                    </a:prstGeom>
                  </pic:spPr>
                </pic:pic>
              </a:graphicData>
            </a:graphic>
          </wp:inline>
        </w:drawing>
      </w:r>
    </w:p>
    <w:p w14:paraId="3E4C807E" w14:textId="1A629719" w:rsidR="00461165" w:rsidRDefault="00461165" w:rsidP="00DC0297">
      <w:pPr>
        <w:spacing w:line="480" w:lineRule="auto"/>
        <w:jc w:val="both"/>
        <w:rPr>
          <w:rFonts w:ascii="Times New Roman" w:hAnsi="Times New Roman" w:cs="Times New Roman"/>
          <w:lang w:val="en-US"/>
        </w:rPr>
      </w:pPr>
      <w:r w:rsidRPr="00897E9C">
        <w:rPr>
          <w:rFonts w:ascii="Times New Roman" w:hAnsi="Times New Roman" w:cs="Times New Roman"/>
          <w:b/>
          <w:lang w:val="en-US"/>
        </w:rPr>
        <w:t>Figure S</w:t>
      </w:r>
      <w:r>
        <w:rPr>
          <w:rFonts w:ascii="Times New Roman" w:hAnsi="Times New Roman" w:cs="Times New Roman"/>
          <w:b/>
          <w:lang w:val="en-US"/>
        </w:rPr>
        <w:t>4</w:t>
      </w:r>
      <w:r w:rsidRPr="00897E9C">
        <w:rPr>
          <w:rFonts w:ascii="Times New Roman" w:hAnsi="Times New Roman" w:cs="Times New Roman"/>
          <w:lang w:val="en-US"/>
        </w:rPr>
        <w:t>:</w:t>
      </w:r>
      <w:r>
        <w:rPr>
          <w:rFonts w:ascii="Times New Roman" w:hAnsi="Times New Roman" w:cs="Times New Roman"/>
          <w:lang w:val="en-US"/>
        </w:rPr>
        <w:t xml:space="preserve"> </w:t>
      </w:r>
      <w:r w:rsidRPr="00461165">
        <w:rPr>
          <w:rFonts w:ascii="Times New Roman" w:hAnsi="Times New Roman" w:cs="Times New Roman"/>
          <w:b/>
          <w:bCs/>
          <w:lang w:val="en-US"/>
        </w:rPr>
        <w:t>Anomaly profiles</w:t>
      </w:r>
      <w:r>
        <w:rPr>
          <w:rFonts w:ascii="Times New Roman" w:hAnsi="Times New Roman" w:cs="Times New Roman"/>
          <w:lang w:val="en-US"/>
        </w:rPr>
        <w:t xml:space="preserve"> of NPP vs. remineralization rates </w:t>
      </w:r>
      <w:r w:rsidRPr="00897E9C">
        <w:rPr>
          <w:rFonts w:ascii="Times New Roman" w:hAnsi="Times New Roman" w:cs="Times New Roman"/>
          <w:lang w:val="en-US"/>
        </w:rPr>
        <w:t>[mmol C m</w:t>
      </w:r>
      <w:r w:rsidRPr="00897E9C">
        <w:rPr>
          <w:rFonts w:ascii="Times New Roman" w:hAnsi="Times New Roman" w:cs="Times New Roman"/>
          <w:vertAlign w:val="superscript"/>
          <w:lang w:val="en-US"/>
        </w:rPr>
        <w:t>-3</w:t>
      </w:r>
      <w:r w:rsidRPr="00897E9C">
        <w:rPr>
          <w:rFonts w:ascii="Times New Roman" w:hAnsi="Times New Roman" w:cs="Times New Roman"/>
          <w:lang w:val="en-US"/>
        </w:rPr>
        <w:t xml:space="preserve"> d</w:t>
      </w:r>
      <w:r w:rsidRPr="00897E9C">
        <w:rPr>
          <w:rFonts w:ascii="Times New Roman" w:hAnsi="Times New Roman" w:cs="Times New Roman"/>
          <w:vertAlign w:val="superscript"/>
          <w:lang w:val="en-US"/>
        </w:rPr>
        <w:t>-1</w:t>
      </w:r>
      <w:r w:rsidRPr="00897E9C">
        <w:rPr>
          <w:rFonts w:ascii="Times New Roman" w:hAnsi="Times New Roman" w:cs="Times New Roman"/>
          <w:lang w:val="en-US"/>
        </w:rPr>
        <w:t>]</w:t>
      </w:r>
      <w:r>
        <w:rPr>
          <w:rFonts w:ascii="Times New Roman" w:hAnsi="Times New Roman" w:cs="Times New Roman"/>
          <w:lang w:val="en-US"/>
        </w:rPr>
        <w:t xml:space="preserve"> (2090s, </w:t>
      </w:r>
      <w:r w:rsidRPr="00461165">
        <w:rPr>
          <w:rFonts w:ascii="Times New Roman" w:hAnsi="Times New Roman" w:cs="Times New Roman"/>
          <w:i/>
          <w:iCs/>
          <w:lang w:val="en-US"/>
        </w:rPr>
        <w:t>Terr</w:t>
      </w:r>
      <w:r>
        <w:rPr>
          <w:rFonts w:ascii="Times New Roman" w:hAnsi="Times New Roman" w:cs="Times New Roman"/>
          <w:lang w:val="en-US"/>
        </w:rPr>
        <w:t>).  NPP already encompasses carbon losses through respiration (NPP = gross primary production – respiration). Blue areas = therefore represent depths where respiration and remineralization govern over photosynthetic processes. The horizontal dashed line is the mixed layer depth.</w:t>
      </w:r>
    </w:p>
    <w:p w14:paraId="4E6F736C" w14:textId="77777777" w:rsidR="00CF706F" w:rsidRPr="00897E9C" w:rsidRDefault="00CF706F" w:rsidP="00DC0297">
      <w:pPr>
        <w:spacing w:line="480" w:lineRule="auto"/>
        <w:jc w:val="both"/>
        <w:rPr>
          <w:rFonts w:ascii="Times New Roman" w:hAnsi="Times New Roman" w:cs="Times New Roman"/>
          <w:lang w:val="en-US"/>
        </w:rPr>
      </w:pPr>
    </w:p>
    <w:p w14:paraId="10930C64" w14:textId="77777777" w:rsidR="00CF706F" w:rsidRPr="00897E9C" w:rsidRDefault="00CF706F" w:rsidP="00DC0297">
      <w:pPr>
        <w:spacing w:line="480" w:lineRule="auto"/>
        <w:jc w:val="both"/>
        <w:rPr>
          <w:rFonts w:ascii="Times New Roman" w:hAnsi="Times New Roman" w:cs="Times New Roman"/>
          <w:lang w:val="en-US"/>
        </w:rPr>
      </w:pPr>
    </w:p>
    <w:p w14:paraId="744F0881" w14:textId="77777777" w:rsidR="00CF706F" w:rsidRPr="00897E9C" w:rsidRDefault="00CF706F" w:rsidP="00DC0297">
      <w:pPr>
        <w:spacing w:line="480" w:lineRule="auto"/>
        <w:jc w:val="both"/>
        <w:rPr>
          <w:rFonts w:ascii="Times New Roman" w:hAnsi="Times New Roman" w:cs="Times New Roman"/>
          <w:lang w:val="en-US"/>
        </w:rPr>
      </w:pPr>
    </w:p>
    <w:p w14:paraId="17063533" w14:textId="77777777" w:rsidR="00CF706F" w:rsidRPr="00897E9C" w:rsidRDefault="00CF706F" w:rsidP="00DC0297">
      <w:pPr>
        <w:spacing w:line="480" w:lineRule="auto"/>
        <w:jc w:val="both"/>
        <w:rPr>
          <w:rFonts w:ascii="Times New Roman" w:hAnsi="Times New Roman" w:cs="Times New Roman"/>
          <w:lang w:val="en-US"/>
        </w:rPr>
      </w:pPr>
    </w:p>
    <w:p w14:paraId="6433B493" w14:textId="77777777" w:rsidR="00CF706F" w:rsidRPr="00897E9C" w:rsidRDefault="00CF706F" w:rsidP="00DC0297">
      <w:pPr>
        <w:spacing w:line="480" w:lineRule="auto"/>
        <w:jc w:val="both"/>
        <w:rPr>
          <w:rFonts w:ascii="Times New Roman" w:hAnsi="Times New Roman" w:cs="Times New Roman"/>
          <w:lang w:val="en-US"/>
        </w:rPr>
      </w:pPr>
    </w:p>
    <w:p w14:paraId="2EA35D72" w14:textId="77777777" w:rsidR="00CF706F" w:rsidRPr="00897E9C" w:rsidRDefault="00CF706F" w:rsidP="00DC0297">
      <w:pPr>
        <w:spacing w:line="480" w:lineRule="auto"/>
        <w:jc w:val="both"/>
        <w:rPr>
          <w:rFonts w:ascii="Times New Roman" w:hAnsi="Times New Roman" w:cs="Times New Roman"/>
          <w:lang w:val="en-US"/>
        </w:rPr>
      </w:pPr>
    </w:p>
    <w:p w14:paraId="1093845D" w14:textId="77777777" w:rsidR="00CF706F" w:rsidRPr="00897E9C" w:rsidRDefault="00000000" w:rsidP="00DC0297">
      <w:pPr>
        <w:spacing w:line="480" w:lineRule="auto"/>
        <w:rPr>
          <w:rFonts w:ascii="Times New Roman" w:hAnsi="Times New Roman" w:cs="Times New Roman"/>
        </w:rPr>
      </w:pPr>
      <w:r w:rsidRPr="00897E9C">
        <w:rPr>
          <w:rFonts w:ascii="Times New Roman" w:hAnsi="Times New Roman" w:cs="Times New Roman"/>
          <w:noProof/>
        </w:rPr>
        <w:drawing>
          <wp:inline distT="114300" distB="114300" distL="114300" distR="114300" wp14:anchorId="2F0E4816" wp14:editId="51F04C2F">
            <wp:extent cx="5731200" cy="3517900"/>
            <wp:effectExtent l="0" t="0" r="0" b="0"/>
            <wp:docPr id="15"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12"/>
                    <a:srcRect/>
                    <a:stretch>
                      <a:fillRect/>
                    </a:stretch>
                  </pic:blipFill>
                  <pic:spPr>
                    <a:xfrm>
                      <a:off x="0" y="0"/>
                      <a:ext cx="5731200" cy="3517900"/>
                    </a:xfrm>
                    <a:prstGeom prst="rect">
                      <a:avLst/>
                    </a:prstGeom>
                    <a:ln/>
                  </pic:spPr>
                </pic:pic>
              </a:graphicData>
            </a:graphic>
          </wp:inline>
        </w:drawing>
      </w:r>
    </w:p>
    <w:p w14:paraId="064996AA" w14:textId="699FC680" w:rsidR="00CF706F" w:rsidRPr="00897E9C" w:rsidRDefault="00000000" w:rsidP="00DC0297">
      <w:pPr>
        <w:spacing w:line="480" w:lineRule="auto"/>
        <w:jc w:val="both"/>
        <w:rPr>
          <w:rFonts w:ascii="Times New Roman" w:hAnsi="Times New Roman" w:cs="Times New Roman"/>
          <w:lang w:val="en-US"/>
        </w:rPr>
      </w:pPr>
      <w:r w:rsidRPr="00897E9C">
        <w:rPr>
          <w:rFonts w:ascii="Times New Roman" w:hAnsi="Times New Roman" w:cs="Times New Roman"/>
          <w:b/>
          <w:lang w:val="en-US"/>
        </w:rPr>
        <w:t>Figure S</w:t>
      </w:r>
      <w:r w:rsidR="00AF1289">
        <w:rPr>
          <w:rFonts w:ascii="Times New Roman" w:hAnsi="Times New Roman" w:cs="Times New Roman"/>
          <w:b/>
          <w:lang w:val="en-US"/>
        </w:rPr>
        <w:t>5</w:t>
      </w:r>
      <w:r w:rsidRPr="00897E9C">
        <w:rPr>
          <w:rFonts w:ascii="Times New Roman" w:hAnsi="Times New Roman" w:cs="Times New Roman"/>
          <w:lang w:val="en-US"/>
        </w:rPr>
        <w:t xml:space="preserve">: </w:t>
      </w:r>
      <w:r w:rsidRPr="00897E9C">
        <w:rPr>
          <w:rFonts w:ascii="Times New Roman" w:hAnsi="Times New Roman" w:cs="Times New Roman"/>
          <w:b/>
          <w:lang w:val="en-US"/>
        </w:rPr>
        <w:t xml:space="preserve">Physical runoff </w:t>
      </w:r>
      <w:r w:rsidRPr="00897E9C">
        <w:rPr>
          <w:rFonts w:ascii="Times New Roman" w:hAnsi="Times New Roman" w:cs="Times New Roman"/>
          <w:lang w:val="en-US"/>
        </w:rPr>
        <w:t>from the original AWI-ESM model and those reprojected for the ‘</w:t>
      </w:r>
      <w:proofErr w:type="spellStart"/>
      <w:r w:rsidRPr="00897E9C">
        <w:rPr>
          <w:rFonts w:ascii="Times New Roman" w:hAnsi="Times New Roman" w:cs="Times New Roman"/>
          <w:lang w:val="en-US"/>
        </w:rPr>
        <w:t>fArc</w:t>
      </w:r>
      <w:proofErr w:type="spellEnd"/>
      <w:r w:rsidRPr="00897E9C">
        <w:rPr>
          <w:rFonts w:ascii="Times New Roman" w:hAnsi="Times New Roman" w:cs="Times New Roman"/>
          <w:lang w:val="en-US"/>
        </w:rPr>
        <w:t xml:space="preserve">’ mesh in this study. </w:t>
      </w:r>
    </w:p>
    <w:p w14:paraId="5025B80C" w14:textId="77777777" w:rsidR="00CF706F" w:rsidRDefault="00CF706F" w:rsidP="00DC0297">
      <w:pPr>
        <w:spacing w:line="480" w:lineRule="auto"/>
        <w:jc w:val="both"/>
        <w:rPr>
          <w:rFonts w:ascii="Times New Roman" w:hAnsi="Times New Roman" w:cs="Times New Roman"/>
          <w:lang w:val="en-US"/>
        </w:rPr>
      </w:pPr>
    </w:p>
    <w:p w14:paraId="64A01749" w14:textId="77777777" w:rsidR="0048102E" w:rsidRDefault="0048102E" w:rsidP="00DC0297">
      <w:pPr>
        <w:spacing w:line="480" w:lineRule="auto"/>
        <w:jc w:val="both"/>
        <w:rPr>
          <w:rFonts w:ascii="Times New Roman" w:hAnsi="Times New Roman" w:cs="Times New Roman"/>
          <w:lang w:val="en-US"/>
        </w:rPr>
      </w:pPr>
    </w:p>
    <w:p w14:paraId="5AA0DB77" w14:textId="77777777" w:rsidR="0048102E" w:rsidRDefault="0048102E" w:rsidP="00DC0297">
      <w:pPr>
        <w:spacing w:line="480" w:lineRule="auto"/>
        <w:jc w:val="both"/>
        <w:rPr>
          <w:rFonts w:ascii="Times New Roman" w:hAnsi="Times New Roman" w:cs="Times New Roman"/>
          <w:lang w:val="en-US"/>
        </w:rPr>
      </w:pPr>
    </w:p>
    <w:p w14:paraId="559F6261" w14:textId="77777777" w:rsidR="0048102E" w:rsidRDefault="0048102E" w:rsidP="00DC0297">
      <w:pPr>
        <w:spacing w:line="480" w:lineRule="auto"/>
        <w:jc w:val="both"/>
        <w:rPr>
          <w:rFonts w:ascii="Times New Roman" w:hAnsi="Times New Roman" w:cs="Times New Roman"/>
          <w:lang w:val="en-US"/>
        </w:rPr>
      </w:pPr>
    </w:p>
    <w:p w14:paraId="07A30068" w14:textId="77777777" w:rsidR="0048102E" w:rsidRDefault="0048102E" w:rsidP="00DC0297">
      <w:pPr>
        <w:spacing w:line="480" w:lineRule="auto"/>
        <w:jc w:val="both"/>
        <w:rPr>
          <w:rFonts w:ascii="Times New Roman" w:hAnsi="Times New Roman" w:cs="Times New Roman"/>
          <w:lang w:val="en-US"/>
        </w:rPr>
      </w:pPr>
    </w:p>
    <w:p w14:paraId="7F3F22D9" w14:textId="77777777" w:rsidR="0048102E" w:rsidRDefault="0048102E" w:rsidP="00DC0297">
      <w:pPr>
        <w:spacing w:line="480" w:lineRule="auto"/>
        <w:jc w:val="both"/>
        <w:rPr>
          <w:rFonts w:ascii="Times New Roman" w:hAnsi="Times New Roman" w:cs="Times New Roman"/>
          <w:lang w:val="en-US"/>
        </w:rPr>
      </w:pPr>
    </w:p>
    <w:p w14:paraId="2048DF47" w14:textId="77777777" w:rsidR="0048102E" w:rsidRDefault="0048102E" w:rsidP="00DC0297">
      <w:pPr>
        <w:spacing w:line="480" w:lineRule="auto"/>
        <w:jc w:val="both"/>
        <w:rPr>
          <w:rFonts w:ascii="Times New Roman" w:hAnsi="Times New Roman" w:cs="Times New Roman"/>
          <w:lang w:val="en-US"/>
        </w:rPr>
      </w:pPr>
    </w:p>
    <w:p w14:paraId="6FE5BFC8" w14:textId="77777777" w:rsidR="0048102E" w:rsidRDefault="0048102E" w:rsidP="00DC0297">
      <w:pPr>
        <w:spacing w:line="480" w:lineRule="auto"/>
        <w:jc w:val="both"/>
        <w:rPr>
          <w:rFonts w:ascii="Times New Roman" w:hAnsi="Times New Roman" w:cs="Times New Roman"/>
          <w:lang w:val="en-US"/>
        </w:rPr>
      </w:pPr>
    </w:p>
    <w:p w14:paraId="5045AF30" w14:textId="77777777" w:rsidR="0048102E" w:rsidRDefault="0048102E" w:rsidP="00DC0297">
      <w:pPr>
        <w:spacing w:line="480" w:lineRule="auto"/>
        <w:jc w:val="both"/>
        <w:rPr>
          <w:rFonts w:ascii="Times New Roman" w:hAnsi="Times New Roman" w:cs="Times New Roman"/>
          <w:lang w:val="en-US"/>
        </w:rPr>
      </w:pPr>
    </w:p>
    <w:p w14:paraId="783AD550" w14:textId="77777777" w:rsidR="0048102E" w:rsidRPr="00897E9C" w:rsidRDefault="0048102E" w:rsidP="00DC0297">
      <w:pPr>
        <w:spacing w:line="480" w:lineRule="auto"/>
        <w:jc w:val="both"/>
        <w:rPr>
          <w:rFonts w:ascii="Times New Roman" w:hAnsi="Times New Roman" w:cs="Times New Roman"/>
          <w:lang w:val="en-US"/>
        </w:rPr>
      </w:pPr>
    </w:p>
    <w:p w14:paraId="5212785A" w14:textId="77777777" w:rsidR="00CF706F" w:rsidRPr="00897E9C" w:rsidRDefault="00000000" w:rsidP="00DC0297">
      <w:pPr>
        <w:spacing w:line="480" w:lineRule="auto"/>
        <w:rPr>
          <w:rFonts w:ascii="Times New Roman" w:hAnsi="Times New Roman" w:cs="Times New Roman"/>
        </w:rPr>
      </w:pPr>
      <w:r w:rsidRPr="00897E9C">
        <w:rPr>
          <w:rFonts w:ascii="Times New Roman" w:hAnsi="Times New Roman" w:cs="Times New Roman"/>
          <w:noProof/>
        </w:rPr>
        <w:lastRenderedPageBreak/>
        <w:drawing>
          <wp:inline distT="114300" distB="114300" distL="114300" distR="114300" wp14:anchorId="0AA778E6" wp14:editId="55D5D084">
            <wp:extent cx="5731200" cy="3441700"/>
            <wp:effectExtent l="0" t="0" r="0" b="0"/>
            <wp:docPr id="8"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3"/>
                    <a:srcRect/>
                    <a:stretch>
                      <a:fillRect/>
                    </a:stretch>
                  </pic:blipFill>
                  <pic:spPr>
                    <a:xfrm>
                      <a:off x="0" y="0"/>
                      <a:ext cx="5731200" cy="3441700"/>
                    </a:xfrm>
                    <a:prstGeom prst="rect">
                      <a:avLst/>
                    </a:prstGeom>
                    <a:ln/>
                  </pic:spPr>
                </pic:pic>
              </a:graphicData>
            </a:graphic>
          </wp:inline>
        </w:drawing>
      </w:r>
    </w:p>
    <w:p w14:paraId="29A0064A" w14:textId="576A384C" w:rsidR="00CF706F" w:rsidRDefault="00000000" w:rsidP="00DC0297">
      <w:pPr>
        <w:spacing w:line="480" w:lineRule="auto"/>
        <w:rPr>
          <w:rFonts w:ascii="Times New Roman" w:hAnsi="Times New Roman" w:cs="Times New Roman"/>
          <w:lang w:val="en-US"/>
        </w:rPr>
      </w:pPr>
      <w:r w:rsidRPr="00897E9C">
        <w:rPr>
          <w:rFonts w:ascii="Times New Roman" w:hAnsi="Times New Roman" w:cs="Times New Roman"/>
          <w:b/>
          <w:lang w:val="en-US"/>
        </w:rPr>
        <w:t>Figure S</w:t>
      </w:r>
      <w:r w:rsidR="00AF1289">
        <w:rPr>
          <w:rFonts w:ascii="Times New Roman" w:hAnsi="Times New Roman" w:cs="Times New Roman"/>
          <w:b/>
          <w:lang w:val="en-US"/>
        </w:rPr>
        <w:t>6</w:t>
      </w:r>
      <w:r w:rsidRPr="00897E9C">
        <w:rPr>
          <w:rFonts w:ascii="Times New Roman" w:hAnsi="Times New Roman" w:cs="Times New Roman"/>
          <w:lang w:val="en-US"/>
        </w:rPr>
        <w:t xml:space="preserve">: </w:t>
      </w:r>
      <w:r w:rsidRPr="00897E9C">
        <w:rPr>
          <w:rFonts w:ascii="Times New Roman" w:hAnsi="Times New Roman" w:cs="Times New Roman"/>
          <w:b/>
          <w:lang w:val="en-US"/>
        </w:rPr>
        <w:t xml:space="preserve">Maps of annual mean terrigenous inputs </w:t>
      </w:r>
      <w:r w:rsidRPr="00897E9C">
        <w:rPr>
          <w:rFonts w:ascii="Times New Roman" w:hAnsi="Times New Roman" w:cs="Times New Roman"/>
          <w:lang w:val="en-US"/>
        </w:rPr>
        <w:t xml:space="preserve">of nitrogen from </w:t>
      </w:r>
      <w:r w:rsidRPr="00897E9C">
        <w:rPr>
          <w:rFonts w:ascii="Times New Roman" w:hAnsi="Times New Roman" w:cs="Times New Roman"/>
          <w:b/>
          <w:lang w:val="en-US"/>
        </w:rPr>
        <w:t>A</w:t>
      </w:r>
      <w:r w:rsidRPr="00897E9C">
        <w:rPr>
          <w:rFonts w:ascii="Times New Roman" w:hAnsi="Times New Roman" w:cs="Times New Roman"/>
          <w:lang w:val="en-US"/>
        </w:rPr>
        <w:t xml:space="preserve"> rivers and </w:t>
      </w:r>
      <w:r w:rsidRPr="00897E9C">
        <w:rPr>
          <w:rFonts w:ascii="Times New Roman" w:hAnsi="Times New Roman" w:cs="Times New Roman"/>
          <w:b/>
          <w:lang w:val="en-US"/>
        </w:rPr>
        <w:t>B</w:t>
      </w:r>
      <w:r w:rsidRPr="00897E9C">
        <w:rPr>
          <w:rFonts w:ascii="Times New Roman" w:hAnsi="Times New Roman" w:cs="Times New Roman"/>
          <w:lang w:val="en-US"/>
        </w:rPr>
        <w:t xml:space="preserve"> coastal erosion. </w:t>
      </w:r>
    </w:p>
    <w:p w14:paraId="652336CD" w14:textId="77777777" w:rsidR="0048102E" w:rsidRDefault="0048102E" w:rsidP="00DC0297">
      <w:pPr>
        <w:spacing w:line="480" w:lineRule="auto"/>
        <w:rPr>
          <w:rFonts w:ascii="Times New Roman" w:hAnsi="Times New Roman" w:cs="Times New Roman"/>
          <w:lang w:val="en-US"/>
        </w:rPr>
      </w:pPr>
    </w:p>
    <w:p w14:paraId="2649BA23" w14:textId="77777777" w:rsidR="0048102E" w:rsidRDefault="0048102E" w:rsidP="00DC0297">
      <w:pPr>
        <w:spacing w:line="480" w:lineRule="auto"/>
        <w:rPr>
          <w:rFonts w:ascii="Times New Roman" w:hAnsi="Times New Roman" w:cs="Times New Roman"/>
          <w:lang w:val="en-US"/>
        </w:rPr>
      </w:pPr>
    </w:p>
    <w:p w14:paraId="621B568B" w14:textId="77777777" w:rsidR="0048102E" w:rsidRDefault="0048102E" w:rsidP="00DC0297">
      <w:pPr>
        <w:spacing w:line="480" w:lineRule="auto"/>
        <w:rPr>
          <w:rFonts w:ascii="Times New Roman" w:hAnsi="Times New Roman" w:cs="Times New Roman"/>
          <w:lang w:val="en-US"/>
        </w:rPr>
      </w:pPr>
    </w:p>
    <w:p w14:paraId="59E44576" w14:textId="77777777" w:rsidR="0048102E" w:rsidRDefault="0048102E" w:rsidP="00DC0297">
      <w:pPr>
        <w:spacing w:line="480" w:lineRule="auto"/>
        <w:rPr>
          <w:rFonts w:ascii="Times New Roman" w:hAnsi="Times New Roman" w:cs="Times New Roman"/>
          <w:lang w:val="en-US"/>
        </w:rPr>
      </w:pPr>
    </w:p>
    <w:p w14:paraId="12FF4D6A" w14:textId="77777777" w:rsidR="0048102E" w:rsidRDefault="0048102E" w:rsidP="00DC0297">
      <w:pPr>
        <w:spacing w:line="480" w:lineRule="auto"/>
        <w:rPr>
          <w:rFonts w:ascii="Times New Roman" w:hAnsi="Times New Roman" w:cs="Times New Roman"/>
          <w:lang w:val="en-US"/>
        </w:rPr>
      </w:pPr>
    </w:p>
    <w:p w14:paraId="0AC8B931" w14:textId="77777777" w:rsidR="0048102E" w:rsidRDefault="0048102E" w:rsidP="00DC0297">
      <w:pPr>
        <w:spacing w:line="480" w:lineRule="auto"/>
        <w:rPr>
          <w:rFonts w:ascii="Times New Roman" w:hAnsi="Times New Roman" w:cs="Times New Roman"/>
          <w:lang w:val="en-US"/>
        </w:rPr>
      </w:pPr>
    </w:p>
    <w:p w14:paraId="17D410A0" w14:textId="77777777" w:rsidR="0048102E" w:rsidRDefault="0048102E" w:rsidP="00DC0297">
      <w:pPr>
        <w:spacing w:line="480" w:lineRule="auto"/>
        <w:rPr>
          <w:rFonts w:ascii="Times New Roman" w:hAnsi="Times New Roman" w:cs="Times New Roman"/>
          <w:lang w:val="en-US"/>
        </w:rPr>
      </w:pPr>
    </w:p>
    <w:p w14:paraId="219A2A68" w14:textId="77777777" w:rsidR="0048102E" w:rsidRPr="00897E9C" w:rsidRDefault="0048102E" w:rsidP="00DC0297">
      <w:pPr>
        <w:spacing w:line="480" w:lineRule="auto"/>
        <w:rPr>
          <w:rFonts w:ascii="Times New Roman" w:hAnsi="Times New Roman" w:cs="Times New Roman"/>
          <w:lang w:val="en-US"/>
        </w:rPr>
      </w:pPr>
    </w:p>
    <w:p w14:paraId="7B1E0671" w14:textId="77777777" w:rsidR="00CF706F" w:rsidRPr="00897E9C" w:rsidRDefault="00CF706F" w:rsidP="00DC0297">
      <w:pPr>
        <w:spacing w:line="480" w:lineRule="auto"/>
        <w:jc w:val="both"/>
        <w:rPr>
          <w:rFonts w:ascii="Times New Roman" w:hAnsi="Times New Roman" w:cs="Times New Roman"/>
          <w:lang w:val="en-US"/>
        </w:rPr>
      </w:pPr>
    </w:p>
    <w:p w14:paraId="49EA1AC8" w14:textId="77777777" w:rsidR="00CF706F" w:rsidRPr="00897E9C" w:rsidRDefault="00000000" w:rsidP="00DC0297">
      <w:pPr>
        <w:spacing w:line="480" w:lineRule="auto"/>
        <w:rPr>
          <w:rFonts w:ascii="Times New Roman" w:hAnsi="Times New Roman" w:cs="Times New Roman"/>
        </w:rPr>
      </w:pPr>
      <w:r w:rsidRPr="00897E9C">
        <w:rPr>
          <w:rFonts w:ascii="Times New Roman" w:hAnsi="Times New Roman" w:cs="Times New Roman"/>
          <w:noProof/>
        </w:rPr>
        <w:lastRenderedPageBreak/>
        <w:drawing>
          <wp:inline distT="114300" distB="114300" distL="114300" distR="114300" wp14:anchorId="06AD444E" wp14:editId="40220A7A">
            <wp:extent cx="5731200" cy="3606800"/>
            <wp:effectExtent l="0" t="0" r="0" b="0"/>
            <wp:docPr id="6"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14"/>
                    <a:srcRect/>
                    <a:stretch>
                      <a:fillRect/>
                    </a:stretch>
                  </pic:blipFill>
                  <pic:spPr>
                    <a:xfrm>
                      <a:off x="0" y="0"/>
                      <a:ext cx="5731200" cy="3606800"/>
                    </a:xfrm>
                    <a:prstGeom prst="rect">
                      <a:avLst/>
                    </a:prstGeom>
                    <a:ln/>
                  </pic:spPr>
                </pic:pic>
              </a:graphicData>
            </a:graphic>
          </wp:inline>
        </w:drawing>
      </w:r>
    </w:p>
    <w:p w14:paraId="35123CB4" w14:textId="6524E701" w:rsidR="00CF706F" w:rsidRPr="00897E9C" w:rsidRDefault="00000000" w:rsidP="00DC0297">
      <w:pPr>
        <w:spacing w:line="480" w:lineRule="auto"/>
        <w:jc w:val="both"/>
        <w:rPr>
          <w:rFonts w:ascii="Times New Roman" w:hAnsi="Times New Roman" w:cs="Times New Roman"/>
          <w:lang w:val="en-US"/>
        </w:rPr>
      </w:pPr>
      <w:r w:rsidRPr="00897E9C">
        <w:rPr>
          <w:rFonts w:ascii="Times New Roman" w:hAnsi="Times New Roman" w:cs="Times New Roman"/>
          <w:b/>
          <w:lang w:val="en-US"/>
        </w:rPr>
        <w:t>Figure S</w:t>
      </w:r>
      <w:r w:rsidR="00AF1289">
        <w:rPr>
          <w:rFonts w:ascii="Times New Roman" w:hAnsi="Times New Roman" w:cs="Times New Roman"/>
          <w:b/>
          <w:lang w:val="en-US"/>
        </w:rPr>
        <w:t>7</w:t>
      </w:r>
      <w:r w:rsidRPr="00897E9C">
        <w:rPr>
          <w:rFonts w:ascii="Times New Roman" w:hAnsi="Times New Roman" w:cs="Times New Roman"/>
          <w:lang w:val="en-US"/>
        </w:rPr>
        <w:t xml:space="preserve">: Comparison of modeled and observed (from satellite, </w:t>
      </w:r>
      <w:r w:rsidR="001F7168">
        <w:rPr>
          <w:rFonts w:ascii="Times New Roman" w:hAnsi="Times New Roman" w:cs="Times New Roman"/>
          <w:lang w:val="en-US"/>
        </w:rPr>
        <w:t>see methods</w:t>
      </w:r>
      <w:r w:rsidRPr="00897E9C">
        <w:rPr>
          <w:rFonts w:ascii="Times New Roman" w:hAnsi="Times New Roman" w:cs="Times New Roman"/>
          <w:lang w:val="en-US"/>
        </w:rPr>
        <w:t>) Arctic Ocean summer (September) sea-ice extent expressed in million km</w:t>
      </w:r>
      <w:r w:rsidRPr="00897E9C">
        <w:rPr>
          <w:rFonts w:ascii="Times New Roman" w:hAnsi="Times New Roman" w:cs="Times New Roman"/>
          <w:vertAlign w:val="superscript"/>
          <w:lang w:val="en-US"/>
        </w:rPr>
        <w:t>2</w:t>
      </w:r>
      <w:r w:rsidRPr="00897E9C">
        <w:rPr>
          <w:rFonts w:ascii="Times New Roman" w:hAnsi="Times New Roman" w:cs="Times New Roman"/>
          <w:lang w:val="en-US"/>
        </w:rPr>
        <w:t>.</w:t>
      </w:r>
    </w:p>
    <w:p w14:paraId="17AF9B43" w14:textId="77777777" w:rsidR="00CF706F" w:rsidRPr="00897E9C" w:rsidRDefault="00CF706F" w:rsidP="00DC0297">
      <w:pPr>
        <w:spacing w:line="480" w:lineRule="auto"/>
        <w:jc w:val="both"/>
        <w:rPr>
          <w:rFonts w:ascii="Times New Roman" w:hAnsi="Times New Roman" w:cs="Times New Roman"/>
          <w:lang w:val="en-US"/>
        </w:rPr>
      </w:pPr>
    </w:p>
    <w:p w14:paraId="46E412F6" w14:textId="77777777" w:rsidR="00CF706F" w:rsidRPr="00897E9C" w:rsidRDefault="00000000" w:rsidP="00DC0297">
      <w:pPr>
        <w:spacing w:line="480" w:lineRule="auto"/>
        <w:jc w:val="both"/>
        <w:rPr>
          <w:rFonts w:ascii="Times New Roman" w:hAnsi="Times New Roman" w:cs="Times New Roman"/>
        </w:rPr>
      </w:pPr>
      <w:r w:rsidRPr="00897E9C">
        <w:rPr>
          <w:rFonts w:ascii="Times New Roman" w:hAnsi="Times New Roman" w:cs="Times New Roman"/>
          <w:noProof/>
        </w:rPr>
        <w:lastRenderedPageBreak/>
        <w:drawing>
          <wp:inline distT="114300" distB="114300" distL="114300" distR="114300" wp14:anchorId="74F8AF40" wp14:editId="03682EA7">
            <wp:extent cx="5731200" cy="6299200"/>
            <wp:effectExtent l="0" t="0" r="0" b="0"/>
            <wp:docPr id="1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5"/>
                    <a:srcRect/>
                    <a:stretch>
                      <a:fillRect/>
                    </a:stretch>
                  </pic:blipFill>
                  <pic:spPr>
                    <a:xfrm>
                      <a:off x="0" y="0"/>
                      <a:ext cx="5731200" cy="6299200"/>
                    </a:xfrm>
                    <a:prstGeom prst="rect">
                      <a:avLst/>
                    </a:prstGeom>
                    <a:ln/>
                  </pic:spPr>
                </pic:pic>
              </a:graphicData>
            </a:graphic>
          </wp:inline>
        </w:drawing>
      </w:r>
    </w:p>
    <w:p w14:paraId="36B834FE" w14:textId="5F9C8CB0" w:rsidR="00CF706F" w:rsidRPr="00897E9C" w:rsidRDefault="00000000" w:rsidP="00DC0297">
      <w:pPr>
        <w:spacing w:line="480" w:lineRule="auto"/>
        <w:jc w:val="both"/>
        <w:rPr>
          <w:rFonts w:ascii="Times New Roman" w:hAnsi="Times New Roman" w:cs="Times New Roman"/>
          <w:lang w:val="en-US"/>
        </w:rPr>
      </w:pPr>
      <w:r w:rsidRPr="00897E9C">
        <w:rPr>
          <w:rFonts w:ascii="Times New Roman" w:hAnsi="Times New Roman" w:cs="Times New Roman"/>
          <w:b/>
          <w:lang w:val="en-US"/>
        </w:rPr>
        <w:t>Figure S</w:t>
      </w:r>
      <w:r w:rsidR="00AF1289">
        <w:rPr>
          <w:rFonts w:ascii="Times New Roman" w:hAnsi="Times New Roman" w:cs="Times New Roman"/>
          <w:b/>
          <w:lang w:val="en-US"/>
        </w:rPr>
        <w:t>8</w:t>
      </w:r>
      <w:r w:rsidRPr="00897E9C">
        <w:rPr>
          <w:rFonts w:ascii="Times New Roman" w:hAnsi="Times New Roman" w:cs="Times New Roman"/>
          <w:lang w:val="en-US"/>
        </w:rPr>
        <w:t xml:space="preserve">: </w:t>
      </w:r>
      <w:r w:rsidRPr="00897E9C">
        <w:rPr>
          <w:rFonts w:ascii="Times New Roman" w:hAnsi="Times New Roman" w:cs="Times New Roman"/>
          <w:b/>
          <w:lang w:val="en-US"/>
        </w:rPr>
        <w:t>Influence of the CDOM</w:t>
      </w:r>
      <w:r w:rsidRPr="00897E9C">
        <w:rPr>
          <w:rFonts w:ascii="Times New Roman" w:hAnsi="Times New Roman" w:cs="Times New Roman"/>
          <w:lang w:val="en-US"/>
        </w:rPr>
        <w:t xml:space="preserve"> light-absorption parametrization on the annual NPP [</w:t>
      </w:r>
      <w:proofErr w:type="spellStart"/>
      <w:r w:rsidRPr="00897E9C">
        <w:rPr>
          <w:rFonts w:ascii="Times New Roman" w:hAnsi="Times New Roman" w:cs="Times New Roman"/>
          <w:lang w:val="en-US"/>
        </w:rPr>
        <w:t>gC</w:t>
      </w:r>
      <w:proofErr w:type="spellEnd"/>
      <w:r w:rsidRPr="00897E9C">
        <w:rPr>
          <w:rFonts w:ascii="Times New Roman" w:hAnsi="Times New Roman" w:cs="Times New Roman"/>
          <w:lang w:val="en-US"/>
        </w:rPr>
        <w:t xml:space="preserve"> m</w:t>
      </w:r>
      <w:r w:rsidRPr="00897E9C">
        <w:rPr>
          <w:rFonts w:ascii="Times New Roman" w:hAnsi="Times New Roman" w:cs="Times New Roman"/>
          <w:vertAlign w:val="superscript"/>
          <w:lang w:val="en-US"/>
        </w:rPr>
        <w:t>-2</w:t>
      </w:r>
      <w:r w:rsidRPr="00897E9C">
        <w:rPr>
          <w:rFonts w:ascii="Times New Roman" w:hAnsi="Times New Roman" w:cs="Times New Roman"/>
          <w:lang w:val="en-US"/>
        </w:rPr>
        <w:t xml:space="preserve"> year</w:t>
      </w:r>
      <w:r w:rsidRPr="00897E9C">
        <w:rPr>
          <w:rFonts w:ascii="Times New Roman" w:hAnsi="Times New Roman" w:cs="Times New Roman"/>
          <w:vertAlign w:val="superscript"/>
          <w:lang w:val="en-US"/>
        </w:rPr>
        <w:t>-1</w:t>
      </w:r>
      <w:r w:rsidRPr="00897E9C">
        <w:rPr>
          <w:rFonts w:ascii="Times New Roman" w:hAnsi="Times New Roman" w:cs="Times New Roman"/>
          <w:lang w:val="en-US"/>
        </w:rPr>
        <w:t xml:space="preserve">]. The difference in annually integrated NPP is about -8.98 </w:t>
      </w:r>
      <w:proofErr w:type="spellStart"/>
      <w:r w:rsidRPr="00897E9C">
        <w:rPr>
          <w:rFonts w:ascii="Times New Roman" w:hAnsi="Times New Roman" w:cs="Times New Roman"/>
          <w:lang w:val="en-US"/>
        </w:rPr>
        <w:t>TgC</w:t>
      </w:r>
      <w:proofErr w:type="spellEnd"/>
      <w:r w:rsidRPr="00897E9C">
        <w:rPr>
          <w:rFonts w:ascii="Times New Roman" w:hAnsi="Times New Roman" w:cs="Times New Roman"/>
          <w:lang w:val="en-US"/>
        </w:rPr>
        <w:t xml:space="preserve"> (-1.78%) for the 2010-2014 period.</w:t>
      </w:r>
    </w:p>
    <w:p w14:paraId="53D5D501" w14:textId="77777777" w:rsidR="00CF706F" w:rsidRPr="00897E9C" w:rsidRDefault="00CF706F" w:rsidP="00DC0297">
      <w:pPr>
        <w:spacing w:line="480" w:lineRule="auto"/>
        <w:jc w:val="both"/>
        <w:rPr>
          <w:rFonts w:ascii="Times New Roman" w:hAnsi="Times New Roman" w:cs="Times New Roman"/>
          <w:lang w:val="en-US"/>
        </w:rPr>
      </w:pPr>
    </w:p>
    <w:p w14:paraId="4D59744F" w14:textId="77777777" w:rsidR="00CF706F" w:rsidRPr="00897E9C" w:rsidRDefault="00000000" w:rsidP="00DC0297">
      <w:pPr>
        <w:spacing w:line="480" w:lineRule="auto"/>
        <w:jc w:val="both"/>
        <w:rPr>
          <w:rFonts w:ascii="Times New Roman" w:hAnsi="Times New Roman" w:cs="Times New Roman"/>
        </w:rPr>
      </w:pPr>
      <w:r w:rsidRPr="00897E9C">
        <w:rPr>
          <w:rFonts w:ascii="Times New Roman" w:hAnsi="Times New Roman" w:cs="Times New Roman"/>
          <w:noProof/>
        </w:rPr>
        <w:lastRenderedPageBreak/>
        <w:drawing>
          <wp:inline distT="114300" distB="114300" distL="114300" distR="114300" wp14:anchorId="4ED26EA5" wp14:editId="79EB8FB2">
            <wp:extent cx="5731200" cy="2463800"/>
            <wp:effectExtent l="0" t="0" r="0" b="0"/>
            <wp:docPr id="2"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6"/>
                    <a:srcRect/>
                    <a:stretch>
                      <a:fillRect/>
                    </a:stretch>
                  </pic:blipFill>
                  <pic:spPr>
                    <a:xfrm>
                      <a:off x="0" y="0"/>
                      <a:ext cx="5731200" cy="2463800"/>
                    </a:xfrm>
                    <a:prstGeom prst="rect">
                      <a:avLst/>
                    </a:prstGeom>
                    <a:ln/>
                  </pic:spPr>
                </pic:pic>
              </a:graphicData>
            </a:graphic>
          </wp:inline>
        </w:drawing>
      </w:r>
    </w:p>
    <w:p w14:paraId="7BCFD895" w14:textId="67CC7AEF" w:rsidR="00CF706F" w:rsidRPr="00897E9C" w:rsidRDefault="00000000" w:rsidP="00DC0297">
      <w:pPr>
        <w:spacing w:line="480" w:lineRule="auto"/>
        <w:jc w:val="both"/>
        <w:rPr>
          <w:rFonts w:ascii="Times New Roman" w:hAnsi="Times New Roman" w:cs="Times New Roman"/>
          <w:lang w:val="en-US"/>
        </w:rPr>
      </w:pPr>
      <w:r w:rsidRPr="00897E9C">
        <w:rPr>
          <w:rFonts w:ascii="Times New Roman" w:hAnsi="Times New Roman" w:cs="Times New Roman"/>
          <w:b/>
          <w:lang w:val="en-US"/>
        </w:rPr>
        <w:t>Figure S</w:t>
      </w:r>
      <w:r w:rsidR="00AF1289">
        <w:rPr>
          <w:rFonts w:ascii="Times New Roman" w:hAnsi="Times New Roman" w:cs="Times New Roman"/>
          <w:b/>
          <w:lang w:val="en-US"/>
        </w:rPr>
        <w:t>9</w:t>
      </w:r>
      <w:r w:rsidRPr="00897E9C">
        <w:rPr>
          <w:rFonts w:ascii="Times New Roman" w:hAnsi="Times New Roman" w:cs="Times New Roman"/>
          <w:b/>
          <w:lang w:val="en-US"/>
        </w:rPr>
        <w:t xml:space="preserve">: Maps of limiting factors </w:t>
      </w:r>
      <w:r w:rsidRPr="00897E9C">
        <w:rPr>
          <w:rFonts w:ascii="Times New Roman" w:hAnsi="Times New Roman" w:cs="Times New Roman"/>
          <w:lang w:val="en-US"/>
        </w:rPr>
        <w:t>showing the simulated (</w:t>
      </w:r>
      <w:r w:rsidRPr="00897E9C">
        <w:rPr>
          <w:rFonts w:ascii="Times New Roman" w:hAnsi="Times New Roman" w:cs="Times New Roman"/>
          <w:i/>
          <w:lang w:val="en-US"/>
        </w:rPr>
        <w:t>Terr</w:t>
      </w:r>
      <w:r w:rsidRPr="00897E9C">
        <w:rPr>
          <w:rFonts w:ascii="Times New Roman" w:hAnsi="Times New Roman" w:cs="Times New Roman"/>
          <w:lang w:val="en-US"/>
        </w:rPr>
        <w:t xml:space="preserve">) spatial distribution of the most limiting factor in the surface waters of the Arctic Ocean for </w:t>
      </w:r>
      <w:proofErr w:type="gramStart"/>
      <w:r w:rsidRPr="00897E9C">
        <w:rPr>
          <w:rFonts w:ascii="Times New Roman" w:hAnsi="Times New Roman" w:cs="Times New Roman"/>
          <w:b/>
          <w:lang w:val="en-US"/>
        </w:rPr>
        <w:t>A,B</w:t>
      </w:r>
      <w:proofErr w:type="gramEnd"/>
      <w:r w:rsidRPr="00897E9C">
        <w:rPr>
          <w:rFonts w:ascii="Times New Roman" w:hAnsi="Times New Roman" w:cs="Times New Roman"/>
          <w:b/>
          <w:lang w:val="en-US"/>
        </w:rPr>
        <w:t>,C,D</w:t>
      </w:r>
      <w:r w:rsidRPr="00897E9C">
        <w:rPr>
          <w:rFonts w:ascii="Times New Roman" w:hAnsi="Times New Roman" w:cs="Times New Roman"/>
          <w:lang w:val="en-US"/>
        </w:rPr>
        <w:t xml:space="preserve"> diatoms and </w:t>
      </w:r>
      <w:r w:rsidRPr="00897E9C">
        <w:rPr>
          <w:rFonts w:ascii="Times New Roman" w:hAnsi="Times New Roman" w:cs="Times New Roman"/>
          <w:b/>
          <w:lang w:val="en-US"/>
        </w:rPr>
        <w:t>E,F,G,H</w:t>
      </w:r>
      <w:r w:rsidRPr="00897E9C">
        <w:rPr>
          <w:rFonts w:ascii="Times New Roman" w:hAnsi="Times New Roman" w:cs="Times New Roman"/>
          <w:lang w:val="en-US"/>
        </w:rPr>
        <w:t xml:space="preserve"> small phytoplankton. Results are shown for both </w:t>
      </w:r>
      <w:proofErr w:type="gramStart"/>
      <w:r w:rsidRPr="00897E9C">
        <w:rPr>
          <w:rFonts w:ascii="Times New Roman" w:hAnsi="Times New Roman" w:cs="Times New Roman"/>
          <w:b/>
          <w:lang w:val="en-US"/>
        </w:rPr>
        <w:t>A,C</w:t>
      </w:r>
      <w:proofErr w:type="gramEnd"/>
      <w:r w:rsidRPr="00897E9C">
        <w:rPr>
          <w:rFonts w:ascii="Times New Roman" w:hAnsi="Times New Roman" w:cs="Times New Roman"/>
          <w:b/>
          <w:lang w:val="en-US"/>
        </w:rPr>
        <w:t>,E,G</w:t>
      </w:r>
      <w:r w:rsidRPr="00897E9C">
        <w:rPr>
          <w:rFonts w:ascii="Times New Roman" w:hAnsi="Times New Roman" w:cs="Times New Roman"/>
          <w:lang w:val="en-US"/>
        </w:rPr>
        <w:t xml:space="preserve"> annual and </w:t>
      </w:r>
      <w:r w:rsidRPr="00897E9C">
        <w:rPr>
          <w:rFonts w:ascii="Times New Roman" w:hAnsi="Times New Roman" w:cs="Times New Roman"/>
          <w:b/>
          <w:lang w:val="en-US"/>
        </w:rPr>
        <w:t>B, D, F, H</w:t>
      </w:r>
      <w:r w:rsidRPr="00897E9C">
        <w:rPr>
          <w:rFonts w:ascii="Times New Roman" w:hAnsi="Times New Roman" w:cs="Times New Roman"/>
          <w:lang w:val="en-US"/>
        </w:rPr>
        <w:t xml:space="preserve"> summer (June-July-August) means for the </w:t>
      </w:r>
      <w:r w:rsidRPr="00897E9C">
        <w:rPr>
          <w:rFonts w:ascii="Times New Roman" w:hAnsi="Times New Roman" w:cs="Times New Roman"/>
          <w:b/>
          <w:lang w:val="en-US"/>
        </w:rPr>
        <w:t>A,B,E,F</w:t>
      </w:r>
      <w:r w:rsidRPr="00897E9C">
        <w:rPr>
          <w:rFonts w:ascii="Times New Roman" w:hAnsi="Times New Roman" w:cs="Times New Roman"/>
          <w:lang w:val="en-US"/>
        </w:rPr>
        <w:t xml:space="preserve"> 2010s and </w:t>
      </w:r>
      <w:r w:rsidRPr="00897E9C">
        <w:rPr>
          <w:rFonts w:ascii="Times New Roman" w:hAnsi="Times New Roman" w:cs="Times New Roman"/>
          <w:b/>
          <w:lang w:val="en-US"/>
        </w:rPr>
        <w:t>C,D,G,H</w:t>
      </w:r>
      <w:r w:rsidRPr="00897E9C">
        <w:rPr>
          <w:rFonts w:ascii="Times New Roman" w:hAnsi="Times New Roman" w:cs="Times New Roman"/>
          <w:lang w:val="en-US"/>
        </w:rPr>
        <w:t xml:space="preserve"> 2090s periods. Note that Fe is for iron, DIN is for dissolved inorganic nitrogen, and DSi is for silicic acid. By the end of the century, the Arctic Ocean is mainly limited by nitrogen.</w:t>
      </w:r>
    </w:p>
    <w:p w14:paraId="6FB4BCD2" w14:textId="77777777" w:rsidR="00CF706F" w:rsidRPr="00897E9C" w:rsidRDefault="00CF706F" w:rsidP="00DC0297">
      <w:pPr>
        <w:spacing w:line="480" w:lineRule="auto"/>
        <w:jc w:val="both"/>
        <w:rPr>
          <w:rFonts w:ascii="Times New Roman" w:hAnsi="Times New Roman" w:cs="Times New Roman"/>
          <w:lang w:val="en-US"/>
        </w:rPr>
      </w:pPr>
    </w:p>
    <w:p w14:paraId="03BCA553" w14:textId="77777777" w:rsidR="00CF706F" w:rsidRPr="00897E9C" w:rsidRDefault="00CF706F" w:rsidP="00DC0297">
      <w:pPr>
        <w:spacing w:line="480" w:lineRule="auto"/>
        <w:jc w:val="both"/>
        <w:rPr>
          <w:rFonts w:ascii="Times New Roman" w:hAnsi="Times New Roman" w:cs="Times New Roman"/>
          <w:lang w:val="en-US"/>
        </w:rPr>
      </w:pPr>
    </w:p>
    <w:p w14:paraId="771F1D51" w14:textId="77777777" w:rsidR="00CF706F" w:rsidRPr="00897E9C" w:rsidRDefault="00CF706F" w:rsidP="00DC0297">
      <w:pPr>
        <w:spacing w:line="480" w:lineRule="auto"/>
        <w:rPr>
          <w:rFonts w:ascii="Times New Roman" w:hAnsi="Times New Roman" w:cs="Times New Roman"/>
          <w:lang w:val="en-US"/>
        </w:rPr>
      </w:pPr>
    </w:p>
    <w:p w14:paraId="7FB4A728" w14:textId="77777777" w:rsidR="00CF706F" w:rsidRPr="00897E9C" w:rsidRDefault="00CF706F" w:rsidP="00DC0297">
      <w:pPr>
        <w:spacing w:line="480" w:lineRule="auto"/>
        <w:rPr>
          <w:rFonts w:ascii="Times New Roman" w:hAnsi="Times New Roman" w:cs="Times New Roman"/>
          <w:lang w:val="en-US"/>
        </w:rPr>
      </w:pPr>
    </w:p>
    <w:p w14:paraId="507D97C0" w14:textId="77777777" w:rsidR="00CF706F" w:rsidRPr="00897E9C" w:rsidRDefault="00CF706F" w:rsidP="00DC0297">
      <w:pPr>
        <w:spacing w:line="480" w:lineRule="auto"/>
        <w:jc w:val="both"/>
        <w:rPr>
          <w:rFonts w:ascii="Times New Roman" w:hAnsi="Times New Roman" w:cs="Times New Roman"/>
          <w:lang w:val="en-US"/>
        </w:rPr>
      </w:pPr>
    </w:p>
    <w:p w14:paraId="7D338214" w14:textId="77777777" w:rsidR="00CF706F" w:rsidRPr="00897E9C" w:rsidRDefault="00CF706F" w:rsidP="00DC0297">
      <w:pPr>
        <w:spacing w:line="480" w:lineRule="auto"/>
        <w:jc w:val="both"/>
        <w:rPr>
          <w:rFonts w:ascii="Times New Roman" w:hAnsi="Times New Roman" w:cs="Times New Roman"/>
          <w:lang w:val="en-US"/>
        </w:rPr>
      </w:pPr>
    </w:p>
    <w:p w14:paraId="3C123798" w14:textId="77777777" w:rsidR="00CF706F" w:rsidRPr="00897E9C" w:rsidRDefault="00CF706F" w:rsidP="00DC0297">
      <w:pPr>
        <w:spacing w:line="480" w:lineRule="auto"/>
        <w:jc w:val="both"/>
        <w:rPr>
          <w:rFonts w:ascii="Times New Roman" w:hAnsi="Times New Roman" w:cs="Times New Roman"/>
          <w:lang w:val="en-US"/>
        </w:rPr>
      </w:pPr>
    </w:p>
    <w:p w14:paraId="21EBA5A7" w14:textId="77777777" w:rsidR="00CF706F" w:rsidRPr="00897E9C" w:rsidRDefault="00CF706F" w:rsidP="00DC0297">
      <w:pPr>
        <w:spacing w:line="480" w:lineRule="auto"/>
        <w:jc w:val="both"/>
        <w:rPr>
          <w:rFonts w:ascii="Times New Roman" w:hAnsi="Times New Roman" w:cs="Times New Roman"/>
          <w:lang w:val="en-US"/>
        </w:rPr>
      </w:pPr>
    </w:p>
    <w:p w14:paraId="683EAC91" w14:textId="77777777" w:rsidR="00CF706F" w:rsidRPr="00897E9C" w:rsidRDefault="00CF706F" w:rsidP="00DC0297">
      <w:pPr>
        <w:spacing w:line="480" w:lineRule="auto"/>
        <w:jc w:val="both"/>
        <w:rPr>
          <w:rFonts w:ascii="Times New Roman" w:hAnsi="Times New Roman" w:cs="Times New Roman"/>
          <w:lang w:val="en-US"/>
        </w:rPr>
      </w:pPr>
    </w:p>
    <w:p w14:paraId="476F19A8" w14:textId="77777777" w:rsidR="00CF706F" w:rsidRPr="00897E9C" w:rsidRDefault="00000000" w:rsidP="00DC0297">
      <w:pPr>
        <w:spacing w:line="480" w:lineRule="auto"/>
        <w:jc w:val="both"/>
        <w:rPr>
          <w:rFonts w:ascii="Times New Roman" w:hAnsi="Times New Roman" w:cs="Times New Roman"/>
          <w:b/>
        </w:rPr>
      </w:pPr>
      <w:r w:rsidRPr="00897E9C">
        <w:rPr>
          <w:rFonts w:ascii="Times New Roman" w:hAnsi="Times New Roman" w:cs="Times New Roman"/>
          <w:b/>
          <w:noProof/>
        </w:rPr>
        <w:lastRenderedPageBreak/>
        <w:drawing>
          <wp:inline distT="114300" distB="114300" distL="114300" distR="114300" wp14:anchorId="5CF4A51C" wp14:editId="306F1058">
            <wp:extent cx="5731200" cy="5168900"/>
            <wp:effectExtent l="0" t="0" r="0" b="0"/>
            <wp:docPr id="26" name="image28.png"/>
            <wp:cNvGraphicFramePr/>
            <a:graphic xmlns:a="http://schemas.openxmlformats.org/drawingml/2006/main">
              <a:graphicData uri="http://schemas.openxmlformats.org/drawingml/2006/picture">
                <pic:pic xmlns:pic="http://schemas.openxmlformats.org/drawingml/2006/picture">
                  <pic:nvPicPr>
                    <pic:cNvPr id="0" name="image28.png"/>
                    <pic:cNvPicPr preferRelativeResize="0"/>
                  </pic:nvPicPr>
                  <pic:blipFill>
                    <a:blip r:embed="rId17"/>
                    <a:srcRect/>
                    <a:stretch>
                      <a:fillRect/>
                    </a:stretch>
                  </pic:blipFill>
                  <pic:spPr>
                    <a:xfrm>
                      <a:off x="0" y="0"/>
                      <a:ext cx="5731200" cy="5168900"/>
                    </a:xfrm>
                    <a:prstGeom prst="rect">
                      <a:avLst/>
                    </a:prstGeom>
                    <a:ln/>
                  </pic:spPr>
                </pic:pic>
              </a:graphicData>
            </a:graphic>
          </wp:inline>
        </w:drawing>
      </w:r>
    </w:p>
    <w:p w14:paraId="0C3819DA" w14:textId="78406564" w:rsidR="00CF706F" w:rsidRPr="00077DA4" w:rsidRDefault="00000000" w:rsidP="00DC0297">
      <w:pPr>
        <w:spacing w:line="480" w:lineRule="auto"/>
        <w:jc w:val="both"/>
        <w:rPr>
          <w:rFonts w:ascii="Times New Roman" w:hAnsi="Times New Roman" w:cs="Times New Roman"/>
          <w:lang w:val="en-US"/>
        </w:rPr>
      </w:pPr>
      <w:r w:rsidRPr="00897E9C">
        <w:rPr>
          <w:rFonts w:ascii="Times New Roman" w:hAnsi="Times New Roman" w:cs="Times New Roman"/>
          <w:b/>
          <w:lang w:val="en-US"/>
        </w:rPr>
        <w:t>Figure S</w:t>
      </w:r>
      <w:r w:rsidR="00AF1289">
        <w:rPr>
          <w:rFonts w:ascii="Times New Roman" w:hAnsi="Times New Roman" w:cs="Times New Roman"/>
          <w:b/>
          <w:lang w:val="en-US"/>
        </w:rPr>
        <w:t>10</w:t>
      </w:r>
      <w:r w:rsidRPr="00897E9C">
        <w:rPr>
          <w:rFonts w:ascii="Times New Roman" w:hAnsi="Times New Roman" w:cs="Times New Roman"/>
          <w:lang w:val="en-US"/>
        </w:rPr>
        <w:t xml:space="preserve">: </w:t>
      </w:r>
      <w:r w:rsidRPr="00897E9C">
        <w:rPr>
          <w:rFonts w:ascii="Times New Roman" w:hAnsi="Times New Roman" w:cs="Times New Roman"/>
          <w:b/>
          <w:lang w:val="en-US"/>
        </w:rPr>
        <w:t>Remineralization and export efficiencies</w:t>
      </w:r>
      <w:r w:rsidRPr="00897E9C">
        <w:rPr>
          <w:rFonts w:ascii="Times New Roman" w:hAnsi="Times New Roman" w:cs="Times New Roman"/>
          <w:lang w:val="en-US"/>
        </w:rPr>
        <w:t xml:space="preserve">. Time-series of metrics illustrating the evolution of the biogeochemical fluxes in the nitrogen budget over the AO during the historical [1970-2014] periods with </w:t>
      </w:r>
      <w:r w:rsidRPr="00897E9C">
        <w:rPr>
          <w:rFonts w:ascii="Times New Roman" w:hAnsi="Times New Roman" w:cs="Times New Roman"/>
          <w:b/>
          <w:lang w:val="en-US"/>
        </w:rPr>
        <w:t>A</w:t>
      </w:r>
      <w:r w:rsidRPr="00897E9C">
        <w:rPr>
          <w:rFonts w:ascii="Times New Roman" w:hAnsi="Times New Roman" w:cs="Times New Roman"/>
          <w:lang w:val="en-US"/>
        </w:rPr>
        <w:t xml:space="preserve"> </w:t>
      </w:r>
      <w:r w:rsidR="00077DA4">
        <w:rPr>
          <w:rFonts w:ascii="Times New Roman" w:hAnsi="Times New Roman" w:cs="Times New Roman"/>
          <w:lang w:val="en-US"/>
        </w:rPr>
        <w:t>r</w:t>
      </w:r>
      <w:r w:rsidRPr="00897E9C">
        <w:rPr>
          <w:rFonts w:ascii="Times New Roman" w:hAnsi="Times New Roman" w:cs="Times New Roman"/>
          <w:lang w:val="en-US"/>
        </w:rPr>
        <w:t xml:space="preserve">emineralization </w:t>
      </w:r>
      <w:r w:rsidR="00077DA4">
        <w:rPr>
          <w:rFonts w:ascii="Times New Roman" w:hAnsi="Times New Roman" w:cs="Times New Roman"/>
          <w:lang w:val="en-US"/>
        </w:rPr>
        <w:t>e</w:t>
      </w:r>
      <w:r w:rsidRPr="00897E9C">
        <w:rPr>
          <w:rFonts w:ascii="Times New Roman" w:hAnsi="Times New Roman" w:cs="Times New Roman"/>
          <w:lang w:val="en-US"/>
        </w:rPr>
        <w:t xml:space="preserve">fficiency (r-ratio = Remineralization / export flux), </w:t>
      </w:r>
      <w:r w:rsidRPr="00897E9C">
        <w:rPr>
          <w:rFonts w:ascii="Times New Roman" w:hAnsi="Times New Roman" w:cs="Times New Roman"/>
          <w:b/>
          <w:lang w:val="en-US"/>
        </w:rPr>
        <w:t xml:space="preserve">B </w:t>
      </w:r>
      <w:r w:rsidR="00077DA4">
        <w:rPr>
          <w:rFonts w:ascii="Times New Roman" w:hAnsi="Times New Roman" w:cs="Times New Roman"/>
          <w:lang w:val="en-US"/>
        </w:rPr>
        <w:t>e</w:t>
      </w:r>
      <w:r w:rsidRPr="00897E9C">
        <w:rPr>
          <w:rFonts w:ascii="Times New Roman" w:hAnsi="Times New Roman" w:cs="Times New Roman"/>
          <w:lang w:val="en-US"/>
        </w:rPr>
        <w:t xml:space="preserve">xport </w:t>
      </w:r>
      <w:r w:rsidR="00077DA4">
        <w:rPr>
          <w:rFonts w:ascii="Times New Roman" w:hAnsi="Times New Roman" w:cs="Times New Roman"/>
          <w:lang w:val="en-US"/>
        </w:rPr>
        <w:t>e</w:t>
      </w:r>
      <w:r w:rsidRPr="00897E9C">
        <w:rPr>
          <w:rFonts w:ascii="Times New Roman" w:hAnsi="Times New Roman" w:cs="Times New Roman"/>
          <w:lang w:val="en-US"/>
        </w:rPr>
        <w:t xml:space="preserve">fficiency (e-ratio = export flux / NPP). </w:t>
      </w:r>
      <w:r w:rsidRPr="00077DA4">
        <w:rPr>
          <w:rFonts w:ascii="Times New Roman" w:hAnsi="Times New Roman" w:cs="Times New Roman"/>
          <w:lang w:val="en-US"/>
        </w:rPr>
        <w:t>Similar as Fig. 5 but for test runs EXP-7, 8 and 9.</w:t>
      </w:r>
    </w:p>
    <w:p w14:paraId="573820A2" w14:textId="77777777" w:rsidR="00461165" w:rsidRPr="00077DA4" w:rsidRDefault="00461165" w:rsidP="00DC0297">
      <w:pPr>
        <w:spacing w:line="480" w:lineRule="auto"/>
        <w:jc w:val="both"/>
        <w:rPr>
          <w:rFonts w:ascii="Times New Roman" w:hAnsi="Times New Roman" w:cs="Times New Roman"/>
          <w:lang w:val="en-US"/>
        </w:rPr>
      </w:pPr>
    </w:p>
    <w:p w14:paraId="3C145BAD" w14:textId="77777777" w:rsidR="00461165" w:rsidRPr="00897E9C" w:rsidRDefault="00461165" w:rsidP="00461165">
      <w:pPr>
        <w:spacing w:line="480" w:lineRule="auto"/>
        <w:jc w:val="both"/>
        <w:rPr>
          <w:rFonts w:ascii="Times New Roman" w:hAnsi="Times New Roman" w:cs="Times New Roman"/>
        </w:rPr>
      </w:pPr>
      <w:r w:rsidRPr="00897E9C">
        <w:rPr>
          <w:rFonts w:ascii="Times New Roman" w:hAnsi="Times New Roman" w:cs="Times New Roman"/>
          <w:noProof/>
        </w:rPr>
        <w:lastRenderedPageBreak/>
        <w:drawing>
          <wp:inline distT="114300" distB="114300" distL="114300" distR="114300" wp14:anchorId="514478B0" wp14:editId="4AD6D346">
            <wp:extent cx="5731200" cy="4787900"/>
            <wp:effectExtent l="0" t="0" r="0" b="0"/>
            <wp:docPr id="22"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18"/>
                    <a:srcRect/>
                    <a:stretch>
                      <a:fillRect/>
                    </a:stretch>
                  </pic:blipFill>
                  <pic:spPr>
                    <a:xfrm>
                      <a:off x="0" y="0"/>
                      <a:ext cx="5731200" cy="4787900"/>
                    </a:xfrm>
                    <a:prstGeom prst="rect">
                      <a:avLst/>
                    </a:prstGeom>
                    <a:ln/>
                  </pic:spPr>
                </pic:pic>
              </a:graphicData>
            </a:graphic>
          </wp:inline>
        </w:drawing>
      </w:r>
    </w:p>
    <w:p w14:paraId="740DD22A" w14:textId="570101B9" w:rsidR="00461165" w:rsidRPr="00897E9C" w:rsidRDefault="00461165" w:rsidP="00461165">
      <w:pPr>
        <w:spacing w:line="480" w:lineRule="auto"/>
        <w:jc w:val="both"/>
        <w:rPr>
          <w:rFonts w:ascii="Times New Roman" w:hAnsi="Times New Roman" w:cs="Times New Roman"/>
          <w:lang w:val="en-US"/>
        </w:rPr>
      </w:pPr>
      <w:r w:rsidRPr="00897E9C">
        <w:rPr>
          <w:rFonts w:ascii="Times New Roman" w:hAnsi="Times New Roman" w:cs="Times New Roman"/>
          <w:b/>
          <w:lang w:val="en-US"/>
        </w:rPr>
        <w:t>Figure S</w:t>
      </w:r>
      <w:r>
        <w:rPr>
          <w:rFonts w:ascii="Times New Roman" w:hAnsi="Times New Roman" w:cs="Times New Roman"/>
          <w:b/>
          <w:lang w:val="en-US"/>
        </w:rPr>
        <w:t>11</w:t>
      </w:r>
      <w:r w:rsidRPr="00897E9C">
        <w:rPr>
          <w:rFonts w:ascii="Times New Roman" w:hAnsi="Times New Roman" w:cs="Times New Roman"/>
          <w:lang w:val="en-US"/>
        </w:rPr>
        <w:t xml:space="preserve">: </w:t>
      </w:r>
      <w:r w:rsidRPr="007933B6">
        <w:rPr>
          <w:rFonts w:ascii="Times New Roman" w:hAnsi="Times New Roman" w:cs="Times New Roman"/>
          <w:b/>
          <w:bCs/>
          <w:lang w:val="en-US"/>
        </w:rPr>
        <w:t>Temporal anomaly</w:t>
      </w:r>
      <w:r w:rsidRPr="00897E9C">
        <w:rPr>
          <w:rFonts w:ascii="Times New Roman" w:hAnsi="Times New Roman" w:cs="Times New Roman"/>
          <w:b/>
          <w:lang w:val="en-US"/>
        </w:rPr>
        <w:t xml:space="preserve"> profiles </w:t>
      </w:r>
      <w:r>
        <w:rPr>
          <w:rFonts w:ascii="Times New Roman" w:hAnsi="Times New Roman" w:cs="Times New Roman"/>
          <w:lang w:val="en-US"/>
        </w:rPr>
        <w:t>(</w:t>
      </w:r>
      <w:r w:rsidRPr="00897E9C">
        <w:rPr>
          <w:rFonts w:ascii="Times New Roman" w:hAnsi="Times New Roman" w:cs="Times New Roman"/>
          <w:lang w:val="en-US"/>
        </w:rPr>
        <w:t>2090s minus 1970s</w:t>
      </w:r>
      <w:r>
        <w:rPr>
          <w:rFonts w:ascii="Times New Roman" w:hAnsi="Times New Roman" w:cs="Times New Roman"/>
          <w:lang w:val="en-US"/>
        </w:rPr>
        <w:t>)</w:t>
      </w:r>
      <w:r w:rsidRPr="00897E9C">
        <w:rPr>
          <w:rFonts w:ascii="Times New Roman" w:hAnsi="Times New Roman" w:cs="Times New Roman"/>
          <w:lang w:val="en-US"/>
        </w:rPr>
        <w:t xml:space="preserve"> representing the effect of climate change for the baseline simulation (</w:t>
      </w:r>
      <w:r w:rsidRPr="00897E9C">
        <w:rPr>
          <w:rFonts w:ascii="Times New Roman" w:hAnsi="Times New Roman" w:cs="Times New Roman"/>
          <w:i/>
          <w:lang w:val="en-US"/>
        </w:rPr>
        <w:t>Terr</w:t>
      </w:r>
      <w:r w:rsidRPr="00897E9C">
        <w:rPr>
          <w:rFonts w:ascii="Times New Roman" w:hAnsi="Times New Roman" w:cs="Times New Roman"/>
          <w:lang w:val="en-US"/>
        </w:rPr>
        <w:t xml:space="preserve">) for </w:t>
      </w:r>
      <w:r w:rsidRPr="00897E9C">
        <w:rPr>
          <w:rFonts w:ascii="Times New Roman" w:hAnsi="Times New Roman" w:cs="Times New Roman"/>
          <w:b/>
          <w:lang w:val="en-US"/>
        </w:rPr>
        <w:t xml:space="preserve">A </w:t>
      </w:r>
      <w:r w:rsidR="00077DA4">
        <w:rPr>
          <w:rFonts w:ascii="Times New Roman" w:hAnsi="Times New Roman" w:cs="Times New Roman"/>
          <w:lang w:val="en-US"/>
        </w:rPr>
        <w:t>r</w:t>
      </w:r>
      <w:r w:rsidRPr="00897E9C">
        <w:rPr>
          <w:rFonts w:ascii="Times New Roman" w:hAnsi="Times New Roman" w:cs="Times New Roman"/>
          <w:lang w:val="en-US"/>
        </w:rPr>
        <w:t>emineralization rate [mmol C m</w:t>
      </w:r>
      <w:r w:rsidRPr="00897E9C">
        <w:rPr>
          <w:rFonts w:ascii="Times New Roman" w:hAnsi="Times New Roman" w:cs="Times New Roman"/>
          <w:vertAlign w:val="superscript"/>
          <w:lang w:val="en-US"/>
        </w:rPr>
        <w:t>-3</w:t>
      </w:r>
      <w:r w:rsidRPr="00897E9C">
        <w:rPr>
          <w:rFonts w:ascii="Times New Roman" w:hAnsi="Times New Roman" w:cs="Times New Roman"/>
          <w:lang w:val="en-US"/>
        </w:rPr>
        <w:t xml:space="preserve"> d</w:t>
      </w:r>
      <w:r w:rsidRPr="00897E9C">
        <w:rPr>
          <w:rFonts w:ascii="Times New Roman" w:hAnsi="Times New Roman" w:cs="Times New Roman"/>
          <w:vertAlign w:val="superscript"/>
          <w:lang w:val="en-US"/>
        </w:rPr>
        <w:t>-1</w:t>
      </w:r>
      <w:r w:rsidRPr="00897E9C">
        <w:rPr>
          <w:rFonts w:ascii="Times New Roman" w:hAnsi="Times New Roman" w:cs="Times New Roman"/>
          <w:lang w:val="en-US"/>
        </w:rPr>
        <w:t xml:space="preserve">], </w:t>
      </w:r>
      <w:r w:rsidRPr="00897E9C">
        <w:rPr>
          <w:rFonts w:ascii="Times New Roman" w:hAnsi="Times New Roman" w:cs="Times New Roman"/>
          <w:b/>
          <w:lang w:val="en-US"/>
        </w:rPr>
        <w:t>B</w:t>
      </w:r>
      <w:r w:rsidRPr="00897E9C">
        <w:rPr>
          <w:rFonts w:ascii="Times New Roman" w:hAnsi="Times New Roman" w:cs="Times New Roman"/>
          <w:lang w:val="en-US"/>
        </w:rPr>
        <w:t xml:space="preserve"> </w:t>
      </w:r>
      <w:r w:rsidR="00077DA4">
        <w:rPr>
          <w:rFonts w:ascii="Times New Roman" w:hAnsi="Times New Roman" w:cs="Times New Roman"/>
          <w:lang w:val="en-US"/>
        </w:rPr>
        <w:t>n</w:t>
      </w:r>
      <w:r w:rsidRPr="00897E9C">
        <w:rPr>
          <w:rFonts w:ascii="Times New Roman" w:hAnsi="Times New Roman" w:cs="Times New Roman"/>
          <w:lang w:val="en-US"/>
        </w:rPr>
        <w:t xml:space="preserve">et </w:t>
      </w:r>
      <w:r w:rsidR="00077DA4">
        <w:rPr>
          <w:rFonts w:ascii="Times New Roman" w:hAnsi="Times New Roman" w:cs="Times New Roman"/>
          <w:lang w:val="en-US"/>
        </w:rPr>
        <w:t>p</w:t>
      </w:r>
      <w:r w:rsidRPr="00897E9C">
        <w:rPr>
          <w:rFonts w:ascii="Times New Roman" w:hAnsi="Times New Roman" w:cs="Times New Roman"/>
          <w:lang w:val="en-US"/>
        </w:rPr>
        <w:t xml:space="preserve">rimary </w:t>
      </w:r>
      <w:r w:rsidR="00077DA4">
        <w:rPr>
          <w:rFonts w:ascii="Times New Roman" w:hAnsi="Times New Roman" w:cs="Times New Roman"/>
          <w:lang w:val="en-US"/>
        </w:rPr>
        <w:t>p</w:t>
      </w:r>
      <w:r w:rsidRPr="00897E9C">
        <w:rPr>
          <w:rFonts w:ascii="Times New Roman" w:hAnsi="Times New Roman" w:cs="Times New Roman"/>
          <w:lang w:val="en-US"/>
        </w:rPr>
        <w:t>roduction (NPP) [mmol C m</w:t>
      </w:r>
      <w:r w:rsidRPr="00897E9C">
        <w:rPr>
          <w:rFonts w:ascii="Times New Roman" w:hAnsi="Times New Roman" w:cs="Times New Roman"/>
          <w:vertAlign w:val="superscript"/>
          <w:lang w:val="en-US"/>
        </w:rPr>
        <w:t>-3</w:t>
      </w:r>
      <w:r w:rsidRPr="00897E9C">
        <w:rPr>
          <w:rFonts w:ascii="Times New Roman" w:hAnsi="Times New Roman" w:cs="Times New Roman"/>
          <w:lang w:val="en-US"/>
        </w:rPr>
        <w:t xml:space="preserve"> d</w:t>
      </w:r>
      <w:r w:rsidRPr="00897E9C">
        <w:rPr>
          <w:rFonts w:ascii="Times New Roman" w:hAnsi="Times New Roman" w:cs="Times New Roman"/>
          <w:vertAlign w:val="superscript"/>
          <w:lang w:val="en-US"/>
        </w:rPr>
        <w:t>-1</w:t>
      </w:r>
      <w:r w:rsidRPr="00897E9C">
        <w:rPr>
          <w:rFonts w:ascii="Times New Roman" w:hAnsi="Times New Roman" w:cs="Times New Roman"/>
          <w:lang w:val="en-US"/>
        </w:rPr>
        <w:t xml:space="preserve">], </w:t>
      </w:r>
      <w:r w:rsidRPr="00897E9C">
        <w:rPr>
          <w:rFonts w:ascii="Times New Roman" w:hAnsi="Times New Roman" w:cs="Times New Roman"/>
          <w:b/>
          <w:lang w:val="en-US"/>
        </w:rPr>
        <w:t>C</w:t>
      </w:r>
      <w:r w:rsidRPr="00897E9C">
        <w:rPr>
          <w:rFonts w:ascii="Times New Roman" w:hAnsi="Times New Roman" w:cs="Times New Roman"/>
          <w:lang w:val="en-US"/>
        </w:rPr>
        <w:t xml:space="preserve"> </w:t>
      </w:r>
      <w:r w:rsidR="00077DA4">
        <w:rPr>
          <w:rFonts w:ascii="Times New Roman" w:hAnsi="Times New Roman" w:cs="Times New Roman"/>
          <w:lang w:val="en-US"/>
        </w:rPr>
        <w:t>r</w:t>
      </w:r>
      <w:r w:rsidRPr="00897E9C">
        <w:rPr>
          <w:rFonts w:ascii="Times New Roman" w:hAnsi="Times New Roman" w:cs="Times New Roman"/>
          <w:lang w:val="en-US"/>
        </w:rPr>
        <w:t>espiration [mmol C m</w:t>
      </w:r>
      <w:r w:rsidRPr="00897E9C">
        <w:rPr>
          <w:rFonts w:ascii="Times New Roman" w:hAnsi="Times New Roman" w:cs="Times New Roman"/>
          <w:vertAlign w:val="superscript"/>
          <w:lang w:val="en-US"/>
        </w:rPr>
        <w:t>-3</w:t>
      </w:r>
      <w:r w:rsidRPr="00897E9C">
        <w:rPr>
          <w:rFonts w:ascii="Times New Roman" w:hAnsi="Times New Roman" w:cs="Times New Roman"/>
          <w:lang w:val="en-US"/>
        </w:rPr>
        <w:t xml:space="preserve"> d</w:t>
      </w:r>
      <w:r w:rsidRPr="00897E9C">
        <w:rPr>
          <w:rFonts w:ascii="Times New Roman" w:hAnsi="Times New Roman" w:cs="Times New Roman"/>
          <w:vertAlign w:val="superscript"/>
          <w:lang w:val="en-US"/>
        </w:rPr>
        <w:t>-1</w:t>
      </w:r>
      <w:r w:rsidRPr="00897E9C">
        <w:rPr>
          <w:rFonts w:ascii="Times New Roman" w:hAnsi="Times New Roman" w:cs="Times New Roman"/>
          <w:lang w:val="en-US"/>
        </w:rPr>
        <w:t xml:space="preserve">], </w:t>
      </w:r>
      <w:r w:rsidRPr="00897E9C">
        <w:rPr>
          <w:rFonts w:ascii="Times New Roman" w:hAnsi="Times New Roman" w:cs="Times New Roman"/>
          <w:b/>
          <w:lang w:val="en-US"/>
        </w:rPr>
        <w:t>D</w:t>
      </w:r>
      <w:r w:rsidRPr="00897E9C">
        <w:rPr>
          <w:rFonts w:ascii="Times New Roman" w:hAnsi="Times New Roman" w:cs="Times New Roman"/>
          <w:lang w:val="en-US"/>
        </w:rPr>
        <w:t xml:space="preserve"> </w:t>
      </w:r>
      <w:r w:rsidR="00077DA4">
        <w:rPr>
          <w:rFonts w:ascii="Times New Roman" w:hAnsi="Times New Roman" w:cs="Times New Roman"/>
          <w:lang w:val="en-US"/>
        </w:rPr>
        <w:t>b</w:t>
      </w:r>
      <w:r w:rsidRPr="00897E9C">
        <w:rPr>
          <w:rFonts w:ascii="Times New Roman" w:hAnsi="Times New Roman" w:cs="Times New Roman"/>
          <w:lang w:val="en-US"/>
        </w:rPr>
        <w:t>runt–</w:t>
      </w:r>
      <w:proofErr w:type="spellStart"/>
      <w:r w:rsidRPr="00897E9C">
        <w:rPr>
          <w:rFonts w:ascii="Times New Roman" w:hAnsi="Times New Roman" w:cs="Times New Roman"/>
          <w:lang w:val="en-US"/>
        </w:rPr>
        <w:t>Väisälä</w:t>
      </w:r>
      <w:proofErr w:type="spellEnd"/>
      <w:r w:rsidRPr="00897E9C">
        <w:rPr>
          <w:rFonts w:ascii="Times New Roman" w:hAnsi="Times New Roman" w:cs="Times New Roman"/>
          <w:lang w:val="en-US"/>
        </w:rPr>
        <w:t xml:space="preserve"> frequency [s</w:t>
      </w:r>
      <w:r w:rsidRPr="00897E9C">
        <w:rPr>
          <w:rFonts w:ascii="Times New Roman" w:hAnsi="Times New Roman" w:cs="Times New Roman"/>
          <w:vertAlign w:val="superscript"/>
          <w:lang w:val="en-US"/>
        </w:rPr>
        <w:t>-1</w:t>
      </w:r>
      <w:r w:rsidRPr="00897E9C">
        <w:rPr>
          <w:rFonts w:ascii="Times New Roman" w:hAnsi="Times New Roman" w:cs="Times New Roman"/>
          <w:lang w:val="en-US"/>
        </w:rPr>
        <w:t xml:space="preserve">], </w:t>
      </w:r>
      <w:r w:rsidRPr="00897E9C">
        <w:rPr>
          <w:rFonts w:ascii="Times New Roman" w:hAnsi="Times New Roman" w:cs="Times New Roman"/>
          <w:b/>
          <w:lang w:val="en-US"/>
        </w:rPr>
        <w:t>E</w:t>
      </w:r>
      <w:r w:rsidRPr="00897E9C">
        <w:rPr>
          <w:rFonts w:ascii="Times New Roman" w:hAnsi="Times New Roman" w:cs="Times New Roman"/>
          <w:lang w:val="en-US"/>
        </w:rPr>
        <w:t xml:space="preserve"> </w:t>
      </w:r>
      <w:r w:rsidR="00077DA4">
        <w:rPr>
          <w:rFonts w:ascii="Times New Roman" w:hAnsi="Times New Roman" w:cs="Times New Roman"/>
          <w:lang w:val="en-US"/>
        </w:rPr>
        <w:t>o</w:t>
      </w:r>
      <w:r w:rsidRPr="00897E9C">
        <w:rPr>
          <w:rFonts w:ascii="Times New Roman" w:hAnsi="Times New Roman" w:cs="Times New Roman"/>
          <w:lang w:val="en-US"/>
        </w:rPr>
        <w:t>xygen concentration (O2) [mmol m</w:t>
      </w:r>
      <w:r w:rsidRPr="00897E9C">
        <w:rPr>
          <w:rFonts w:ascii="Times New Roman" w:hAnsi="Times New Roman" w:cs="Times New Roman"/>
          <w:vertAlign w:val="superscript"/>
          <w:lang w:val="en-US"/>
        </w:rPr>
        <w:t>-3</w:t>
      </w:r>
      <w:r w:rsidRPr="00897E9C">
        <w:rPr>
          <w:rFonts w:ascii="Times New Roman" w:hAnsi="Times New Roman" w:cs="Times New Roman"/>
          <w:lang w:val="en-US"/>
        </w:rPr>
        <w:t xml:space="preserve">], </w:t>
      </w:r>
      <w:r w:rsidRPr="00897E9C">
        <w:rPr>
          <w:rFonts w:ascii="Times New Roman" w:hAnsi="Times New Roman" w:cs="Times New Roman"/>
          <w:b/>
          <w:lang w:val="en-US"/>
        </w:rPr>
        <w:t>F</w:t>
      </w:r>
      <w:r w:rsidRPr="00897E9C">
        <w:rPr>
          <w:rFonts w:ascii="Times New Roman" w:hAnsi="Times New Roman" w:cs="Times New Roman"/>
          <w:lang w:val="en-US"/>
        </w:rPr>
        <w:t xml:space="preserve"> </w:t>
      </w:r>
      <w:r w:rsidR="00077DA4">
        <w:rPr>
          <w:rFonts w:ascii="Times New Roman" w:hAnsi="Times New Roman" w:cs="Times New Roman"/>
          <w:lang w:val="en-US"/>
        </w:rPr>
        <w:t>t</w:t>
      </w:r>
      <w:r w:rsidRPr="00897E9C">
        <w:rPr>
          <w:rFonts w:ascii="Times New Roman" w:hAnsi="Times New Roman" w:cs="Times New Roman"/>
          <w:lang w:val="en-US"/>
        </w:rPr>
        <w:t xml:space="preserve">emperature [°C], vertical fluxes of particulate </w:t>
      </w:r>
      <w:proofErr w:type="spellStart"/>
      <w:r w:rsidRPr="00897E9C">
        <w:rPr>
          <w:rFonts w:ascii="Times New Roman" w:hAnsi="Times New Roman" w:cs="Times New Roman"/>
          <w:lang w:val="en-US"/>
        </w:rPr>
        <w:t>detritic</w:t>
      </w:r>
      <w:proofErr w:type="spellEnd"/>
      <w:r w:rsidRPr="00897E9C">
        <w:rPr>
          <w:rFonts w:ascii="Times New Roman" w:hAnsi="Times New Roman" w:cs="Times New Roman"/>
          <w:lang w:val="en-US"/>
        </w:rPr>
        <w:t xml:space="preserve"> organic matter of </w:t>
      </w:r>
      <w:r w:rsidRPr="00897E9C">
        <w:rPr>
          <w:rFonts w:ascii="Times New Roman" w:hAnsi="Times New Roman" w:cs="Times New Roman"/>
          <w:b/>
          <w:lang w:val="en-US"/>
        </w:rPr>
        <w:t>G</w:t>
      </w:r>
      <w:r w:rsidRPr="00897E9C">
        <w:rPr>
          <w:rFonts w:ascii="Times New Roman" w:hAnsi="Times New Roman" w:cs="Times New Roman"/>
          <w:lang w:val="en-US"/>
        </w:rPr>
        <w:t xml:space="preserve"> carbon and </w:t>
      </w:r>
      <w:r w:rsidRPr="00897E9C">
        <w:rPr>
          <w:rFonts w:ascii="Times New Roman" w:hAnsi="Times New Roman" w:cs="Times New Roman"/>
          <w:b/>
          <w:lang w:val="en-US"/>
        </w:rPr>
        <w:t>H</w:t>
      </w:r>
      <w:r w:rsidRPr="00897E9C">
        <w:rPr>
          <w:rFonts w:ascii="Times New Roman" w:hAnsi="Times New Roman" w:cs="Times New Roman"/>
          <w:lang w:val="en-US"/>
        </w:rPr>
        <w:t xml:space="preserve"> nitrogen. The </w:t>
      </w:r>
      <w:r w:rsidR="00077DA4">
        <w:rPr>
          <w:rFonts w:ascii="Times New Roman" w:hAnsi="Times New Roman" w:cs="Times New Roman"/>
          <w:lang w:val="en-US"/>
        </w:rPr>
        <w:t>m</w:t>
      </w:r>
      <w:r w:rsidRPr="00897E9C">
        <w:rPr>
          <w:rFonts w:ascii="Times New Roman" w:hAnsi="Times New Roman" w:cs="Times New Roman"/>
          <w:lang w:val="en-US"/>
        </w:rPr>
        <w:t xml:space="preserve">ixed </w:t>
      </w:r>
      <w:r w:rsidR="00077DA4">
        <w:rPr>
          <w:rFonts w:ascii="Times New Roman" w:hAnsi="Times New Roman" w:cs="Times New Roman"/>
          <w:lang w:val="en-US"/>
        </w:rPr>
        <w:t>l</w:t>
      </w:r>
      <w:r w:rsidRPr="00897E9C">
        <w:rPr>
          <w:rFonts w:ascii="Times New Roman" w:hAnsi="Times New Roman" w:cs="Times New Roman"/>
          <w:lang w:val="en-US"/>
        </w:rPr>
        <w:t xml:space="preserve">ayer </w:t>
      </w:r>
      <w:r w:rsidR="00077DA4">
        <w:rPr>
          <w:rFonts w:ascii="Times New Roman" w:hAnsi="Times New Roman" w:cs="Times New Roman"/>
          <w:lang w:val="en-US"/>
        </w:rPr>
        <w:t>d</w:t>
      </w:r>
      <w:r w:rsidRPr="00897E9C">
        <w:rPr>
          <w:rFonts w:ascii="Times New Roman" w:hAnsi="Times New Roman" w:cs="Times New Roman"/>
          <w:lang w:val="en-US"/>
        </w:rPr>
        <w:t xml:space="preserve">epth is indicated as a dashed blue (1970) or red (2090) line. The decline of oxygen below 100 m provides evidence that respiration processes, including remineralization, is happening, even at a very low rate, below the </w:t>
      </w:r>
      <w:r>
        <w:rPr>
          <w:rFonts w:ascii="Times New Roman" w:hAnsi="Times New Roman" w:cs="Times New Roman"/>
          <w:lang w:val="en-US"/>
        </w:rPr>
        <w:t>m</w:t>
      </w:r>
      <w:r w:rsidRPr="00897E9C">
        <w:rPr>
          <w:rFonts w:ascii="Times New Roman" w:hAnsi="Times New Roman" w:cs="Times New Roman"/>
          <w:lang w:val="en-US"/>
        </w:rPr>
        <w:t xml:space="preserve">ixed </w:t>
      </w:r>
      <w:r>
        <w:rPr>
          <w:rFonts w:ascii="Times New Roman" w:hAnsi="Times New Roman" w:cs="Times New Roman"/>
          <w:lang w:val="en-US"/>
        </w:rPr>
        <w:t>l</w:t>
      </w:r>
      <w:r w:rsidRPr="00897E9C">
        <w:rPr>
          <w:rFonts w:ascii="Times New Roman" w:hAnsi="Times New Roman" w:cs="Times New Roman"/>
          <w:lang w:val="en-US"/>
        </w:rPr>
        <w:t xml:space="preserve">ayer </w:t>
      </w:r>
      <w:r>
        <w:rPr>
          <w:rFonts w:ascii="Times New Roman" w:hAnsi="Times New Roman" w:cs="Times New Roman"/>
          <w:lang w:val="en-US"/>
        </w:rPr>
        <w:t>d</w:t>
      </w:r>
      <w:r w:rsidRPr="00897E9C">
        <w:rPr>
          <w:rFonts w:ascii="Times New Roman" w:hAnsi="Times New Roman" w:cs="Times New Roman"/>
          <w:lang w:val="en-US"/>
        </w:rPr>
        <w:t>epth. The subsurface export flux increase is compensated by a surface decrease.</w:t>
      </w:r>
    </w:p>
    <w:p w14:paraId="5108CA1A" w14:textId="77777777" w:rsidR="00461165" w:rsidRPr="00461165" w:rsidRDefault="00461165" w:rsidP="00DC0297">
      <w:pPr>
        <w:spacing w:line="480" w:lineRule="auto"/>
        <w:jc w:val="both"/>
        <w:rPr>
          <w:rFonts w:ascii="Times New Roman" w:hAnsi="Times New Roman" w:cs="Times New Roman"/>
          <w:lang w:val="en-US"/>
        </w:rPr>
      </w:pPr>
    </w:p>
    <w:p w14:paraId="5F446F2C" w14:textId="77777777" w:rsidR="00CF706F" w:rsidRPr="00461165" w:rsidRDefault="00CF706F" w:rsidP="00DC0297">
      <w:pPr>
        <w:spacing w:line="480" w:lineRule="auto"/>
        <w:jc w:val="both"/>
        <w:rPr>
          <w:rFonts w:ascii="Times New Roman" w:hAnsi="Times New Roman" w:cs="Times New Roman"/>
          <w:lang w:val="en-US"/>
        </w:rPr>
      </w:pPr>
    </w:p>
    <w:p w14:paraId="5F69E6EA" w14:textId="77777777" w:rsidR="00CF706F" w:rsidRPr="00461165" w:rsidRDefault="00CF706F" w:rsidP="00DC0297">
      <w:pPr>
        <w:spacing w:line="480" w:lineRule="auto"/>
        <w:jc w:val="both"/>
        <w:rPr>
          <w:rFonts w:ascii="Times New Roman" w:hAnsi="Times New Roman" w:cs="Times New Roman"/>
          <w:lang w:val="en-US"/>
        </w:rPr>
      </w:pPr>
    </w:p>
    <w:p w14:paraId="7CCC897A" w14:textId="77777777" w:rsidR="00CF706F" w:rsidRPr="00461165" w:rsidRDefault="00CF706F" w:rsidP="00DC0297">
      <w:pPr>
        <w:spacing w:line="480" w:lineRule="auto"/>
        <w:jc w:val="both"/>
        <w:rPr>
          <w:rFonts w:ascii="Times New Roman" w:hAnsi="Times New Roman" w:cs="Times New Roman"/>
          <w:lang w:val="en-US"/>
        </w:rPr>
      </w:pPr>
    </w:p>
    <w:p w14:paraId="4DC311CB" w14:textId="77777777" w:rsidR="00CF706F" w:rsidRPr="00461165" w:rsidRDefault="00CF706F" w:rsidP="00DC0297">
      <w:pPr>
        <w:spacing w:line="480" w:lineRule="auto"/>
        <w:jc w:val="both"/>
        <w:rPr>
          <w:rFonts w:ascii="Times New Roman" w:hAnsi="Times New Roman" w:cs="Times New Roman"/>
          <w:lang w:val="en-US"/>
        </w:rPr>
      </w:pPr>
    </w:p>
    <w:p w14:paraId="4F8E77FB" w14:textId="77777777" w:rsidR="00CF706F" w:rsidRPr="00897E9C" w:rsidRDefault="00000000" w:rsidP="00DC0297">
      <w:pPr>
        <w:spacing w:line="480" w:lineRule="auto"/>
        <w:jc w:val="both"/>
        <w:rPr>
          <w:rFonts w:ascii="Times New Roman" w:hAnsi="Times New Roman" w:cs="Times New Roman"/>
        </w:rPr>
      </w:pPr>
      <w:r w:rsidRPr="00897E9C">
        <w:rPr>
          <w:rFonts w:ascii="Times New Roman" w:hAnsi="Times New Roman" w:cs="Times New Roman"/>
          <w:noProof/>
        </w:rPr>
        <w:drawing>
          <wp:inline distT="114300" distB="114300" distL="114300" distR="114300" wp14:anchorId="2FD2CC66" wp14:editId="44F82305">
            <wp:extent cx="5731200" cy="6337300"/>
            <wp:effectExtent l="0" t="0" r="0" b="0"/>
            <wp:docPr id="13" name="image26.png"/>
            <wp:cNvGraphicFramePr/>
            <a:graphic xmlns:a="http://schemas.openxmlformats.org/drawingml/2006/main">
              <a:graphicData uri="http://schemas.openxmlformats.org/drawingml/2006/picture">
                <pic:pic xmlns:pic="http://schemas.openxmlformats.org/drawingml/2006/picture">
                  <pic:nvPicPr>
                    <pic:cNvPr id="0" name="image26.png"/>
                    <pic:cNvPicPr preferRelativeResize="0"/>
                  </pic:nvPicPr>
                  <pic:blipFill>
                    <a:blip r:embed="rId19"/>
                    <a:srcRect/>
                    <a:stretch>
                      <a:fillRect/>
                    </a:stretch>
                  </pic:blipFill>
                  <pic:spPr>
                    <a:xfrm>
                      <a:off x="0" y="0"/>
                      <a:ext cx="5731200" cy="6337300"/>
                    </a:xfrm>
                    <a:prstGeom prst="rect">
                      <a:avLst/>
                    </a:prstGeom>
                    <a:ln/>
                  </pic:spPr>
                </pic:pic>
              </a:graphicData>
            </a:graphic>
          </wp:inline>
        </w:drawing>
      </w:r>
    </w:p>
    <w:p w14:paraId="279DACDB" w14:textId="77777777" w:rsidR="00CF706F" w:rsidRPr="00897E9C" w:rsidRDefault="00CF706F" w:rsidP="00DC0297">
      <w:pPr>
        <w:spacing w:line="480" w:lineRule="auto"/>
        <w:jc w:val="both"/>
        <w:rPr>
          <w:rFonts w:ascii="Times New Roman" w:hAnsi="Times New Roman" w:cs="Times New Roman"/>
        </w:rPr>
      </w:pPr>
    </w:p>
    <w:p w14:paraId="6857E471" w14:textId="2F520D2D" w:rsidR="00CF706F" w:rsidRPr="00897E9C" w:rsidRDefault="00000000" w:rsidP="00DC0297">
      <w:pPr>
        <w:spacing w:line="480" w:lineRule="auto"/>
        <w:jc w:val="both"/>
        <w:rPr>
          <w:rFonts w:ascii="Times New Roman" w:hAnsi="Times New Roman" w:cs="Times New Roman"/>
          <w:lang w:val="en-US"/>
        </w:rPr>
      </w:pPr>
      <w:r w:rsidRPr="00897E9C">
        <w:rPr>
          <w:rFonts w:ascii="Times New Roman" w:hAnsi="Times New Roman" w:cs="Times New Roman"/>
          <w:b/>
          <w:lang w:val="en-US"/>
        </w:rPr>
        <w:t>Figure S1</w:t>
      </w:r>
      <w:r w:rsidR="00461165">
        <w:rPr>
          <w:rFonts w:ascii="Times New Roman" w:hAnsi="Times New Roman" w:cs="Times New Roman"/>
          <w:b/>
          <w:lang w:val="en-US"/>
        </w:rPr>
        <w:t>2</w:t>
      </w:r>
      <w:r w:rsidRPr="00897E9C">
        <w:rPr>
          <w:rFonts w:ascii="Times New Roman" w:hAnsi="Times New Roman" w:cs="Times New Roman"/>
          <w:lang w:val="en-US"/>
        </w:rPr>
        <w:t xml:space="preserve">: </w:t>
      </w:r>
      <w:r w:rsidRPr="00897E9C">
        <w:rPr>
          <w:rFonts w:ascii="Times New Roman" w:hAnsi="Times New Roman" w:cs="Times New Roman"/>
          <w:b/>
          <w:lang w:val="en-US"/>
        </w:rPr>
        <w:t>Influence of the monthly varying freshwater runoff</w:t>
      </w:r>
      <w:r w:rsidRPr="00897E9C">
        <w:rPr>
          <w:rFonts w:ascii="Times New Roman" w:hAnsi="Times New Roman" w:cs="Times New Roman"/>
          <w:lang w:val="en-US"/>
        </w:rPr>
        <w:t xml:space="preserve"> compared to a climatology at the end of the century (2090s). EXP3 refers to </w:t>
      </w:r>
      <w:r w:rsidRPr="00897E9C">
        <w:rPr>
          <w:rFonts w:ascii="Times New Roman" w:hAnsi="Times New Roman" w:cs="Times New Roman"/>
          <w:i/>
          <w:lang w:val="en-US"/>
        </w:rPr>
        <w:t>Terr</w:t>
      </w:r>
      <w:r w:rsidRPr="00897E9C">
        <w:rPr>
          <w:rFonts w:ascii="Times New Roman" w:hAnsi="Times New Roman" w:cs="Times New Roman"/>
          <w:lang w:val="en-US"/>
        </w:rPr>
        <w:t xml:space="preserve"> and EXP2 refers to the same run but with constant freshwater runoff and carbon and nutrient terrigenous input (see Extended Data Table 1). Important salinity biases can be found in coastal areas. The simulation with constant runoff underestimates </w:t>
      </w:r>
      <w:r w:rsidRPr="00897E9C">
        <w:rPr>
          <w:rFonts w:ascii="Times New Roman" w:hAnsi="Times New Roman" w:cs="Times New Roman"/>
          <w:lang w:val="en-US"/>
        </w:rPr>
        <w:lastRenderedPageBreak/>
        <w:t>freshwater fluxes from land, especially by the end of the century with a high emission scenario (SSP3-7.0), leading to a much lower stratification in the coastal areas.</w:t>
      </w:r>
    </w:p>
    <w:p w14:paraId="0EE3B3BF" w14:textId="77777777" w:rsidR="00CF706F" w:rsidRPr="00897E9C" w:rsidRDefault="00000000" w:rsidP="00DC0297">
      <w:pPr>
        <w:spacing w:line="480" w:lineRule="auto"/>
        <w:jc w:val="both"/>
        <w:rPr>
          <w:rFonts w:ascii="Times New Roman" w:hAnsi="Times New Roman" w:cs="Times New Roman"/>
        </w:rPr>
      </w:pPr>
      <w:r w:rsidRPr="00897E9C">
        <w:rPr>
          <w:rFonts w:ascii="Times New Roman" w:hAnsi="Times New Roman" w:cs="Times New Roman"/>
          <w:noProof/>
        </w:rPr>
        <w:drawing>
          <wp:inline distT="114300" distB="114300" distL="114300" distR="114300" wp14:anchorId="6803D2B7" wp14:editId="75B7B542">
            <wp:extent cx="5731200" cy="2781300"/>
            <wp:effectExtent l="0" t="0" r="0" b="0"/>
            <wp:docPr id="5"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20"/>
                    <a:srcRect/>
                    <a:stretch>
                      <a:fillRect/>
                    </a:stretch>
                  </pic:blipFill>
                  <pic:spPr>
                    <a:xfrm>
                      <a:off x="0" y="0"/>
                      <a:ext cx="5731200" cy="2781300"/>
                    </a:xfrm>
                    <a:prstGeom prst="rect">
                      <a:avLst/>
                    </a:prstGeom>
                    <a:ln/>
                  </pic:spPr>
                </pic:pic>
              </a:graphicData>
            </a:graphic>
          </wp:inline>
        </w:drawing>
      </w:r>
    </w:p>
    <w:p w14:paraId="5073610E" w14:textId="77777777" w:rsidR="00CF706F" w:rsidRPr="00897E9C" w:rsidRDefault="00000000" w:rsidP="00DC0297">
      <w:pPr>
        <w:spacing w:line="480" w:lineRule="auto"/>
        <w:jc w:val="both"/>
        <w:rPr>
          <w:rFonts w:ascii="Times New Roman" w:hAnsi="Times New Roman" w:cs="Times New Roman"/>
        </w:rPr>
      </w:pPr>
      <w:r w:rsidRPr="00897E9C">
        <w:rPr>
          <w:rFonts w:ascii="Times New Roman" w:hAnsi="Times New Roman" w:cs="Times New Roman"/>
          <w:noProof/>
        </w:rPr>
        <w:drawing>
          <wp:inline distT="114300" distB="114300" distL="114300" distR="114300" wp14:anchorId="23B18BB5" wp14:editId="6D49536D">
            <wp:extent cx="5731200" cy="2755900"/>
            <wp:effectExtent l="0" t="0" r="0" b="0"/>
            <wp:docPr id="28"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21"/>
                    <a:srcRect/>
                    <a:stretch>
                      <a:fillRect/>
                    </a:stretch>
                  </pic:blipFill>
                  <pic:spPr>
                    <a:xfrm>
                      <a:off x="0" y="0"/>
                      <a:ext cx="5731200" cy="2755900"/>
                    </a:xfrm>
                    <a:prstGeom prst="rect">
                      <a:avLst/>
                    </a:prstGeom>
                    <a:ln/>
                  </pic:spPr>
                </pic:pic>
              </a:graphicData>
            </a:graphic>
          </wp:inline>
        </w:drawing>
      </w:r>
    </w:p>
    <w:p w14:paraId="755F388A" w14:textId="43445B4B" w:rsidR="00CF706F" w:rsidRPr="00897E9C" w:rsidRDefault="00000000" w:rsidP="00DC0297">
      <w:pPr>
        <w:spacing w:line="480" w:lineRule="auto"/>
        <w:jc w:val="both"/>
        <w:rPr>
          <w:rFonts w:ascii="Times New Roman" w:hAnsi="Times New Roman" w:cs="Times New Roman"/>
          <w:lang w:val="en-US"/>
        </w:rPr>
      </w:pPr>
      <w:r w:rsidRPr="00897E9C">
        <w:rPr>
          <w:rFonts w:ascii="Times New Roman" w:hAnsi="Times New Roman" w:cs="Times New Roman"/>
          <w:b/>
          <w:lang w:val="en-US"/>
        </w:rPr>
        <w:t>Fig. S1</w:t>
      </w:r>
      <w:r w:rsidR="00461165">
        <w:rPr>
          <w:rFonts w:ascii="Times New Roman" w:hAnsi="Times New Roman" w:cs="Times New Roman"/>
          <w:b/>
          <w:lang w:val="en-US"/>
        </w:rPr>
        <w:t>3</w:t>
      </w:r>
      <w:r w:rsidRPr="00897E9C">
        <w:rPr>
          <w:rFonts w:ascii="Times New Roman" w:hAnsi="Times New Roman" w:cs="Times New Roman"/>
          <w:lang w:val="en-US"/>
        </w:rPr>
        <w:t xml:space="preserve">: </w:t>
      </w:r>
      <w:r w:rsidRPr="00897E9C">
        <w:rPr>
          <w:rFonts w:ascii="Times New Roman" w:hAnsi="Times New Roman" w:cs="Times New Roman"/>
          <w:b/>
          <w:lang w:val="en-US"/>
        </w:rPr>
        <w:t>Maps of NPP differences</w:t>
      </w:r>
      <w:r w:rsidRPr="00897E9C">
        <w:rPr>
          <w:rFonts w:ascii="Times New Roman" w:hAnsi="Times New Roman" w:cs="Times New Roman"/>
          <w:lang w:val="en-US"/>
        </w:rPr>
        <w:t xml:space="preserve"> showing the spatial absolute (top) and relative (bottom) increase in NPP across the AO due to climate change (CC, left), terrigenous inputs (TI, middle) and the avoidable contribution of climate change (SU, right). Spatial changes are consistent with changes in remineralization.</w:t>
      </w:r>
    </w:p>
    <w:p w14:paraId="6108F9E5" w14:textId="77777777" w:rsidR="00CF706F" w:rsidRPr="00897E9C" w:rsidRDefault="00CF706F" w:rsidP="00DC0297">
      <w:pPr>
        <w:spacing w:line="480" w:lineRule="auto"/>
        <w:rPr>
          <w:rFonts w:ascii="Times New Roman" w:hAnsi="Times New Roman" w:cs="Times New Roman"/>
          <w:lang w:val="en-US"/>
        </w:rPr>
      </w:pPr>
    </w:p>
    <w:p w14:paraId="50941AE1" w14:textId="77777777" w:rsidR="001F7168" w:rsidRDefault="001F7168" w:rsidP="00DC0297">
      <w:pPr>
        <w:spacing w:line="480" w:lineRule="auto"/>
        <w:jc w:val="both"/>
        <w:rPr>
          <w:rFonts w:ascii="Times New Roman" w:hAnsi="Times New Roman" w:cs="Times New Roman"/>
          <w:b/>
          <w:lang w:val="en-US"/>
        </w:rPr>
      </w:pPr>
    </w:p>
    <w:p w14:paraId="667B5185" w14:textId="77777777" w:rsidR="001F7168" w:rsidRDefault="001F7168" w:rsidP="00DC0297">
      <w:pPr>
        <w:spacing w:line="480" w:lineRule="auto"/>
        <w:jc w:val="both"/>
        <w:rPr>
          <w:rFonts w:ascii="Times New Roman" w:hAnsi="Times New Roman" w:cs="Times New Roman"/>
          <w:b/>
          <w:lang w:val="en-US"/>
        </w:rPr>
      </w:pPr>
    </w:p>
    <w:p w14:paraId="4980D532" w14:textId="77777777" w:rsidR="001F7168" w:rsidRDefault="001F7168" w:rsidP="00DC0297">
      <w:pPr>
        <w:spacing w:line="480" w:lineRule="auto"/>
        <w:jc w:val="both"/>
        <w:rPr>
          <w:rFonts w:ascii="Times New Roman" w:hAnsi="Times New Roman" w:cs="Times New Roman"/>
          <w:b/>
          <w:lang w:val="en-US"/>
        </w:rPr>
      </w:pPr>
    </w:p>
    <w:p w14:paraId="35BDE377" w14:textId="77777777" w:rsidR="001F7168" w:rsidRDefault="001F7168" w:rsidP="00DC0297">
      <w:pPr>
        <w:spacing w:line="480" w:lineRule="auto"/>
        <w:jc w:val="both"/>
        <w:rPr>
          <w:rFonts w:ascii="Times New Roman" w:hAnsi="Times New Roman" w:cs="Times New Roman"/>
          <w:b/>
          <w:lang w:val="en-US"/>
        </w:rPr>
      </w:pPr>
    </w:p>
    <w:p w14:paraId="3067B875" w14:textId="1E04F882" w:rsidR="00CF706F" w:rsidRPr="00897E9C" w:rsidRDefault="00000000" w:rsidP="00DC0297">
      <w:pPr>
        <w:spacing w:line="480" w:lineRule="auto"/>
        <w:jc w:val="both"/>
        <w:rPr>
          <w:rFonts w:ascii="Times New Roman" w:hAnsi="Times New Roman" w:cs="Times New Roman"/>
          <w:lang w:val="en-US"/>
        </w:rPr>
      </w:pPr>
      <w:r w:rsidRPr="00897E9C">
        <w:rPr>
          <w:rFonts w:ascii="Times New Roman" w:hAnsi="Times New Roman" w:cs="Times New Roman"/>
          <w:b/>
          <w:lang w:val="en-US"/>
        </w:rPr>
        <w:t>Table S1</w:t>
      </w:r>
      <w:r w:rsidRPr="00897E9C">
        <w:rPr>
          <w:rFonts w:ascii="Times New Roman" w:hAnsi="Times New Roman" w:cs="Times New Roman"/>
          <w:lang w:val="en-US"/>
        </w:rPr>
        <w:t xml:space="preserve">: </w:t>
      </w:r>
      <w:r w:rsidRPr="00897E9C">
        <w:rPr>
          <w:rFonts w:ascii="Times New Roman" w:hAnsi="Times New Roman" w:cs="Times New Roman"/>
          <w:b/>
          <w:lang w:val="en-US"/>
        </w:rPr>
        <w:t>Sensitivity tests</w:t>
      </w:r>
      <w:r w:rsidRPr="00897E9C">
        <w:rPr>
          <w:rFonts w:ascii="Times New Roman" w:hAnsi="Times New Roman" w:cs="Times New Roman"/>
          <w:lang w:val="en-US"/>
        </w:rPr>
        <w:t xml:space="preserve"> with constant runoffs and terrigenous input [EXP-2], with coastal erosion inputs directed toward the DOC [EXP-7] and the POC [EXP-8] pools, as well as the baseline simulation (</w:t>
      </w:r>
      <w:r w:rsidRPr="00897E9C">
        <w:rPr>
          <w:rFonts w:ascii="Times New Roman" w:hAnsi="Times New Roman" w:cs="Times New Roman"/>
          <w:i/>
          <w:lang w:val="en-US"/>
        </w:rPr>
        <w:t>Terr</w:t>
      </w:r>
      <w:r w:rsidRPr="00897E9C">
        <w:rPr>
          <w:rFonts w:ascii="Times New Roman" w:hAnsi="Times New Roman" w:cs="Times New Roman"/>
          <w:lang w:val="en-US"/>
        </w:rPr>
        <w:t>) but with Cram et al. 2018 parametrizations [EXP-9]. Results are shown as absolute [</w:t>
      </w:r>
      <w:proofErr w:type="spellStart"/>
      <w:r w:rsidRPr="00897E9C">
        <w:rPr>
          <w:rFonts w:ascii="Times New Roman" w:hAnsi="Times New Roman" w:cs="Times New Roman"/>
          <w:lang w:val="en-US"/>
        </w:rPr>
        <w:t>TgC</w:t>
      </w:r>
      <w:proofErr w:type="spellEnd"/>
      <w:r w:rsidRPr="00897E9C">
        <w:rPr>
          <w:rFonts w:ascii="Times New Roman" w:hAnsi="Times New Roman" w:cs="Times New Roman"/>
          <w:lang w:val="en-US"/>
        </w:rPr>
        <w:t xml:space="preserve"> year</w:t>
      </w:r>
      <w:r w:rsidRPr="00897E9C">
        <w:rPr>
          <w:rFonts w:ascii="Times New Roman" w:hAnsi="Times New Roman" w:cs="Times New Roman"/>
          <w:vertAlign w:val="superscript"/>
          <w:lang w:val="en-US"/>
        </w:rPr>
        <w:t>-1</w:t>
      </w:r>
      <w:r w:rsidRPr="00897E9C">
        <w:rPr>
          <w:rFonts w:ascii="Times New Roman" w:hAnsi="Times New Roman" w:cs="Times New Roman"/>
          <w:lang w:val="en-US"/>
        </w:rPr>
        <w:t xml:space="preserve">] and relative [%] differences (within brackets) with baseline simulation </w:t>
      </w:r>
      <w:r w:rsidRPr="00897E9C">
        <w:rPr>
          <w:rFonts w:ascii="Times New Roman" w:hAnsi="Times New Roman" w:cs="Times New Roman"/>
          <w:i/>
          <w:lang w:val="en-US"/>
        </w:rPr>
        <w:t>Terr</w:t>
      </w:r>
      <w:r w:rsidRPr="00897E9C">
        <w:rPr>
          <w:rFonts w:ascii="Times New Roman" w:hAnsi="Times New Roman" w:cs="Times New Roman"/>
          <w:lang w:val="en-US"/>
        </w:rPr>
        <w:t xml:space="preserve"> [EXP-3] for the period 2010-2014. A negative (positive) flux of CO</w:t>
      </w:r>
      <w:r w:rsidRPr="00897E9C">
        <w:rPr>
          <w:rFonts w:ascii="Times New Roman" w:hAnsi="Times New Roman" w:cs="Times New Roman"/>
          <w:vertAlign w:val="subscript"/>
          <w:lang w:val="en-US"/>
        </w:rPr>
        <w:t>2</w:t>
      </w:r>
      <w:r w:rsidRPr="00897E9C">
        <w:rPr>
          <w:rFonts w:ascii="Times New Roman" w:hAnsi="Times New Roman" w:cs="Times New Roman"/>
          <w:lang w:val="en-US"/>
        </w:rPr>
        <w:t xml:space="preserve"> (CO2f) </w:t>
      </w:r>
      <w:r w:rsidR="001F7168" w:rsidRPr="00897E9C">
        <w:rPr>
          <w:rFonts w:ascii="Times New Roman" w:hAnsi="Times New Roman" w:cs="Times New Roman"/>
          <w:lang w:val="en-US"/>
        </w:rPr>
        <w:t>means uptake</w:t>
      </w:r>
      <w:r w:rsidRPr="00897E9C">
        <w:rPr>
          <w:rFonts w:ascii="Times New Roman" w:hAnsi="Times New Roman" w:cs="Times New Roman"/>
          <w:lang w:val="en-US"/>
        </w:rPr>
        <w:t xml:space="preserve"> (outgassing) by the </w:t>
      </w:r>
      <w:r w:rsidR="001F7168" w:rsidRPr="00897E9C">
        <w:rPr>
          <w:rFonts w:ascii="Times New Roman" w:hAnsi="Times New Roman" w:cs="Times New Roman"/>
          <w:lang w:val="en-US"/>
        </w:rPr>
        <w:t>ocean;</w:t>
      </w:r>
      <w:r w:rsidRPr="00897E9C">
        <w:rPr>
          <w:rFonts w:ascii="Times New Roman" w:hAnsi="Times New Roman" w:cs="Times New Roman"/>
          <w:lang w:val="en-US"/>
        </w:rPr>
        <w:t xml:space="preserve"> </w:t>
      </w:r>
      <w:r w:rsidR="001F7168" w:rsidRPr="00897E9C">
        <w:rPr>
          <w:rFonts w:ascii="Times New Roman" w:hAnsi="Times New Roman" w:cs="Times New Roman"/>
          <w:lang w:val="en-US"/>
        </w:rPr>
        <w:t>therefore,</w:t>
      </w:r>
      <w:r w:rsidRPr="00897E9C">
        <w:rPr>
          <w:rFonts w:ascii="Times New Roman" w:hAnsi="Times New Roman" w:cs="Times New Roman"/>
          <w:lang w:val="en-US"/>
        </w:rPr>
        <w:t xml:space="preserve"> a negative anomaly means that there is more uptake than baseline simulation </w:t>
      </w:r>
      <w:r w:rsidRPr="00897E9C">
        <w:rPr>
          <w:rFonts w:ascii="Times New Roman" w:hAnsi="Times New Roman" w:cs="Times New Roman"/>
          <w:i/>
          <w:lang w:val="en-US"/>
        </w:rPr>
        <w:t>Terr</w:t>
      </w:r>
      <w:r w:rsidRPr="00897E9C">
        <w:rPr>
          <w:rFonts w:ascii="Times New Roman" w:hAnsi="Times New Roman" w:cs="Times New Roman"/>
          <w:lang w:val="en-US"/>
        </w:rPr>
        <w:t xml:space="preserve">. Re-routing the coastal erosion inputs towards the organic pools does not significantly affect the NPP but can increase the Export Flux (EF) by up to 20 %. </w:t>
      </w:r>
    </w:p>
    <w:tbl>
      <w:tblPr>
        <w:tblStyle w:val="a2"/>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258"/>
        <w:gridCol w:w="2257"/>
        <w:gridCol w:w="2257"/>
        <w:gridCol w:w="2257"/>
      </w:tblGrid>
      <w:tr w:rsidR="00CF706F" w:rsidRPr="00897E9C" w14:paraId="467A2FE9" w14:textId="77777777">
        <w:tc>
          <w:tcPr>
            <w:tcW w:w="2257" w:type="dxa"/>
            <w:shd w:val="clear" w:color="auto" w:fill="auto"/>
            <w:tcMar>
              <w:top w:w="100" w:type="dxa"/>
              <w:left w:w="100" w:type="dxa"/>
              <w:bottom w:w="100" w:type="dxa"/>
              <w:right w:w="100" w:type="dxa"/>
            </w:tcMar>
          </w:tcPr>
          <w:p w14:paraId="161C3A6C" w14:textId="77777777" w:rsidR="00CF706F" w:rsidRPr="00897E9C" w:rsidRDefault="00000000" w:rsidP="00DC0297">
            <w:pPr>
              <w:widowControl w:val="0"/>
              <w:spacing w:line="480" w:lineRule="auto"/>
              <w:rPr>
                <w:rFonts w:ascii="Times New Roman" w:hAnsi="Times New Roman" w:cs="Times New Roman"/>
                <w:b/>
              </w:rPr>
            </w:pPr>
            <w:proofErr w:type="spellStart"/>
            <w:r w:rsidRPr="00897E9C">
              <w:rPr>
                <w:rFonts w:ascii="Times New Roman" w:hAnsi="Times New Roman" w:cs="Times New Roman"/>
                <w:b/>
              </w:rPr>
              <w:t>Experiments</w:t>
            </w:r>
            <w:proofErr w:type="spellEnd"/>
          </w:p>
        </w:tc>
        <w:tc>
          <w:tcPr>
            <w:tcW w:w="2257" w:type="dxa"/>
            <w:shd w:val="clear" w:color="auto" w:fill="auto"/>
            <w:tcMar>
              <w:top w:w="100" w:type="dxa"/>
              <w:left w:w="100" w:type="dxa"/>
              <w:bottom w:w="100" w:type="dxa"/>
              <w:right w:w="100" w:type="dxa"/>
            </w:tcMar>
          </w:tcPr>
          <w:p w14:paraId="53F9F383" w14:textId="77777777" w:rsidR="00CF706F" w:rsidRPr="00897E9C" w:rsidRDefault="00000000" w:rsidP="00DC0297">
            <w:pPr>
              <w:widowControl w:val="0"/>
              <w:spacing w:line="480" w:lineRule="auto"/>
              <w:rPr>
                <w:rFonts w:ascii="Times New Roman" w:hAnsi="Times New Roman" w:cs="Times New Roman"/>
                <w:b/>
              </w:rPr>
            </w:pPr>
            <w:r w:rsidRPr="00897E9C">
              <w:rPr>
                <w:rFonts w:ascii="Times New Roman" w:hAnsi="Times New Roman" w:cs="Times New Roman"/>
                <w:b/>
              </w:rPr>
              <w:t>NPP</w:t>
            </w:r>
          </w:p>
        </w:tc>
        <w:tc>
          <w:tcPr>
            <w:tcW w:w="2257" w:type="dxa"/>
            <w:shd w:val="clear" w:color="auto" w:fill="auto"/>
            <w:tcMar>
              <w:top w:w="100" w:type="dxa"/>
              <w:left w:w="100" w:type="dxa"/>
              <w:bottom w:w="100" w:type="dxa"/>
              <w:right w:w="100" w:type="dxa"/>
            </w:tcMar>
          </w:tcPr>
          <w:p w14:paraId="36FFBDDC" w14:textId="77777777" w:rsidR="00CF706F" w:rsidRPr="00897E9C" w:rsidRDefault="00000000" w:rsidP="00DC0297">
            <w:pPr>
              <w:widowControl w:val="0"/>
              <w:spacing w:line="480" w:lineRule="auto"/>
              <w:rPr>
                <w:rFonts w:ascii="Times New Roman" w:hAnsi="Times New Roman" w:cs="Times New Roman"/>
                <w:b/>
              </w:rPr>
            </w:pPr>
            <w:r w:rsidRPr="00897E9C">
              <w:rPr>
                <w:rFonts w:ascii="Times New Roman" w:hAnsi="Times New Roman" w:cs="Times New Roman"/>
                <w:b/>
              </w:rPr>
              <w:t>EF</w:t>
            </w:r>
          </w:p>
        </w:tc>
        <w:tc>
          <w:tcPr>
            <w:tcW w:w="2257" w:type="dxa"/>
            <w:shd w:val="clear" w:color="auto" w:fill="auto"/>
            <w:tcMar>
              <w:top w:w="100" w:type="dxa"/>
              <w:left w:w="100" w:type="dxa"/>
              <w:bottom w:w="100" w:type="dxa"/>
              <w:right w:w="100" w:type="dxa"/>
            </w:tcMar>
          </w:tcPr>
          <w:p w14:paraId="0C236F86" w14:textId="77777777" w:rsidR="00CF706F" w:rsidRPr="00897E9C" w:rsidRDefault="00000000" w:rsidP="00DC0297">
            <w:pPr>
              <w:widowControl w:val="0"/>
              <w:spacing w:line="480" w:lineRule="auto"/>
              <w:rPr>
                <w:rFonts w:ascii="Times New Roman" w:hAnsi="Times New Roman" w:cs="Times New Roman"/>
                <w:b/>
              </w:rPr>
            </w:pPr>
            <w:r w:rsidRPr="00897E9C">
              <w:rPr>
                <w:rFonts w:ascii="Times New Roman" w:hAnsi="Times New Roman" w:cs="Times New Roman"/>
                <w:b/>
              </w:rPr>
              <w:t>CO2f</w:t>
            </w:r>
          </w:p>
        </w:tc>
      </w:tr>
      <w:tr w:rsidR="00CF706F" w:rsidRPr="00897E9C" w14:paraId="3C2EDE1F" w14:textId="77777777">
        <w:tc>
          <w:tcPr>
            <w:tcW w:w="2257" w:type="dxa"/>
            <w:shd w:val="clear" w:color="auto" w:fill="auto"/>
            <w:tcMar>
              <w:top w:w="100" w:type="dxa"/>
              <w:left w:w="100" w:type="dxa"/>
              <w:bottom w:w="100" w:type="dxa"/>
              <w:right w:w="100" w:type="dxa"/>
            </w:tcMar>
          </w:tcPr>
          <w:p w14:paraId="588CDB61" w14:textId="77777777" w:rsidR="00CF706F" w:rsidRPr="00897E9C" w:rsidRDefault="00000000" w:rsidP="00DC0297">
            <w:pPr>
              <w:widowControl w:val="0"/>
              <w:spacing w:line="480" w:lineRule="auto"/>
              <w:rPr>
                <w:rFonts w:ascii="Times New Roman" w:hAnsi="Times New Roman" w:cs="Times New Roman"/>
                <w:b/>
              </w:rPr>
            </w:pPr>
            <w:r w:rsidRPr="00897E9C">
              <w:rPr>
                <w:rFonts w:ascii="Times New Roman" w:hAnsi="Times New Roman" w:cs="Times New Roman"/>
                <w:b/>
              </w:rPr>
              <w:t>EXP-2</w:t>
            </w:r>
          </w:p>
        </w:tc>
        <w:tc>
          <w:tcPr>
            <w:tcW w:w="2257" w:type="dxa"/>
            <w:shd w:val="clear" w:color="auto" w:fill="auto"/>
            <w:tcMar>
              <w:top w:w="100" w:type="dxa"/>
              <w:left w:w="100" w:type="dxa"/>
              <w:bottom w:w="100" w:type="dxa"/>
              <w:right w:w="100" w:type="dxa"/>
            </w:tcMar>
          </w:tcPr>
          <w:p w14:paraId="2EC8FAFF" w14:textId="77777777" w:rsidR="00CF706F" w:rsidRPr="00897E9C" w:rsidRDefault="00000000" w:rsidP="00DC0297">
            <w:pPr>
              <w:widowControl w:val="0"/>
              <w:spacing w:line="480" w:lineRule="auto"/>
              <w:rPr>
                <w:rFonts w:ascii="Times New Roman" w:hAnsi="Times New Roman" w:cs="Times New Roman"/>
              </w:rPr>
            </w:pPr>
            <w:r w:rsidRPr="00897E9C">
              <w:rPr>
                <w:rFonts w:ascii="Times New Roman" w:hAnsi="Times New Roman" w:cs="Times New Roman"/>
              </w:rPr>
              <w:t xml:space="preserve">+2.6 </w:t>
            </w:r>
            <w:proofErr w:type="spellStart"/>
            <w:r w:rsidRPr="00897E9C">
              <w:rPr>
                <w:rFonts w:ascii="Times New Roman" w:hAnsi="Times New Roman" w:cs="Times New Roman"/>
              </w:rPr>
              <w:t>TgC</w:t>
            </w:r>
            <w:proofErr w:type="spellEnd"/>
            <w:r w:rsidRPr="00897E9C">
              <w:rPr>
                <w:rFonts w:ascii="Times New Roman" w:hAnsi="Times New Roman" w:cs="Times New Roman"/>
              </w:rPr>
              <w:t xml:space="preserve"> (+0.5%)</w:t>
            </w:r>
          </w:p>
        </w:tc>
        <w:tc>
          <w:tcPr>
            <w:tcW w:w="2257" w:type="dxa"/>
            <w:shd w:val="clear" w:color="auto" w:fill="auto"/>
            <w:tcMar>
              <w:top w:w="100" w:type="dxa"/>
              <w:left w:w="100" w:type="dxa"/>
              <w:bottom w:w="100" w:type="dxa"/>
              <w:right w:w="100" w:type="dxa"/>
            </w:tcMar>
          </w:tcPr>
          <w:p w14:paraId="6F51CB8C" w14:textId="77777777" w:rsidR="00CF706F" w:rsidRPr="00897E9C" w:rsidRDefault="00000000" w:rsidP="00DC0297">
            <w:pPr>
              <w:widowControl w:val="0"/>
              <w:spacing w:line="480" w:lineRule="auto"/>
              <w:rPr>
                <w:rFonts w:ascii="Times New Roman" w:hAnsi="Times New Roman" w:cs="Times New Roman"/>
              </w:rPr>
            </w:pPr>
            <w:r w:rsidRPr="00897E9C">
              <w:rPr>
                <w:rFonts w:ascii="Times New Roman" w:hAnsi="Times New Roman" w:cs="Times New Roman"/>
              </w:rPr>
              <w:t xml:space="preserve">-0.2 </w:t>
            </w:r>
            <w:proofErr w:type="spellStart"/>
            <w:r w:rsidRPr="00897E9C">
              <w:rPr>
                <w:rFonts w:ascii="Times New Roman" w:hAnsi="Times New Roman" w:cs="Times New Roman"/>
              </w:rPr>
              <w:t>TgC</w:t>
            </w:r>
            <w:proofErr w:type="spellEnd"/>
            <w:r w:rsidRPr="00897E9C">
              <w:rPr>
                <w:rFonts w:ascii="Times New Roman" w:hAnsi="Times New Roman" w:cs="Times New Roman"/>
              </w:rPr>
              <w:t xml:space="preserve"> (-0.4%)</w:t>
            </w:r>
          </w:p>
        </w:tc>
        <w:tc>
          <w:tcPr>
            <w:tcW w:w="2257" w:type="dxa"/>
            <w:shd w:val="clear" w:color="auto" w:fill="auto"/>
            <w:tcMar>
              <w:top w:w="100" w:type="dxa"/>
              <w:left w:w="100" w:type="dxa"/>
              <w:bottom w:w="100" w:type="dxa"/>
              <w:right w:w="100" w:type="dxa"/>
            </w:tcMar>
          </w:tcPr>
          <w:p w14:paraId="2FFA9B91" w14:textId="77777777" w:rsidR="00CF706F" w:rsidRPr="00897E9C" w:rsidRDefault="00000000" w:rsidP="00DC0297">
            <w:pPr>
              <w:widowControl w:val="0"/>
              <w:spacing w:line="480" w:lineRule="auto"/>
              <w:rPr>
                <w:rFonts w:ascii="Times New Roman" w:hAnsi="Times New Roman" w:cs="Times New Roman"/>
              </w:rPr>
            </w:pPr>
            <w:r w:rsidRPr="00897E9C">
              <w:rPr>
                <w:rFonts w:ascii="Times New Roman" w:hAnsi="Times New Roman" w:cs="Times New Roman"/>
              </w:rPr>
              <w:t xml:space="preserve">+24 </w:t>
            </w:r>
            <w:proofErr w:type="spellStart"/>
            <w:r w:rsidRPr="00897E9C">
              <w:rPr>
                <w:rFonts w:ascii="Times New Roman" w:hAnsi="Times New Roman" w:cs="Times New Roman"/>
              </w:rPr>
              <w:t>TgC</w:t>
            </w:r>
            <w:proofErr w:type="spellEnd"/>
            <w:r w:rsidRPr="00897E9C">
              <w:rPr>
                <w:rFonts w:ascii="Times New Roman" w:hAnsi="Times New Roman" w:cs="Times New Roman"/>
              </w:rPr>
              <w:t xml:space="preserve"> (+13%)</w:t>
            </w:r>
          </w:p>
        </w:tc>
      </w:tr>
      <w:tr w:rsidR="00CF706F" w:rsidRPr="00897E9C" w14:paraId="3D151ED6" w14:textId="77777777">
        <w:tc>
          <w:tcPr>
            <w:tcW w:w="2257" w:type="dxa"/>
            <w:shd w:val="clear" w:color="auto" w:fill="auto"/>
            <w:tcMar>
              <w:top w:w="100" w:type="dxa"/>
              <w:left w:w="100" w:type="dxa"/>
              <w:bottom w:w="100" w:type="dxa"/>
              <w:right w:w="100" w:type="dxa"/>
            </w:tcMar>
          </w:tcPr>
          <w:p w14:paraId="6D0C19EF" w14:textId="77777777" w:rsidR="00CF706F" w:rsidRPr="00897E9C" w:rsidRDefault="00000000" w:rsidP="00DC0297">
            <w:pPr>
              <w:widowControl w:val="0"/>
              <w:spacing w:line="480" w:lineRule="auto"/>
              <w:rPr>
                <w:rFonts w:ascii="Times New Roman" w:hAnsi="Times New Roman" w:cs="Times New Roman"/>
                <w:b/>
              </w:rPr>
            </w:pPr>
            <w:r w:rsidRPr="00897E9C">
              <w:rPr>
                <w:rFonts w:ascii="Times New Roman" w:hAnsi="Times New Roman" w:cs="Times New Roman"/>
                <w:b/>
              </w:rPr>
              <w:t>EXP-7</w:t>
            </w:r>
          </w:p>
        </w:tc>
        <w:tc>
          <w:tcPr>
            <w:tcW w:w="2257" w:type="dxa"/>
            <w:shd w:val="clear" w:color="auto" w:fill="auto"/>
            <w:tcMar>
              <w:top w:w="100" w:type="dxa"/>
              <w:left w:w="100" w:type="dxa"/>
              <w:bottom w:w="100" w:type="dxa"/>
              <w:right w:w="100" w:type="dxa"/>
            </w:tcMar>
          </w:tcPr>
          <w:p w14:paraId="044BDB64" w14:textId="77777777" w:rsidR="00CF706F" w:rsidRPr="00897E9C" w:rsidRDefault="00000000" w:rsidP="00DC0297">
            <w:pPr>
              <w:widowControl w:val="0"/>
              <w:spacing w:line="480" w:lineRule="auto"/>
              <w:rPr>
                <w:rFonts w:ascii="Times New Roman" w:hAnsi="Times New Roman" w:cs="Times New Roman"/>
              </w:rPr>
            </w:pPr>
            <w:r w:rsidRPr="00897E9C">
              <w:rPr>
                <w:rFonts w:ascii="Times New Roman" w:hAnsi="Times New Roman" w:cs="Times New Roman"/>
              </w:rPr>
              <w:t xml:space="preserve">+48 </w:t>
            </w:r>
            <w:proofErr w:type="spellStart"/>
            <w:r w:rsidRPr="00897E9C">
              <w:rPr>
                <w:rFonts w:ascii="Times New Roman" w:hAnsi="Times New Roman" w:cs="Times New Roman"/>
              </w:rPr>
              <w:t>TgC</w:t>
            </w:r>
            <w:proofErr w:type="spellEnd"/>
            <w:r w:rsidRPr="00897E9C">
              <w:rPr>
                <w:rFonts w:ascii="Times New Roman" w:hAnsi="Times New Roman" w:cs="Times New Roman"/>
              </w:rPr>
              <w:t xml:space="preserve"> (+9.4%)</w:t>
            </w:r>
          </w:p>
        </w:tc>
        <w:tc>
          <w:tcPr>
            <w:tcW w:w="2257" w:type="dxa"/>
            <w:shd w:val="clear" w:color="auto" w:fill="auto"/>
            <w:tcMar>
              <w:top w:w="100" w:type="dxa"/>
              <w:left w:w="100" w:type="dxa"/>
              <w:bottom w:w="100" w:type="dxa"/>
              <w:right w:w="100" w:type="dxa"/>
            </w:tcMar>
          </w:tcPr>
          <w:p w14:paraId="6D2C3EA7" w14:textId="77777777" w:rsidR="00CF706F" w:rsidRPr="00897E9C" w:rsidRDefault="00000000" w:rsidP="00DC0297">
            <w:pPr>
              <w:widowControl w:val="0"/>
              <w:spacing w:line="480" w:lineRule="auto"/>
              <w:rPr>
                <w:rFonts w:ascii="Times New Roman" w:hAnsi="Times New Roman" w:cs="Times New Roman"/>
              </w:rPr>
            </w:pPr>
            <w:r w:rsidRPr="00897E9C">
              <w:rPr>
                <w:rFonts w:ascii="Times New Roman" w:hAnsi="Times New Roman" w:cs="Times New Roman"/>
              </w:rPr>
              <w:t xml:space="preserve">+ 11 </w:t>
            </w:r>
            <w:proofErr w:type="spellStart"/>
            <w:r w:rsidRPr="00897E9C">
              <w:rPr>
                <w:rFonts w:ascii="Times New Roman" w:hAnsi="Times New Roman" w:cs="Times New Roman"/>
              </w:rPr>
              <w:t>TgC</w:t>
            </w:r>
            <w:proofErr w:type="spellEnd"/>
            <w:r w:rsidRPr="00897E9C">
              <w:rPr>
                <w:rFonts w:ascii="Times New Roman" w:hAnsi="Times New Roman" w:cs="Times New Roman"/>
              </w:rPr>
              <w:t xml:space="preserve"> (+20%)</w:t>
            </w:r>
          </w:p>
        </w:tc>
        <w:tc>
          <w:tcPr>
            <w:tcW w:w="2257" w:type="dxa"/>
            <w:shd w:val="clear" w:color="auto" w:fill="auto"/>
            <w:tcMar>
              <w:top w:w="100" w:type="dxa"/>
              <w:left w:w="100" w:type="dxa"/>
              <w:bottom w:w="100" w:type="dxa"/>
              <w:right w:w="100" w:type="dxa"/>
            </w:tcMar>
          </w:tcPr>
          <w:p w14:paraId="556C76C4" w14:textId="77777777" w:rsidR="00CF706F" w:rsidRPr="00897E9C" w:rsidRDefault="00000000" w:rsidP="00DC0297">
            <w:pPr>
              <w:widowControl w:val="0"/>
              <w:spacing w:line="480" w:lineRule="auto"/>
              <w:rPr>
                <w:rFonts w:ascii="Times New Roman" w:hAnsi="Times New Roman" w:cs="Times New Roman"/>
              </w:rPr>
            </w:pPr>
            <w:r w:rsidRPr="00897E9C">
              <w:rPr>
                <w:rFonts w:ascii="Times New Roman" w:hAnsi="Times New Roman" w:cs="Times New Roman"/>
              </w:rPr>
              <w:t xml:space="preserve"> - 9 </w:t>
            </w:r>
            <w:proofErr w:type="spellStart"/>
            <w:r w:rsidRPr="00897E9C">
              <w:rPr>
                <w:rFonts w:ascii="Times New Roman" w:hAnsi="Times New Roman" w:cs="Times New Roman"/>
              </w:rPr>
              <w:t>TgC</w:t>
            </w:r>
            <w:proofErr w:type="spellEnd"/>
            <w:r w:rsidRPr="00897E9C">
              <w:rPr>
                <w:rFonts w:ascii="Times New Roman" w:hAnsi="Times New Roman" w:cs="Times New Roman"/>
              </w:rPr>
              <w:t xml:space="preserve"> (-5%)</w:t>
            </w:r>
          </w:p>
        </w:tc>
      </w:tr>
      <w:tr w:rsidR="00CF706F" w:rsidRPr="00897E9C" w14:paraId="3319F65A" w14:textId="77777777">
        <w:tc>
          <w:tcPr>
            <w:tcW w:w="2257" w:type="dxa"/>
            <w:shd w:val="clear" w:color="auto" w:fill="auto"/>
            <w:tcMar>
              <w:top w:w="100" w:type="dxa"/>
              <w:left w:w="100" w:type="dxa"/>
              <w:bottom w:w="100" w:type="dxa"/>
              <w:right w:w="100" w:type="dxa"/>
            </w:tcMar>
          </w:tcPr>
          <w:p w14:paraId="6E4CC537" w14:textId="77777777" w:rsidR="00CF706F" w:rsidRPr="00897E9C" w:rsidRDefault="00000000" w:rsidP="00DC0297">
            <w:pPr>
              <w:widowControl w:val="0"/>
              <w:spacing w:line="480" w:lineRule="auto"/>
              <w:rPr>
                <w:rFonts w:ascii="Times New Roman" w:hAnsi="Times New Roman" w:cs="Times New Roman"/>
                <w:b/>
              </w:rPr>
            </w:pPr>
            <w:r w:rsidRPr="00897E9C">
              <w:rPr>
                <w:rFonts w:ascii="Times New Roman" w:hAnsi="Times New Roman" w:cs="Times New Roman"/>
                <w:b/>
              </w:rPr>
              <w:t>EXP-8</w:t>
            </w:r>
          </w:p>
        </w:tc>
        <w:tc>
          <w:tcPr>
            <w:tcW w:w="2257" w:type="dxa"/>
            <w:shd w:val="clear" w:color="auto" w:fill="auto"/>
            <w:tcMar>
              <w:top w:w="100" w:type="dxa"/>
              <w:left w:w="100" w:type="dxa"/>
              <w:bottom w:w="100" w:type="dxa"/>
              <w:right w:w="100" w:type="dxa"/>
            </w:tcMar>
          </w:tcPr>
          <w:p w14:paraId="1236C825" w14:textId="77777777" w:rsidR="00CF706F" w:rsidRPr="00897E9C" w:rsidRDefault="00000000" w:rsidP="00DC0297">
            <w:pPr>
              <w:widowControl w:val="0"/>
              <w:spacing w:line="480" w:lineRule="auto"/>
              <w:rPr>
                <w:rFonts w:ascii="Times New Roman" w:hAnsi="Times New Roman" w:cs="Times New Roman"/>
              </w:rPr>
            </w:pPr>
            <w:r w:rsidRPr="00897E9C">
              <w:rPr>
                <w:rFonts w:ascii="Times New Roman" w:hAnsi="Times New Roman" w:cs="Times New Roman"/>
              </w:rPr>
              <w:t xml:space="preserve">+23 </w:t>
            </w:r>
            <w:proofErr w:type="spellStart"/>
            <w:r w:rsidRPr="00897E9C">
              <w:rPr>
                <w:rFonts w:ascii="Times New Roman" w:hAnsi="Times New Roman" w:cs="Times New Roman"/>
              </w:rPr>
              <w:t>TgC</w:t>
            </w:r>
            <w:proofErr w:type="spellEnd"/>
            <w:r w:rsidRPr="00897E9C">
              <w:rPr>
                <w:rFonts w:ascii="Times New Roman" w:hAnsi="Times New Roman" w:cs="Times New Roman"/>
              </w:rPr>
              <w:t xml:space="preserve"> (+4.5%)</w:t>
            </w:r>
          </w:p>
        </w:tc>
        <w:tc>
          <w:tcPr>
            <w:tcW w:w="2257" w:type="dxa"/>
            <w:shd w:val="clear" w:color="auto" w:fill="auto"/>
            <w:tcMar>
              <w:top w:w="100" w:type="dxa"/>
              <w:left w:w="100" w:type="dxa"/>
              <w:bottom w:w="100" w:type="dxa"/>
              <w:right w:w="100" w:type="dxa"/>
            </w:tcMar>
          </w:tcPr>
          <w:p w14:paraId="5AA8DBFA" w14:textId="77777777" w:rsidR="00CF706F" w:rsidRPr="00897E9C" w:rsidRDefault="00000000" w:rsidP="00DC0297">
            <w:pPr>
              <w:widowControl w:val="0"/>
              <w:spacing w:line="480" w:lineRule="auto"/>
              <w:rPr>
                <w:rFonts w:ascii="Times New Roman" w:hAnsi="Times New Roman" w:cs="Times New Roman"/>
              </w:rPr>
            </w:pPr>
            <w:r w:rsidRPr="00897E9C">
              <w:rPr>
                <w:rFonts w:ascii="Times New Roman" w:hAnsi="Times New Roman" w:cs="Times New Roman"/>
              </w:rPr>
              <w:t xml:space="preserve">+5.5 </w:t>
            </w:r>
            <w:proofErr w:type="spellStart"/>
            <w:r w:rsidRPr="00897E9C">
              <w:rPr>
                <w:rFonts w:ascii="Times New Roman" w:hAnsi="Times New Roman" w:cs="Times New Roman"/>
              </w:rPr>
              <w:t>TgC</w:t>
            </w:r>
            <w:proofErr w:type="spellEnd"/>
            <w:r w:rsidRPr="00897E9C">
              <w:rPr>
                <w:rFonts w:ascii="Times New Roman" w:hAnsi="Times New Roman" w:cs="Times New Roman"/>
              </w:rPr>
              <w:t xml:space="preserve"> (+10%)</w:t>
            </w:r>
          </w:p>
        </w:tc>
        <w:tc>
          <w:tcPr>
            <w:tcW w:w="2257" w:type="dxa"/>
            <w:shd w:val="clear" w:color="auto" w:fill="auto"/>
            <w:tcMar>
              <w:top w:w="100" w:type="dxa"/>
              <w:left w:w="100" w:type="dxa"/>
              <w:bottom w:w="100" w:type="dxa"/>
              <w:right w:w="100" w:type="dxa"/>
            </w:tcMar>
          </w:tcPr>
          <w:p w14:paraId="1B0BE9ED" w14:textId="77777777" w:rsidR="00CF706F" w:rsidRPr="00897E9C" w:rsidRDefault="00000000" w:rsidP="00DC0297">
            <w:pPr>
              <w:widowControl w:val="0"/>
              <w:spacing w:line="480" w:lineRule="auto"/>
              <w:rPr>
                <w:rFonts w:ascii="Times New Roman" w:hAnsi="Times New Roman" w:cs="Times New Roman"/>
              </w:rPr>
            </w:pPr>
            <w:r w:rsidRPr="00897E9C">
              <w:rPr>
                <w:rFonts w:ascii="Times New Roman" w:hAnsi="Times New Roman" w:cs="Times New Roman"/>
              </w:rPr>
              <w:t xml:space="preserve">+20 </w:t>
            </w:r>
            <w:proofErr w:type="spellStart"/>
            <w:r w:rsidRPr="00897E9C">
              <w:rPr>
                <w:rFonts w:ascii="Times New Roman" w:hAnsi="Times New Roman" w:cs="Times New Roman"/>
              </w:rPr>
              <w:t>TgC</w:t>
            </w:r>
            <w:proofErr w:type="spellEnd"/>
            <w:r w:rsidRPr="00897E9C">
              <w:rPr>
                <w:rFonts w:ascii="Times New Roman" w:hAnsi="Times New Roman" w:cs="Times New Roman"/>
              </w:rPr>
              <w:t xml:space="preserve"> (+11%)</w:t>
            </w:r>
          </w:p>
        </w:tc>
      </w:tr>
      <w:tr w:rsidR="00CF706F" w:rsidRPr="00897E9C" w14:paraId="329D04E9" w14:textId="77777777">
        <w:tc>
          <w:tcPr>
            <w:tcW w:w="2257" w:type="dxa"/>
            <w:shd w:val="clear" w:color="auto" w:fill="auto"/>
            <w:tcMar>
              <w:top w:w="100" w:type="dxa"/>
              <w:left w:w="100" w:type="dxa"/>
              <w:bottom w:w="100" w:type="dxa"/>
              <w:right w:w="100" w:type="dxa"/>
            </w:tcMar>
          </w:tcPr>
          <w:p w14:paraId="060C9897" w14:textId="77777777" w:rsidR="00CF706F" w:rsidRPr="00897E9C" w:rsidRDefault="00000000" w:rsidP="00DC0297">
            <w:pPr>
              <w:widowControl w:val="0"/>
              <w:spacing w:line="480" w:lineRule="auto"/>
              <w:rPr>
                <w:rFonts w:ascii="Times New Roman" w:hAnsi="Times New Roman" w:cs="Times New Roman"/>
                <w:b/>
              </w:rPr>
            </w:pPr>
            <w:r w:rsidRPr="00897E9C">
              <w:rPr>
                <w:rFonts w:ascii="Times New Roman" w:hAnsi="Times New Roman" w:cs="Times New Roman"/>
                <w:b/>
              </w:rPr>
              <w:t>EXP-9</w:t>
            </w:r>
          </w:p>
        </w:tc>
        <w:tc>
          <w:tcPr>
            <w:tcW w:w="2257" w:type="dxa"/>
            <w:shd w:val="clear" w:color="auto" w:fill="auto"/>
            <w:tcMar>
              <w:top w:w="100" w:type="dxa"/>
              <w:left w:w="100" w:type="dxa"/>
              <w:bottom w:w="100" w:type="dxa"/>
              <w:right w:w="100" w:type="dxa"/>
            </w:tcMar>
          </w:tcPr>
          <w:p w14:paraId="2C468DAE" w14:textId="77777777" w:rsidR="00CF706F" w:rsidRPr="00897E9C" w:rsidRDefault="00000000" w:rsidP="00DC0297">
            <w:pPr>
              <w:widowControl w:val="0"/>
              <w:spacing w:line="480" w:lineRule="auto"/>
              <w:rPr>
                <w:rFonts w:ascii="Times New Roman" w:hAnsi="Times New Roman" w:cs="Times New Roman"/>
              </w:rPr>
            </w:pPr>
            <w:r w:rsidRPr="00897E9C">
              <w:rPr>
                <w:rFonts w:ascii="Times New Roman" w:hAnsi="Times New Roman" w:cs="Times New Roman"/>
              </w:rPr>
              <w:t xml:space="preserve">-23 </w:t>
            </w:r>
            <w:proofErr w:type="spellStart"/>
            <w:r w:rsidRPr="00897E9C">
              <w:rPr>
                <w:rFonts w:ascii="Times New Roman" w:hAnsi="Times New Roman" w:cs="Times New Roman"/>
              </w:rPr>
              <w:t>TgC</w:t>
            </w:r>
            <w:proofErr w:type="spellEnd"/>
            <w:r w:rsidRPr="00897E9C">
              <w:rPr>
                <w:rFonts w:ascii="Times New Roman" w:hAnsi="Times New Roman" w:cs="Times New Roman"/>
              </w:rPr>
              <w:t xml:space="preserve"> (-4.5%)</w:t>
            </w:r>
          </w:p>
        </w:tc>
        <w:tc>
          <w:tcPr>
            <w:tcW w:w="2257" w:type="dxa"/>
            <w:shd w:val="clear" w:color="auto" w:fill="auto"/>
            <w:tcMar>
              <w:top w:w="100" w:type="dxa"/>
              <w:left w:w="100" w:type="dxa"/>
              <w:bottom w:w="100" w:type="dxa"/>
              <w:right w:w="100" w:type="dxa"/>
            </w:tcMar>
          </w:tcPr>
          <w:p w14:paraId="29B62839" w14:textId="77777777" w:rsidR="00CF706F" w:rsidRPr="00897E9C" w:rsidRDefault="00000000" w:rsidP="00DC0297">
            <w:pPr>
              <w:widowControl w:val="0"/>
              <w:spacing w:line="480" w:lineRule="auto"/>
              <w:rPr>
                <w:rFonts w:ascii="Times New Roman" w:hAnsi="Times New Roman" w:cs="Times New Roman"/>
              </w:rPr>
            </w:pPr>
            <w:r w:rsidRPr="00897E9C">
              <w:rPr>
                <w:rFonts w:ascii="Times New Roman" w:hAnsi="Times New Roman" w:cs="Times New Roman"/>
              </w:rPr>
              <w:t xml:space="preserve">+ 22 </w:t>
            </w:r>
            <w:proofErr w:type="spellStart"/>
            <w:r w:rsidRPr="00897E9C">
              <w:rPr>
                <w:rFonts w:ascii="Times New Roman" w:hAnsi="Times New Roman" w:cs="Times New Roman"/>
              </w:rPr>
              <w:t>TgC</w:t>
            </w:r>
            <w:proofErr w:type="spellEnd"/>
            <w:r w:rsidRPr="00897E9C">
              <w:rPr>
                <w:rFonts w:ascii="Times New Roman" w:hAnsi="Times New Roman" w:cs="Times New Roman"/>
              </w:rPr>
              <w:t xml:space="preserve"> (+40%)</w:t>
            </w:r>
          </w:p>
        </w:tc>
        <w:tc>
          <w:tcPr>
            <w:tcW w:w="2257" w:type="dxa"/>
            <w:shd w:val="clear" w:color="auto" w:fill="auto"/>
            <w:tcMar>
              <w:top w:w="100" w:type="dxa"/>
              <w:left w:w="100" w:type="dxa"/>
              <w:bottom w:w="100" w:type="dxa"/>
              <w:right w:w="100" w:type="dxa"/>
            </w:tcMar>
          </w:tcPr>
          <w:p w14:paraId="4C31EEA5" w14:textId="77777777" w:rsidR="00CF706F" w:rsidRPr="00897E9C" w:rsidRDefault="00000000" w:rsidP="00DC0297">
            <w:pPr>
              <w:widowControl w:val="0"/>
              <w:spacing w:line="480" w:lineRule="auto"/>
              <w:rPr>
                <w:rFonts w:ascii="Times New Roman" w:hAnsi="Times New Roman" w:cs="Times New Roman"/>
              </w:rPr>
            </w:pPr>
            <w:r w:rsidRPr="00897E9C">
              <w:rPr>
                <w:rFonts w:ascii="Times New Roman" w:hAnsi="Times New Roman" w:cs="Times New Roman"/>
              </w:rPr>
              <w:t xml:space="preserve">+96 </w:t>
            </w:r>
            <w:proofErr w:type="spellStart"/>
            <w:r w:rsidRPr="00897E9C">
              <w:rPr>
                <w:rFonts w:ascii="Times New Roman" w:hAnsi="Times New Roman" w:cs="Times New Roman"/>
              </w:rPr>
              <w:t>TgC</w:t>
            </w:r>
            <w:proofErr w:type="spellEnd"/>
            <w:r w:rsidRPr="00897E9C">
              <w:rPr>
                <w:rFonts w:ascii="Times New Roman" w:hAnsi="Times New Roman" w:cs="Times New Roman"/>
              </w:rPr>
              <w:t xml:space="preserve"> (+55%)</w:t>
            </w:r>
          </w:p>
        </w:tc>
      </w:tr>
    </w:tbl>
    <w:p w14:paraId="4CD237BC" w14:textId="77777777" w:rsidR="00CF706F" w:rsidRPr="00897E9C" w:rsidRDefault="00CF706F" w:rsidP="00DC0297">
      <w:pPr>
        <w:spacing w:line="480" w:lineRule="auto"/>
        <w:jc w:val="both"/>
        <w:rPr>
          <w:rFonts w:ascii="Times New Roman" w:hAnsi="Times New Roman" w:cs="Times New Roman"/>
          <w:b/>
        </w:rPr>
      </w:pPr>
    </w:p>
    <w:p w14:paraId="357BB862" w14:textId="77777777" w:rsidR="0048102E" w:rsidRDefault="0048102E" w:rsidP="00DC0297">
      <w:pPr>
        <w:spacing w:line="480" w:lineRule="auto"/>
        <w:jc w:val="both"/>
        <w:rPr>
          <w:rFonts w:ascii="Times New Roman" w:hAnsi="Times New Roman" w:cs="Times New Roman"/>
          <w:b/>
          <w:lang w:val="en-US"/>
        </w:rPr>
      </w:pPr>
    </w:p>
    <w:p w14:paraId="535612D6" w14:textId="77777777" w:rsidR="00DC0297" w:rsidRDefault="00DC0297" w:rsidP="00DC0297">
      <w:pPr>
        <w:spacing w:line="480" w:lineRule="auto"/>
        <w:jc w:val="both"/>
        <w:rPr>
          <w:rFonts w:ascii="Times New Roman" w:hAnsi="Times New Roman" w:cs="Times New Roman"/>
          <w:b/>
          <w:lang w:val="en-US"/>
        </w:rPr>
      </w:pPr>
    </w:p>
    <w:p w14:paraId="4C0CF064" w14:textId="77777777" w:rsidR="00DC0297" w:rsidRDefault="00DC0297" w:rsidP="00DC0297">
      <w:pPr>
        <w:spacing w:line="480" w:lineRule="auto"/>
        <w:jc w:val="both"/>
        <w:rPr>
          <w:rFonts w:ascii="Times New Roman" w:hAnsi="Times New Roman" w:cs="Times New Roman"/>
          <w:b/>
          <w:lang w:val="en-US"/>
        </w:rPr>
      </w:pPr>
    </w:p>
    <w:p w14:paraId="3CF8E2D5" w14:textId="77777777" w:rsidR="00DC0297" w:rsidRDefault="00DC0297" w:rsidP="00DC0297">
      <w:pPr>
        <w:spacing w:line="480" w:lineRule="auto"/>
        <w:jc w:val="both"/>
        <w:rPr>
          <w:rFonts w:ascii="Times New Roman" w:hAnsi="Times New Roman" w:cs="Times New Roman"/>
          <w:b/>
          <w:lang w:val="en-US"/>
        </w:rPr>
      </w:pPr>
    </w:p>
    <w:p w14:paraId="5284CE38" w14:textId="77777777" w:rsidR="00DC0297" w:rsidRDefault="00DC0297" w:rsidP="00DC0297">
      <w:pPr>
        <w:spacing w:line="480" w:lineRule="auto"/>
        <w:jc w:val="both"/>
        <w:rPr>
          <w:rFonts w:ascii="Times New Roman" w:hAnsi="Times New Roman" w:cs="Times New Roman"/>
          <w:b/>
          <w:lang w:val="en-US"/>
        </w:rPr>
      </w:pPr>
    </w:p>
    <w:p w14:paraId="314FAC57" w14:textId="77777777" w:rsidR="00DC0297" w:rsidRDefault="00DC0297" w:rsidP="00DC0297">
      <w:pPr>
        <w:spacing w:line="480" w:lineRule="auto"/>
        <w:jc w:val="both"/>
        <w:rPr>
          <w:rFonts w:ascii="Times New Roman" w:hAnsi="Times New Roman" w:cs="Times New Roman"/>
          <w:b/>
          <w:lang w:val="en-US"/>
        </w:rPr>
      </w:pPr>
    </w:p>
    <w:p w14:paraId="76546072" w14:textId="77777777" w:rsidR="00DC0297" w:rsidRDefault="00DC0297" w:rsidP="00DC0297">
      <w:pPr>
        <w:spacing w:line="480" w:lineRule="auto"/>
        <w:jc w:val="both"/>
        <w:rPr>
          <w:rFonts w:ascii="Times New Roman" w:hAnsi="Times New Roman" w:cs="Times New Roman"/>
          <w:b/>
          <w:lang w:val="en-US"/>
        </w:rPr>
      </w:pPr>
    </w:p>
    <w:p w14:paraId="1F22E330" w14:textId="77777777" w:rsidR="00DC0297" w:rsidRDefault="00DC0297" w:rsidP="00DC0297">
      <w:pPr>
        <w:spacing w:line="480" w:lineRule="auto"/>
        <w:jc w:val="both"/>
        <w:rPr>
          <w:rFonts w:ascii="Times New Roman" w:hAnsi="Times New Roman" w:cs="Times New Roman"/>
          <w:b/>
          <w:lang w:val="en-US"/>
        </w:rPr>
      </w:pPr>
    </w:p>
    <w:p w14:paraId="6171EAE3" w14:textId="77777777" w:rsidR="0048102E" w:rsidRDefault="0048102E" w:rsidP="00DC0297">
      <w:pPr>
        <w:spacing w:line="480" w:lineRule="auto"/>
        <w:jc w:val="both"/>
        <w:rPr>
          <w:rFonts w:ascii="Times New Roman" w:hAnsi="Times New Roman" w:cs="Times New Roman"/>
          <w:b/>
          <w:lang w:val="en-US"/>
        </w:rPr>
      </w:pPr>
    </w:p>
    <w:p w14:paraId="300127DF" w14:textId="77777777" w:rsidR="0048102E" w:rsidRDefault="0048102E" w:rsidP="00DC0297">
      <w:pPr>
        <w:spacing w:line="480" w:lineRule="auto"/>
        <w:jc w:val="both"/>
        <w:rPr>
          <w:rFonts w:ascii="Times New Roman" w:hAnsi="Times New Roman" w:cs="Times New Roman"/>
          <w:b/>
          <w:lang w:val="en-US"/>
        </w:rPr>
      </w:pPr>
    </w:p>
    <w:p w14:paraId="37B10003" w14:textId="42902C52" w:rsidR="00CF706F" w:rsidRPr="00897E9C" w:rsidRDefault="00000000" w:rsidP="00DC0297">
      <w:pPr>
        <w:spacing w:line="480" w:lineRule="auto"/>
        <w:jc w:val="both"/>
        <w:rPr>
          <w:rFonts w:ascii="Times New Roman" w:hAnsi="Times New Roman" w:cs="Times New Roman"/>
          <w:lang w:val="en-US"/>
        </w:rPr>
      </w:pPr>
      <w:r w:rsidRPr="00897E9C">
        <w:rPr>
          <w:rFonts w:ascii="Times New Roman" w:hAnsi="Times New Roman" w:cs="Times New Roman"/>
          <w:b/>
          <w:lang w:val="en-US"/>
        </w:rPr>
        <w:t>Table S2</w:t>
      </w:r>
      <w:r w:rsidRPr="00897E9C">
        <w:rPr>
          <w:rFonts w:ascii="Times New Roman" w:hAnsi="Times New Roman" w:cs="Times New Roman"/>
          <w:lang w:val="en-US"/>
        </w:rPr>
        <w:t>:</w:t>
      </w:r>
      <w:r w:rsidRPr="00897E9C">
        <w:rPr>
          <w:rFonts w:ascii="Times New Roman" w:hAnsi="Times New Roman" w:cs="Times New Roman"/>
          <w:b/>
          <w:lang w:val="en-US"/>
        </w:rPr>
        <w:t xml:space="preserve"> Net</w:t>
      </w:r>
      <w:r w:rsidRPr="00897E9C">
        <w:rPr>
          <w:rFonts w:ascii="Times New Roman" w:hAnsi="Times New Roman" w:cs="Times New Roman"/>
          <w:lang w:val="en-US"/>
        </w:rPr>
        <w:t xml:space="preserve"> </w:t>
      </w:r>
      <w:r w:rsidRPr="00897E9C">
        <w:rPr>
          <w:rFonts w:ascii="Times New Roman" w:hAnsi="Times New Roman" w:cs="Times New Roman"/>
          <w:b/>
          <w:lang w:val="en-US"/>
        </w:rPr>
        <w:t>Transport through the AO gateways</w:t>
      </w:r>
      <w:r w:rsidRPr="00897E9C">
        <w:rPr>
          <w:rFonts w:ascii="Times New Roman" w:hAnsi="Times New Roman" w:cs="Times New Roman"/>
          <w:lang w:val="en-US"/>
        </w:rPr>
        <w:t xml:space="preserve">. This table shows the modeled physical transport between the AO and the global ocean used to derive the carbon and the nitrogen budgets. We used the convention so that a positive net transport is directed toward the AO while a negative net transport is exiting the AO. The Arctic gateways are indicated in </w:t>
      </w:r>
      <w:r w:rsidRPr="00897E9C">
        <w:rPr>
          <w:rFonts w:ascii="Times New Roman" w:hAnsi="Times New Roman" w:cs="Times New Roman"/>
          <w:b/>
          <w:lang w:val="en-US"/>
        </w:rPr>
        <w:t>Extended Fig. 1</w:t>
      </w:r>
      <w:r w:rsidRPr="00897E9C">
        <w:rPr>
          <w:rFonts w:ascii="Times New Roman" w:hAnsi="Times New Roman" w:cs="Times New Roman"/>
          <w:lang w:val="en-US"/>
        </w:rPr>
        <w:t xml:space="preserve"> and correspond to Barents Sea Opening, Davis Strait, </w:t>
      </w:r>
      <w:proofErr w:type="spellStart"/>
      <w:r w:rsidRPr="00897E9C">
        <w:rPr>
          <w:rFonts w:ascii="Times New Roman" w:hAnsi="Times New Roman" w:cs="Times New Roman"/>
          <w:lang w:val="en-US"/>
        </w:rPr>
        <w:t>Fram</w:t>
      </w:r>
      <w:proofErr w:type="spellEnd"/>
      <w:r w:rsidRPr="00897E9C">
        <w:rPr>
          <w:rFonts w:ascii="Times New Roman" w:hAnsi="Times New Roman" w:cs="Times New Roman"/>
          <w:lang w:val="en-US"/>
        </w:rPr>
        <w:t xml:space="preserve"> Strait and Bering Strait. Observational budgets for the Arctic Ocean nitrogen budget </w:t>
      </w:r>
      <w:r w:rsidR="001F7168" w:rsidRPr="00897E9C">
        <w:rPr>
          <w:rFonts w:ascii="Times New Roman" w:hAnsi="Times New Roman" w:cs="Times New Roman"/>
          <w:lang w:val="en-US"/>
        </w:rPr>
        <w:t>are</w:t>
      </w:r>
      <w:r w:rsidRPr="00897E9C">
        <w:rPr>
          <w:rFonts w:ascii="Times New Roman" w:hAnsi="Times New Roman" w:cs="Times New Roman"/>
          <w:lang w:val="en-US"/>
        </w:rPr>
        <w:t xml:space="preserve"> from Torres-Valdes et al. (2013 &amp; 2016), inorganic carbon is from </w:t>
      </w:r>
      <w:proofErr w:type="spellStart"/>
      <w:r w:rsidRPr="00897E9C">
        <w:rPr>
          <w:rFonts w:ascii="Times New Roman" w:hAnsi="Times New Roman" w:cs="Times New Roman"/>
          <w:lang w:val="en-US"/>
        </w:rPr>
        <w:t>MacGilchrist</w:t>
      </w:r>
      <w:proofErr w:type="spellEnd"/>
      <w:r w:rsidRPr="00897E9C">
        <w:rPr>
          <w:rFonts w:ascii="Times New Roman" w:hAnsi="Times New Roman" w:cs="Times New Roman"/>
          <w:lang w:val="en-US"/>
        </w:rPr>
        <w:t xml:space="preserve"> et al. (2014) and organic carbon from Anderson and Amon (2015). The modeled transports are derived with baseline simulation (</w:t>
      </w:r>
      <w:r w:rsidRPr="00897E9C">
        <w:rPr>
          <w:rFonts w:ascii="Times New Roman" w:hAnsi="Times New Roman" w:cs="Times New Roman"/>
          <w:i/>
          <w:lang w:val="en-US"/>
        </w:rPr>
        <w:t>Terr</w:t>
      </w:r>
      <w:r w:rsidRPr="00897E9C">
        <w:rPr>
          <w:rFonts w:ascii="Times New Roman" w:hAnsi="Times New Roman" w:cs="Times New Roman"/>
          <w:lang w:val="en-US"/>
        </w:rPr>
        <w:t>) for the 2010-2014 period. Observations are majorly based on summer data while the model includes seasonality.</w:t>
      </w:r>
    </w:p>
    <w:tbl>
      <w:tblPr>
        <w:tblStyle w:val="a3"/>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009"/>
        <w:gridCol w:w="3010"/>
        <w:gridCol w:w="3010"/>
      </w:tblGrid>
      <w:tr w:rsidR="00CF706F" w:rsidRPr="00897E9C" w14:paraId="69BEB2BC" w14:textId="77777777">
        <w:tc>
          <w:tcPr>
            <w:tcW w:w="3009" w:type="dxa"/>
            <w:shd w:val="clear" w:color="auto" w:fill="auto"/>
            <w:tcMar>
              <w:top w:w="100" w:type="dxa"/>
              <w:left w:w="100" w:type="dxa"/>
              <w:bottom w:w="100" w:type="dxa"/>
              <w:right w:w="100" w:type="dxa"/>
            </w:tcMar>
          </w:tcPr>
          <w:p w14:paraId="1C5A4F54" w14:textId="34AF3D5D" w:rsidR="00CF706F" w:rsidRPr="00897E9C" w:rsidRDefault="00000000" w:rsidP="00DC0297">
            <w:pPr>
              <w:widowControl w:val="0"/>
              <w:spacing w:line="480" w:lineRule="auto"/>
              <w:rPr>
                <w:rFonts w:ascii="Times New Roman" w:hAnsi="Times New Roman" w:cs="Times New Roman"/>
                <w:b/>
              </w:rPr>
            </w:pPr>
            <w:r w:rsidRPr="00897E9C">
              <w:rPr>
                <w:rFonts w:ascii="Times New Roman" w:hAnsi="Times New Roman" w:cs="Times New Roman"/>
                <w:b/>
              </w:rPr>
              <w:t xml:space="preserve">Total </w:t>
            </w:r>
            <w:proofErr w:type="spellStart"/>
            <w:r w:rsidRPr="00897E9C">
              <w:rPr>
                <w:rFonts w:ascii="Times New Roman" w:hAnsi="Times New Roman" w:cs="Times New Roman"/>
                <w:b/>
              </w:rPr>
              <w:t>Arctic</w:t>
            </w:r>
            <w:proofErr w:type="spellEnd"/>
            <w:r w:rsidRPr="00897E9C">
              <w:rPr>
                <w:rFonts w:ascii="Times New Roman" w:hAnsi="Times New Roman" w:cs="Times New Roman"/>
                <w:b/>
              </w:rPr>
              <w:t xml:space="preserve"> </w:t>
            </w:r>
            <w:proofErr w:type="spellStart"/>
            <w:r w:rsidR="005A4550">
              <w:rPr>
                <w:rFonts w:ascii="Times New Roman" w:hAnsi="Times New Roman" w:cs="Times New Roman"/>
                <w:b/>
              </w:rPr>
              <w:t>g</w:t>
            </w:r>
            <w:r w:rsidRPr="00897E9C">
              <w:rPr>
                <w:rFonts w:ascii="Times New Roman" w:hAnsi="Times New Roman" w:cs="Times New Roman"/>
                <w:b/>
              </w:rPr>
              <w:t>ateways</w:t>
            </w:r>
            <w:proofErr w:type="spellEnd"/>
          </w:p>
        </w:tc>
        <w:tc>
          <w:tcPr>
            <w:tcW w:w="3009" w:type="dxa"/>
            <w:shd w:val="clear" w:color="auto" w:fill="auto"/>
            <w:tcMar>
              <w:top w:w="100" w:type="dxa"/>
              <w:left w:w="100" w:type="dxa"/>
              <w:bottom w:w="100" w:type="dxa"/>
              <w:right w:w="100" w:type="dxa"/>
            </w:tcMar>
          </w:tcPr>
          <w:p w14:paraId="4FA213FE" w14:textId="41D1ECB4" w:rsidR="00CF706F" w:rsidRPr="00897E9C" w:rsidRDefault="00000000" w:rsidP="00DC0297">
            <w:pPr>
              <w:widowControl w:val="0"/>
              <w:spacing w:line="480" w:lineRule="auto"/>
              <w:rPr>
                <w:rFonts w:ascii="Times New Roman" w:hAnsi="Times New Roman" w:cs="Times New Roman"/>
                <w:b/>
              </w:rPr>
            </w:pPr>
            <w:proofErr w:type="spellStart"/>
            <w:r w:rsidRPr="00897E9C">
              <w:rPr>
                <w:rFonts w:ascii="Times New Roman" w:hAnsi="Times New Roman" w:cs="Times New Roman"/>
                <w:b/>
              </w:rPr>
              <w:t>Model</w:t>
            </w:r>
            <w:r w:rsidR="005A4550">
              <w:rPr>
                <w:rFonts w:ascii="Times New Roman" w:hAnsi="Times New Roman" w:cs="Times New Roman"/>
                <w:b/>
              </w:rPr>
              <w:t>l</w:t>
            </w:r>
            <w:r w:rsidRPr="00897E9C">
              <w:rPr>
                <w:rFonts w:ascii="Times New Roman" w:hAnsi="Times New Roman" w:cs="Times New Roman"/>
                <w:b/>
              </w:rPr>
              <w:t>ed</w:t>
            </w:r>
            <w:proofErr w:type="spellEnd"/>
          </w:p>
        </w:tc>
        <w:tc>
          <w:tcPr>
            <w:tcW w:w="3009" w:type="dxa"/>
            <w:shd w:val="clear" w:color="auto" w:fill="auto"/>
            <w:tcMar>
              <w:top w:w="100" w:type="dxa"/>
              <w:left w:w="100" w:type="dxa"/>
              <w:bottom w:w="100" w:type="dxa"/>
              <w:right w:w="100" w:type="dxa"/>
            </w:tcMar>
          </w:tcPr>
          <w:p w14:paraId="17E5E63F" w14:textId="77777777" w:rsidR="00CF706F" w:rsidRPr="00897E9C" w:rsidRDefault="00000000" w:rsidP="00DC0297">
            <w:pPr>
              <w:widowControl w:val="0"/>
              <w:spacing w:line="480" w:lineRule="auto"/>
              <w:rPr>
                <w:rFonts w:ascii="Times New Roman" w:hAnsi="Times New Roman" w:cs="Times New Roman"/>
                <w:b/>
              </w:rPr>
            </w:pPr>
            <w:r w:rsidRPr="00897E9C">
              <w:rPr>
                <w:rFonts w:ascii="Times New Roman" w:hAnsi="Times New Roman" w:cs="Times New Roman"/>
                <w:b/>
              </w:rPr>
              <w:t>Observations</w:t>
            </w:r>
          </w:p>
        </w:tc>
      </w:tr>
      <w:tr w:rsidR="00CF706F" w:rsidRPr="00897E9C" w14:paraId="020B8C79" w14:textId="77777777">
        <w:tc>
          <w:tcPr>
            <w:tcW w:w="3009" w:type="dxa"/>
            <w:shd w:val="clear" w:color="auto" w:fill="auto"/>
            <w:tcMar>
              <w:top w:w="100" w:type="dxa"/>
              <w:left w:w="100" w:type="dxa"/>
              <w:bottom w:w="100" w:type="dxa"/>
              <w:right w:w="100" w:type="dxa"/>
            </w:tcMar>
          </w:tcPr>
          <w:p w14:paraId="53DBCACF" w14:textId="77777777" w:rsidR="00CF706F" w:rsidRPr="00897E9C" w:rsidRDefault="00000000" w:rsidP="00DC0297">
            <w:pPr>
              <w:widowControl w:val="0"/>
              <w:spacing w:line="480" w:lineRule="auto"/>
              <w:rPr>
                <w:rFonts w:ascii="Times New Roman" w:hAnsi="Times New Roman" w:cs="Times New Roman"/>
                <w:b/>
              </w:rPr>
            </w:pPr>
            <w:r w:rsidRPr="00897E9C">
              <w:rPr>
                <w:rFonts w:ascii="Times New Roman" w:hAnsi="Times New Roman" w:cs="Times New Roman"/>
                <w:b/>
              </w:rPr>
              <w:t>Volume [+/- SD, Sv]</w:t>
            </w:r>
          </w:p>
        </w:tc>
        <w:tc>
          <w:tcPr>
            <w:tcW w:w="3009" w:type="dxa"/>
            <w:shd w:val="clear" w:color="auto" w:fill="auto"/>
            <w:tcMar>
              <w:top w:w="100" w:type="dxa"/>
              <w:left w:w="100" w:type="dxa"/>
              <w:bottom w:w="100" w:type="dxa"/>
              <w:right w:w="100" w:type="dxa"/>
            </w:tcMar>
          </w:tcPr>
          <w:p w14:paraId="32005259" w14:textId="77777777" w:rsidR="00CF706F" w:rsidRPr="00897E9C" w:rsidRDefault="00000000" w:rsidP="00DC0297">
            <w:pPr>
              <w:widowControl w:val="0"/>
              <w:spacing w:line="480" w:lineRule="auto"/>
              <w:jc w:val="center"/>
              <w:rPr>
                <w:rFonts w:ascii="Times New Roman" w:hAnsi="Times New Roman" w:cs="Times New Roman"/>
              </w:rPr>
            </w:pPr>
            <w:r w:rsidRPr="00897E9C">
              <w:rPr>
                <w:rFonts w:ascii="Times New Roman" w:eastAsia="Arial Unicode MS" w:hAnsi="Times New Roman" w:cs="Times New Roman"/>
              </w:rPr>
              <w:t>﹣</w:t>
            </w:r>
            <w:r w:rsidRPr="00897E9C">
              <w:rPr>
                <w:rFonts w:ascii="Times New Roman" w:eastAsia="Arial Unicode MS" w:hAnsi="Times New Roman" w:cs="Times New Roman"/>
              </w:rPr>
              <w:t xml:space="preserve"> 0.77 ± 2.50</w:t>
            </w:r>
          </w:p>
        </w:tc>
        <w:tc>
          <w:tcPr>
            <w:tcW w:w="3009" w:type="dxa"/>
            <w:shd w:val="clear" w:color="auto" w:fill="auto"/>
            <w:tcMar>
              <w:top w:w="100" w:type="dxa"/>
              <w:left w:w="100" w:type="dxa"/>
              <w:bottom w:w="100" w:type="dxa"/>
              <w:right w:w="100" w:type="dxa"/>
            </w:tcMar>
          </w:tcPr>
          <w:p w14:paraId="5163F06E" w14:textId="77777777" w:rsidR="00CF706F" w:rsidRPr="00897E9C" w:rsidRDefault="00000000" w:rsidP="00DC0297">
            <w:pPr>
              <w:widowControl w:val="0"/>
              <w:spacing w:line="480" w:lineRule="auto"/>
              <w:jc w:val="center"/>
              <w:rPr>
                <w:rFonts w:ascii="Times New Roman" w:hAnsi="Times New Roman" w:cs="Times New Roman"/>
              </w:rPr>
            </w:pPr>
            <w:r w:rsidRPr="00897E9C">
              <w:rPr>
                <w:rFonts w:ascii="Times New Roman" w:eastAsia="Arial Unicode MS" w:hAnsi="Times New Roman" w:cs="Times New Roman"/>
              </w:rPr>
              <w:t>﹣</w:t>
            </w:r>
            <w:r w:rsidRPr="00897E9C">
              <w:rPr>
                <w:rFonts w:ascii="Times New Roman" w:eastAsia="Arial Unicode MS" w:hAnsi="Times New Roman" w:cs="Times New Roman"/>
              </w:rPr>
              <w:t xml:space="preserve"> 0.14 ± 0.0</w:t>
            </w:r>
          </w:p>
        </w:tc>
      </w:tr>
      <w:tr w:rsidR="00CF706F" w:rsidRPr="00897E9C" w14:paraId="180F5E34" w14:textId="77777777">
        <w:tc>
          <w:tcPr>
            <w:tcW w:w="3009" w:type="dxa"/>
            <w:shd w:val="clear" w:color="auto" w:fill="auto"/>
            <w:tcMar>
              <w:top w:w="100" w:type="dxa"/>
              <w:left w:w="100" w:type="dxa"/>
              <w:bottom w:w="100" w:type="dxa"/>
              <w:right w:w="100" w:type="dxa"/>
            </w:tcMar>
          </w:tcPr>
          <w:p w14:paraId="1018AFA3" w14:textId="77777777" w:rsidR="00CF706F" w:rsidRPr="00897E9C" w:rsidRDefault="00000000" w:rsidP="00DC0297">
            <w:pPr>
              <w:widowControl w:val="0"/>
              <w:spacing w:line="480" w:lineRule="auto"/>
              <w:rPr>
                <w:rFonts w:ascii="Times New Roman" w:hAnsi="Times New Roman" w:cs="Times New Roman"/>
                <w:b/>
              </w:rPr>
            </w:pPr>
            <w:r w:rsidRPr="00897E9C">
              <w:rPr>
                <w:rFonts w:ascii="Times New Roman" w:hAnsi="Times New Roman" w:cs="Times New Roman"/>
                <w:b/>
              </w:rPr>
              <w:t xml:space="preserve">DIN [+/- SD, </w:t>
            </w:r>
            <w:proofErr w:type="spellStart"/>
            <w:r w:rsidRPr="00897E9C">
              <w:rPr>
                <w:rFonts w:ascii="Times New Roman" w:hAnsi="Times New Roman" w:cs="Times New Roman"/>
                <w:b/>
              </w:rPr>
              <w:t>kmol</w:t>
            </w:r>
            <w:proofErr w:type="spellEnd"/>
            <w:r w:rsidRPr="00897E9C">
              <w:rPr>
                <w:rFonts w:ascii="Times New Roman" w:hAnsi="Times New Roman" w:cs="Times New Roman"/>
                <w:b/>
              </w:rPr>
              <w:t xml:space="preserve"> s</w:t>
            </w:r>
            <w:r w:rsidRPr="00897E9C">
              <w:rPr>
                <w:rFonts w:ascii="Times New Roman" w:hAnsi="Times New Roman" w:cs="Times New Roman"/>
                <w:b/>
                <w:vertAlign w:val="superscript"/>
              </w:rPr>
              <w:t>-1</w:t>
            </w:r>
            <w:r w:rsidRPr="00897E9C">
              <w:rPr>
                <w:rFonts w:ascii="Times New Roman" w:hAnsi="Times New Roman" w:cs="Times New Roman"/>
                <w:b/>
              </w:rPr>
              <w:t>]</w:t>
            </w:r>
          </w:p>
        </w:tc>
        <w:tc>
          <w:tcPr>
            <w:tcW w:w="3009" w:type="dxa"/>
            <w:shd w:val="clear" w:color="auto" w:fill="auto"/>
            <w:tcMar>
              <w:top w:w="100" w:type="dxa"/>
              <w:left w:w="100" w:type="dxa"/>
              <w:bottom w:w="100" w:type="dxa"/>
              <w:right w:w="100" w:type="dxa"/>
            </w:tcMar>
          </w:tcPr>
          <w:p w14:paraId="1E16C41B" w14:textId="77777777" w:rsidR="00CF706F" w:rsidRPr="00897E9C" w:rsidRDefault="00000000" w:rsidP="00DC0297">
            <w:pPr>
              <w:widowControl w:val="0"/>
              <w:spacing w:line="480" w:lineRule="auto"/>
              <w:jc w:val="center"/>
              <w:rPr>
                <w:rFonts w:ascii="Times New Roman" w:hAnsi="Times New Roman" w:cs="Times New Roman"/>
              </w:rPr>
            </w:pPr>
            <w:r w:rsidRPr="00897E9C">
              <w:rPr>
                <w:rFonts w:ascii="Times New Roman" w:eastAsia="Arial Unicode MS" w:hAnsi="Times New Roman" w:cs="Times New Roman"/>
              </w:rPr>
              <w:t>﹣</w:t>
            </w:r>
            <w:r w:rsidRPr="00897E9C">
              <w:rPr>
                <w:rFonts w:ascii="Times New Roman" w:eastAsia="Arial Unicode MS" w:hAnsi="Times New Roman" w:cs="Times New Roman"/>
              </w:rPr>
              <w:t>9.33 ± 17.3</w:t>
            </w:r>
          </w:p>
        </w:tc>
        <w:tc>
          <w:tcPr>
            <w:tcW w:w="3009" w:type="dxa"/>
            <w:shd w:val="clear" w:color="auto" w:fill="auto"/>
            <w:tcMar>
              <w:top w:w="100" w:type="dxa"/>
              <w:left w:w="100" w:type="dxa"/>
              <w:bottom w:w="100" w:type="dxa"/>
              <w:right w:w="100" w:type="dxa"/>
            </w:tcMar>
          </w:tcPr>
          <w:p w14:paraId="6A6DF9A7" w14:textId="77777777" w:rsidR="00CF706F" w:rsidRPr="00897E9C" w:rsidRDefault="00000000" w:rsidP="00DC0297">
            <w:pPr>
              <w:widowControl w:val="0"/>
              <w:spacing w:line="480" w:lineRule="auto"/>
              <w:jc w:val="center"/>
              <w:rPr>
                <w:rFonts w:ascii="Times New Roman" w:hAnsi="Times New Roman" w:cs="Times New Roman"/>
              </w:rPr>
            </w:pPr>
            <w:r w:rsidRPr="00897E9C">
              <w:rPr>
                <w:rFonts w:ascii="Times New Roman" w:eastAsia="Arial Unicode MS" w:hAnsi="Times New Roman" w:cs="Times New Roman"/>
              </w:rPr>
              <w:t>﹣</w:t>
            </w:r>
            <w:r w:rsidRPr="00897E9C">
              <w:rPr>
                <w:rFonts w:ascii="Times New Roman" w:eastAsia="Arial Unicode MS" w:hAnsi="Times New Roman" w:cs="Times New Roman"/>
              </w:rPr>
              <w:t>1.0 ± 3.2</w:t>
            </w:r>
          </w:p>
        </w:tc>
      </w:tr>
      <w:tr w:rsidR="00CF706F" w:rsidRPr="00897E9C" w14:paraId="126202A3" w14:textId="77777777">
        <w:tc>
          <w:tcPr>
            <w:tcW w:w="3009" w:type="dxa"/>
            <w:shd w:val="clear" w:color="auto" w:fill="auto"/>
            <w:tcMar>
              <w:top w:w="100" w:type="dxa"/>
              <w:left w:w="100" w:type="dxa"/>
              <w:bottom w:w="100" w:type="dxa"/>
              <w:right w:w="100" w:type="dxa"/>
            </w:tcMar>
          </w:tcPr>
          <w:p w14:paraId="209D9EE6" w14:textId="77777777" w:rsidR="00CF706F" w:rsidRPr="00897E9C" w:rsidRDefault="00000000" w:rsidP="00DC0297">
            <w:pPr>
              <w:widowControl w:val="0"/>
              <w:spacing w:line="480" w:lineRule="auto"/>
              <w:rPr>
                <w:rFonts w:ascii="Times New Roman" w:hAnsi="Times New Roman" w:cs="Times New Roman"/>
                <w:b/>
              </w:rPr>
            </w:pPr>
            <w:r w:rsidRPr="00897E9C">
              <w:rPr>
                <w:rFonts w:ascii="Times New Roman" w:hAnsi="Times New Roman" w:cs="Times New Roman"/>
                <w:b/>
              </w:rPr>
              <w:t xml:space="preserve">DON [+/- SD, </w:t>
            </w:r>
            <w:proofErr w:type="spellStart"/>
            <w:r w:rsidRPr="00897E9C">
              <w:rPr>
                <w:rFonts w:ascii="Times New Roman" w:hAnsi="Times New Roman" w:cs="Times New Roman"/>
                <w:b/>
              </w:rPr>
              <w:t>kmol</w:t>
            </w:r>
            <w:proofErr w:type="spellEnd"/>
            <w:r w:rsidRPr="00897E9C">
              <w:rPr>
                <w:rFonts w:ascii="Times New Roman" w:hAnsi="Times New Roman" w:cs="Times New Roman"/>
                <w:b/>
              </w:rPr>
              <w:t xml:space="preserve"> s</w:t>
            </w:r>
            <w:r w:rsidRPr="00897E9C">
              <w:rPr>
                <w:rFonts w:ascii="Times New Roman" w:hAnsi="Times New Roman" w:cs="Times New Roman"/>
                <w:b/>
                <w:vertAlign w:val="superscript"/>
              </w:rPr>
              <w:t>-1</w:t>
            </w:r>
            <w:r w:rsidRPr="00897E9C">
              <w:rPr>
                <w:rFonts w:ascii="Times New Roman" w:hAnsi="Times New Roman" w:cs="Times New Roman"/>
                <w:b/>
              </w:rPr>
              <w:t>]</w:t>
            </w:r>
          </w:p>
        </w:tc>
        <w:tc>
          <w:tcPr>
            <w:tcW w:w="3009" w:type="dxa"/>
            <w:shd w:val="clear" w:color="auto" w:fill="auto"/>
            <w:tcMar>
              <w:top w:w="100" w:type="dxa"/>
              <w:left w:w="100" w:type="dxa"/>
              <w:bottom w:w="100" w:type="dxa"/>
              <w:right w:w="100" w:type="dxa"/>
            </w:tcMar>
          </w:tcPr>
          <w:p w14:paraId="59E5A543" w14:textId="77777777" w:rsidR="00CF706F" w:rsidRPr="00897E9C" w:rsidRDefault="00000000" w:rsidP="00DC0297">
            <w:pPr>
              <w:widowControl w:val="0"/>
              <w:spacing w:line="480" w:lineRule="auto"/>
              <w:jc w:val="center"/>
              <w:rPr>
                <w:rFonts w:ascii="Times New Roman" w:hAnsi="Times New Roman" w:cs="Times New Roman"/>
              </w:rPr>
            </w:pPr>
            <w:r w:rsidRPr="00897E9C">
              <w:rPr>
                <w:rFonts w:ascii="Times New Roman" w:eastAsia="Arial Unicode MS" w:hAnsi="Times New Roman" w:cs="Times New Roman"/>
              </w:rPr>
              <w:t>﹢</w:t>
            </w:r>
            <w:r w:rsidRPr="00897E9C">
              <w:rPr>
                <w:rFonts w:ascii="Times New Roman" w:eastAsia="Arial Unicode MS" w:hAnsi="Times New Roman" w:cs="Times New Roman"/>
              </w:rPr>
              <w:t>0.61 ± 1.11</w:t>
            </w:r>
          </w:p>
        </w:tc>
        <w:tc>
          <w:tcPr>
            <w:tcW w:w="3009" w:type="dxa"/>
            <w:shd w:val="clear" w:color="auto" w:fill="auto"/>
            <w:tcMar>
              <w:top w:w="100" w:type="dxa"/>
              <w:left w:w="100" w:type="dxa"/>
              <w:bottom w:w="100" w:type="dxa"/>
              <w:right w:w="100" w:type="dxa"/>
            </w:tcMar>
          </w:tcPr>
          <w:p w14:paraId="5A01CEA9" w14:textId="77777777" w:rsidR="00CF706F" w:rsidRPr="00897E9C" w:rsidRDefault="00000000" w:rsidP="00DC0297">
            <w:pPr>
              <w:widowControl w:val="0"/>
              <w:spacing w:line="480" w:lineRule="auto"/>
              <w:jc w:val="center"/>
              <w:rPr>
                <w:rFonts w:ascii="Times New Roman" w:hAnsi="Times New Roman" w:cs="Times New Roman"/>
              </w:rPr>
            </w:pPr>
            <w:r w:rsidRPr="00897E9C">
              <w:rPr>
                <w:rFonts w:ascii="Times New Roman" w:eastAsia="Arial Unicode MS" w:hAnsi="Times New Roman" w:cs="Times New Roman"/>
              </w:rPr>
              <w:t>﹣</w:t>
            </w:r>
            <w:r w:rsidRPr="00897E9C">
              <w:rPr>
                <w:rFonts w:ascii="Times New Roman" w:eastAsia="Arial Unicode MS" w:hAnsi="Times New Roman" w:cs="Times New Roman"/>
              </w:rPr>
              <w:t>4.66 ± 3.08</w:t>
            </w:r>
          </w:p>
        </w:tc>
      </w:tr>
      <w:tr w:rsidR="00CF706F" w:rsidRPr="00897E9C" w14:paraId="021F5BBC" w14:textId="77777777">
        <w:tc>
          <w:tcPr>
            <w:tcW w:w="3009" w:type="dxa"/>
            <w:shd w:val="clear" w:color="auto" w:fill="auto"/>
            <w:tcMar>
              <w:top w:w="100" w:type="dxa"/>
              <w:left w:w="100" w:type="dxa"/>
              <w:bottom w:w="100" w:type="dxa"/>
              <w:right w:w="100" w:type="dxa"/>
            </w:tcMar>
          </w:tcPr>
          <w:p w14:paraId="550BE781" w14:textId="77777777" w:rsidR="00CF706F" w:rsidRPr="00897E9C" w:rsidRDefault="00000000" w:rsidP="00DC0297">
            <w:pPr>
              <w:widowControl w:val="0"/>
              <w:spacing w:line="480" w:lineRule="auto"/>
              <w:rPr>
                <w:rFonts w:ascii="Times New Roman" w:hAnsi="Times New Roman" w:cs="Times New Roman"/>
                <w:b/>
              </w:rPr>
            </w:pPr>
            <w:r w:rsidRPr="00897E9C">
              <w:rPr>
                <w:rFonts w:ascii="Times New Roman" w:hAnsi="Times New Roman" w:cs="Times New Roman"/>
                <w:b/>
              </w:rPr>
              <w:t xml:space="preserve">DIC [+/- SD, </w:t>
            </w:r>
            <w:proofErr w:type="spellStart"/>
            <w:r w:rsidRPr="00897E9C">
              <w:rPr>
                <w:rFonts w:ascii="Times New Roman" w:hAnsi="Times New Roman" w:cs="Times New Roman"/>
                <w:b/>
              </w:rPr>
              <w:t>kmol</w:t>
            </w:r>
            <w:proofErr w:type="spellEnd"/>
            <w:r w:rsidRPr="00897E9C">
              <w:rPr>
                <w:rFonts w:ascii="Times New Roman" w:hAnsi="Times New Roman" w:cs="Times New Roman"/>
                <w:b/>
              </w:rPr>
              <w:t xml:space="preserve"> s</w:t>
            </w:r>
            <w:r w:rsidRPr="00897E9C">
              <w:rPr>
                <w:rFonts w:ascii="Times New Roman" w:hAnsi="Times New Roman" w:cs="Times New Roman"/>
                <w:b/>
                <w:vertAlign w:val="superscript"/>
              </w:rPr>
              <w:t>-1</w:t>
            </w:r>
            <w:r w:rsidRPr="00897E9C">
              <w:rPr>
                <w:rFonts w:ascii="Times New Roman" w:hAnsi="Times New Roman" w:cs="Times New Roman"/>
                <w:b/>
              </w:rPr>
              <w:t>]</w:t>
            </w:r>
          </w:p>
        </w:tc>
        <w:tc>
          <w:tcPr>
            <w:tcW w:w="3009" w:type="dxa"/>
            <w:shd w:val="clear" w:color="auto" w:fill="auto"/>
            <w:tcMar>
              <w:top w:w="100" w:type="dxa"/>
              <w:left w:w="100" w:type="dxa"/>
              <w:bottom w:w="100" w:type="dxa"/>
              <w:right w:w="100" w:type="dxa"/>
            </w:tcMar>
          </w:tcPr>
          <w:p w14:paraId="44BD13DC" w14:textId="77777777" w:rsidR="00CF706F" w:rsidRPr="00897E9C" w:rsidRDefault="00000000" w:rsidP="00DC0297">
            <w:pPr>
              <w:widowControl w:val="0"/>
              <w:spacing w:line="480" w:lineRule="auto"/>
              <w:jc w:val="center"/>
              <w:rPr>
                <w:rFonts w:ascii="Times New Roman" w:hAnsi="Times New Roman" w:cs="Times New Roman"/>
              </w:rPr>
            </w:pPr>
            <w:r w:rsidRPr="00897E9C">
              <w:rPr>
                <w:rFonts w:ascii="Times New Roman" w:eastAsia="Arial Unicode MS" w:hAnsi="Times New Roman" w:cs="Times New Roman"/>
              </w:rPr>
              <w:t>﹣</w:t>
            </w:r>
            <w:r w:rsidRPr="00897E9C">
              <w:rPr>
                <w:rFonts w:ascii="Times New Roman" w:eastAsia="Arial Unicode MS" w:hAnsi="Times New Roman" w:cs="Times New Roman"/>
              </w:rPr>
              <w:t>1535 ± 1356</w:t>
            </w:r>
          </w:p>
        </w:tc>
        <w:tc>
          <w:tcPr>
            <w:tcW w:w="3009" w:type="dxa"/>
            <w:shd w:val="clear" w:color="auto" w:fill="auto"/>
            <w:tcMar>
              <w:top w:w="100" w:type="dxa"/>
              <w:left w:w="100" w:type="dxa"/>
              <w:bottom w:w="100" w:type="dxa"/>
              <w:right w:w="100" w:type="dxa"/>
            </w:tcMar>
          </w:tcPr>
          <w:p w14:paraId="24AFAA27" w14:textId="77777777" w:rsidR="00CF706F" w:rsidRPr="00897E9C" w:rsidRDefault="00000000" w:rsidP="00DC0297">
            <w:pPr>
              <w:widowControl w:val="0"/>
              <w:spacing w:line="480" w:lineRule="auto"/>
              <w:jc w:val="center"/>
              <w:rPr>
                <w:rFonts w:ascii="Times New Roman" w:hAnsi="Times New Roman" w:cs="Times New Roman"/>
              </w:rPr>
            </w:pPr>
            <w:r w:rsidRPr="00897E9C">
              <w:rPr>
                <w:rFonts w:ascii="Times New Roman" w:eastAsia="Arial Unicode MS" w:hAnsi="Times New Roman" w:cs="Times New Roman"/>
              </w:rPr>
              <w:t>﹣</w:t>
            </w:r>
            <w:r w:rsidRPr="00897E9C">
              <w:rPr>
                <w:rFonts w:ascii="Times New Roman" w:eastAsia="Arial Unicode MS" w:hAnsi="Times New Roman" w:cs="Times New Roman"/>
              </w:rPr>
              <w:t>595 ± 129</w:t>
            </w:r>
          </w:p>
        </w:tc>
      </w:tr>
      <w:tr w:rsidR="00CF706F" w:rsidRPr="00897E9C" w14:paraId="54D05B0F" w14:textId="77777777">
        <w:tc>
          <w:tcPr>
            <w:tcW w:w="3009" w:type="dxa"/>
            <w:shd w:val="clear" w:color="auto" w:fill="auto"/>
            <w:tcMar>
              <w:top w:w="100" w:type="dxa"/>
              <w:left w:w="100" w:type="dxa"/>
              <w:bottom w:w="100" w:type="dxa"/>
              <w:right w:w="100" w:type="dxa"/>
            </w:tcMar>
          </w:tcPr>
          <w:p w14:paraId="080EEC4E" w14:textId="77777777" w:rsidR="00CF706F" w:rsidRPr="00897E9C" w:rsidRDefault="00000000" w:rsidP="00DC0297">
            <w:pPr>
              <w:widowControl w:val="0"/>
              <w:spacing w:line="480" w:lineRule="auto"/>
              <w:rPr>
                <w:rFonts w:ascii="Times New Roman" w:hAnsi="Times New Roman" w:cs="Times New Roman"/>
                <w:b/>
              </w:rPr>
            </w:pPr>
            <w:r w:rsidRPr="00897E9C">
              <w:rPr>
                <w:rFonts w:ascii="Times New Roman" w:hAnsi="Times New Roman" w:cs="Times New Roman"/>
                <w:b/>
              </w:rPr>
              <w:t xml:space="preserve">DOC [+/- SD, </w:t>
            </w:r>
            <w:proofErr w:type="spellStart"/>
            <w:r w:rsidRPr="00897E9C">
              <w:rPr>
                <w:rFonts w:ascii="Times New Roman" w:hAnsi="Times New Roman" w:cs="Times New Roman"/>
                <w:b/>
              </w:rPr>
              <w:t>kmol</w:t>
            </w:r>
            <w:proofErr w:type="spellEnd"/>
            <w:r w:rsidRPr="00897E9C">
              <w:rPr>
                <w:rFonts w:ascii="Times New Roman" w:hAnsi="Times New Roman" w:cs="Times New Roman"/>
                <w:b/>
              </w:rPr>
              <w:t xml:space="preserve"> s</w:t>
            </w:r>
            <w:r w:rsidRPr="00897E9C">
              <w:rPr>
                <w:rFonts w:ascii="Times New Roman" w:hAnsi="Times New Roman" w:cs="Times New Roman"/>
                <w:b/>
                <w:vertAlign w:val="superscript"/>
              </w:rPr>
              <w:t>-1</w:t>
            </w:r>
            <w:r w:rsidRPr="00897E9C">
              <w:rPr>
                <w:rFonts w:ascii="Times New Roman" w:hAnsi="Times New Roman" w:cs="Times New Roman"/>
                <w:b/>
              </w:rPr>
              <w:t>]</w:t>
            </w:r>
          </w:p>
        </w:tc>
        <w:tc>
          <w:tcPr>
            <w:tcW w:w="3009" w:type="dxa"/>
            <w:shd w:val="clear" w:color="auto" w:fill="auto"/>
            <w:tcMar>
              <w:top w:w="100" w:type="dxa"/>
              <w:left w:w="100" w:type="dxa"/>
              <w:bottom w:w="100" w:type="dxa"/>
              <w:right w:w="100" w:type="dxa"/>
            </w:tcMar>
          </w:tcPr>
          <w:p w14:paraId="3F8C17DF" w14:textId="77777777" w:rsidR="00CF706F" w:rsidRPr="00897E9C" w:rsidRDefault="00000000" w:rsidP="00DC0297">
            <w:pPr>
              <w:widowControl w:val="0"/>
              <w:spacing w:line="480" w:lineRule="auto"/>
              <w:jc w:val="center"/>
              <w:rPr>
                <w:rFonts w:ascii="Times New Roman" w:hAnsi="Times New Roman" w:cs="Times New Roman"/>
              </w:rPr>
            </w:pPr>
            <w:r w:rsidRPr="00897E9C">
              <w:rPr>
                <w:rFonts w:ascii="Times New Roman" w:eastAsia="Arial Unicode MS" w:hAnsi="Times New Roman" w:cs="Times New Roman"/>
              </w:rPr>
              <w:t>﹢</w:t>
            </w:r>
            <w:r w:rsidRPr="00897E9C">
              <w:rPr>
                <w:rFonts w:ascii="Times New Roman" w:eastAsia="Arial Unicode MS" w:hAnsi="Times New Roman" w:cs="Times New Roman"/>
              </w:rPr>
              <w:t>9.52 ± 4.93</w:t>
            </w:r>
          </w:p>
        </w:tc>
        <w:tc>
          <w:tcPr>
            <w:tcW w:w="3009" w:type="dxa"/>
            <w:shd w:val="clear" w:color="auto" w:fill="auto"/>
            <w:tcMar>
              <w:top w:w="100" w:type="dxa"/>
              <w:left w:w="100" w:type="dxa"/>
              <w:bottom w:w="100" w:type="dxa"/>
              <w:right w:w="100" w:type="dxa"/>
            </w:tcMar>
          </w:tcPr>
          <w:p w14:paraId="7C7CA4EF" w14:textId="77777777" w:rsidR="00CF706F" w:rsidRPr="00897E9C" w:rsidRDefault="00000000" w:rsidP="00DC0297">
            <w:pPr>
              <w:widowControl w:val="0"/>
              <w:spacing w:line="480" w:lineRule="auto"/>
              <w:jc w:val="center"/>
              <w:rPr>
                <w:rFonts w:ascii="Times New Roman" w:hAnsi="Times New Roman" w:cs="Times New Roman"/>
              </w:rPr>
            </w:pPr>
            <w:r w:rsidRPr="00897E9C">
              <w:rPr>
                <w:rFonts w:ascii="Times New Roman" w:eastAsia="Arial Unicode MS" w:hAnsi="Times New Roman" w:cs="Times New Roman"/>
              </w:rPr>
              <w:t>﹣</w:t>
            </w:r>
            <w:r w:rsidRPr="00897E9C">
              <w:rPr>
                <w:rFonts w:ascii="Times New Roman" w:eastAsia="Arial Unicode MS" w:hAnsi="Times New Roman" w:cs="Times New Roman"/>
              </w:rPr>
              <w:t>9 ± 20</w:t>
            </w:r>
          </w:p>
        </w:tc>
      </w:tr>
    </w:tbl>
    <w:p w14:paraId="1784377F" w14:textId="3354F2B2" w:rsidR="008576EF" w:rsidRPr="00897E9C" w:rsidRDefault="008576EF" w:rsidP="00DC0297">
      <w:pPr>
        <w:spacing w:line="480" w:lineRule="auto"/>
        <w:jc w:val="both"/>
        <w:rPr>
          <w:rFonts w:ascii="Times New Roman" w:hAnsi="Times New Roman" w:cs="Times New Roman"/>
          <w:lang w:val="en-US"/>
        </w:rPr>
      </w:pPr>
      <w:bookmarkStart w:id="4" w:name="_srt6l21azov2" w:colFirst="0" w:colLast="0"/>
      <w:bookmarkStart w:id="5" w:name="_21hsel6j83zg" w:colFirst="0" w:colLast="0"/>
      <w:bookmarkEnd w:id="4"/>
      <w:bookmarkEnd w:id="5"/>
    </w:p>
    <w:sectPr w:rsidR="008576EF" w:rsidRPr="00897E9C" w:rsidSect="006C315C">
      <w:pgSz w:w="11909" w:h="16834"/>
      <w:pgMar w:top="1440" w:right="1440" w:bottom="1440" w:left="1440" w:header="720" w:footer="720" w:gutter="0"/>
      <w:lnNumType w:countBy="1" w:restart="continuous"/>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A30A73" w14:textId="77777777" w:rsidR="006C315C" w:rsidRDefault="006C315C">
      <w:pPr>
        <w:spacing w:line="240" w:lineRule="auto"/>
      </w:pPr>
      <w:r>
        <w:separator/>
      </w:r>
    </w:p>
  </w:endnote>
  <w:endnote w:type="continuationSeparator" w:id="0">
    <w:p w14:paraId="70079DE0" w14:textId="77777777" w:rsidR="006C315C" w:rsidRDefault="006C315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05CC28" w14:textId="77777777" w:rsidR="006C315C" w:rsidRDefault="006C315C">
      <w:pPr>
        <w:spacing w:line="240" w:lineRule="auto"/>
      </w:pPr>
      <w:r>
        <w:separator/>
      </w:r>
    </w:p>
  </w:footnote>
  <w:footnote w:type="continuationSeparator" w:id="0">
    <w:p w14:paraId="4357FBC1" w14:textId="77777777" w:rsidR="006C315C" w:rsidRDefault="006C315C">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706F"/>
    <w:rsid w:val="00024BE9"/>
    <w:rsid w:val="00077DA4"/>
    <w:rsid w:val="000B7138"/>
    <w:rsid w:val="00131212"/>
    <w:rsid w:val="001548A1"/>
    <w:rsid w:val="001778FE"/>
    <w:rsid w:val="001806C7"/>
    <w:rsid w:val="0018402D"/>
    <w:rsid w:val="001F7168"/>
    <w:rsid w:val="00211E73"/>
    <w:rsid w:val="0030251A"/>
    <w:rsid w:val="00461165"/>
    <w:rsid w:val="0048102E"/>
    <w:rsid w:val="004864AE"/>
    <w:rsid w:val="00493E53"/>
    <w:rsid w:val="004E3039"/>
    <w:rsid w:val="004F15FF"/>
    <w:rsid w:val="005A4550"/>
    <w:rsid w:val="006C315C"/>
    <w:rsid w:val="007649DA"/>
    <w:rsid w:val="007933B6"/>
    <w:rsid w:val="007A7B18"/>
    <w:rsid w:val="007C6283"/>
    <w:rsid w:val="008576EF"/>
    <w:rsid w:val="00897E9C"/>
    <w:rsid w:val="00903380"/>
    <w:rsid w:val="009A2EF5"/>
    <w:rsid w:val="009A5F95"/>
    <w:rsid w:val="00A04463"/>
    <w:rsid w:val="00A36FD3"/>
    <w:rsid w:val="00AF1289"/>
    <w:rsid w:val="00B331C8"/>
    <w:rsid w:val="00BC7F34"/>
    <w:rsid w:val="00BD51C0"/>
    <w:rsid w:val="00C93BA6"/>
    <w:rsid w:val="00CE0E64"/>
    <w:rsid w:val="00CE7F48"/>
    <w:rsid w:val="00CF706F"/>
    <w:rsid w:val="00DC0297"/>
    <w:rsid w:val="00DD6DE1"/>
    <w:rsid w:val="00DF04EE"/>
    <w:rsid w:val="00EC2F27"/>
    <w:rsid w:val="00F276C7"/>
    <w:rsid w:val="00FE4B13"/>
  </w:rsids>
  <m:mathPr>
    <m:mathFont m:val="Cambria Math"/>
    <m:brkBin m:val="before"/>
    <m:brkBinSub m:val="--"/>
    <m:smallFrac m:val="0"/>
    <m:dispDef/>
    <m:lMargin m:val="0"/>
    <m:rMargin m:val="0"/>
    <m:defJc m:val="centerGroup"/>
    <m:wrapIndent m:val="1440"/>
    <m:intLim m:val="subSup"/>
    <m:naryLim m:val="undOvr"/>
  </m:mathPr>
  <w:themeFontLang w:val="en-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532483"/>
  <w15:docId w15:val="{8A9529A5-6D59-DD4F-8C17-935064C4C0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fr"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131212"/>
    <w:pPr>
      <w:spacing w:line="240" w:lineRule="auto"/>
    </w:pPr>
  </w:style>
  <w:style w:type="character" w:styleId="LineNumber">
    <w:name w:val="line number"/>
    <w:basedOn w:val="DefaultParagraphFont"/>
    <w:uiPriority w:val="99"/>
    <w:semiHidden/>
    <w:unhideWhenUsed/>
    <w:rsid w:val="00493E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SeventhEditionOfficeOnline.xsl" StyleName="MLA" Version="7"/>
</file>

<file path=customXml/itemProps1.xml><?xml version="1.0" encoding="utf-8"?>
<ds:datastoreItem xmlns:ds="http://schemas.openxmlformats.org/officeDocument/2006/customXml" ds:itemID="{70B1ED9E-C524-3B44-AE7A-25E356011A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16</Pages>
  <Words>1296</Words>
  <Characters>7393</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Laurent Oziel</cp:lastModifiedBy>
  <cp:revision>21</cp:revision>
  <dcterms:created xsi:type="dcterms:W3CDTF">2024-01-11T15:51:00Z</dcterms:created>
  <dcterms:modified xsi:type="dcterms:W3CDTF">2024-01-15T15:27:00Z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26793216-dbc7-3d5e-997d-5b6700b3dea3</vt:lpwstr>
  </property>
  <property fmtid="{D5CDD505-2E9C-101B-9397-08002B2CF9AE}" pid="4" name="Mendeley Citation Style_1">
    <vt:lpwstr>http://www.zotero.org/styles/nature</vt:lpwstr>
  </property>
  <property fmtid="{D5CDD505-2E9C-101B-9397-08002B2CF9AE}" pid="5" name="Mendeley Recent Style Id 0_1">
    <vt:lpwstr>http://www.zotero.org/styles/american-geophysical-union</vt:lpwstr>
  </property>
  <property fmtid="{D5CDD505-2E9C-101B-9397-08002B2CF9AE}" pid="6" name="Mendeley Recent Style Name 0_1">
    <vt:lpwstr>American Geophysical Union</vt:lpwstr>
  </property>
  <property fmtid="{D5CDD505-2E9C-101B-9397-08002B2CF9AE}" pid="7" name="Mendeley Recent Style Id 1_1">
    <vt:lpwstr>http://www.zotero.org/styles/apa</vt:lpwstr>
  </property>
  <property fmtid="{D5CDD505-2E9C-101B-9397-08002B2CF9AE}" pid="8" name="Mendeley Recent Style Name 1_1">
    <vt:lpwstr>American Psychological Association 7th edition</vt:lpwstr>
  </property>
  <property fmtid="{D5CDD505-2E9C-101B-9397-08002B2CF9AE}" pid="9" name="Mendeley Recent Style Id 2_1">
    <vt:lpwstr>http://www.zotero.org/styles/american-sociological-association</vt:lpwstr>
  </property>
  <property fmtid="{D5CDD505-2E9C-101B-9397-08002B2CF9AE}" pid="10" name="Mendeley Recent Style Name 2_1">
    <vt:lpwstr>American Sociological Association 6th edition</vt:lpwstr>
  </property>
  <property fmtid="{D5CDD505-2E9C-101B-9397-08002B2CF9AE}" pid="11" name="Mendeley Recent Style Id 3_1">
    <vt:lpwstr>http://www.zotero.org/styles/chicago-author-date</vt:lpwstr>
  </property>
  <property fmtid="{D5CDD505-2E9C-101B-9397-08002B2CF9AE}" pid="12" name="Mendeley Recent Style Name 3_1">
    <vt:lpwstr>Chicago Manual of Style 17th edition (author-date)</vt:lpwstr>
  </property>
  <property fmtid="{D5CDD505-2E9C-101B-9397-08002B2CF9AE}" pid="13" name="Mendeley Recent Style Id 4_1">
    <vt:lpwstr>http://www.zotero.org/styles/harvard-cite-them-right</vt:lpwstr>
  </property>
  <property fmtid="{D5CDD505-2E9C-101B-9397-08002B2CF9AE}" pid="14" name="Mendeley Recent Style Name 4_1">
    <vt:lpwstr>Cite Them Right 10th edition - Harvard</vt:lpwstr>
  </property>
  <property fmtid="{D5CDD505-2E9C-101B-9397-08002B2CF9AE}" pid="15" name="Mendeley Recent Style Id 5_1">
    <vt:lpwstr>http://www.zotero.org/styles/ieee</vt:lpwstr>
  </property>
  <property fmtid="{D5CDD505-2E9C-101B-9397-08002B2CF9AE}" pid="16" name="Mendeley Recent Style Name 5_1">
    <vt:lpwstr>IEEE</vt:lpwstr>
  </property>
  <property fmtid="{D5CDD505-2E9C-101B-9397-08002B2CF9AE}" pid="17" name="Mendeley Recent Style Id 6_1">
    <vt:lpwstr>http://www.zotero.org/styles/modern-humanities-research-association</vt:lpwstr>
  </property>
  <property fmtid="{D5CDD505-2E9C-101B-9397-08002B2CF9AE}" pid="18" name="Mendeley Recent Style Name 6_1">
    <vt:lpwstr>Modern Humanities Research Association 3rd edition (note with bibliography)</vt:lpwstr>
  </property>
  <property fmtid="{D5CDD505-2E9C-101B-9397-08002B2CF9AE}" pid="19" name="Mendeley Recent Style Id 7_1">
    <vt:lpwstr>http://www.zotero.org/styles/modern-language-association</vt:lpwstr>
  </property>
  <property fmtid="{D5CDD505-2E9C-101B-9397-08002B2CF9AE}" pid="20" name="Mendeley Recent Style Name 7_1">
    <vt:lpwstr>Modern Language Association 8th edition</vt:lpwstr>
  </property>
  <property fmtid="{D5CDD505-2E9C-101B-9397-08002B2CF9AE}" pid="21" name="Mendeley Recent Style Id 8_1">
    <vt:lpwstr>http://www.zotero.org/styles/nature</vt:lpwstr>
  </property>
  <property fmtid="{D5CDD505-2E9C-101B-9397-08002B2CF9AE}" pid="22" name="Mendeley Recent Style Name 8_1">
    <vt:lpwstr>Nature</vt:lpwstr>
  </property>
  <property fmtid="{D5CDD505-2E9C-101B-9397-08002B2CF9AE}" pid="23" name="Mendeley Recent Style Id 9_1">
    <vt:lpwstr>http://www.zotero.org/styles/remote-sensing-of-environment</vt:lpwstr>
  </property>
  <property fmtid="{D5CDD505-2E9C-101B-9397-08002B2CF9AE}" pid="24" name="Mendeley Recent Style Name 9_1">
    <vt:lpwstr>Remote Sensing of Environment</vt:lpwstr>
  </property>
</Properties>
</file>