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41AA3" w14:textId="77777777" w:rsidR="00BF52E2" w:rsidRPr="00C324A4" w:rsidRDefault="00BF52E2" w:rsidP="00BF52E2">
      <w:pPr>
        <w:tabs>
          <w:tab w:val="left" w:pos="7245"/>
        </w:tabs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  <w:r w:rsidRPr="00C324A4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Supplementary Tables</w:t>
      </w:r>
    </w:p>
    <w:p w14:paraId="792EC14B" w14:textId="77777777" w:rsidR="00BF52E2" w:rsidRDefault="00BF52E2" w:rsidP="00BF52E2">
      <w:pPr>
        <w:tabs>
          <w:tab w:val="left" w:pos="7245"/>
        </w:tabs>
        <w:rPr>
          <w:rFonts w:ascii="Arial" w:hAnsi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  <w:szCs w:val="24"/>
        </w:rPr>
        <w:t xml:space="preserve">Supplementary Table 1: Example of terms used for Free-Text mining of GRO death notification records. </w:t>
      </w: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08"/>
        <w:gridCol w:w="4508"/>
      </w:tblGrid>
      <w:tr w:rsidR="00BF52E2" w14:paraId="33D6AED7" w14:textId="77777777" w:rsidTr="00490AED">
        <w:tc>
          <w:tcPr>
            <w:tcW w:w="9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A5189" w14:textId="77777777" w:rsidR="00BF52E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  <w:szCs w:val="24"/>
              </w:rPr>
              <w:t xml:space="preserve">Example of terms used in free-text search of GRO 2000-2020 death file. </w:t>
            </w:r>
          </w:p>
        </w:tc>
      </w:tr>
      <w:tr w:rsidR="00BF52E2" w:rsidRPr="009D1118" w14:paraId="17ECE324" w14:textId="77777777" w:rsidTr="00490AED"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E3F2D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metastatic breast cancer</w:t>
            </w:r>
          </w:p>
          <w:p w14:paraId="2DCA8FB8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metastatic breast carcinoma</w:t>
            </w:r>
          </w:p>
          <w:p w14:paraId="4EF84EAC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carcinomatosis</w:t>
            </w:r>
          </w:p>
          <w:p w14:paraId="26EF0B9B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</w:p>
          <w:p w14:paraId="3B9CFB19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metastatic carcinoma of breast</w:t>
            </w:r>
          </w:p>
          <w:p w14:paraId="1059B3FE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metastatic breast carcinoma</w:t>
            </w:r>
          </w:p>
          <w:p w14:paraId="5C5ADCCE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metastatic cancer</w:t>
            </w:r>
          </w:p>
          <w:p w14:paraId="24D5BA42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metastatic lung cancer</w:t>
            </w:r>
          </w:p>
          <w:p w14:paraId="36572D46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metastatic liver disease</w:t>
            </w:r>
          </w:p>
          <w:p w14:paraId="4970B237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metastatic lung disease</w:t>
            </w:r>
          </w:p>
          <w:p w14:paraId="0371D561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</w:p>
          <w:p w14:paraId="4113A535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liver metastases</w:t>
            </w:r>
          </w:p>
          <w:p w14:paraId="29B5BA39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lung metastases</w:t>
            </w:r>
          </w:p>
          <w:p w14:paraId="3BB5D9A0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  <w:lang w:val="en-IE"/>
              </w:rPr>
            </w:pPr>
            <w:r w:rsidRPr="00843F02">
              <w:rPr>
                <w:rFonts w:ascii="Arial" w:hAnsi="Arial"/>
                <w:color w:val="000000"/>
                <w:lang w:val="en-IE"/>
              </w:rPr>
              <w:t>brain metastases</w:t>
            </w:r>
          </w:p>
          <w:p w14:paraId="4A6A9C73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cerebral metastases</w:t>
            </w:r>
          </w:p>
          <w:p w14:paraId="7700D2FF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bony metastases</w:t>
            </w:r>
          </w:p>
          <w:p w14:paraId="75AB7E10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</w:p>
          <w:p w14:paraId="4F102EB6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proofErr w:type="spellStart"/>
            <w:r w:rsidRPr="00843F02">
              <w:rPr>
                <w:rFonts w:ascii="Arial" w:hAnsi="Arial"/>
                <w:color w:val="000000"/>
              </w:rPr>
              <w:t>mets</w:t>
            </w:r>
            <w:proofErr w:type="spellEnd"/>
          </w:p>
          <w:p w14:paraId="3ADCE28B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 xml:space="preserve">bone </w:t>
            </w:r>
            <w:proofErr w:type="spellStart"/>
            <w:r w:rsidRPr="00843F02">
              <w:rPr>
                <w:rFonts w:ascii="Arial" w:hAnsi="Arial"/>
                <w:color w:val="000000"/>
              </w:rPr>
              <w:t>mets</w:t>
            </w:r>
            <w:proofErr w:type="spellEnd"/>
          </w:p>
          <w:p w14:paraId="46EBD3F3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bone metastasis</w:t>
            </w:r>
          </w:p>
          <w:p w14:paraId="602EE8DE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 xml:space="preserve">liver </w:t>
            </w:r>
            <w:proofErr w:type="spellStart"/>
            <w:r w:rsidRPr="00843F02">
              <w:rPr>
                <w:rFonts w:ascii="Arial" w:hAnsi="Arial"/>
                <w:color w:val="000000"/>
              </w:rPr>
              <w:t>mets</w:t>
            </w:r>
            <w:proofErr w:type="spellEnd"/>
          </w:p>
          <w:p w14:paraId="02A87374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liver metastasis</w:t>
            </w:r>
          </w:p>
          <w:p w14:paraId="1361E4B6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 xml:space="preserve">brain </w:t>
            </w:r>
            <w:proofErr w:type="spellStart"/>
            <w:r w:rsidRPr="00843F02">
              <w:rPr>
                <w:rFonts w:ascii="Arial" w:hAnsi="Arial"/>
                <w:color w:val="000000"/>
              </w:rPr>
              <w:t>mets</w:t>
            </w:r>
            <w:proofErr w:type="spellEnd"/>
          </w:p>
          <w:p w14:paraId="2D8FDD1B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brain metastasis</w:t>
            </w:r>
          </w:p>
          <w:p w14:paraId="03222E21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lung metastasis</w:t>
            </w:r>
          </w:p>
          <w:p w14:paraId="515048E2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 xml:space="preserve">lung </w:t>
            </w:r>
            <w:proofErr w:type="spellStart"/>
            <w:r w:rsidRPr="00843F02">
              <w:rPr>
                <w:rFonts w:ascii="Arial" w:hAnsi="Arial"/>
                <w:color w:val="000000"/>
              </w:rPr>
              <w:t>mets</w:t>
            </w:r>
            <w:proofErr w:type="spellEnd"/>
          </w:p>
          <w:p w14:paraId="1008D5FB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</w:p>
          <w:p w14:paraId="3E05BA6D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secondary carcinomatosis</w:t>
            </w:r>
          </w:p>
          <w:p w14:paraId="7CCDC2EF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  <w:lang w:val="en-IE"/>
              </w:rPr>
            </w:pPr>
            <w:r w:rsidRPr="00843F02">
              <w:rPr>
                <w:rFonts w:ascii="Arial" w:hAnsi="Arial"/>
                <w:color w:val="000000"/>
                <w:lang w:val="en-IE"/>
              </w:rPr>
              <w:t>secondary carcinoma</w:t>
            </w:r>
          </w:p>
          <w:p w14:paraId="7CBC34C5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secondary breast</w:t>
            </w:r>
          </w:p>
          <w:p w14:paraId="5B4163C6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secondary lung</w:t>
            </w:r>
          </w:p>
          <w:p w14:paraId="769D86A8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secondary brain</w:t>
            </w:r>
          </w:p>
          <w:p w14:paraId="1443D22C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secondary liver</w:t>
            </w:r>
          </w:p>
          <w:p w14:paraId="08E28E45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secondary bone</w:t>
            </w:r>
          </w:p>
          <w:p w14:paraId="7678ADF4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secondary breast</w:t>
            </w:r>
          </w:p>
          <w:p w14:paraId="0EB64F06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secondary breast cancer</w:t>
            </w:r>
          </w:p>
          <w:p w14:paraId="03024385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secondaries</w:t>
            </w:r>
          </w:p>
          <w:p w14:paraId="08E4EA7C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breast cancer with secondary spread</w:t>
            </w:r>
          </w:p>
          <w:p w14:paraId="51044E1F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</w:p>
          <w:p w14:paraId="2D35D924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disseminated</w:t>
            </w:r>
          </w:p>
          <w:p w14:paraId="05D7F520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 xml:space="preserve">disseminated </w:t>
            </w:r>
            <w:proofErr w:type="gramStart"/>
            <w:r w:rsidRPr="00843F02">
              <w:rPr>
                <w:rFonts w:ascii="Arial" w:hAnsi="Arial"/>
                <w:color w:val="000000"/>
              </w:rPr>
              <w:t>carcinomatosis</w:t>
            </w:r>
            <w:proofErr w:type="gramEnd"/>
          </w:p>
          <w:p w14:paraId="48E38532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widespread</w:t>
            </w:r>
          </w:p>
          <w:p w14:paraId="5B79AE52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  <w:lang w:val="en-IE"/>
              </w:rPr>
            </w:pPr>
          </w:p>
          <w:p w14:paraId="662173DA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breast cancer with metastases to liver and bone</w:t>
            </w:r>
          </w:p>
          <w:p w14:paraId="2C6659E6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breast cancer with metastases to bone and lung</w:t>
            </w:r>
          </w:p>
          <w:p w14:paraId="6D938F03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carcinoma left breast with metastases in lung and live</w:t>
            </w:r>
            <w:r>
              <w:rPr>
                <w:rFonts w:ascii="Arial" w:hAnsi="Arial"/>
                <w:color w:val="000000"/>
              </w:rPr>
              <w:t>r</w:t>
            </w:r>
          </w:p>
        </w:tc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26AB6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  <w:u w:val="single"/>
              </w:rPr>
              <w:t>Examples of misspellings</w:t>
            </w:r>
          </w:p>
          <w:p w14:paraId="1924B571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  <w:u w:val="single"/>
              </w:rPr>
            </w:pPr>
          </w:p>
          <w:p w14:paraId="3051640D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proofErr w:type="spellStart"/>
            <w:r w:rsidRPr="00843F02">
              <w:rPr>
                <w:rFonts w:ascii="Arial" w:hAnsi="Arial"/>
                <w:color w:val="000000"/>
              </w:rPr>
              <w:t>metastatil</w:t>
            </w:r>
            <w:proofErr w:type="spellEnd"/>
            <w:r w:rsidRPr="00843F02">
              <w:rPr>
                <w:rFonts w:ascii="Arial" w:hAnsi="Arial"/>
                <w:color w:val="000000"/>
              </w:rPr>
              <w:t xml:space="preserve"> breast carcinoma</w:t>
            </w:r>
          </w:p>
          <w:p w14:paraId="3D7822CF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proofErr w:type="spellStart"/>
            <w:r w:rsidRPr="00843F02">
              <w:rPr>
                <w:rFonts w:ascii="Arial" w:hAnsi="Arial"/>
                <w:color w:val="000000"/>
              </w:rPr>
              <w:t>metastic</w:t>
            </w:r>
            <w:proofErr w:type="spellEnd"/>
            <w:r w:rsidRPr="00843F02">
              <w:rPr>
                <w:rFonts w:ascii="Arial" w:hAnsi="Arial"/>
                <w:color w:val="000000"/>
              </w:rPr>
              <w:t xml:space="preserve"> bone disease</w:t>
            </w:r>
          </w:p>
          <w:p w14:paraId="44DC421B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proofErr w:type="spellStart"/>
            <w:r w:rsidRPr="00843F02">
              <w:rPr>
                <w:rFonts w:ascii="Arial" w:hAnsi="Arial"/>
                <w:color w:val="000000"/>
              </w:rPr>
              <w:t>metastic</w:t>
            </w:r>
            <w:proofErr w:type="spellEnd"/>
            <w:r w:rsidRPr="00843F02">
              <w:rPr>
                <w:rFonts w:ascii="Arial" w:hAnsi="Arial"/>
                <w:color w:val="000000"/>
              </w:rPr>
              <w:t xml:space="preserve"> breast</w:t>
            </w:r>
          </w:p>
          <w:p w14:paraId="50E0D6A8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proofErr w:type="spellStart"/>
            <w:r w:rsidRPr="00843F02">
              <w:rPr>
                <w:rFonts w:ascii="Arial" w:hAnsi="Arial"/>
                <w:color w:val="000000"/>
              </w:rPr>
              <w:t>metastic</w:t>
            </w:r>
            <w:proofErr w:type="spellEnd"/>
            <w:r w:rsidRPr="00843F02">
              <w:rPr>
                <w:rFonts w:ascii="Arial" w:hAnsi="Arial"/>
                <w:color w:val="000000"/>
              </w:rPr>
              <w:t xml:space="preserve"> breast cancer</w:t>
            </w:r>
          </w:p>
          <w:p w14:paraId="5C97C47F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proofErr w:type="spellStart"/>
            <w:r w:rsidRPr="00843F02">
              <w:rPr>
                <w:rFonts w:ascii="Arial" w:hAnsi="Arial"/>
                <w:color w:val="000000"/>
              </w:rPr>
              <w:t>metastic</w:t>
            </w:r>
            <w:proofErr w:type="spellEnd"/>
            <w:r w:rsidRPr="00843F02">
              <w:rPr>
                <w:rFonts w:ascii="Arial" w:hAnsi="Arial"/>
                <w:color w:val="000000"/>
              </w:rPr>
              <w:t xml:space="preserve"> carcinoma of breast</w:t>
            </w:r>
          </w:p>
          <w:p w14:paraId="455A1155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proofErr w:type="spellStart"/>
            <w:r w:rsidRPr="00843F02">
              <w:rPr>
                <w:rFonts w:ascii="Arial" w:hAnsi="Arial"/>
                <w:color w:val="000000"/>
              </w:rPr>
              <w:t>metastic</w:t>
            </w:r>
            <w:proofErr w:type="spellEnd"/>
            <w:r w:rsidRPr="00843F02">
              <w:rPr>
                <w:rFonts w:ascii="Arial" w:hAnsi="Arial"/>
                <w:color w:val="000000"/>
              </w:rPr>
              <w:t xml:space="preserve"> disease of </w:t>
            </w:r>
            <w:proofErr w:type="gramStart"/>
            <w:r w:rsidRPr="00843F02">
              <w:rPr>
                <w:rFonts w:ascii="Arial" w:hAnsi="Arial"/>
                <w:color w:val="000000"/>
              </w:rPr>
              <w:t>liver  lungs</w:t>
            </w:r>
            <w:proofErr w:type="gramEnd"/>
            <w:r w:rsidRPr="00843F02">
              <w:rPr>
                <w:rFonts w:ascii="Arial" w:hAnsi="Arial"/>
                <w:color w:val="000000"/>
              </w:rPr>
              <w:t xml:space="preserve">  </w:t>
            </w:r>
          </w:p>
          <w:p w14:paraId="2B57B183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proofErr w:type="spellStart"/>
            <w:r w:rsidRPr="00843F02">
              <w:rPr>
                <w:rFonts w:ascii="Arial" w:hAnsi="Arial"/>
                <w:color w:val="000000"/>
              </w:rPr>
              <w:t>metastic</w:t>
            </w:r>
            <w:proofErr w:type="spellEnd"/>
            <w:r w:rsidRPr="00843F02">
              <w:rPr>
                <w:rFonts w:ascii="Arial" w:hAnsi="Arial"/>
                <w:color w:val="000000"/>
              </w:rPr>
              <w:t xml:space="preserve"> liver disease</w:t>
            </w:r>
          </w:p>
          <w:p w14:paraId="5E41BAF1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proofErr w:type="spellStart"/>
            <w:r w:rsidRPr="00843F02">
              <w:rPr>
                <w:rFonts w:ascii="Arial" w:hAnsi="Arial"/>
                <w:color w:val="000000"/>
              </w:rPr>
              <w:t>metaststic</w:t>
            </w:r>
            <w:proofErr w:type="spellEnd"/>
            <w:r w:rsidRPr="00843F02">
              <w:rPr>
                <w:rFonts w:ascii="Arial" w:hAnsi="Arial"/>
                <w:color w:val="000000"/>
              </w:rPr>
              <w:t xml:space="preserve"> breast cancer</w:t>
            </w:r>
          </w:p>
          <w:p w14:paraId="1AAD8CEA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proofErr w:type="spellStart"/>
            <w:r w:rsidRPr="00843F02">
              <w:rPr>
                <w:rFonts w:ascii="Arial" w:hAnsi="Arial"/>
                <w:color w:val="000000"/>
              </w:rPr>
              <w:t>dessiminated</w:t>
            </w:r>
            <w:proofErr w:type="spellEnd"/>
            <w:r w:rsidRPr="00843F02">
              <w:rPr>
                <w:rFonts w:ascii="Arial" w:hAnsi="Arial"/>
                <w:color w:val="000000"/>
              </w:rPr>
              <w:t xml:space="preserve"> breast carcinoma  </w:t>
            </w:r>
          </w:p>
          <w:p w14:paraId="0F03ACED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breast cancer (</w:t>
            </w:r>
            <w:proofErr w:type="spellStart"/>
            <w:r w:rsidRPr="00843F02">
              <w:rPr>
                <w:rFonts w:ascii="Arial" w:hAnsi="Arial"/>
                <w:color w:val="000000"/>
              </w:rPr>
              <w:t>desseminated</w:t>
            </w:r>
            <w:proofErr w:type="spellEnd"/>
            <w:r w:rsidRPr="00843F02">
              <w:rPr>
                <w:rFonts w:ascii="Arial" w:hAnsi="Arial"/>
                <w:color w:val="000000"/>
              </w:rPr>
              <w:t xml:space="preserve">)  </w:t>
            </w:r>
          </w:p>
          <w:p w14:paraId="1B0DB141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proofErr w:type="spellStart"/>
            <w:r w:rsidRPr="00843F02">
              <w:rPr>
                <w:rFonts w:ascii="Arial" w:hAnsi="Arial"/>
                <w:color w:val="000000"/>
              </w:rPr>
              <w:t>metasatic</w:t>
            </w:r>
            <w:proofErr w:type="spellEnd"/>
            <w:r w:rsidRPr="00843F02">
              <w:rPr>
                <w:rFonts w:ascii="Arial" w:hAnsi="Arial"/>
                <w:color w:val="000000"/>
              </w:rPr>
              <w:t xml:space="preserve"> breast carcinoma</w:t>
            </w:r>
          </w:p>
          <w:p w14:paraId="7755C415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proofErr w:type="spellStart"/>
            <w:r w:rsidRPr="00843F02">
              <w:rPr>
                <w:rFonts w:ascii="Arial" w:hAnsi="Arial"/>
                <w:color w:val="000000"/>
              </w:rPr>
              <w:t>metastaic</w:t>
            </w:r>
            <w:proofErr w:type="spellEnd"/>
            <w:r w:rsidRPr="00843F02">
              <w:rPr>
                <w:rFonts w:ascii="Arial" w:hAnsi="Arial"/>
                <w:color w:val="000000"/>
              </w:rPr>
              <w:t xml:space="preserve"> breast carcinoma</w:t>
            </w:r>
          </w:p>
          <w:p w14:paraId="30503FAF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proofErr w:type="spellStart"/>
            <w:r w:rsidRPr="00843F02">
              <w:rPr>
                <w:rFonts w:ascii="Arial" w:hAnsi="Arial"/>
                <w:color w:val="000000"/>
              </w:rPr>
              <w:t>secandary</w:t>
            </w:r>
            <w:proofErr w:type="spellEnd"/>
            <w:r w:rsidRPr="00843F02">
              <w:rPr>
                <w:rFonts w:ascii="Arial" w:hAnsi="Arial"/>
                <w:color w:val="000000"/>
              </w:rPr>
              <w:t xml:space="preserve"> breast carcinoma</w:t>
            </w:r>
          </w:p>
          <w:p w14:paraId="11A7DF57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proofErr w:type="spellStart"/>
            <w:r w:rsidRPr="00843F02">
              <w:rPr>
                <w:rFonts w:ascii="Arial" w:hAnsi="Arial"/>
                <w:color w:val="000000"/>
              </w:rPr>
              <w:t>metastic</w:t>
            </w:r>
            <w:proofErr w:type="spellEnd"/>
            <w:r w:rsidRPr="00843F02">
              <w:rPr>
                <w:rFonts w:ascii="Arial" w:hAnsi="Arial"/>
                <w:color w:val="000000"/>
              </w:rPr>
              <w:t xml:space="preserve"> disease left breast </w:t>
            </w:r>
            <w:proofErr w:type="gramStart"/>
            <w:r w:rsidRPr="00843F02">
              <w:rPr>
                <w:rFonts w:ascii="Arial" w:hAnsi="Arial"/>
                <w:color w:val="000000"/>
              </w:rPr>
              <w:t>carcinoma</w:t>
            </w:r>
            <w:proofErr w:type="gramEnd"/>
          </w:p>
          <w:p w14:paraId="702FBA02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proofErr w:type="spellStart"/>
            <w:r w:rsidRPr="00843F02">
              <w:rPr>
                <w:rFonts w:ascii="Arial" w:hAnsi="Arial"/>
                <w:color w:val="000000"/>
              </w:rPr>
              <w:t>metasatic</w:t>
            </w:r>
            <w:proofErr w:type="spellEnd"/>
            <w:r w:rsidRPr="00843F02">
              <w:rPr>
                <w:rFonts w:ascii="Arial" w:hAnsi="Arial"/>
                <w:color w:val="000000"/>
              </w:rPr>
              <w:t xml:space="preserve"> breast carcinoma</w:t>
            </w:r>
          </w:p>
          <w:p w14:paraId="71FFE1C6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proofErr w:type="gramStart"/>
            <w:r w:rsidRPr="00843F02">
              <w:rPr>
                <w:rFonts w:ascii="Arial" w:hAnsi="Arial"/>
                <w:color w:val="000000"/>
              </w:rPr>
              <w:t xml:space="preserve">cerebral  </w:t>
            </w:r>
            <w:proofErr w:type="spellStart"/>
            <w:r w:rsidRPr="00843F02">
              <w:rPr>
                <w:rFonts w:ascii="Arial" w:hAnsi="Arial"/>
                <w:color w:val="000000"/>
              </w:rPr>
              <w:t>metestases</w:t>
            </w:r>
            <w:proofErr w:type="spellEnd"/>
            <w:proofErr w:type="gramEnd"/>
            <w:r w:rsidRPr="00843F02">
              <w:rPr>
                <w:rFonts w:ascii="Arial" w:hAnsi="Arial"/>
                <w:color w:val="000000"/>
              </w:rPr>
              <w:t xml:space="preserve"> liver and bonne</w:t>
            </w:r>
          </w:p>
          <w:p w14:paraId="00855D4C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proofErr w:type="spellStart"/>
            <w:r w:rsidRPr="00843F02">
              <w:rPr>
                <w:rFonts w:ascii="Arial" w:hAnsi="Arial"/>
                <w:color w:val="000000"/>
              </w:rPr>
              <w:t>metastic</w:t>
            </w:r>
            <w:proofErr w:type="spellEnd"/>
            <w:r w:rsidRPr="00843F02">
              <w:rPr>
                <w:rFonts w:ascii="Arial" w:hAnsi="Arial"/>
                <w:color w:val="000000"/>
              </w:rPr>
              <w:t xml:space="preserve"> carcinoma  </w:t>
            </w:r>
          </w:p>
          <w:p w14:paraId="1758E389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</w:rPr>
            </w:pPr>
            <w:r w:rsidRPr="00843F02">
              <w:rPr>
                <w:rFonts w:ascii="Arial" w:hAnsi="Arial"/>
                <w:color w:val="000000"/>
              </w:rPr>
              <w:t>breast cancer (</w:t>
            </w:r>
            <w:proofErr w:type="spellStart"/>
            <w:r w:rsidRPr="00843F02">
              <w:rPr>
                <w:rFonts w:ascii="Arial" w:hAnsi="Arial"/>
                <w:color w:val="000000"/>
              </w:rPr>
              <w:t>desseminated</w:t>
            </w:r>
            <w:proofErr w:type="spellEnd"/>
            <w:r w:rsidRPr="00843F02">
              <w:rPr>
                <w:rFonts w:ascii="Arial" w:hAnsi="Arial"/>
                <w:color w:val="000000"/>
              </w:rPr>
              <w:t>)</w:t>
            </w:r>
          </w:p>
          <w:p w14:paraId="481DB7B7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  <w:lang w:val="it-IT"/>
              </w:rPr>
            </w:pPr>
            <w:r w:rsidRPr="00843F02">
              <w:rPr>
                <w:rFonts w:ascii="Arial" w:hAnsi="Arial"/>
                <w:color w:val="000000"/>
                <w:lang w:val="it-IT"/>
              </w:rPr>
              <w:t>matastatic breast carcinoma</w:t>
            </w:r>
          </w:p>
          <w:p w14:paraId="371DCE9F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  <w:lang w:val="it-IT"/>
              </w:rPr>
            </w:pPr>
            <w:r w:rsidRPr="00843F02">
              <w:rPr>
                <w:rFonts w:ascii="Arial" w:hAnsi="Arial"/>
                <w:color w:val="000000"/>
                <w:lang w:val="it-IT"/>
              </w:rPr>
              <w:t>cerebral metastatie cancer</w:t>
            </w:r>
          </w:p>
          <w:p w14:paraId="0D8C718C" w14:textId="77777777" w:rsidR="00BF52E2" w:rsidRPr="00843F02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  <w:lang w:val="it-IT"/>
              </w:rPr>
            </w:pPr>
          </w:p>
          <w:p w14:paraId="5FECBBC8" w14:textId="77777777" w:rsidR="00BF52E2" w:rsidRPr="0098384A" w:rsidRDefault="00BF52E2" w:rsidP="00490AED">
            <w:pPr>
              <w:tabs>
                <w:tab w:val="left" w:pos="7245"/>
              </w:tabs>
              <w:spacing w:after="0" w:line="240" w:lineRule="auto"/>
              <w:rPr>
                <w:rFonts w:ascii="Arial" w:hAnsi="Arial"/>
                <w:color w:val="000000"/>
                <w:lang w:val="it-IT"/>
              </w:rPr>
            </w:pPr>
          </w:p>
        </w:tc>
      </w:tr>
    </w:tbl>
    <w:p w14:paraId="75D29CBD" w14:textId="77777777" w:rsidR="00BF52E2" w:rsidRPr="0098384A" w:rsidRDefault="00BF52E2" w:rsidP="00BF52E2">
      <w:pPr>
        <w:tabs>
          <w:tab w:val="left" w:pos="7245"/>
        </w:tabs>
        <w:rPr>
          <w:color w:val="000000"/>
          <w:lang w:val="it-IT"/>
        </w:rPr>
      </w:pPr>
    </w:p>
    <w:p w14:paraId="2BD3F57F" w14:textId="77777777" w:rsidR="00BF52E2" w:rsidRPr="009D0F9F" w:rsidRDefault="00BF52E2" w:rsidP="00BF52E2">
      <w:pPr>
        <w:tabs>
          <w:tab w:val="left" w:pos="7245"/>
        </w:tabs>
        <w:rPr>
          <w:color w:val="000000"/>
          <w:lang w:val="it-IT"/>
        </w:rPr>
      </w:pPr>
    </w:p>
    <w:p w14:paraId="7D7DE645" w14:textId="77777777" w:rsidR="00BF52E2" w:rsidRPr="009D0F9F" w:rsidRDefault="00BF52E2" w:rsidP="00BF52E2">
      <w:pPr>
        <w:tabs>
          <w:tab w:val="left" w:pos="7245"/>
        </w:tabs>
        <w:rPr>
          <w:rFonts w:ascii="Arial" w:hAnsi="Arial" w:cs="Arial"/>
          <w:color w:val="000000"/>
          <w:sz w:val="24"/>
          <w:szCs w:val="24"/>
        </w:rPr>
      </w:pPr>
      <w:r w:rsidRPr="009D0F9F">
        <w:rPr>
          <w:rFonts w:ascii="Arial" w:hAnsi="Arial" w:cs="Arial"/>
          <w:color w:val="000000"/>
          <w:sz w:val="24"/>
          <w:szCs w:val="24"/>
        </w:rPr>
        <w:t>Supplementary Table 2.  BCDM estimates when including C77.3 cases and using PAS only notifications compared to when excluding C77.3 cases and using the validated NICR+PAS+GRO dataset.</w:t>
      </w:r>
    </w:p>
    <w:tbl>
      <w:tblPr>
        <w:tblStyle w:val="TableGrid"/>
        <w:tblW w:w="9356" w:type="dxa"/>
        <w:tblInd w:w="-147" w:type="dxa"/>
        <w:tblLook w:val="04A0" w:firstRow="1" w:lastRow="0" w:firstColumn="1" w:lastColumn="0" w:noHBand="0" w:noVBand="1"/>
      </w:tblPr>
      <w:tblGrid>
        <w:gridCol w:w="2552"/>
        <w:gridCol w:w="2693"/>
        <w:gridCol w:w="2410"/>
        <w:gridCol w:w="1701"/>
      </w:tblGrid>
      <w:tr w:rsidR="00BF52E2" w14:paraId="6ACAEA5A" w14:textId="77777777" w:rsidTr="00490AED">
        <w:tc>
          <w:tcPr>
            <w:tcW w:w="2552" w:type="dxa"/>
          </w:tcPr>
          <w:p w14:paraId="61F7DCCD" w14:textId="77777777" w:rsidR="00BF52E2" w:rsidRDefault="00BF52E2" w:rsidP="00490AED">
            <w:pPr>
              <w:tabs>
                <w:tab w:val="left" w:pos="7245"/>
              </w:tabs>
              <w:jc w:val="center"/>
              <w:rPr>
                <w:color w:val="000000"/>
              </w:rPr>
            </w:pPr>
          </w:p>
        </w:tc>
        <w:tc>
          <w:tcPr>
            <w:tcW w:w="2693" w:type="dxa"/>
          </w:tcPr>
          <w:p w14:paraId="7CDE8880" w14:textId="77777777" w:rsidR="00BF52E2" w:rsidRDefault="00BF52E2" w:rsidP="00490AED">
            <w:pPr>
              <w:tabs>
                <w:tab w:val="left" w:pos="7245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Excluding C77.3 and using algorithm restricted rules. N=28,473</w:t>
            </w:r>
          </w:p>
        </w:tc>
        <w:tc>
          <w:tcPr>
            <w:tcW w:w="2410" w:type="dxa"/>
          </w:tcPr>
          <w:p w14:paraId="00278326" w14:textId="77777777" w:rsidR="00BF52E2" w:rsidRDefault="00BF52E2" w:rsidP="00490AED">
            <w:pPr>
              <w:tabs>
                <w:tab w:val="left" w:pos="7245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Including C77.3* and using PAS Only notifications </w:t>
            </w:r>
          </w:p>
          <w:p w14:paraId="06DF0AF8" w14:textId="77777777" w:rsidR="00BF52E2" w:rsidRDefault="00BF52E2" w:rsidP="00490AED">
            <w:pPr>
              <w:tabs>
                <w:tab w:val="left" w:pos="7245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n=30,461</w:t>
            </w:r>
          </w:p>
        </w:tc>
        <w:tc>
          <w:tcPr>
            <w:tcW w:w="1701" w:type="dxa"/>
          </w:tcPr>
          <w:p w14:paraId="35B48E7C" w14:textId="77777777" w:rsidR="00BF52E2" w:rsidRDefault="00BF52E2" w:rsidP="00490AED">
            <w:pPr>
              <w:tabs>
                <w:tab w:val="left" w:pos="7245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Difference</w:t>
            </w:r>
          </w:p>
        </w:tc>
      </w:tr>
      <w:tr w:rsidR="00BF52E2" w14:paraId="5F3E9126" w14:textId="77777777" w:rsidTr="00490AED">
        <w:tc>
          <w:tcPr>
            <w:tcW w:w="2552" w:type="dxa"/>
          </w:tcPr>
          <w:p w14:paraId="058D5BE9" w14:textId="77777777" w:rsidR="00BF52E2" w:rsidRDefault="00BF52E2" w:rsidP="00490AED">
            <w:pPr>
              <w:tabs>
                <w:tab w:val="left" w:pos="7245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Total incidence of BCDM</w:t>
            </w:r>
          </w:p>
        </w:tc>
        <w:tc>
          <w:tcPr>
            <w:tcW w:w="2693" w:type="dxa"/>
          </w:tcPr>
          <w:p w14:paraId="1B0BABA0" w14:textId="77777777" w:rsidR="00BF52E2" w:rsidRDefault="00BF52E2" w:rsidP="00490AED">
            <w:pPr>
              <w:tabs>
                <w:tab w:val="left" w:pos="7245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5,543</w:t>
            </w:r>
          </w:p>
        </w:tc>
        <w:tc>
          <w:tcPr>
            <w:tcW w:w="2410" w:type="dxa"/>
          </w:tcPr>
          <w:p w14:paraId="29C3D286" w14:textId="77777777" w:rsidR="00BF52E2" w:rsidRDefault="00BF52E2" w:rsidP="00490AED">
            <w:pPr>
              <w:tabs>
                <w:tab w:val="left" w:pos="7245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9,695</w:t>
            </w:r>
          </w:p>
        </w:tc>
        <w:tc>
          <w:tcPr>
            <w:tcW w:w="1701" w:type="dxa"/>
          </w:tcPr>
          <w:p w14:paraId="58701766" w14:textId="77777777" w:rsidR="00BF52E2" w:rsidRDefault="00BF52E2" w:rsidP="00490AED">
            <w:pPr>
              <w:tabs>
                <w:tab w:val="left" w:pos="7245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4,152 (+74.9%)</w:t>
            </w:r>
          </w:p>
        </w:tc>
      </w:tr>
    </w:tbl>
    <w:p w14:paraId="7E534A9F" w14:textId="77777777" w:rsidR="00BF52E2" w:rsidRDefault="00BF52E2" w:rsidP="00BF52E2">
      <w:pPr>
        <w:tabs>
          <w:tab w:val="left" w:pos="7245"/>
        </w:tabs>
        <w:rPr>
          <w:color w:val="000000"/>
        </w:rPr>
      </w:pPr>
      <w:r>
        <w:rPr>
          <w:color w:val="000000"/>
        </w:rPr>
        <w:t>*PAS only notifications, unrestricted by validated BCDM algorithm</w:t>
      </w:r>
    </w:p>
    <w:p w14:paraId="5C62C493" w14:textId="77777777" w:rsidR="00BF52E2" w:rsidRDefault="00BF52E2" w:rsidP="00BF52E2">
      <w:pPr>
        <w:tabs>
          <w:tab w:val="left" w:pos="7245"/>
        </w:tabs>
        <w:rPr>
          <w:color w:val="000000"/>
        </w:rPr>
      </w:pPr>
    </w:p>
    <w:p w14:paraId="541C1D55" w14:textId="77777777" w:rsidR="00BF52E2" w:rsidRDefault="00BF52E2" w:rsidP="00BF52E2">
      <w:pPr>
        <w:rPr>
          <w:b/>
          <w:bCs/>
          <w:color w:val="000000"/>
          <w:u w:val="single"/>
        </w:rPr>
      </w:pPr>
    </w:p>
    <w:tbl>
      <w:tblPr>
        <w:tblStyle w:val="TableGrid"/>
        <w:tblpPr w:leftFromText="180" w:rightFromText="180" w:vertAnchor="text" w:horzAnchor="margin" w:tblpXSpec="center" w:tblpY="847"/>
        <w:tblW w:w="10809" w:type="dxa"/>
        <w:tblLayout w:type="fixed"/>
        <w:tblLook w:val="04A0" w:firstRow="1" w:lastRow="0" w:firstColumn="1" w:lastColumn="0" w:noHBand="0" w:noVBand="1"/>
      </w:tblPr>
      <w:tblGrid>
        <w:gridCol w:w="1365"/>
        <w:gridCol w:w="667"/>
        <w:gridCol w:w="626"/>
        <w:gridCol w:w="626"/>
        <w:gridCol w:w="676"/>
        <w:gridCol w:w="1680"/>
        <w:gridCol w:w="1729"/>
        <w:gridCol w:w="1721"/>
        <w:gridCol w:w="1719"/>
      </w:tblGrid>
      <w:tr w:rsidR="00BF52E2" w:rsidRPr="00D75FBD" w14:paraId="6A51A709" w14:textId="77777777" w:rsidTr="00490AED">
        <w:trPr>
          <w:trHeight w:val="881"/>
        </w:trPr>
        <w:tc>
          <w:tcPr>
            <w:tcW w:w="1365" w:type="dxa"/>
            <w:vAlign w:val="center"/>
          </w:tcPr>
          <w:p w14:paraId="559E2F3A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67" w:type="dxa"/>
            <w:vAlign w:val="center"/>
          </w:tcPr>
          <w:p w14:paraId="3086ACBF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/>
              </w:rPr>
            </w:pPr>
            <w:r w:rsidRPr="00D75FBD">
              <w:rPr>
                <w:rFonts w:ascii="Arial" w:hAnsi="Arial" w:cs="Arial"/>
                <w:b/>
              </w:rPr>
              <w:t>TP</w:t>
            </w:r>
          </w:p>
        </w:tc>
        <w:tc>
          <w:tcPr>
            <w:tcW w:w="626" w:type="dxa"/>
            <w:vAlign w:val="center"/>
          </w:tcPr>
          <w:p w14:paraId="399DEBB6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/>
              </w:rPr>
            </w:pPr>
            <w:r w:rsidRPr="00D75FBD">
              <w:rPr>
                <w:rFonts w:ascii="Arial" w:hAnsi="Arial" w:cs="Arial"/>
                <w:b/>
              </w:rPr>
              <w:t>TN</w:t>
            </w:r>
          </w:p>
        </w:tc>
        <w:tc>
          <w:tcPr>
            <w:tcW w:w="626" w:type="dxa"/>
            <w:vAlign w:val="center"/>
          </w:tcPr>
          <w:p w14:paraId="7A68742A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/>
              </w:rPr>
            </w:pPr>
            <w:r w:rsidRPr="00D75FBD">
              <w:rPr>
                <w:rFonts w:ascii="Arial" w:hAnsi="Arial" w:cs="Arial"/>
                <w:b/>
              </w:rPr>
              <w:t>FN</w:t>
            </w:r>
          </w:p>
        </w:tc>
        <w:tc>
          <w:tcPr>
            <w:tcW w:w="676" w:type="dxa"/>
            <w:vAlign w:val="center"/>
          </w:tcPr>
          <w:p w14:paraId="143D614D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/>
              </w:rPr>
            </w:pPr>
            <w:r w:rsidRPr="00D75FBD">
              <w:rPr>
                <w:rFonts w:ascii="Arial" w:hAnsi="Arial" w:cs="Arial"/>
                <w:b/>
              </w:rPr>
              <w:t>FP</w:t>
            </w:r>
          </w:p>
        </w:tc>
        <w:tc>
          <w:tcPr>
            <w:tcW w:w="1680" w:type="dxa"/>
            <w:vAlign w:val="center"/>
          </w:tcPr>
          <w:p w14:paraId="11CA8C22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/>
              </w:rPr>
            </w:pPr>
            <w:r w:rsidRPr="00D75FBD">
              <w:rPr>
                <w:rFonts w:ascii="Arial" w:hAnsi="Arial" w:cs="Arial"/>
                <w:b/>
              </w:rPr>
              <w:t>Sensitivity, %</w:t>
            </w:r>
          </w:p>
          <w:p w14:paraId="226EC0EE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/>
              </w:rPr>
            </w:pPr>
            <w:r w:rsidRPr="00D75FBD">
              <w:rPr>
                <w:rFonts w:ascii="Arial" w:hAnsi="Arial" w:cs="Arial"/>
                <w:b/>
              </w:rPr>
              <w:t>(95% CI)</w:t>
            </w:r>
          </w:p>
        </w:tc>
        <w:tc>
          <w:tcPr>
            <w:tcW w:w="1729" w:type="dxa"/>
            <w:vAlign w:val="center"/>
          </w:tcPr>
          <w:p w14:paraId="0DEC365E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/>
              </w:rPr>
            </w:pPr>
            <w:r w:rsidRPr="00D75FBD">
              <w:rPr>
                <w:rFonts w:ascii="Arial" w:hAnsi="Arial" w:cs="Arial"/>
                <w:b/>
              </w:rPr>
              <w:t>Specificity, %</w:t>
            </w:r>
          </w:p>
          <w:p w14:paraId="39EE67B3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/>
              </w:rPr>
            </w:pPr>
            <w:r w:rsidRPr="00D75FBD">
              <w:rPr>
                <w:rFonts w:ascii="Arial" w:hAnsi="Arial" w:cs="Arial"/>
                <w:b/>
              </w:rPr>
              <w:t>(95% CI)</w:t>
            </w:r>
          </w:p>
        </w:tc>
        <w:tc>
          <w:tcPr>
            <w:tcW w:w="1721" w:type="dxa"/>
            <w:vAlign w:val="center"/>
          </w:tcPr>
          <w:p w14:paraId="0A0D16AC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/>
              </w:rPr>
            </w:pPr>
            <w:r w:rsidRPr="00D75FBD">
              <w:rPr>
                <w:rFonts w:ascii="Arial" w:hAnsi="Arial" w:cs="Arial"/>
                <w:b/>
              </w:rPr>
              <w:t>PPV, %</w:t>
            </w:r>
          </w:p>
          <w:p w14:paraId="332B7364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/>
              </w:rPr>
            </w:pPr>
            <w:r w:rsidRPr="00D75FBD">
              <w:rPr>
                <w:rFonts w:ascii="Arial" w:hAnsi="Arial" w:cs="Arial"/>
                <w:b/>
              </w:rPr>
              <w:t>(95% CI)</w:t>
            </w:r>
          </w:p>
        </w:tc>
        <w:tc>
          <w:tcPr>
            <w:tcW w:w="1719" w:type="dxa"/>
            <w:vAlign w:val="center"/>
          </w:tcPr>
          <w:p w14:paraId="24F691EE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/>
              </w:rPr>
            </w:pPr>
            <w:r w:rsidRPr="00D75FBD">
              <w:rPr>
                <w:rFonts w:ascii="Arial" w:hAnsi="Arial" w:cs="Arial"/>
                <w:b/>
              </w:rPr>
              <w:t>NPV, %</w:t>
            </w:r>
          </w:p>
          <w:p w14:paraId="22491FB2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/>
              </w:rPr>
            </w:pPr>
            <w:r w:rsidRPr="00D75FBD">
              <w:rPr>
                <w:rFonts w:ascii="Arial" w:hAnsi="Arial" w:cs="Arial"/>
                <w:b/>
              </w:rPr>
              <w:t>(95% CI)</w:t>
            </w:r>
          </w:p>
        </w:tc>
      </w:tr>
      <w:tr w:rsidR="00BF52E2" w:rsidRPr="00D75FBD" w14:paraId="4D410AFC" w14:textId="77777777" w:rsidTr="00490AED">
        <w:trPr>
          <w:trHeight w:val="881"/>
        </w:trPr>
        <w:tc>
          <w:tcPr>
            <w:tcW w:w="1365" w:type="dxa"/>
            <w:vAlign w:val="center"/>
          </w:tcPr>
          <w:p w14:paraId="5981E706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Cs/>
              </w:rPr>
            </w:pPr>
            <w:r w:rsidRPr="00D75FBD">
              <w:rPr>
                <w:rFonts w:ascii="Arial" w:hAnsi="Arial" w:cs="Arial"/>
                <w:bCs/>
              </w:rPr>
              <w:t>Test Dataset</w:t>
            </w:r>
          </w:p>
          <w:p w14:paraId="6788BA74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Cs/>
              </w:rPr>
            </w:pPr>
            <w:r w:rsidRPr="00D75FBD">
              <w:rPr>
                <w:rFonts w:ascii="Arial" w:hAnsi="Arial" w:cs="Arial"/>
                <w:bCs/>
              </w:rPr>
              <w:t>n=1,024</w:t>
            </w:r>
          </w:p>
        </w:tc>
        <w:tc>
          <w:tcPr>
            <w:tcW w:w="667" w:type="dxa"/>
            <w:vAlign w:val="center"/>
          </w:tcPr>
          <w:p w14:paraId="0365D5DA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Cs/>
              </w:rPr>
            </w:pPr>
            <w:r w:rsidRPr="00D75FBD">
              <w:rPr>
                <w:rFonts w:ascii="Arial" w:hAnsi="Arial" w:cs="Arial"/>
                <w:bCs/>
              </w:rPr>
              <w:t>182</w:t>
            </w:r>
          </w:p>
        </w:tc>
        <w:tc>
          <w:tcPr>
            <w:tcW w:w="626" w:type="dxa"/>
            <w:vAlign w:val="center"/>
          </w:tcPr>
          <w:p w14:paraId="74C9BA46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Cs/>
              </w:rPr>
            </w:pPr>
            <w:r w:rsidRPr="00D75FBD">
              <w:rPr>
                <w:rFonts w:ascii="Arial" w:hAnsi="Arial" w:cs="Arial"/>
                <w:bCs/>
              </w:rPr>
              <w:t>648</w:t>
            </w:r>
          </w:p>
        </w:tc>
        <w:tc>
          <w:tcPr>
            <w:tcW w:w="626" w:type="dxa"/>
            <w:vAlign w:val="center"/>
          </w:tcPr>
          <w:p w14:paraId="79FC0477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Cs/>
              </w:rPr>
            </w:pPr>
            <w:r w:rsidRPr="00D75FBD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676" w:type="dxa"/>
            <w:vAlign w:val="center"/>
          </w:tcPr>
          <w:p w14:paraId="54443EF1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Cs/>
              </w:rPr>
            </w:pPr>
            <w:r w:rsidRPr="00D75FBD">
              <w:rPr>
                <w:rFonts w:ascii="Arial" w:hAnsi="Arial" w:cs="Arial"/>
                <w:bCs/>
              </w:rPr>
              <w:t>192</w:t>
            </w:r>
          </w:p>
        </w:tc>
        <w:tc>
          <w:tcPr>
            <w:tcW w:w="1680" w:type="dxa"/>
            <w:vAlign w:val="center"/>
          </w:tcPr>
          <w:p w14:paraId="592F8B2D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Cs/>
              </w:rPr>
            </w:pPr>
            <w:r w:rsidRPr="00D75FBD">
              <w:rPr>
                <w:rFonts w:ascii="Arial" w:hAnsi="Arial" w:cs="Arial"/>
                <w:bCs/>
              </w:rPr>
              <w:t>98.9%</w:t>
            </w:r>
          </w:p>
          <w:p w14:paraId="0FFB1F35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Cs/>
              </w:rPr>
            </w:pPr>
            <w:r w:rsidRPr="00D75FBD">
              <w:rPr>
                <w:rFonts w:ascii="Arial" w:hAnsi="Arial" w:cs="Arial"/>
                <w:bCs/>
              </w:rPr>
              <w:t>98.3%-99.6%</w:t>
            </w:r>
          </w:p>
        </w:tc>
        <w:tc>
          <w:tcPr>
            <w:tcW w:w="1729" w:type="dxa"/>
            <w:vAlign w:val="center"/>
          </w:tcPr>
          <w:p w14:paraId="2FE8F046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Cs/>
              </w:rPr>
            </w:pPr>
            <w:r w:rsidRPr="00D75FBD">
              <w:rPr>
                <w:rFonts w:ascii="Arial" w:hAnsi="Arial" w:cs="Arial"/>
                <w:bCs/>
              </w:rPr>
              <w:t>77.14%</w:t>
            </w:r>
          </w:p>
          <w:p w14:paraId="165673DD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Cs/>
              </w:rPr>
            </w:pPr>
            <w:r w:rsidRPr="00D75FBD">
              <w:rPr>
                <w:rFonts w:ascii="Arial" w:hAnsi="Arial" w:cs="Arial"/>
                <w:bCs/>
              </w:rPr>
              <w:t>94.6%-79.7%</w:t>
            </w:r>
          </w:p>
        </w:tc>
        <w:tc>
          <w:tcPr>
            <w:tcW w:w="1721" w:type="dxa"/>
            <w:vAlign w:val="center"/>
          </w:tcPr>
          <w:p w14:paraId="0DA7B53D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Cs/>
              </w:rPr>
            </w:pPr>
            <w:r w:rsidRPr="00D75FBD">
              <w:rPr>
                <w:rFonts w:ascii="Arial" w:hAnsi="Arial" w:cs="Arial"/>
                <w:bCs/>
              </w:rPr>
              <w:t>48.7%</w:t>
            </w:r>
          </w:p>
          <w:p w14:paraId="75E0915D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Cs/>
              </w:rPr>
            </w:pPr>
            <w:r w:rsidRPr="00D75FBD">
              <w:rPr>
                <w:rFonts w:ascii="Arial" w:hAnsi="Arial" w:cs="Arial"/>
                <w:bCs/>
              </w:rPr>
              <w:t>45.6%-51.7%</w:t>
            </w:r>
          </w:p>
        </w:tc>
        <w:tc>
          <w:tcPr>
            <w:tcW w:w="1719" w:type="dxa"/>
            <w:vAlign w:val="center"/>
          </w:tcPr>
          <w:p w14:paraId="4335A36E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Cs/>
              </w:rPr>
            </w:pPr>
            <w:r w:rsidRPr="00D75FBD">
              <w:rPr>
                <w:rFonts w:ascii="Arial" w:hAnsi="Arial" w:cs="Arial"/>
                <w:bCs/>
              </w:rPr>
              <w:t>99.7%</w:t>
            </w:r>
          </w:p>
          <w:p w14:paraId="7BCB9C88" w14:textId="77777777" w:rsidR="00BF52E2" w:rsidRPr="00D75FBD" w:rsidRDefault="00BF52E2" w:rsidP="00490AED">
            <w:pPr>
              <w:tabs>
                <w:tab w:val="left" w:pos="1774"/>
              </w:tabs>
              <w:jc w:val="center"/>
              <w:rPr>
                <w:rFonts w:ascii="Arial" w:hAnsi="Arial" w:cs="Arial"/>
                <w:bCs/>
              </w:rPr>
            </w:pPr>
            <w:r w:rsidRPr="00D75FBD">
              <w:rPr>
                <w:rFonts w:ascii="Arial" w:hAnsi="Arial" w:cs="Arial"/>
                <w:bCs/>
              </w:rPr>
              <w:t>99.4%-100.0%</w:t>
            </w:r>
          </w:p>
        </w:tc>
      </w:tr>
    </w:tbl>
    <w:p w14:paraId="534F4FDF" w14:textId="77777777" w:rsidR="00BF52E2" w:rsidRPr="009D0F9F" w:rsidRDefault="00BF52E2" w:rsidP="00BF52E2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 w:rsidRPr="009D0F9F">
        <w:rPr>
          <w:rFonts w:ascii="Arial" w:hAnsi="Arial" w:cs="Arial"/>
          <w:bCs/>
          <w:sz w:val="24"/>
          <w:szCs w:val="24"/>
        </w:rPr>
        <w:t xml:space="preserve">Supplementary Table 3.  Performance results following validation of BCDM algorithm testing on </w:t>
      </w:r>
      <w:r w:rsidRPr="009D0F9F">
        <w:rPr>
          <w:rFonts w:ascii="Arial" w:hAnsi="Arial" w:cs="Arial"/>
          <w:bCs/>
          <w:color w:val="000000" w:themeColor="text1"/>
          <w:sz w:val="24"/>
          <w:szCs w:val="24"/>
        </w:rPr>
        <w:t>BCDM (Test including C77.3 in definition of BCDM) dataset,</w:t>
      </w:r>
      <w:r w:rsidRPr="009D0F9F">
        <w:rPr>
          <w:rFonts w:ascii="Arial" w:hAnsi="Arial" w:cs="Arial"/>
          <w:bCs/>
          <w:sz w:val="24"/>
          <w:szCs w:val="24"/>
        </w:rPr>
        <w:t xml:space="preserve"> against “known” 2009-2017 BCDM (Validation) dataset. </w:t>
      </w:r>
    </w:p>
    <w:p w14:paraId="24B7EE30" w14:textId="77777777" w:rsidR="00BF52E2" w:rsidRPr="00D75FBD" w:rsidRDefault="00BF52E2" w:rsidP="00BF52E2">
      <w:pPr>
        <w:pStyle w:val="NoSpacing"/>
        <w:rPr>
          <w:rFonts w:ascii="Arial" w:hAnsi="Arial" w:cs="Arial"/>
          <w:bCs/>
        </w:rPr>
      </w:pPr>
    </w:p>
    <w:p w14:paraId="3F39688D" w14:textId="77777777" w:rsidR="00BF52E2" w:rsidRPr="00D75FBD" w:rsidRDefault="00BF52E2" w:rsidP="00BF52E2">
      <w:pPr>
        <w:tabs>
          <w:tab w:val="left" w:pos="1774"/>
        </w:tabs>
        <w:rPr>
          <w:rFonts w:ascii="Arial" w:hAnsi="Arial" w:cs="Arial"/>
          <w:bCs/>
          <w:sz w:val="16"/>
          <w:szCs w:val="16"/>
        </w:rPr>
      </w:pPr>
      <w:r w:rsidRPr="00D75FBD">
        <w:rPr>
          <w:rFonts w:ascii="Arial" w:hAnsi="Arial" w:cs="Arial"/>
          <w:b/>
          <w:sz w:val="16"/>
          <w:szCs w:val="16"/>
        </w:rPr>
        <w:t xml:space="preserve">Abbreviations: </w:t>
      </w:r>
      <w:r w:rsidRPr="00D75FBD">
        <w:rPr>
          <w:rFonts w:ascii="Arial" w:hAnsi="Arial" w:cs="Arial"/>
          <w:bCs/>
          <w:sz w:val="16"/>
          <w:szCs w:val="16"/>
        </w:rPr>
        <w:t xml:space="preserve">TP-true positives; TN-true negatives; FN- false negatives; FP-false positives; PPV-positive predictive value, NPV-negative predictive value, CI- Confidence Interval. </w:t>
      </w:r>
    </w:p>
    <w:p w14:paraId="186CBD25" w14:textId="77777777" w:rsidR="00BF52E2" w:rsidRDefault="00BF52E2" w:rsidP="00BF52E2">
      <w:pPr>
        <w:rPr>
          <w:b/>
          <w:bCs/>
          <w:color w:val="000000"/>
          <w:u w:val="single"/>
        </w:rPr>
      </w:pPr>
    </w:p>
    <w:p w14:paraId="1EA0F8B4" w14:textId="77777777" w:rsidR="00BF52E2" w:rsidRPr="00A9665A" w:rsidRDefault="00BF52E2" w:rsidP="00BF52E2">
      <w:pPr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  <w:r>
        <w:rPr>
          <w:b/>
          <w:bCs/>
          <w:color w:val="000000"/>
          <w:u w:val="single"/>
        </w:rPr>
        <w:br w:type="page"/>
      </w:r>
      <w:r w:rsidRPr="00A9665A">
        <w:rPr>
          <w:rFonts w:ascii="Arial" w:hAnsi="Arial" w:cs="Arial"/>
          <w:b/>
          <w:bCs/>
          <w:color w:val="000000"/>
          <w:sz w:val="24"/>
          <w:szCs w:val="24"/>
          <w:u w:val="single"/>
        </w:rPr>
        <w:lastRenderedPageBreak/>
        <w:t>Supplementary Figures</w:t>
      </w:r>
    </w:p>
    <w:p w14:paraId="2071D714" w14:textId="77777777" w:rsidR="00BF52E2" w:rsidRPr="009D0F9F" w:rsidRDefault="00BF52E2" w:rsidP="00BF52E2">
      <w:pPr>
        <w:rPr>
          <w:rFonts w:ascii="Arial" w:hAnsi="Arial" w:cs="Arial"/>
          <w:sz w:val="24"/>
          <w:szCs w:val="24"/>
        </w:rPr>
      </w:pPr>
      <w:r w:rsidRPr="009D0F9F">
        <w:rPr>
          <w:rFonts w:ascii="Arial" w:hAnsi="Arial" w:cs="Arial"/>
          <w:color w:val="000000"/>
          <w:sz w:val="24"/>
          <w:szCs w:val="24"/>
        </w:rPr>
        <w:t xml:space="preserve">Supplementary Figure 1. Proportion of BCDM by notification type and period of diagnosis. </w:t>
      </w:r>
      <w:r w:rsidRPr="009D0F9F">
        <w:rPr>
          <w:rFonts w:ascii="Arial" w:hAnsi="Arial" w:cs="Arial"/>
          <w:sz w:val="24"/>
          <w:szCs w:val="24"/>
        </w:rPr>
        <w:t xml:space="preserve"> </w:t>
      </w:r>
    </w:p>
    <w:p w14:paraId="4A54CAE5" w14:textId="77777777" w:rsidR="00BF52E2" w:rsidRPr="00A9665A" w:rsidRDefault="00BF52E2" w:rsidP="00BF52E2">
      <w:pPr>
        <w:rPr>
          <w:rFonts w:ascii="Arial" w:hAnsi="Arial" w:cs="Arial"/>
          <w:sz w:val="24"/>
          <w:szCs w:val="24"/>
        </w:rPr>
      </w:pPr>
      <w:r w:rsidRPr="00A9665A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AEC0775" wp14:editId="5BE6F9EE">
            <wp:extent cx="5379720" cy="3185160"/>
            <wp:effectExtent l="0" t="0" r="0" b="0"/>
            <wp:docPr id="1924291913" name="Picture 1924291913" descr="A graph of numbers and percentag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4291913" name="Picture 1924291913" descr="A graph of numbers and percentag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9720" cy="3185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F8889C" w14:textId="77777777" w:rsidR="00BF52E2" w:rsidRPr="009D0F9F" w:rsidRDefault="00BF52E2" w:rsidP="00BF52E2">
      <w:pPr>
        <w:rPr>
          <w:rFonts w:ascii="Arial" w:hAnsi="Arial" w:cs="Arial"/>
          <w:color w:val="000000"/>
          <w:sz w:val="24"/>
          <w:szCs w:val="24"/>
        </w:rPr>
      </w:pPr>
      <w:r w:rsidRPr="009D0F9F">
        <w:rPr>
          <w:rFonts w:ascii="Arial" w:hAnsi="Arial" w:cs="Arial"/>
          <w:sz w:val="24"/>
          <w:szCs w:val="24"/>
        </w:rPr>
        <w:t xml:space="preserve">Supplementary Figure 2 Proportion of progressive BCDM patients </w:t>
      </w:r>
      <w:r w:rsidRPr="009D0F9F">
        <w:rPr>
          <w:rFonts w:ascii="Arial" w:hAnsi="Arial" w:cs="Arial"/>
          <w:color w:val="000000"/>
          <w:sz w:val="24"/>
          <w:szCs w:val="24"/>
        </w:rPr>
        <w:t xml:space="preserve">by notification type and </w:t>
      </w:r>
      <w:r w:rsidRPr="009D0F9F">
        <w:rPr>
          <w:rFonts w:ascii="Arial" w:hAnsi="Arial" w:cs="Arial"/>
          <w:sz w:val="24"/>
          <w:szCs w:val="24"/>
        </w:rPr>
        <w:t>period of diagnosis.</w:t>
      </w:r>
    </w:p>
    <w:p w14:paraId="269DA536" w14:textId="77777777" w:rsidR="00BF52E2" w:rsidRPr="00A9665A" w:rsidRDefault="00BF52E2" w:rsidP="00BF52E2">
      <w:pPr>
        <w:rPr>
          <w:rFonts w:ascii="Arial" w:hAnsi="Arial" w:cs="Arial"/>
          <w:b/>
          <w:bCs/>
          <w:color w:val="000000"/>
          <w:sz w:val="24"/>
          <w:szCs w:val="24"/>
        </w:rPr>
      </w:pPr>
      <w:r w:rsidRPr="00A9665A">
        <w:rPr>
          <w:rFonts w:ascii="Arial" w:hAnsi="Arial" w:cs="Arial"/>
          <w:b/>
          <w:bCs/>
          <w:noProof/>
          <w:color w:val="000000"/>
          <w:sz w:val="24"/>
          <w:szCs w:val="24"/>
        </w:rPr>
        <w:drawing>
          <wp:inline distT="0" distB="0" distL="0" distR="0" wp14:anchorId="470F04EA" wp14:editId="263C5C9A">
            <wp:extent cx="5379720" cy="3589020"/>
            <wp:effectExtent l="0" t="0" r="0" b="0"/>
            <wp:docPr id="1602256820" name="Picture 1602256820" descr="A graph of different colored b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2256820" name="Picture 1602256820" descr="A graph of different colored ba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9720" cy="3589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F52E2" w:rsidRPr="00A966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2E2"/>
    <w:rsid w:val="008C461B"/>
    <w:rsid w:val="00BF52E2"/>
    <w:rsid w:val="00C82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26CB0"/>
  <w15:chartTrackingRefBased/>
  <w15:docId w15:val="{D016666D-AA61-4B62-9B61-D8149B925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52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F52E2"/>
    <w:pPr>
      <w:spacing w:after="0" w:line="240" w:lineRule="auto"/>
    </w:pPr>
    <w:rPr>
      <w:kern w:val="0"/>
      <w14:ligatures w14:val="none"/>
    </w:rPr>
  </w:style>
  <w:style w:type="table" w:styleId="TableGrid">
    <w:name w:val="Table Grid"/>
    <w:basedOn w:val="TableNormal"/>
    <w:uiPriority w:val="39"/>
    <w:rsid w:val="00BF52E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429</Words>
  <Characters>2451</Characters>
  <Application>Microsoft Office Word</Application>
  <DocSecurity>0</DocSecurity>
  <Lines>20</Lines>
  <Paragraphs>5</Paragraphs>
  <ScaleCrop>false</ScaleCrop>
  <Company/>
  <LinksUpToDate>false</LinksUpToDate>
  <CharactersWithSpaces>2875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Sinead Hawkins</dc:creator>
  <cp:keywords/>
  <dc:description/>
  <cp:lastModifiedBy>Sinead Hawkins</cp:lastModifiedBy>
  <cp:revision>1</cp:revision>
  <dcterms:created xsi:type="dcterms:W3CDTF">2023-11-08T11:46:00Z</dcterms:created>
  <dcterms:modified xsi:type="dcterms:W3CDTF">2023-11-08T11:47:00Z</dcterms:modified>
</cp:coreProperties>
</file>