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2647" w14:textId="7377A20B" w:rsidR="00E53A3A" w:rsidRPr="0092488F" w:rsidRDefault="00E53A3A" w:rsidP="00E53A3A">
      <w:pPr>
        <w:pStyle w:val="Body"/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bdr w:val="none" w:sz="0" w:space="0" w:color="auto"/>
          <w:lang w:val="en-IN" w:eastAsia="en-US"/>
        </w:rPr>
      </w:pPr>
      <w:r w:rsidRPr="0092488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bdr w:val="none" w:sz="0" w:space="0" w:color="auto"/>
          <w:lang w:val="en-IN" w:eastAsia="en-US"/>
        </w:rPr>
        <w:t xml:space="preserve">Integrated Insulin-Iron Nanoparticles: A Multi-Modal Approach for Receptor-Specific Bioimaging, Reactive Oxygen Species Scavenging, and Wound Healing </w:t>
      </w:r>
    </w:p>
    <w:p w14:paraId="77AB8DD1" w14:textId="77777777" w:rsidR="00B116FB" w:rsidRPr="00EE703A" w:rsidRDefault="00B116FB" w:rsidP="00B116FB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Komal Attri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Bhupend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ra 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Chudasama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2,4*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Roop L. Mahajan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3,4*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Diptiman Choudhury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0B6C7E3E" w14:textId="77777777" w:rsidR="00B116FB" w:rsidRPr="00EE703A" w:rsidRDefault="00B116FB" w:rsidP="00B116FB">
      <w:pPr>
        <w:pStyle w:val="Body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5C33D8FA" w14:textId="77777777" w:rsidR="00B116FB" w:rsidRPr="00EE703A" w:rsidRDefault="00B116FB" w:rsidP="00B116FB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</w:rPr>
        <w:t>School of Chemistry and Biochemistry, Thapar Institute of Engineering and Technology, Patiala-147004, Punjab, India.</w:t>
      </w:r>
    </w:p>
    <w:p w14:paraId="4C17E176" w14:textId="77777777" w:rsidR="00B116FB" w:rsidRPr="00EE703A" w:rsidRDefault="00B116FB" w:rsidP="00B116FB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</w:rPr>
        <w:t>School of Physics and Material Sciences, Thapar Institute of Engineering and Technology, Patiala-147004, Punjab, India</w:t>
      </w:r>
    </w:p>
    <w:p w14:paraId="4B314242" w14:textId="77777777" w:rsidR="00B116FB" w:rsidRPr="00EE703A" w:rsidRDefault="00B116FB" w:rsidP="00B116FB">
      <w:pPr>
        <w:pStyle w:val="Body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</w:rPr>
        <w:t>Department of Mechanical Engineering, Virginia Tech, Blacksburg, VA 24061, United States; Institute for Critical Technology and Applied Science, Virginia Tech, Blacksburg, VA 24061, United States.</w:t>
      </w:r>
    </w:p>
    <w:p w14:paraId="3BC7C860" w14:textId="77777777" w:rsidR="00B116FB" w:rsidRPr="00EE703A" w:rsidRDefault="00B116FB" w:rsidP="00B116F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EE70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TIET-VT Centre of Excellence for Emerging Materials, Thapar Institute of Engineering and Technology, Patiala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</w:rPr>
        <w:t>-147004</w:t>
      </w:r>
      <w:r w:rsidRPr="00EE70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Punjab, India.</w:t>
      </w:r>
    </w:p>
    <w:p w14:paraId="7A5EE203" w14:textId="18847DF8" w:rsidR="00B116FB" w:rsidRPr="00EE703A" w:rsidRDefault="00B116FB" w:rsidP="00B116FB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703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*</w:t>
      </w:r>
      <w:r w:rsidRPr="00EE7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Corresponding E-mail:</w:t>
      </w:r>
      <w:r w:rsidRPr="00EE703A">
        <w:rPr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 xml:space="preserve"> </w:t>
      </w:r>
      <w:hyperlink r:id="rId4" w:history="1">
        <w:r w:rsidRPr="00EE703A">
          <w:rPr>
            <w:rStyle w:val="Hyperlink"/>
            <w:rFonts w:ascii="Times New Roman" w:hAnsi="Times New Roman" w:cs="Times New Roman"/>
            <w:color w:val="3366CC"/>
            <w:sz w:val="24"/>
            <w:szCs w:val="24"/>
            <w:shd w:val="clear" w:color="auto" w:fill="FFFFFF"/>
          </w:rPr>
          <w:t>diptiman@thapar.edu</w:t>
        </w:r>
      </w:hyperlink>
      <w:r w:rsidRPr="00EE7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5" w:history="1">
        <w:r w:rsidRPr="00EE703A">
          <w:rPr>
            <w:rStyle w:val="Hyperlink"/>
            <w:rFonts w:ascii="Times New Roman" w:hAnsi="Times New Roman" w:cs="Times New Roman"/>
            <w:color w:val="3366CC"/>
            <w:sz w:val="24"/>
            <w:szCs w:val="24"/>
            <w:shd w:val="clear" w:color="auto" w:fill="FFFFFF"/>
          </w:rPr>
          <w:t>mahajanr@vt.edu</w:t>
        </w:r>
      </w:hyperlink>
      <w:r>
        <w:rPr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 xml:space="preserve">, </w:t>
      </w:r>
      <w:r w:rsidRPr="00945C53">
        <w:rPr>
          <w:rStyle w:val="Hyperlink"/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>bnchudasama@thapar.edu</w:t>
      </w:r>
      <w:r w:rsidRPr="00945C53">
        <w:rPr>
          <w:rFonts w:ascii="Times New Roman" w:hAnsi="Times New Roman" w:cs="Times New Roman"/>
          <w:color w:val="3366CC"/>
          <w:sz w:val="24"/>
          <w:szCs w:val="24"/>
          <w:shd w:val="clear" w:color="auto" w:fill="FFFFFF"/>
        </w:rPr>
        <w:t xml:space="preserve"> </w:t>
      </w:r>
    </w:p>
    <w:p w14:paraId="251196CF" w14:textId="4B42BCB7" w:rsidR="00B116FB" w:rsidRPr="00EE703A" w:rsidRDefault="00B116FB" w:rsidP="00B116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7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*Corresponding Phone:  +91-8196949843 / +1-5402312597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</w:t>
      </w:r>
      <w:r w:rsidRPr="00945C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+91-9781966136</w:t>
      </w:r>
    </w:p>
    <w:p w14:paraId="7A06F47F" w14:textId="0050605B" w:rsidR="003B1B74" w:rsidRDefault="003B1B74"/>
    <w:p w14:paraId="6ED250AC" w14:textId="4EFD1434" w:rsidR="00335BCD" w:rsidRDefault="00D42A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81AFBE5" wp14:editId="51C22897">
            <wp:extent cx="2390775" cy="2200275"/>
            <wp:effectExtent l="0" t="0" r="9525" b="9525"/>
            <wp:docPr id="21068550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C019B92-FAA7-9C27-8D72-93A1CC52FF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335BC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noProof/>
          <w14:ligatures w14:val="standardContextual"/>
        </w:rPr>
        <w:drawing>
          <wp:inline distT="0" distB="0" distL="0" distR="0" wp14:anchorId="5DFCE069" wp14:editId="751E1B8A">
            <wp:extent cx="2486025" cy="2200275"/>
            <wp:effectExtent l="0" t="0" r="9525" b="9525"/>
            <wp:docPr id="14987372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57866E-C3AB-E90F-58EC-D4064A1CB4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322D3E4" w14:textId="77777777" w:rsidR="00335BCD" w:rsidRDefault="00335BCD">
      <w:pPr>
        <w:rPr>
          <w:rFonts w:ascii="Times New Roman" w:hAnsi="Times New Roman" w:cs="Times New Roman"/>
          <w:sz w:val="24"/>
          <w:szCs w:val="24"/>
        </w:rPr>
      </w:pPr>
    </w:p>
    <w:p w14:paraId="0552476A" w14:textId="1069C5DA" w:rsidR="00335BCD" w:rsidRDefault="00335BCD">
      <w:pPr>
        <w:rPr>
          <w:rFonts w:ascii="Times New Roman" w:hAnsi="Times New Roman" w:cs="Times New Roman"/>
          <w:sz w:val="24"/>
          <w:szCs w:val="24"/>
        </w:rPr>
      </w:pPr>
      <w:r w:rsidRPr="0084564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51A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4564D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Median plots of </w:t>
      </w:r>
      <w:r w:rsidRPr="0084564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960AD3">
        <w:rPr>
          <w:rFonts w:ascii="Times New Roman" w:hAnsi="Times New Roman" w:cs="Times New Roman"/>
          <w:sz w:val="24"/>
          <w:szCs w:val="24"/>
        </w:rPr>
        <w:t xml:space="preserve"> </w:t>
      </w:r>
      <w:r w:rsidR="00960AD3" w:rsidRPr="00960AD3">
        <w:rPr>
          <w:rFonts w:ascii="Times New Roman" w:hAnsi="Times New Roman" w:cs="Times New Roman"/>
          <w:sz w:val="24"/>
          <w:szCs w:val="24"/>
        </w:rPr>
        <w:t>FeSO</w:t>
      </w:r>
      <w:r w:rsidR="00960AD3" w:rsidRPr="00960A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salt </w:t>
      </w:r>
      <w:r w:rsidRPr="0084564D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Insulin </w:t>
      </w:r>
      <w:r w:rsidR="007336C4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finding the y-intercept and m values to calculate Dm to determine the combination index of iron and insulin.</w:t>
      </w:r>
    </w:p>
    <w:p w14:paraId="058ACAB3" w14:textId="5BC2A252" w:rsidR="007E49B1" w:rsidRDefault="007E49B1" w:rsidP="007E49B1">
      <w:pPr>
        <w:jc w:val="both"/>
        <w:rPr>
          <w:rFonts w:ascii="Times New Roman" w:hAnsi="Times New Roman" w:cs="Times New Roman"/>
          <w:sz w:val="24"/>
          <w:szCs w:val="24"/>
        </w:rPr>
      </w:pPr>
      <w:r w:rsidRPr="001E3DE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1E3DE3">
        <w:rPr>
          <w:rFonts w:ascii="Times New Roman" w:hAnsi="Times New Roman" w:cs="Times New Roman"/>
          <w:sz w:val="24"/>
          <w:szCs w:val="24"/>
        </w:rPr>
        <w:t>The tab</w:t>
      </w:r>
      <w:r>
        <w:rPr>
          <w:rFonts w:ascii="Times New Roman" w:hAnsi="Times New Roman" w:cs="Times New Roman"/>
          <w:sz w:val="24"/>
          <w:szCs w:val="24"/>
        </w:rPr>
        <w:t xml:space="preserve">le shows the % variation in mitochondrial reductase activity in MTT assay for determining cellular metabolism rate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cells. The cells were treated with varying concentrations; </w:t>
      </w:r>
      <w:r w:rsidRPr="001E3DE3">
        <w:rPr>
          <w:rFonts w:ascii="Times New Roman" w:hAnsi="Times New Roman" w:cs="Times New Roman"/>
          <w:sz w:val="24"/>
          <w:szCs w:val="24"/>
        </w:rPr>
        <w:t xml:space="preserve">1.5 </w:t>
      </w:r>
      <w:r w:rsidRPr="001E3D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µM, </w:t>
      </w:r>
      <w:r w:rsidRPr="001E3DE3">
        <w:rPr>
          <w:rFonts w:ascii="Times New Roman" w:hAnsi="Times New Roman" w:cs="Times New Roman"/>
          <w:sz w:val="24"/>
          <w:szCs w:val="24"/>
        </w:rPr>
        <w:t xml:space="preserve">7.5 </w:t>
      </w:r>
      <w:r w:rsidRPr="001E3D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µM, </w:t>
      </w:r>
      <w:r w:rsidRPr="001E3DE3">
        <w:rPr>
          <w:rFonts w:ascii="Times New Roman" w:hAnsi="Times New Roman" w:cs="Times New Roman"/>
          <w:sz w:val="24"/>
          <w:szCs w:val="24"/>
        </w:rPr>
        <w:t xml:space="preserve">15 </w:t>
      </w:r>
      <w:r w:rsidRPr="001E3D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µM, </w:t>
      </w:r>
      <w:r w:rsidRPr="001E3DE3">
        <w:rPr>
          <w:rFonts w:ascii="Times New Roman" w:hAnsi="Times New Roman" w:cs="Times New Roman"/>
          <w:sz w:val="24"/>
          <w:szCs w:val="24"/>
        </w:rPr>
        <w:t xml:space="preserve">30 </w:t>
      </w:r>
      <w:r w:rsidRPr="001E3D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µM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Insulin,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Insulin +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IFe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II)NPs for a duration of 24 hours. The data was plotted as mean value ± SD of three independent experiments.  </w:t>
      </w:r>
    </w:p>
    <w:p w14:paraId="1E260DEA" w14:textId="77777777" w:rsidR="007E49B1" w:rsidRDefault="007E49B1" w:rsidP="007E49B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6"/>
        <w:tblW w:w="9776" w:type="dxa"/>
        <w:tblLook w:val="04A0" w:firstRow="1" w:lastRow="0" w:firstColumn="1" w:lastColumn="0" w:noHBand="0" w:noVBand="1"/>
      </w:tblPr>
      <w:tblGrid>
        <w:gridCol w:w="1083"/>
        <w:gridCol w:w="2314"/>
        <w:gridCol w:w="2127"/>
        <w:gridCol w:w="2126"/>
        <w:gridCol w:w="2126"/>
      </w:tblGrid>
      <w:tr w:rsidR="007E49B1" w:rsidRPr="009E7BFF" w14:paraId="77DE2D04" w14:textId="77777777" w:rsidTr="00AA3359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E7D1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% change in mitochondrial reductase activity</w:t>
            </w:r>
          </w:p>
        </w:tc>
      </w:tr>
      <w:tr w:rsidR="007E49B1" w:rsidRPr="009E7BFF" w14:paraId="288D2680" w14:textId="77777777" w:rsidTr="00AA3359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E878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FA5E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Insulin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B984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FeSO</w:t>
            </w: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0733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FeSO</w:t>
            </w: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nsulin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E7F3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IFe</w:t>
            </w:r>
            <w:proofErr w:type="spellEnd"/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</w:t>
            </w: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7E49B1" w:rsidRPr="009E7BFF" w14:paraId="7028B069" w14:textId="77777777" w:rsidTr="00AA3359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D271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 </w:t>
            </w:r>
            <w:r w:rsidRPr="009E7BF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µM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2001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 xml:space="preserve">9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8FDF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103.12 ± 8.00%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18C1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104.42 ± 7.49 %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8D8A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114.60 ± 17.55 %</w:t>
            </w:r>
          </w:p>
        </w:tc>
      </w:tr>
      <w:tr w:rsidR="007E49B1" w:rsidRPr="009E7BFF" w14:paraId="2FAC25CC" w14:textId="77777777" w:rsidTr="00AA3359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9EB5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7.5 </w:t>
            </w:r>
            <w:r w:rsidRPr="009E7BF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µM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7B9E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109.67 ± 5.05 %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2B86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104.36 ± 2.31 %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8653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112.12 ± 2.33 %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0568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129.79 ± 4.16 %</w:t>
            </w:r>
          </w:p>
        </w:tc>
      </w:tr>
      <w:tr w:rsidR="007E49B1" w:rsidRPr="009E7BFF" w14:paraId="730EE06B" w14:textId="77777777" w:rsidTr="00AA3359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D3BB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  <w:r w:rsidRPr="009E7BF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µM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97DC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113.86 ± 4.02 %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8E30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108.14 ± 2.96 %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BB46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116.72 ± 2.61 %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65BC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136.28 ± 8.20 %</w:t>
            </w:r>
          </w:p>
        </w:tc>
      </w:tr>
      <w:tr w:rsidR="007E49B1" w:rsidRPr="009E7BFF" w14:paraId="67554CF3" w14:textId="77777777" w:rsidTr="00AA3359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6448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</w:t>
            </w:r>
            <w:r w:rsidRPr="009E7BF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µM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D7ED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129.88 ± 2.89 %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7AAA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109.91 ±2.88 %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DE2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123.77 ± 7.93 %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34CB" w14:textId="77777777" w:rsidR="007E49B1" w:rsidRPr="009E7BFF" w:rsidRDefault="007E49B1" w:rsidP="00AA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E7B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4C544D43" w14:textId="77777777" w:rsidR="007E49B1" w:rsidRDefault="007E49B1" w:rsidP="007E49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4EADF" w14:textId="77777777" w:rsidR="00335BCD" w:rsidRDefault="00335BCD">
      <w:pPr>
        <w:rPr>
          <w:rFonts w:ascii="Times New Roman" w:hAnsi="Times New Roman" w:cs="Times New Roman"/>
          <w:sz w:val="24"/>
          <w:szCs w:val="24"/>
        </w:rPr>
      </w:pPr>
    </w:p>
    <w:p w14:paraId="0433ED54" w14:textId="4C539F19" w:rsidR="00335BCD" w:rsidRDefault="00335BCD">
      <w:pPr>
        <w:rPr>
          <w:rFonts w:ascii="Times New Roman" w:hAnsi="Times New Roman" w:cs="Times New Roman"/>
          <w:sz w:val="24"/>
          <w:szCs w:val="24"/>
        </w:rPr>
      </w:pPr>
      <w:r w:rsidRPr="009E7BF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7E49B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It shows the p values calculated for % variation in wound diameter after treatment with 15 µM of Insulin,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Insulin + 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IFe</w:t>
      </w:r>
      <w:proofErr w:type="spellEnd"/>
      <w:r w:rsidR="007336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C2768">
        <w:rPr>
          <w:rFonts w:ascii="Times New Roman" w:hAnsi="Times New Roman" w:cs="Times New Roman"/>
          <w:sz w:val="24"/>
          <w:szCs w:val="24"/>
        </w:rPr>
        <w:t>II</w:t>
      </w:r>
      <w:r w:rsidR="007336C4">
        <w:rPr>
          <w:rFonts w:ascii="Times New Roman" w:hAnsi="Times New Roman" w:cs="Times New Roman"/>
          <w:sz w:val="24"/>
          <w:szCs w:val="24"/>
        </w:rPr>
        <w:t>)</w:t>
      </w:r>
      <w:r w:rsidR="00DB37AF">
        <w:rPr>
          <w:rFonts w:ascii="Times New Roman" w:hAnsi="Times New Roman" w:cs="Times New Roman"/>
          <w:sz w:val="24"/>
          <w:szCs w:val="24"/>
        </w:rPr>
        <w:t>N</w:t>
      </w:r>
      <w:r w:rsidR="00E53A3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s. The data is considered to be statistically significant when p &lt; 0.05.</w:t>
      </w:r>
    </w:p>
    <w:p w14:paraId="4038BEDA" w14:textId="77777777" w:rsidR="00BC2768" w:rsidRDefault="00BC27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9"/>
        <w:tblW w:w="8500" w:type="dxa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842"/>
        <w:gridCol w:w="1701"/>
      </w:tblGrid>
      <w:tr w:rsidR="009E7BFF" w:rsidRPr="00623B69" w14:paraId="6CB0DCF6" w14:textId="77777777" w:rsidTr="00B454DF">
        <w:trPr>
          <w:trHeight w:val="619"/>
        </w:trPr>
        <w:tc>
          <w:tcPr>
            <w:tcW w:w="8500" w:type="dxa"/>
            <w:gridSpan w:val="5"/>
          </w:tcPr>
          <w:p w14:paraId="79AFE9FF" w14:textId="77777777" w:rsidR="009E7BFF" w:rsidRPr="00623B69" w:rsidRDefault="009E7BFF" w:rsidP="00B454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 for checking the statistical significance of data</w:t>
            </w:r>
          </w:p>
        </w:tc>
      </w:tr>
      <w:tr w:rsidR="00BC2768" w:rsidRPr="00623B69" w14:paraId="309E8378" w14:textId="77777777" w:rsidTr="00B454DF">
        <w:trPr>
          <w:trHeight w:val="619"/>
        </w:trPr>
        <w:tc>
          <w:tcPr>
            <w:tcW w:w="1555" w:type="dxa"/>
          </w:tcPr>
          <w:p w14:paraId="5819B6FC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01" w:type="dxa"/>
          </w:tcPr>
          <w:p w14:paraId="6D8DD7DB" w14:textId="0439C6A5" w:rsidR="00BC2768" w:rsidRPr="007D0A35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nsulin</w:t>
            </w:r>
          </w:p>
        </w:tc>
        <w:tc>
          <w:tcPr>
            <w:tcW w:w="1701" w:type="dxa"/>
          </w:tcPr>
          <w:p w14:paraId="759EE57D" w14:textId="1ED421D8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2" w:type="dxa"/>
          </w:tcPr>
          <w:p w14:paraId="6BD6F334" w14:textId="005D343C" w:rsidR="00BC2768" w:rsidRPr="007D0A35" w:rsidRDefault="00BC2768" w:rsidP="00BC27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Insulin +FeSO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</w:tcPr>
          <w:p w14:paraId="303D0967" w14:textId="0A5C687D" w:rsidR="00BC2768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2C6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)N</w:t>
            </w:r>
            <w:r w:rsidR="00E53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C2768" w:rsidRPr="00623B69" w14:paraId="0382769A" w14:textId="77777777" w:rsidTr="00B454DF">
        <w:trPr>
          <w:trHeight w:val="619"/>
        </w:trPr>
        <w:tc>
          <w:tcPr>
            <w:tcW w:w="1555" w:type="dxa"/>
          </w:tcPr>
          <w:p w14:paraId="4C265E45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701" w:type="dxa"/>
          </w:tcPr>
          <w:p w14:paraId="76FB6870" w14:textId="3596AA43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0.000766</w:t>
            </w:r>
          </w:p>
        </w:tc>
        <w:tc>
          <w:tcPr>
            <w:tcW w:w="1701" w:type="dxa"/>
          </w:tcPr>
          <w:p w14:paraId="25E275B1" w14:textId="1DF52993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0.00844</w:t>
            </w:r>
          </w:p>
        </w:tc>
        <w:tc>
          <w:tcPr>
            <w:tcW w:w="1842" w:type="dxa"/>
          </w:tcPr>
          <w:p w14:paraId="7BC9DB71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0.000944</w:t>
            </w:r>
          </w:p>
        </w:tc>
        <w:tc>
          <w:tcPr>
            <w:tcW w:w="1701" w:type="dxa"/>
          </w:tcPr>
          <w:p w14:paraId="09F47D95" w14:textId="77777777" w:rsidR="00BC2768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5.1E-05</w:t>
            </w:r>
          </w:p>
        </w:tc>
      </w:tr>
      <w:tr w:rsidR="00BC2768" w:rsidRPr="00623B69" w14:paraId="7A13E3AE" w14:textId="77777777" w:rsidTr="00B454DF">
        <w:trPr>
          <w:trHeight w:val="619"/>
        </w:trPr>
        <w:tc>
          <w:tcPr>
            <w:tcW w:w="1555" w:type="dxa"/>
          </w:tcPr>
          <w:p w14:paraId="3F0CB1A2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701" w:type="dxa"/>
          </w:tcPr>
          <w:p w14:paraId="65077CD3" w14:textId="7DFE5963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0.001854</w:t>
            </w:r>
          </w:p>
        </w:tc>
        <w:tc>
          <w:tcPr>
            <w:tcW w:w="1701" w:type="dxa"/>
          </w:tcPr>
          <w:p w14:paraId="6B4C96D9" w14:textId="3E65FBA8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0.020972</w:t>
            </w:r>
          </w:p>
        </w:tc>
        <w:tc>
          <w:tcPr>
            <w:tcW w:w="1842" w:type="dxa"/>
          </w:tcPr>
          <w:p w14:paraId="7443E7C2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8.07E-05</w:t>
            </w:r>
          </w:p>
        </w:tc>
        <w:tc>
          <w:tcPr>
            <w:tcW w:w="1701" w:type="dxa"/>
          </w:tcPr>
          <w:p w14:paraId="6C1EF117" w14:textId="77777777" w:rsidR="00BC2768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1.18E-05</w:t>
            </w:r>
          </w:p>
        </w:tc>
      </w:tr>
      <w:tr w:rsidR="00BC2768" w:rsidRPr="00623B69" w14:paraId="05960E08" w14:textId="77777777" w:rsidTr="00B454DF">
        <w:trPr>
          <w:trHeight w:val="619"/>
        </w:trPr>
        <w:tc>
          <w:tcPr>
            <w:tcW w:w="1555" w:type="dxa"/>
          </w:tcPr>
          <w:p w14:paraId="681292CE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6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701" w:type="dxa"/>
          </w:tcPr>
          <w:p w14:paraId="2B96C7C6" w14:textId="308DEBAE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0.000385</w:t>
            </w:r>
          </w:p>
        </w:tc>
        <w:tc>
          <w:tcPr>
            <w:tcW w:w="1701" w:type="dxa"/>
          </w:tcPr>
          <w:p w14:paraId="527AAFB9" w14:textId="27553F70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0.007966</w:t>
            </w:r>
          </w:p>
        </w:tc>
        <w:tc>
          <w:tcPr>
            <w:tcW w:w="1842" w:type="dxa"/>
          </w:tcPr>
          <w:p w14:paraId="47B44045" w14:textId="77777777" w:rsidR="00BC2768" w:rsidRPr="00623B69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0.001317</w:t>
            </w:r>
          </w:p>
        </w:tc>
        <w:tc>
          <w:tcPr>
            <w:tcW w:w="1701" w:type="dxa"/>
          </w:tcPr>
          <w:p w14:paraId="69127EC4" w14:textId="77777777" w:rsidR="00BC2768" w:rsidRDefault="00BC2768" w:rsidP="00BC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6.66E-05</w:t>
            </w:r>
          </w:p>
        </w:tc>
      </w:tr>
    </w:tbl>
    <w:p w14:paraId="53DFD726" w14:textId="77777777" w:rsidR="009E7BFF" w:rsidRDefault="009E7BFF">
      <w:pPr>
        <w:rPr>
          <w:rFonts w:ascii="Times New Roman" w:hAnsi="Times New Roman" w:cs="Times New Roman"/>
          <w:sz w:val="24"/>
          <w:szCs w:val="24"/>
        </w:rPr>
      </w:pPr>
    </w:p>
    <w:p w14:paraId="3B221EDE" w14:textId="77777777" w:rsidR="007336C4" w:rsidRDefault="007336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EF357B" w14:textId="3F0B4F8F" w:rsidR="009E7BFF" w:rsidRDefault="009E7BFF">
      <w:pPr>
        <w:rPr>
          <w:rFonts w:ascii="Times New Roman" w:hAnsi="Times New Roman" w:cs="Times New Roman"/>
          <w:sz w:val="24"/>
          <w:szCs w:val="24"/>
        </w:rPr>
      </w:pPr>
    </w:p>
    <w:p w14:paraId="0C444A1D" w14:textId="51C5C24E" w:rsidR="009E7BFF" w:rsidRDefault="009E7BFF" w:rsidP="00335BCD">
      <w:pPr>
        <w:rPr>
          <w:rFonts w:ascii="Times New Roman" w:hAnsi="Times New Roman" w:cs="Times New Roman"/>
          <w:sz w:val="24"/>
          <w:szCs w:val="24"/>
        </w:rPr>
      </w:pPr>
    </w:p>
    <w:p w14:paraId="72C27C21" w14:textId="77777777" w:rsidR="00ED3600" w:rsidRPr="009E7BFF" w:rsidRDefault="00ED3600" w:rsidP="00335BCD">
      <w:pPr>
        <w:rPr>
          <w:rFonts w:ascii="Times New Roman" w:hAnsi="Times New Roman" w:cs="Times New Roman"/>
          <w:sz w:val="24"/>
          <w:szCs w:val="24"/>
        </w:rPr>
      </w:pPr>
    </w:p>
    <w:sectPr w:rsidR="00ED3600" w:rsidRPr="009E7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sTA3sTAxMjE3tDBW0lEKTi0uzszPAymwqAUAp1calywAAAA="/>
  </w:docVars>
  <w:rsids>
    <w:rsidRoot w:val="00B116FB"/>
    <w:rsid w:val="001B3011"/>
    <w:rsid w:val="001E3DE3"/>
    <w:rsid w:val="002C6697"/>
    <w:rsid w:val="00335BCD"/>
    <w:rsid w:val="003B1B74"/>
    <w:rsid w:val="00460740"/>
    <w:rsid w:val="00617F01"/>
    <w:rsid w:val="007336C4"/>
    <w:rsid w:val="007E49B1"/>
    <w:rsid w:val="0084564D"/>
    <w:rsid w:val="008D3C15"/>
    <w:rsid w:val="00960AD3"/>
    <w:rsid w:val="00992FA4"/>
    <w:rsid w:val="009E7BFF"/>
    <w:rsid w:val="00B116FB"/>
    <w:rsid w:val="00BC2768"/>
    <w:rsid w:val="00D42ADA"/>
    <w:rsid w:val="00DB37AF"/>
    <w:rsid w:val="00E53A3A"/>
    <w:rsid w:val="00ED3600"/>
    <w:rsid w:val="00F5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F797F"/>
  <w15:chartTrackingRefBased/>
  <w15:docId w15:val="{BA88DBB2-25FA-48A2-9F40-8FA3358F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6F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16FB"/>
    <w:rPr>
      <w:u w:val="single"/>
    </w:rPr>
  </w:style>
  <w:style w:type="paragraph" w:customStyle="1" w:styleId="Body">
    <w:name w:val="Body"/>
    <w:rsid w:val="00B116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val="en-US" w:eastAsia="en-IN"/>
      <w14:ligatures w14:val="none"/>
    </w:rPr>
  </w:style>
  <w:style w:type="paragraph" w:customStyle="1" w:styleId="Default">
    <w:name w:val="Default"/>
    <w:link w:val="DefaultChar"/>
    <w:rsid w:val="00B116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en-IN"/>
      <w14:ligatures w14:val="none"/>
    </w:rPr>
  </w:style>
  <w:style w:type="character" w:customStyle="1" w:styleId="DefaultChar">
    <w:name w:val="Default Char"/>
    <w:basedOn w:val="DefaultParagraphFont"/>
    <w:link w:val="Default"/>
    <w:rsid w:val="00B116FB"/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en-IN"/>
      <w14:ligatures w14:val="none"/>
    </w:rPr>
  </w:style>
  <w:style w:type="table" w:styleId="TableGrid">
    <w:name w:val="Table Grid"/>
    <w:basedOn w:val="TableNormal"/>
    <w:uiPriority w:val="39"/>
    <w:rsid w:val="009E7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4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mailto:mahajanr@vt.edu" TargetMode="External"/><Relationship Id="rId4" Type="http://schemas.openxmlformats.org/officeDocument/2006/relationships/hyperlink" Target="mailto:diptiman@thapar.edu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mal%20Attri\Downloads\Final%20mtt%20Fe%202%20(1)%20(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mal%20Attri\Downloads\Final%20mtt%20Fe%202%20(1)%20(2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log[D1]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883451552027071"/>
                  <c:y val="0.3793030416652463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Sheet1!$D$38:$D$41</c:f>
              <c:numCache>
                <c:formatCode>General</c:formatCode>
                <c:ptCount val="4"/>
                <c:pt idx="0">
                  <c:v>0.17609125905568124</c:v>
                </c:pt>
                <c:pt idx="1">
                  <c:v>0.87506126339170009</c:v>
                </c:pt>
                <c:pt idx="2">
                  <c:v>1.1760912590556813</c:v>
                </c:pt>
                <c:pt idx="3">
                  <c:v>1.4771212547196624</c:v>
                </c:pt>
              </c:numCache>
            </c:numRef>
          </c:xVal>
          <c:yVal>
            <c:numRef>
              <c:f>Sheet1!$E$38:$E$41</c:f>
              <c:numCache>
                <c:formatCode>General</c:formatCode>
                <c:ptCount val="4"/>
                <c:pt idx="0">
                  <c:v>-0.28174601448908998</c:v>
                </c:pt>
                <c:pt idx="1">
                  <c:v>-0.19016153635565075</c:v>
                </c:pt>
                <c:pt idx="2">
                  <c:v>-0.12751765584477467</c:v>
                </c:pt>
                <c:pt idx="3">
                  <c:v>-0.1117775239416525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423-49AE-A928-45EA015418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9475520"/>
        <c:axId val="539484520"/>
      </c:scatterChart>
      <c:valAx>
        <c:axId val="53947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9484520"/>
        <c:crosses val="autoZero"/>
        <c:crossBetween val="midCat"/>
      </c:valAx>
      <c:valAx>
        <c:axId val="5394845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 [fa/fu]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947552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log</a:t>
            </a:r>
            <a:r>
              <a:rPr lang="en-IN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[D1]</a:t>
            </a:r>
            <a:endParaRPr lang="en-IN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663589465109965"/>
                  <c:y val="0.4804326731885786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Sheet1!$D$29:$D$32</c:f>
              <c:numCache>
                <c:formatCode>General</c:formatCode>
                <c:ptCount val="4"/>
                <c:pt idx="0">
                  <c:v>0.17609125905568124</c:v>
                </c:pt>
                <c:pt idx="1">
                  <c:v>0.87506126339170009</c:v>
                </c:pt>
                <c:pt idx="2">
                  <c:v>1.1760912590556813</c:v>
                </c:pt>
                <c:pt idx="3">
                  <c:v>1.4771212547196624</c:v>
                </c:pt>
              </c:numCache>
            </c:numRef>
          </c:xVal>
          <c:yVal>
            <c:numRef>
              <c:f>Sheet1!$E$29:$E$32</c:f>
              <c:numCache>
                <c:formatCode>General</c:formatCode>
                <c:ptCount val="4"/>
                <c:pt idx="0">
                  <c:v>-0.23278226668685156</c:v>
                </c:pt>
                <c:pt idx="1">
                  <c:v>-0.11361178650182596</c:v>
                </c:pt>
                <c:pt idx="2">
                  <c:v>-8.8766211886338667E-2</c:v>
                </c:pt>
                <c:pt idx="3">
                  <c:v>-5.1080258271410779E-2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5C6-4C61-883A-2A2EB51680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0380312"/>
        <c:axId val="480380672"/>
      </c:scatterChart>
      <c:valAx>
        <c:axId val="480380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0380672"/>
        <c:crosses val="autoZero"/>
        <c:crossBetween val="midCat"/>
      </c:valAx>
      <c:valAx>
        <c:axId val="4803806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 [fa/fu]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038031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2082</Characters>
  <Application>Microsoft Office Word</Application>
  <DocSecurity>0</DocSecurity>
  <Lines>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Attri</dc:creator>
  <cp:keywords/>
  <dc:description/>
  <cp:lastModifiedBy>Diptiman Choudhury</cp:lastModifiedBy>
  <cp:revision>2</cp:revision>
  <dcterms:created xsi:type="dcterms:W3CDTF">2024-01-29T13:16:00Z</dcterms:created>
  <dcterms:modified xsi:type="dcterms:W3CDTF">2024-01-29T13:16:00Z</dcterms:modified>
</cp:coreProperties>
</file>