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1240"/>
        <w:gridCol w:w="1000"/>
        <w:gridCol w:w="1685"/>
        <w:gridCol w:w="1000"/>
        <w:gridCol w:w="1000"/>
        <w:gridCol w:w="1113"/>
        <w:gridCol w:w="1249"/>
        <w:gridCol w:w="1433"/>
      </w:tblGrid>
      <w:tr w:rsidR="0065421F" w:rsidRPr="004E4B34" w14:paraId="28287520" w14:textId="1B90425A" w:rsidTr="0065421F">
        <w:tc>
          <w:tcPr>
            <w:tcW w:w="963" w:type="dxa"/>
          </w:tcPr>
          <w:p w14:paraId="724B2743" w14:textId="0AF1C175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Authors</w:t>
            </w:r>
          </w:p>
        </w:tc>
        <w:tc>
          <w:tcPr>
            <w:tcW w:w="909" w:type="dxa"/>
          </w:tcPr>
          <w:p w14:paraId="482E3325" w14:textId="7B81659E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Publication year</w:t>
            </w:r>
          </w:p>
        </w:tc>
        <w:tc>
          <w:tcPr>
            <w:tcW w:w="747" w:type="dxa"/>
          </w:tcPr>
          <w:p w14:paraId="2F6CEB62" w14:textId="4F9C7C98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Only RCTs included</w:t>
            </w:r>
          </w:p>
        </w:tc>
        <w:tc>
          <w:tcPr>
            <w:tcW w:w="853" w:type="dxa"/>
          </w:tcPr>
          <w:p w14:paraId="008ED962" w14:textId="7543DB9D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Databases searched</w:t>
            </w:r>
          </w:p>
        </w:tc>
        <w:tc>
          <w:tcPr>
            <w:tcW w:w="747" w:type="dxa"/>
          </w:tcPr>
          <w:p w14:paraId="033642B9" w14:textId="1AE67A33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No. of studies included</w:t>
            </w:r>
          </w:p>
        </w:tc>
        <w:tc>
          <w:tcPr>
            <w:tcW w:w="747" w:type="dxa"/>
          </w:tcPr>
          <w:p w14:paraId="53AA5693" w14:textId="7943F586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No. of patients included</w:t>
            </w:r>
          </w:p>
        </w:tc>
        <w:tc>
          <w:tcPr>
            <w:tcW w:w="823" w:type="dxa"/>
          </w:tcPr>
          <w:p w14:paraId="48C8208D" w14:textId="140D4B82" w:rsidR="0065421F" w:rsidRPr="003A1FFD" w:rsidRDefault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Pre-published protocol</w:t>
            </w:r>
          </w:p>
        </w:tc>
        <w:tc>
          <w:tcPr>
            <w:tcW w:w="879" w:type="dxa"/>
          </w:tcPr>
          <w:p w14:paraId="61E53872" w14:textId="1B89F66D" w:rsidR="0065421F" w:rsidRPr="003A1FFD" w:rsidRDefault="0065421F">
            <w:pPr>
              <w:rPr>
                <w:b/>
                <w:bCs/>
              </w:rPr>
            </w:pPr>
            <w:r>
              <w:rPr>
                <w:b/>
                <w:bCs/>
              </w:rPr>
              <w:t>Patient group</w:t>
            </w:r>
          </w:p>
        </w:tc>
        <w:tc>
          <w:tcPr>
            <w:tcW w:w="1043" w:type="dxa"/>
          </w:tcPr>
          <w:p w14:paraId="5DE51938" w14:textId="2372B520" w:rsidR="0065421F" w:rsidRPr="00757945" w:rsidRDefault="00AB12B7">
            <w:pPr>
              <w:rPr>
                <w:b/>
                <w:bCs/>
                <w:lang w:val="en-US"/>
              </w:rPr>
            </w:pPr>
            <w:r w:rsidRPr="00757945">
              <w:rPr>
                <w:b/>
                <w:bCs/>
                <w:lang w:val="en-US"/>
              </w:rPr>
              <w:t xml:space="preserve">Psychological </w:t>
            </w:r>
            <w:r w:rsidR="00C07D21">
              <w:rPr>
                <w:b/>
                <w:bCs/>
                <w:lang w:val="en-US"/>
              </w:rPr>
              <w:t>i</w:t>
            </w:r>
            <w:r w:rsidR="0065421F" w:rsidRPr="00757945">
              <w:rPr>
                <w:b/>
                <w:bCs/>
                <w:lang w:val="en-US"/>
              </w:rPr>
              <w:t>nterventions</w:t>
            </w:r>
            <w:r w:rsidR="005B7359" w:rsidRPr="00757945">
              <w:rPr>
                <w:b/>
                <w:bCs/>
                <w:lang w:val="en-US"/>
              </w:rPr>
              <w:t xml:space="preserve"> (no of trials)</w:t>
            </w:r>
          </w:p>
        </w:tc>
      </w:tr>
      <w:tr w:rsidR="0065421F" w:rsidRPr="004E4B34" w14:paraId="1D41E447" w14:textId="77777777" w:rsidTr="0065421F">
        <w:tc>
          <w:tcPr>
            <w:tcW w:w="963" w:type="dxa"/>
          </w:tcPr>
          <w:p w14:paraId="181F49B9" w14:textId="1BC4B6EC" w:rsidR="0065421F" w:rsidRPr="003A1FFD" w:rsidRDefault="0065421F">
            <w:pPr>
              <w:rPr>
                <w:b/>
                <w:bCs/>
                <w:lang w:val="en-US"/>
              </w:rPr>
            </w:pPr>
            <w:r w:rsidRPr="003A1FFD">
              <w:rPr>
                <w:noProof/>
                <w:lang w:val="en-US"/>
              </w:rPr>
              <w:t>Van Bronswijk S, Moopen N, Beijers L, Ruhe HG, Peeters F</w:t>
            </w:r>
            <w:r w:rsidR="00420B42">
              <w:rPr>
                <w:noProof/>
                <w:lang w:val="en-US"/>
              </w:rPr>
              <w:t xml:space="preserve"> </w:t>
            </w:r>
            <w:r w:rsidR="006528B7">
              <w:rPr>
                <w:noProof/>
                <w:lang w:val="en-US"/>
              </w:rPr>
              <w:t>(</w:t>
            </w:r>
            <w:r w:rsidR="004E4B34">
              <w:rPr>
                <w:noProof/>
                <w:lang w:val="en-US"/>
              </w:rPr>
              <w:t>2</w:t>
            </w:r>
            <w:r w:rsidR="006528B7">
              <w:rPr>
                <w:noProof/>
                <w:lang w:val="en-US"/>
              </w:rPr>
              <w:t>)</w:t>
            </w:r>
            <w:r w:rsidR="00FC09D6">
              <w:rPr>
                <w:noProof/>
                <w:lang w:val="en-US"/>
              </w:rPr>
              <w:t xml:space="preserve"> </w:t>
            </w:r>
          </w:p>
        </w:tc>
        <w:tc>
          <w:tcPr>
            <w:tcW w:w="909" w:type="dxa"/>
          </w:tcPr>
          <w:p w14:paraId="035BEB05" w14:textId="43CA0F34" w:rsidR="0065421F" w:rsidRPr="003A1FFD" w:rsidRDefault="0065421F">
            <w:pPr>
              <w:rPr>
                <w:lang w:val="en-US"/>
              </w:rPr>
            </w:pPr>
            <w:r w:rsidRPr="003A1FFD">
              <w:rPr>
                <w:lang w:val="en-US"/>
              </w:rPr>
              <w:t>2019</w:t>
            </w:r>
          </w:p>
        </w:tc>
        <w:tc>
          <w:tcPr>
            <w:tcW w:w="747" w:type="dxa"/>
          </w:tcPr>
          <w:p w14:paraId="7853C3C1" w14:textId="519DE7FE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Yes</w:t>
            </w:r>
          </w:p>
        </w:tc>
        <w:tc>
          <w:tcPr>
            <w:tcW w:w="853" w:type="dxa"/>
          </w:tcPr>
          <w:p w14:paraId="4089B202" w14:textId="6F90AE8E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PubMed, Embase, PsycInfo</w:t>
            </w:r>
          </w:p>
        </w:tc>
        <w:tc>
          <w:tcPr>
            <w:tcW w:w="747" w:type="dxa"/>
          </w:tcPr>
          <w:p w14:paraId="7D7EC9F8" w14:textId="594D281D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22</w:t>
            </w:r>
          </w:p>
        </w:tc>
        <w:tc>
          <w:tcPr>
            <w:tcW w:w="747" w:type="dxa"/>
          </w:tcPr>
          <w:p w14:paraId="041727BB" w14:textId="4C448C9A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3539</w:t>
            </w:r>
          </w:p>
        </w:tc>
        <w:tc>
          <w:tcPr>
            <w:tcW w:w="823" w:type="dxa"/>
          </w:tcPr>
          <w:p w14:paraId="075BF57F" w14:textId="41103B38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No</w:t>
            </w:r>
          </w:p>
        </w:tc>
        <w:tc>
          <w:tcPr>
            <w:tcW w:w="879" w:type="dxa"/>
          </w:tcPr>
          <w:p w14:paraId="2D64B000" w14:textId="45F8654D" w:rsidR="0065421F" w:rsidRPr="003A1FFD" w:rsidRDefault="00327577">
            <w:pPr>
              <w:rPr>
                <w:b/>
                <w:bCs/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TRD</w:t>
            </w:r>
            <w:r w:rsidR="00BE6B2F">
              <w:rPr>
                <w:rFonts w:cs="Arial"/>
                <w:bdr w:val="none" w:sz="0" w:space="0" w:color="auto" w:frame="1"/>
                <w:lang w:val="en-US"/>
              </w:rPr>
              <w:t xml:space="preserve"> (one failed medication attempt)</w:t>
            </w:r>
            <w:r w:rsidR="00EC5411">
              <w:rPr>
                <w:rFonts w:cs="Arial"/>
                <w:bdr w:val="none" w:sz="0" w:space="0" w:color="auto" w:frame="1"/>
                <w:lang w:val="en-US"/>
              </w:rPr>
              <w:t xml:space="preserve">, </w:t>
            </w:r>
            <w:r>
              <w:rPr>
                <w:rFonts w:cs="Arial"/>
                <w:bdr w:val="none" w:sz="0" w:space="0" w:color="auto" w:frame="1"/>
                <w:lang w:val="en-US"/>
              </w:rPr>
              <w:t>CD</w:t>
            </w:r>
            <w:r w:rsidR="00C12AA2">
              <w:rPr>
                <w:rFonts w:cs="Arial"/>
                <w:bdr w:val="none" w:sz="0" w:space="0" w:color="auto" w:frame="1"/>
                <w:lang w:val="en-US"/>
              </w:rPr>
              <w:t xml:space="preserve"> if </w:t>
            </w:r>
            <w:r w:rsidR="00125924">
              <w:rPr>
                <w:rFonts w:cs="Arial"/>
                <w:bdr w:val="none" w:sz="0" w:space="0" w:color="auto" w:frame="1"/>
                <w:lang w:val="en-US"/>
              </w:rPr>
              <w:t>majority of patients</w:t>
            </w:r>
            <w:r w:rsidR="00C12AA2">
              <w:rPr>
                <w:rFonts w:cs="Arial"/>
                <w:bdr w:val="none" w:sz="0" w:space="0" w:color="auto" w:frame="1"/>
                <w:lang w:val="en-US"/>
              </w:rPr>
              <w:t xml:space="preserve"> in a study also had </w:t>
            </w:r>
            <w:r>
              <w:rPr>
                <w:rFonts w:cs="Arial"/>
                <w:bdr w:val="none" w:sz="0" w:space="0" w:color="auto" w:frame="1"/>
                <w:lang w:val="en-US"/>
              </w:rPr>
              <w:t>TRD</w:t>
            </w:r>
          </w:p>
        </w:tc>
        <w:tc>
          <w:tcPr>
            <w:tcW w:w="1043" w:type="dxa"/>
          </w:tcPr>
          <w:p w14:paraId="6DE5C454" w14:textId="38E16AFF" w:rsidR="0065421F" w:rsidRPr="005B7359" w:rsidRDefault="005B7359">
            <w:pPr>
              <w:rPr>
                <w:lang w:val="en-US"/>
              </w:rPr>
            </w:pPr>
            <w:r w:rsidRPr="005B7359">
              <w:rPr>
                <w:lang w:val="en-US"/>
              </w:rPr>
              <w:t>CBT</w:t>
            </w:r>
            <w:r>
              <w:rPr>
                <w:lang w:val="en-US"/>
              </w:rPr>
              <w:t xml:space="preserve"> (6)</w:t>
            </w:r>
            <w:r w:rsidRPr="005B7359">
              <w:rPr>
                <w:lang w:val="en-US"/>
              </w:rPr>
              <w:t>, CBASP</w:t>
            </w:r>
            <w:r>
              <w:rPr>
                <w:lang w:val="en-US"/>
              </w:rPr>
              <w:t xml:space="preserve"> (6)</w:t>
            </w:r>
            <w:r w:rsidRPr="005B7359">
              <w:rPr>
                <w:lang w:val="en-US"/>
              </w:rPr>
              <w:t>, IPT</w:t>
            </w:r>
            <w:r>
              <w:rPr>
                <w:lang w:val="en-US"/>
              </w:rPr>
              <w:t xml:space="preserve"> (2)</w:t>
            </w:r>
            <w:r w:rsidRPr="005B7359">
              <w:rPr>
                <w:lang w:val="en-US"/>
              </w:rPr>
              <w:t>, MBCT</w:t>
            </w:r>
            <w:r>
              <w:rPr>
                <w:lang w:val="en-US"/>
              </w:rPr>
              <w:t xml:space="preserve"> (4), </w:t>
            </w:r>
            <w:proofErr w:type="gramStart"/>
            <w:r>
              <w:rPr>
                <w:lang w:val="en-US"/>
              </w:rPr>
              <w:t>DBT(</w:t>
            </w:r>
            <w:proofErr w:type="gramEnd"/>
            <w:r>
              <w:rPr>
                <w:lang w:val="en-US"/>
              </w:rPr>
              <w:t>1), S</w:t>
            </w:r>
            <w:r w:rsidR="006D751F">
              <w:rPr>
                <w:lang w:val="en-US"/>
              </w:rPr>
              <w:t>T</w:t>
            </w:r>
            <w:r>
              <w:rPr>
                <w:lang w:val="en-US"/>
              </w:rPr>
              <w:t xml:space="preserve"> (1),</w:t>
            </w:r>
            <w:r w:rsidR="00D5013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Occupational therapy 1), IRCBT (1), </w:t>
            </w:r>
            <w:r w:rsidR="004E2A9F">
              <w:rPr>
                <w:lang w:val="en-US"/>
              </w:rPr>
              <w:t>PB</w:t>
            </w:r>
            <w:r>
              <w:rPr>
                <w:lang w:val="en-US"/>
              </w:rPr>
              <w:t>CT (1), GBOPT (1), PDP (1</w:t>
            </w:r>
            <w:r w:rsidR="00AB12B7">
              <w:rPr>
                <w:lang w:val="en-US"/>
              </w:rPr>
              <w:t>)</w:t>
            </w:r>
          </w:p>
        </w:tc>
      </w:tr>
      <w:tr w:rsidR="0065421F" w:rsidRPr="004E4B34" w14:paraId="11A6730D" w14:textId="38DD155B" w:rsidTr="0065421F">
        <w:tc>
          <w:tcPr>
            <w:tcW w:w="963" w:type="dxa"/>
          </w:tcPr>
          <w:p w14:paraId="332221AB" w14:textId="09357D79" w:rsidR="0065421F" w:rsidRPr="003A1FFD" w:rsidRDefault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Cuijpers P, van Straten A, Schuur</w:t>
            </w:r>
            <w:r w:rsidR="003725BD">
              <w:rPr>
                <w:noProof/>
                <w:lang w:val="en-US"/>
              </w:rPr>
              <w:t>-</w:t>
            </w:r>
            <w:r w:rsidRPr="003A1FFD">
              <w:rPr>
                <w:noProof/>
                <w:lang w:val="en-US"/>
              </w:rPr>
              <w:t>mans J, van Oppen P, Hollon SD, Andersson G</w:t>
            </w:r>
            <w:r w:rsidR="006528B7">
              <w:rPr>
                <w:noProof/>
                <w:lang w:val="en-US"/>
              </w:rPr>
              <w:t xml:space="preserve"> (30)</w:t>
            </w:r>
          </w:p>
        </w:tc>
        <w:tc>
          <w:tcPr>
            <w:tcW w:w="909" w:type="dxa"/>
          </w:tcPr>
          <w:p w14:paraId="3F727D2E" w14:textId="3B2683C4" w:rsidR="0065421F" w:rsidRPr="003A1FFD" w:rsidRDefault="0065421F">
            <w:pPr>
              <w:rPr>
                <w:lang w:val="en-US"/>
              </w:rPr>
            </w:pPr>
            <w:r>
              <w:rPr>
                <w:lang w:val="en-US"/>
              </w:rPr>
              <w:t>2010</w:t>
            </w:r>
          </w:p>
        </w:tc>
        <w:tc>
          <w:tcPr>
            <w:tcW w:w="747" w:type="dxa"/>
          </w:tcPr>
          <w:p w14:paraId="2639224F" w14:textId="3EA1102E" w:rsidR="0065421F" w:rsidRPr="003A1FFD" w:rsidRDefault="003A108D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3" w:type="dxa"/>
          </w:tcPr>
          <w:p w14:paraId="78E5E6F2" w14:textId="06E14DA2" w:rsidR="0065421F" w:rsidRPr="00201CE7" w:rsidRDefault="00201CE7" w:rsidP="00201CE7">
            <w:pPr>
              <w:rPr>
                <w:lang w:val="en-US"/>
              </w:rPr>
            </w:pPr>
            <w:r>
              <w:rPr>
                <w:lang w:val="en-US"/>
              </w:rPr>
              <w:t>Pub</w:t>
            </w:r>
            <w:r w:rsidR="00124E52">
              <w:rPr>
                <w:lang w:val="en-US"/>
              </w:rPr>
              <w:t>M</w:t>
            </w:r>
            <w:r>
              <w:rPr>
                <w:lang w:val="en-US"/>
              </w:rPr>
              <w:t>ed, Psyc</w:t>
            </w:r>
            <w:r w:rsidR="00124E52">
              <w:rPr>
                <w:lang w:val="en-US"/>
              </w:rPr>
              <w:t>I</w:t>
            </w:r>
            <w:r>
              <w:rPr>
                <w:lang w:val="en-US"/>
              </w:rPr>
              <w:t>nfo, Embase</w:t>
            </w:r>
            <w:r w:rsidR="005B7359">
              <w:rPr>
                <w:lang w:val="en-US"/>
              </w:rPr>
              <w:t>,</w:t>
            </w:r>
            <w:r w:rsidRPr="00201CE7">
              <w:rPr>
                <w:lang w:val="en-US"/>
              </w:rPr>
              <w:t xml:space="preserve"> Cochrane Central Regi</w:t>
            </w:r>
            <w:r>
              <w:rPr>
                <w:lang w:val="en-US"/>
              </w:rPr>
              <w:t>ster of Controlled Trials</w:t>
            </w:r>
          </w:p>
        </w:tc>
        <w:tc>
          <w:tcPr>
            <w:tcW w:w="747" w:type="dxa"/>
          </w:tcPr>
          <w:p w14:paraId="26D9BF3C" w14:textId="43D95203" w:rsidR="0065421F" w:rsidRPr="003A1FFD" w:rsidRDefault="00201CE7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47" w:type="dxa"/>
          </w:tcPr>
          <w:p w14:paraId="0A8A3B3D" w14:textId="767716AB" w:rsidR="0065421F" w:rsidRPr="003A1FFD" w:rsidRDefault="00201CE7">
            <w:pPr>
              <w:rPr>
                <w:lang w:val="en-US"/>
              </w:rPr>
            </w:pPr>
            <w:r>
              <w:t>2116</w:t>
            </w:r>
          </w:p>
        </w:tc>
        <w:tc>
          <w:tcPr>
            <w:tcW w:w="823" w:type="dxa"/>
          </w:tcPr>
          <w:p w14:paraId="740F4FD9" w14:textId="6A252BF7" w:rsidR="0065421F" w:rsidRPr="003A1FFD" w:rsidRDefault="00124E52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79" w:type="dxa"/>
          </w:tcPr>
          <w:p w14:paraId="2E6B7697" w14:textId="1A85EDF2" w:rsidR="0065421F" w:rsidRPr="003A1FFD" w:rsidRDefault="00327577">
            <w:pPr>
              <w:rPr>
                <w:lang w:val="en-US"/>
              </w:rPr>
            </w:pPr>
            <w:r>
              <w:rPr>
                <w:lang w:val="en-US"/>
              </w:rPr>
              <w:t>CD</w:t>
            </w:r>
            <w:r w:rsidR="00EA01B9">
              <w:rPr>
                <w:lang w:val="en-US"/>
              </w:rPr>
              <w:t xml:space="preserve">, </w:t>
            </w:r>
            <w:r w:rsidR="0065421F">
              <w:rPr>
                <w:lang w:val="en-US"/>
              </w:rPr>
              <w:t>dysthymia</w:t>
            </w:r>
          </w:p>
        </w:tc>
        <w:tc>
          <w:tcPr>
            <w:tcW w:w="1043" w:type="dxa"/>
          </w:tcPr>
          <w:p w14:paraId="2162898D" w14:textId="55F3BA09" w:rsidR="0065421F" w:rsidRPr="00201CE7" w:rsidRDefault="00C60BD3">
            <w:pPr>
              <w:rPr>
                <w:lang w:val="en-US"/>
              </w:rPr>
            </w:pPr>
            <w:r>
              <w:rPr>
                <w:lang w:val="en-US"/>
              </w:rPr>
              <w:t>CBT (7), IPT (6),</w:t>
            </w:r>
            <w:r w:rsidR="00201CE7" w:rsidRPr="00201CE7">
              <w:rPr>
                <w:lang w:val="en-US"/>
              </w:rPr>
              <w:t xml:space="preserve"> </w:t>
            </w:r>
            <w:r w:rsidR="004070D2">
              <w:rPr>
                <w:lang w:val="en-US"/>
              </w:rPr>
              <w:t>PST (2),</w:t>
            </w:r>
            <w:r w:rsidR="00201CE7" w:rsidRPr="00201CE7">
              <w:rPr>
                <w:lang w:val="en-US"/>
              </w:rPr>
              <w:t xml:space="preserve"> </w:t>
            </w:r>
            <w:r w:rsidR="00430758">
              <w:rPr>
                <w:lang w:val="en-US"/>
              </w:rPr>
              <w:t xml:space="preserve">ST (2), SST (2), </w:t>
            </w:r>
            <w:r w:rsidR="001B410A">
              <w:rPr>
                <w:lang w:val="en-US"/>
              </w:rPr>
              <w:t>CIGP (1)</w:t>
            </w:r>
            <w:r w:rsidR="00201CE7" w:rsidRPr="00201CE7">
              <w:rPr>
                <w:lang w:val="en-US"/>
              </w:rPr>
              <w:t xml:space="preserve">; </w:t>
            </w:r>
            <w:r w:rsidR="00637840">
              <w:rPr>
                <w:lang w:val="en-US"/>
              </w:rPr>
              <w:t>CBASP (1),</w:t>
            </w:r>
            <w:r w:rsidR="00201CE7" w:rsidRPr="00201CE7">
              <w:rPr>
                <w:lang w:val="en-US"/>
              </w:rPr>
              <w:t xml:space="preserve"> </w:t>
            </w:r>
            <w:r w:rsidR="00430758">
              <w:rPr>
                <w:lang w:val="en-US"/>
              </w:rPr>
              <w:t>BA (1)</w:t>
            </w:r>
          </w:p>
        </w:tc>
      </w:tr>
      <w:tr w:rsidR="0065421F" w:rsidRPr="005B7359" w14:paraId="6743CBBF" w14:textId="6B8EEF40" w:rsidTr="0065421F">
        <w:tc>
          <w:tcPr>
            <w:tcW w:w="963" w:type="dxa"/>
          </w:tcPr>
          <w:p w14:paraId="399883AD" w14:textId="5FB33938" w:rsidR="0065421F" w:rsidRPr="003A1FFD" w:rsidRDefault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Negt P, Brakemeier EL, Michalak J, Winter L, Bleich S, Kahl KG</w:t>
            </w:r>
            <w:r w:rsidR="006528B7">
              <w:rPr>
                <w:noProof/>
                <w:lang w:val="en-US"/>
              </w:rPr>
              <w:t xml:space="preserve"> (31)</w:t>
            </w:r>
          </w:p>
        </w:tc>
        <w:tc>
          <w:tcPr>
            <w:tcW w:w="909" w:type="dxa"/>
          </w:tcPr>
          <w:p w14:paraId="2B006867" w14:textId="2D8E766A" w:rsidR="0065421F" w:rsidRPr="003A1FFD" w:rsidRDefault="0065421F">
            <w:pPr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747" w:type="dxa"/>
          </w:tcPr>
          <w:p w14:paraId="49B2081E" w14:textId="39153441" w:rsidR="0065421F" w:rsidRPr="003A1FFD" w:rsidRDefault="00201CE7">
            <w:pPr>
              <w:rPr>
                <w:lang w:val="en-US"/>
              </w:rPr>
            </w:pPr>
            <w:r>
              <w:rPr>
                <w:lang w:val="en-US"/>
              </w:rPr>
              <w:t xml:space="preserve">Yes </w:t>
            </w:r>
          </w:p>
        </w:tc>
        <w:tc>
          <w:tcPr>
            <w:tcW w:w="853" w:type="dxa"/>
          </w:tcPr>
          <w:p w14:paraId="4DEE326D" w14:textId="22266D5B" w:rsidR="0065421F" w:rsidRPr="00201CE7" w:rsidRDefault="00201CE7">
            <w:pPr>
              <w:rPr>
                <w:lang w:val="en-US"/>
              </w:rPr>
            </w:pPr>
            <w:r w:rsidRPr="00201CE7">
              <w:rPr>
                <w:lang w:val="en-US"/>
              </w:rPr>
              <w:t>PsycI</w:t>
            </w:r>
            <w:r w:rsidR="00EA01B9">
              <w:rPr>
                <w:lang w:val="en-US"/>
              </w:rPr>
              <w:t>nfo</w:t>
            </w:r>
            <w:r w:rsidRPr="00201CE7">
              <w:rPr>
                <w:lang w:val="en-US"/>
              </w:rPr>
              <w:t>, PubMed, Scopus, Cochrane Central Register of Controlled Trials</w:t>
            </w:r>
          </w:p>
        </w:tc>
        <w:tc>
          <w:tcPr>
            <w:tcW w:w="747" w:type="dxa"/>
          </w:tcPr>
          <w:p w14:paraId="46115D08" w14:textId="2D2D81B1" w:rsidR="0065421F" w:rsidRPr="003A1FFD" w:rsidRDefault="00201CE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7" w:type="dxa"/>
          </w:tcPr>
          <w:p w14:paraId="232AE927" w14:textId="1D863EDE" w:rsidR="0065421F" w:rsidRPr="003A1FFD" w:rsidRDefault="00201CE7">
            <w:pPr>
              <w:rPr>
                <w:lang w:val="en-US"/>
              </w:rPr>
            </w:pPr>
            <w:r>
              <w:t xml:space="preserve">1.510 </w:t>
            </w:r>
          </w:p>
        </w:tc>
        <w:tc>
          <w:tcPr>
            <w:tcW w:w="823" w:type="dxa"/>
          </w:tcPr>
          <w:p w14:paraId="403F5090" w14:textId="223C927F" w:rsidR="0065421F" w:rsidRPr="003A1FFD" w:rsidRDefault="00FC3FA2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79" w:type="dxa"/>
          </w:tcPr>
          <w:p w14:paraId="646D4F5E" w14:textId="373E1393" w:rsidR="0065421F" w:rsidRPr="003A1FFD" w:rsidRDefault="00FC3FA2">
            <w:pPr>
              <w:rPr>
                <w:lang w:val="en-US"/>
              </w:rPr>
            </w:pPr>
            <w:r>
              <w:rPr>
                <w:lang w:val="en-US"/>
              </w:rPr>
              <w:t>CD</w:t>
            </w:r>
            <w:r w:rsidR="002D3A1F">
              <w:rPr>
                <w:lang w:val="en-US"/>
              </w:rPr>
              <w:t>, recurrent depression, dysthymia</w:t>
            </w:r>
          </w:p>
        </w:tc>
        <w:tc>
          <w:tcPr>
            <w:tcW w:w="1043" w:type="dxa"/>
          </w:tcPr>
          <w:p w14:paraId="2C268EC4" w14:textId="2BA9168A" w:rsidR="0065421F" w:rsidRPr="003A1FFD" w:rsidRDefault="009F4D27">
            <w:pPr>
              <w:rPr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CBASP</w:t>
            </w:r>
            <w:r w:rsidR="00C10164">
              <w:rPr>
                <w:rFonts w:cs="Arial"/>
                <w:bdr w:val="none" w:sz="0" w:space="0" w:color="auto" w:frame="1"/>
                <w:lang w:val="en-US"/>
              </w:rPr>
              <w:t xml:space="preserve"> (6)</w:t>
            </w:r>
          </w:p>
        </w:tc>
      </w:tr>
      <w:tr w:rsidR="0065421F" w:rsidRPr="005B7359" w14:paraId="5630D43C" w14:textId="14A3B5C2" w:rsidTr="0065421F">
        <w:tc>
          <w:tcPr>
            <w:tcW w:w="963" w:type="dxa"/>
          </w:tcPr>
          <w:p w14:paraId="2EEC3FA5" w14:textId="42CB7122" w:rsidR="0065421F" w:rsidRPr="003A1FFD" w:rsidRDefault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 xml:space="preserve">Ijaz S, Davies P, Williams CJ, Kessler D, Lewis G, </w:t>
            </w:r>
            <w:r w:rsidRPr="003A1FFD">
              <w:rPr>
                <w:noProof/>
                <w:lang w:val="en-US"/>
              </w:rPr>
              <w:lastRenderedPageBreak/>
              <w:t>Wiles N</w:t>
            </w:r>
            <w:r w:rsidR="006528B7">
              <w:rPr>
                <w:noProof/>
                <w:lang w:val="en-US"/>
              </w:rPr>
              <w:t xml:space="preserve"> (32)</w:t>
            </w:r>
          </w:p>
        </w:tc>
        <w:tc>
          <w:tcPr>
            <w:tcW w:w="909" w:type="dxa"/>
          </w:tcPr>
          <w:p w14:paraId="38526DF1" w14:textId="6E4EFC4D" w:rsidR="0065421F" w:rsidRPr="003A1FFD" w:rsidRDefault="0065421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2018</w:t>
            </w:r>
          </w:p>
        </w:tc>
        <w:tc>
          <w:tcPr>
            <w:tcW w:w="747" w:type="dxa"/>
          </w:tcPr>
          <w:p w14:paraId="4D507797" w14:textId="7D827574" w:rsidR="0065421F" w:rsidRPr="003A1FFD" w:rsidRDefault="00201CE7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3" w:type="dxa"/>
          </w:tcPr>
          <w:p w14:paraId="2308A8CF" w14:textId="43505EB8" w:rsidR="0065421F" w:rsidRPr="00201CE7" w:rsidRDefault="00201CE7" w:rsidP="00201CE7">
            <w:pPr>
              <w:rPr>
                <w:lang w:val="en-US"/>
              </w:rPr>
            </w:pPr>
            <w:r w:rsidRPr="00201CE7">
              <w:rPr>
                <w:lang w:val="en-US"/>
              </w:rPr>
              <w:t>Cochrane Common Mental Disord</w:t>
            </w:r>
            <w:r>
              <w:rPr>
                <w:lang w:val="en-US"/>
              </w:rPr>
              <w:t xml:space="preserve">ers Controlled Trials </w:t>
            </w:r>
            <w:r>
              <w:rPr>
                <w:lang w:val="en-US"/>
              </w:rPr>
              <w:lastRenderedPageBreak/>
              <w:t xml:space="preserve">Register, </w:t>
            </w:r>
            <w:r w:rsidRPr="00201CE7">
              <w:rPr>
                <w:lang w:val="en-US"/>
              </w:rPr>
              <w:t>CENTRAL, MEDLINE, Embase,</w:t>
            </w:r>
            <w:r>
              <w:rPr>
                <w:lang w:val="en-US"/>
              </w:rPr>
              <w:t xml:space="preserve"> PsycINFO</w:t>
            </w:r>
            <w:r w:rsidR="00863E45">
              <w:rPr>
                <w:lang w:val="en-US"/>
              </w:rPr>
              <w:t xml:space="preserve">, </w:t>
            </w:r>
            <w:r w:rsidRPr="00201CE7">
              <w:rPr>
                <w:lang w:val="en-US"/>
              </w:rPr>
              <w:t>World Health Organization (WHO) trials portal (ICTRP)</w:t>
            </w:r>
            <w:r w:rsidR="005E5E92">
              <w:rPr>
                <w:lang w:val="en-US"/>
              </w:rPr>
              <w:t xml:space="preserve">, </w:t>
            </w:r>
            <w:r w:rsidRPr="00201CE7">
              <w:rPr>
                <w:lang w:val="en-US"/>
              </w:rPr>
              <w:t>ClinicalTrials.gov</w:t>
            </w:r>
          </w:p>
        </w:tc>
        <w:tc>
          <w:tcPr>
            <w:tcW w:w="747" w:type="dxa"/>
          </w:tcPr>
          <w:p w14:paraId="1E40D595" w14:textId="2DF0B65F" w:rsidR="0065421F" w:rsidRPr="003A1FFD" w:rsidRDefault="00201CE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747" w:type="dxa"/>
          </w:tcPr>
          <w:p w14:paraId="384E7A70" w14:textId="6A8A3EB8" w:rsidR="0065421F" w:rsidRPr="00201CE7" w:rsidRDefault="00201CE7">
            <w:pPr>
              <w:rPr>
                <w:lang w:val="en-US"/>
              </w:rPr>
            </w:pPr>
            <w:r>
              <w:rPr>
                <w:lang w:val="en-US"/>
              </w:rPr>
              <w:t>698</w:t>
            </w:r>
          </w:p>
        </w:tc>
        <w:tc>
          <w:tcPr>
            <w:tcW w:w="823" w:type="dxa"/>
          </w:tcPr>
          <w:p w14:paraId="35BBF534" w14:textId="66740727" w:rsidR="0065421F" w:rsidRPr="003A1FFD" w:rsidRDefault="009E35CE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7970DC">
              <w:rPr>
                <w:lang w:val="en-US"/>
              </w:rPr>
              <w:t>es</w:t>
            </w:r>
          </w:p>
        </w:tc>
        <w:tc>
          <w:tcPr>
            <w:tcW w:w="879" w:type="dxa"/>
          </w:tcPr>
          <w:p w14:paraId="0CA43323" w14:textId="1C9225DA" w:rsidR="0065421F" w:rsidRPr="003A1FFD" w:rsidRDefault="00863E45">
            <w:pPr>
              <w:rPr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TRD</w:t>
            </w:r>
            <w:r w:rsidR="00BE6B2F">
              <w:rPr>
                <w:rFonts w:cs="Arial"/>
                <w:bdr w:val="none" w:sz="0" w:space="0" w:color="auto" w:frame="1"/>
                <w:lang w:val="en-US"/>
              </w:rPr>
              <w:t xml:space="preserve"> (one failed medication attempt)</w:t>
            </w:r>
          </w:p>
        </w:tc>
        <w:tc>
          <w:tcPr>
            <w:tcW w:w="1043" w:type="dxa"/>
          </w:tcPr>
          <w:p w14:paraId="4D14176A" w14:textId="0DBC254E" w:rsidR="0065421F" w:rsidRPr="00201CE7" w:rsidRDefault="009D4B7A">
            <w:pPr>
              <w:rPr>
                <w:lang w:val="en-US"/>
              </w:rPr>
            </w:pPr>
            <w:r>
              <w:rPr>
                <w:lang w:val="en-US"/>
              </w:rPr>
              <w:t xml:space="preserve">CBT (3), </w:t>
            </w:r>
            <w:r w:rsidR="00444AC7">
              <w:rPr>
                <w:lang w:val="en-US"/>
              </w:rPr>
              <w:t>IPT (1), ISTDP (1), DBT (1)</w:t>
            </w:r>
          </w:p>
        </w:tc>
      </w:tr>
      <w:tr w:rsidR="0065421F" w:rsidRPr="004E4B34" w14:paraId="618C5513" w14:textId="4BC58DC8" w:rsidTr="0065421F">
        <w:tc>
          <w:tcPr>
            <w:tcW w:w="963" w:type="dxa"/>
          </w:tcPr>
          <w:p w14:paraId="2A4AD425" w14:textId="4F2BCF3B" w:rsidR="0065421F" w:rsidRPr="003A1FFD" w:rsidRDefault="0065421F">
            <w:r w:rsidRPr="005B7359">
              <w:rPr>
                <w:noProof/>
              </w:rPr>
              <w:t xml:space="preserve">Li JM, Zhang Y, </w:t>
            </w:r>
            <w:r w:rsidRPr="00C80E26">
              <w:rPr>
                <w:noProof/>
              </w:rPr>
              <w:t>Su WJ, Liu LL, Gong H, Peng W, et al</w:t>
            </w:r>
            <w:r w:rsidR="006528B7">
              <w:rPr>
                <w:noProof/>
              </w:rPr>
              <w:t xml:space="preserve"> (33)</w:t>
            </w:r>
          </w:p>
        </w:tc>
        <w:tc>
          <w:tcPr>
            <w:tcW w:w="909" w:type="dxa"/>
          </w:tcPr>
          <w:p w14:paraId="13B95AD3" w14:textId="4CD83C5F" w:rsidR="0065421F" w:rsidRPr="003A1FFD" w:rsidRDefault="0065421F">
            <w:r>
              <w:t>2018</w:t>
            </w:r>
          </w:p>
        </w:tc>
        <w:tc>
          <w:tcPr>
            <w:tcW w:w="747" w:type="dxa"/>
          </w:tcPr>
          <w:p w14:paraId="48DDF9CA" w14:textId="5496B93E" w:rsidR="0065421F" w:rsidRPr="003A1FFD" w:rsidRDefault="00201CE7">
            <w:r>
              <w:t>Yes</w:t>
            </w:r>
          </w:p>
        </w:tc>
        <w:tc>
          <w:tcPr>
            <w:tcW w:w="853" w:type="dxa"/>
          </w:tcPr>
          <w:p w14:paraId="06C48983" w14:textId="14FBA1C1" w:rsidR="0065421F" w:rsidRPr="00201CE7" w:rsidRDefault="00201CE7">
            <w:pPr>
              <w:rPr>
                <w:lang w:val="en-US"/>
              </w:rPr>
            </w:pPr>
            <w:r w:rsidRPr="00201CE7">
              <w:rPr>
                <w:lang w:val="en-US"/>
              </w:rPr>
              <w:t>PubMed, Embase, and Cochrane Library</w:t>
            </w:r>
          </w:p>
        </w:tc>
        <w:tc>
          <w:tcPr>
            <w:tcW w:w="747" w:type="dxa"/>
          </w:tcPr>
          <w:p w14:paraId="3CDC12DF" w14:textId="484F5756" w:rsidR="0065421F" w:rsidRPr="00201CE7" w:rsidRDefault="00AA6D2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7" w:type="dxa"/>
          </w:tcPr>
          <w:p w14:paraId="61CCDC43" w14:textId="43D514F3" w:rsidR="0065421F" w:rsidRPr="00201CE7" w:rsidRDefault="00AA6D27">
            <w:pPr>
              <w:rPr>
                <w:lang w:val="en-US"/>
              </w:rPr>
            </w:pPr>
            <w:r>
              <w:rPr>
                <w:rFonts w:ascii="Georgia" w:hAnsi="Georgia"/>
                <w:color w:val="505050"/>
                <w:shd w:val="clear" w:color="auto" w:fill="FFFFFF"/>
              </w:rPr>
              <w:t>847 </w:t>
            </w:r>
          </w:p>
        </w:tc>
        <w:tc>
          <w:tcPr>
            <w:tcW w:w="823" w:type="dxa"/>
          </w:tcPr>
          <w:p w14:paraId="0B2ADBB9" w14:textId="69DC501E" w:rsidR="0065421F" w:rsidRPr="00201CE7" w:rsidRDefault="0081081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79" w:type="dxa"/>
          </w:tcPr>
          <w:p w14:paraId="58E1FDED" w14:textId="4A235E6A" w:rsidR="0065421F" w:rsidRPr="00BE6B2F" w:rsidRDefault="00B470E7">
            <w:pPr>
              <w:rPr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TRD</w:t>
            </w:r>
            <w:r w:rsidR="00BE6B2F">
              <w:rPr>
                <w:rFonts w:cs="Arial"/>
                <w:bdr w:val="none" w:sz="0" w:space="0" w:color="auto" w:frame="1"/>
                <w:lang w:val="en-US"/>
              </w:rPr>
              <w:t xml:space="preserve"> (one failed medication attempt) </w:t>
            </w:r>
          </w:p>
        </w:tc>
        <w:tc>
          <w:tcPr>
            <w:tcW w:w="1043" w:type="dxa"/>
          </w:tcPr>
          <w:p w14:paraId="3C1978A9" w14:textId="40200581" w:rsidR="0065421F" w:rsidRPr="00AA6D27" w:rsidRDefault="00F21F9C">
            <w:pPr>
              <w:rPr>
                <w:lang w:val="en-US"/>
              </w:rPr>
            </w:pPr>
            <w:r>
              <w:rPr>
                <w:lang w:val="en-US"/>
              </w:rPr>
              <w:t xml:space="preserve">CBT-based therapies: </w:t>
            </w:r>
            <w:r w:rsidR="00B470E7">
              <w:rPr>
                <w:lang w:val="en-US"/>
              </w:rPr>
              <w:t>C</w:t>
            </w:r>
            <w:r w:rsidR="00AA6D27" w:rsidRPr="00AA6D27">
              <w:rPr>
                <w:lang w:val="en-US"/>
              </w:rPr>
              <w:t>BT</w:t>
            </w:r>
            <w:r w:rsidR="00B470E7">
              <w:rPr>
                <w:lang w:val="en-US"/>
              </w:rPr>
              <w:t xml:space="preserve"> (2)</w:t>
            </w:r>
            <w:r>
              <w:rPr>
                <w:lang w:val="en-US"/>
              </w:rPr>
              <w:t xml:space="preserve">, </w:t>
            </w:r>
            <w:r w:rsidR="00AA6D27" w:rsidRPr="00AA6D27">
              <w:rPr>
                <w:lang w:val="en-US"/>
              </w:rPr>
              <w:t>MBCT</w:t>
            </w:r>
            <w:r>
              <w:rPr>
                <w:lang w:val="en-US"/>
              </w:rPr>
              <w:t xml:space="preserve"> (2</w:t>
            </w:r>
            <w:r w:rsidR="00AA6D27" w:rsidRPr="00AA6D27">
              <w:rPr>
                <w:lang w:val="en-US"/>
              </w:rPr>
              <w:t>), RFCBT</w:t>
            </w:r>
            <w:r>
              <w:rPr>
                <w:lang w:val="en-US"/>
              </w:rPr>
              <w:t xml:space="preserve"> (1</w:t>
            </w:r>
            <w:r w:rsidR="00AA6D27" w:rsidRPr="00AA6D27">
              <w:rPr>
                <w:lang w:val="en-US"/>
              </w:rPr>
              <w:t>), smartphone</w:t>
            </w:r>
            <w:r>
              <w:rPr>
                <w:lang w:val="en-US"/>
              </w:rPr>
              <w:t>-based</w:t>
            </w:r>
            <w:r w:rsidR="00AA6D27" w:rsidRPr="00AA6D27">
              <w:rPr>
                <w:lang w:val="en-US"/>
              </w:rPr>
              <w:t xml:space="preserve"> CBT</w:t>
            </w:r>
            <w:r>
              <w:rPr>
                <w:lang w:val="en-US"/>
              </w:rPr>
              <w:t xml:space="preserve"> (1)</w:t>
            </w:r>
          </w:p>
        </w:tc>
      </w:tr>
      <w:tr w:rsidR="0065421F" w:rsidRPr="00201CE7" w14:paraId="1C55890B" w14:textId="60D22481" w:rsidTr="0065421F">
        <w:tc>
          <w:tcPr>
            <w:tcW w:w="963" w:type="dxa"/>
          </w:tcPr>
          <w:p w14:paraId="5FA8B72E" w14:textId="29CFA09C" w:rsidR="0065421F" w:rsidRPr="003A1FFD" w:rsidRDefault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Zakhour S, Nardi AE, Levitan M, Appolinario JC</w:t>
            </w:r>
            <w:r w:rsidR="006528B7">
              <w:rPr>
                <w:noProof/>
                <w:lang w:val="en-US"/>
              </w:rPr>
              <w:t xml:space="preserve"> (34)</w:t>
            </w:r>
          </w:p>
        </w:tc>
        <w:tc>
          <w:tcPr>
            <w:tcW w:w="909" w:type="dxa"/>
          </w:tcPr>
          <w:p w14:paraId="66885486" w14:textId="3CB26A03" w:rsidR="0065421F" w:rsidRPr="003A1FFD" w:rsidRDefault="0065421F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747" w:type="dxa"/>
          </w:tcPr>
          <w:p w14:paraId="171F7957" w14:textId="5CC1D751" w:rsidR="0065421F" w:rsidRPr="00AA21B3" w:rsidRDefault="00AA21B3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="00742B1C">
              <w:rPr>
                <w:lang w:val="en-US"/>
              </w:rPr>
              <w:t>,</w:t>
            </w:r>
            <w:r>
              <w:rPr>
                <w:lang w:val="en-US"/>
              </w:rPr>
              <w:t xml:space="preserve"> also </w:t>
            </w:r>
            <w:r w:rsidR="00742B1C" w:rsidRPr="00AA21B3">
              <w:rPr>
                <w:lang w:val="en-US"/>
              </w:rPr>
              <w:t xml:space="preserve">included open </w:t>
            </w:r>
            <w:r w:rsidRPr="00AA21B3">
              <w:rPr>
                <w:lang w:val="en-US"/>
              </w:rPr>
              <w:t>studies and case reports</w:t>
            </w:r>
          </w:p>
        </w:tc>
        <w:tc>
          <w:tcPr>
            <w:tcW w:w="853" w:type="dxa"/>
          </w:tcPr>
          <w:p w14:paraId="2D7EBE39" w14:textId="01E2BCD1" w:rsidR="0065421F" w:rsidRPr="00AA21B3" w:rsidRDefault="00AA21B3">
            <w:pPr>
              <w:rPr>
                <w:lang w:val="en-US"/>
              </w:rPr>
            </w:pPr>
            <w:r w:rsidRPr="00AA21B3">
              <w:rPr>
                <w:lang w:val="en-US"/>
              </w:rPr>
              <w:t>PubMed, SciELO, Psychiatry Online, Scopus, PsycArticles, Science Direct and the Journal of Medical Case Reports database</w:t>
            </w:r>
          </w:p>
        </w:tc>
        <w:tc>
          <w:tcPr>
            <w:tcW w:w="747" w:type="dxa"/>
          </w:tcPr>
          <w:p w14:paraId="72544C59" w14:textId="30DFEC4B" w:rsidR="0065421F" w:rsidRPr="003A1FFD" w:rsidRDefault="00AA21B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7" w:type="dxa"/>
          </w:tcPr>
          <w:p w14:paraId="2701E2A7" w14:textId="687DF30E" w:rsidR="0065421F" w:rsidRPr="003A1FFD" w:rsidRDefault="00AA21B3">
            <w:pPr>
              <w:rPr>
                <w:lang w:val="en-US"/>
              </w:rPr>
            </w:pPr>
            <w:r>
              <w:rPr>
                <w:lang w:val="en-US"/>
              </w:rPr>
              <w:t>1056</w:t>
            </w:r>
          </w:p>
        </w:tc>
        <w:tc>
          <w:tcPr>
            <w:tcW w:w="823" w:type="dxa"/>
          </w:tcPr>
          <w:p w14:paraId="0E60DEF0" w14:textId="5231BD38" w:rsidR="0065421F" w:rsidRPr="003A1FFD" w:rsidRDefault="001B7DD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79" w:type="dxa"/>
          </w:tcPr>
          <w:p w14:paraId="29B1519B" w14:textId="175AEDDB" w:rsidR="0065421F" w:rsidRPr="003A1FFD" w:rsidRDefault="00475BB8">
            <w:pPr>
              <w:rPr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TRD</w:t>
            </w:r>
            <w:r w:rsidR="00BE6B2F">
              <w:rPr>
                <w:rFonts w:cs="Arial"/>
                <w:bdr w:val="none" w:sz="0" w:space="0" w:color="auto" w:frame="1"/>
                <w:lang w:val="en-US"/>
              </w:rPr>
              <w:t xml:space="preserve"> (one failed medication attempt)  </w:t>
            </w:r>
          </w:p>
        </w:tc>
        <w:tc>
          <w:tcPr>
            <w:tcW w:w="1043" w:type="dxa"/>
          </w:tcPr>
          <w:p w14:paraId="24BE4890" w14:textId="7C3BA71A" w:rsidR="0065421F" w:rsidRPr="003A1FFD" w:rsidRDefault="00AA21B3">
            <w:pPr>
              <w:rPr>
                <w:lang w:val="en-US"/>
              </w:rPr>
            </w:pPr>
            <w:r>
              <w:rPr>
                <w:lang w:val="en-US"/>
              </w:rPr>
              <w:t>CBT</w:t>
            </w:r>
            <w:r w:rsidR="00C10164">
              <w:rPr>
                <w:lang w:val="en-US"/>
              </w:rPr>
              <w:t xml:space="preserve"> (8)</w:t>
            </w:r>
          </w:p>
        </w:tc>
      </w:tr>
    </w:tbl>
    <w:p w14:paraId="54BBBD3C" w14:textId="68D20D84" w:rsidR="00860018" w:rsidRDefault="0065421F" w:rsidP="0065421F">
      <w:pPr>
        <w:tabs>
          <w:tab w:val="left" w:pos="12120"/>
        </w:tabs>
        <w:rPr>
          <w:lang w:val="en-US"/>
        </w:rPr>
      </w:pPr>
      <w:r>
        <w:rPr>
          <w:lang w:val="en-US"/>
        </w:rPr>
        <w:tab/>
      </w:r>
    </w:p>
    <w:p w14:paraId="64848BFB" w14:textId="77777777" w:rsidR="0065421F" w:rsidRDefault="0065421F" w:rsidP="0065421F">
      <w:pPr>
        <w:tabs>
          <w:tab w:val="left" w:pos="12120"/>
        </w:tabs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2298"/>
        <w:gridCol w:w="1934"/>
        <w:gridCol w:w="1294"/>
        <w:gridCol w:w="1269"/>
        <w:gridCol w:w="1388"/>
        <w:gridCol w:w="559"/>
        <w:gridCol w:w="1808"/>
      </w:tblGrid>
      <w:tr w:rsidR="00B021BE" w:rsidRPr="003A1FFD" w14:paraId="762AD926" w14:textId="77777777" w:rsidTr="0065421F">
        <w:tc>
          <w:tcPr>
            <w:tcW w:w="1392" w:type="dxa"/>
          </w:tcPr>
          <w:p w14:paraId="675E6480" w14:textId="5818DB80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Authors</w:t>
            </w:r>
          </w:p>
        </w:tc>
        <w:tc>
          <w:tcPr>
            <w:tcW w:w="1392" w:type="dxa"/>
          </w:tcPr>
          <w:p w14:paraId="359091F8" w14:textId="2E56284D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Comparators</w:t>
            </w:r>
          </w:p>
        </w:tc>
        <w:tc>
          <w:tcPr>
            <w:tcW w:w="725" w:type="dxa"/>
          </w:tcPr>
          <w:p w14:paraId="51090524" w14:textId="69DBEFEF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Effect size</w:t>
            </w:r>
          </w:p>
        </w:tc>
        <w:tc>
          <w:tcPr>
            <w:tcW w:w="1294" w:type="dxa"/>
          </w:tcPr>
          <w:p w14:paraId="621725DF" w14:textId="77777777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Assessment of adverse events</w:t>
            </w:r>
          </w:p>
        </w:tc>
        <w:tc>
          <w:tcPr>
            <w:tcW w:w="1269" w:type="dxa"/>
          </w:tcPr>
          <w:p w14:paraId="2D14B627" w14:textId="77777777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GRADE assessment</w:t>
            </w:r>
          </w:p>
        </w:tc>
        <w:tc>
          <w:tcPr>
            <w:tcW w:w="1269" w:type="dxa"/>
          </w:tcPr>
          <w:p w14:paraId="0E9CBD5A" w14:textId="77777777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Risk of Bias assessment</w:t>
            </w:r>
          </w:p>
        </w:tc>
        <w:tc>
          <w:tcPr>
            <w:tcW w:w="559" w:type="dxa"/>
          </w:tcPr>
          <w:p w14:paraId="2E18EE9A" w14:textId="77777777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TSA</w:t>
            </w:r>
          </w:p>
        </w:tc>
        <w:tc>
          <w:tcPr>
            <w:tcW w:w="1212" w:type="dxa"/>
          </w:tcPr>
          <w:p w14:paraId="0D8659AC" w14:textId="77777777" w:rsidR="0065421F" w:rsidRPr="003A1FFD" w:rsidRDefault="0065421F" w:rsidP="0065421F">
            <w:pPr>
              <w:rPr>
                <w:b/>
                <w:bCs/>
              </w:rPr>
            </w:pPr>
            <w:r w:rsidRPr="003A1FFD">
              <w:rPr>
                <w:b/>
                <w:bCs/>
              </w:rPr>
              <w:t>Conclusion</w:t>
            </w:r>
          </w:p>
        </w:tc>
      </w:tr>
      <w:tr w:rsidR="00B021BE" w:rsidRPr="004E4B34" w14:paraId="05EC623B" w14:textId="77777777" w:rsidTr="0065421F">
        <w:tc>
          <w:tcPr>
            <w:tcW w:w="1392" w:type="dxa"/>
          </w:tcPr>
          <w:p w14:paraId="5721EAAA" w14:textId="120C6F60" w:rsidR="0065421F" w:rsidRPr="003A1FFD" w:rsidRDefault="0065421F" w:rsidP="0065421F">
            <w:pPr>
              <w:rPr>
                <w:b/>
                <w:bCs/>
                <w:lang w:val="en-US"/>
              </w:rPr>
            </w:pPr>
            <w:r w:rsidRPr="003A1FFD">
              <w:rPr>
                <w:noProof/>
                <w:lang w:val="en-US"/>
              </w:rPr>
              <w:lastRenderedPageBreak/>
              <w:t>Van Bronswijk S, Moopen N, Beijers L, Ruhe HG, Peeters F</w:t>
            </w:r>
            <w:r w:rsidR="006F3700">
              <w:rPr>
                <w:noProof/>
                <w:lang w:val="en-US"/>
              </w:rPr>
              <w:t>- (</w:t>
            </w:r>
            <w:r w:rsidR="00842338">
              <w:rPr>
                <w:noProof/>
                <w:lang w:val="en-US"/>
              </w:rPr>
              <w:t>2</w:t>
            </w:r>
            <w:r w:rsidR="006F3700">
              <w:rPr>
                <w:noProof/>
                <w:lang w:val="en-US"/>
              </w:rPr>
              <w:t>)</w:t>
            </w:r>
          </w:p>
        </w:tc>
        <w:tc>
          <w:tcPr>
            <w:tcW w:w="1392" w:type="dxa"/>
          </w:tcPr>
          <w:p w14:paraId="7C5E497B" w14:textId="7FB8F4E5" w:rsidR="0065421F" w:rsidRPr="00A21063" w:rsidRDefault="00A21063" w:rsidP="0065421F">
            <w:pPr>
              <w:rPr>
                <w:lang w:val="en-US"/>
              </w:rPr>
            </w:pPr>
            <w:r w:rsidRPr="00A21063">
              <w:rPr>
                <w:lang w:val="en-US"/>
              </w:rPr>
              <w:t>TAU</w:t>
            </w:r>
            <w:r w:rsidR="0075198B">
              <w:rPr>
                <w:lang w:val="en-US"/>
              </w:rPr>
              <w:t xml:space="preserve"> (including pharmacotherapy)</w:t>
            </w:r>
          </w:p>
        </w:tc>
        <w:tc>
          <w:tcPr>
            <w:tcW w:w="725" w:type="dxa"/>
          </w:tcPr>
          <w:p w14:paraId="1D5D1F7D" w14:textId="77777777" w:rsidR="0065421F" w:rsidRPr="0075198B" w:rsidRDefault="00A70B1D" w:rsidP="0065421F">
            <w:pPr>
              <w:rPr>
                <w:rFonts w:cs="Arial"/>
                <w:bdr w:val="none" w:sz="0" w:space="0" w:color="auto" w:frame="1"/>
                <w:lang w:val="en-US"/>
              </w:rPr>
            </w:pPr>
            <w:r w:rsidRPr="0075198B">
              <w:rPr>
                <w:rFonts w:cs="Arial"/>
                <w:i/>
                <w:iCs/>
                <w:bdr w:val="none" w:sz="0" w:space="0" w:color="auto" w:frame="1"/>
                <w:lang w:val="en-US"/>
              </w:rPr>
              <w:t>g</w:t>
            </w:r>
            <w:r w:rsidRPr="0075198B">
              <w:rPr>
                <w:rFonts w:cs="Arial"/>
                <w:bdr w:val="none" w:sz="0" w:space="0" w:color="auto" w:frame="1"/>
                <w:lang w:val="en-US"/>
              </w:rPr>
              <w:t>=</w:t>
            </w:r>
            <w:r w:rsidR="00A90330" w:rsidRPr="0075198B">
              <w:rPr>
                <w:rFonts w:cs="Arial"/>
                <w:bdr w:val="none" w:sz="0" w:space="0" w:color="auto" w:frame="1"/>
                <w:lang w:val="en-US"/>
              </w:rPr>
              <w:t>0.42</w:t>
            </w:r>
            <w:r w:rsidRPr="0075198B">
              <w:rPr>
                <w:rFonts w:cs="Arial"/>
                <w:bdr w:val="none" w:sz="0" w:space="0" w:color="auto" w:frame="1"/>
                <w:lang w:val="en-US"/>
              </w:rPr>
              <w:t xml:space="preserve"> for </w:t>
            </w:r>
            <w:r w:rsidR="00FD1AF8" w:rsidRPr="0075198B">
              <w:rPr>
                <w:rFonts w:cs="Arial"/>
                <w:bdr w:val="none" w:sz="0" w:space="0" w:color="auto" w:frame="1"/>
                <w:lang w:val="en-US"/>
              </w:rPr>
              <w:t>Add-on psychotherapy to TAU</w:t>
            </w:r>
          </w:p>
          <w:p w14:paraId="052EEB4E" w14:textId="7B17878C" w:rsidR="0075198B" w:rsidRPr="0075198B" w:rsidRDefault="0075198B" w:rsidP="0065421F">
            <w:pPr>
              <w:rPr>
                <w:b/>
                <w:bCs/>
                <w:lang w:val="en-US"/>
              </w:rPr>
            </w:pPr>
            <w:r w:rsidRPr="0075198B">
              <w:rPr>
                <w:i/>
                <w:iCs/>
                <w:lang w:val="en-US"/>
              </w:rPr>
              <w:t>g</w:t>
            </w:r>
            <w:r w:rsidRPr="0075198B">
              <w:rPr>
                <w:lang w:val="en-US"/>
              </w:rPr>
              <w:t>=-0.13 for psychotherapy vs TAU</w:t>
            </w:r>
          </w:p>
        </w:tc>
        <w:tc>
          <w:tcPr>
            <w:tcW w:w="1294" w:type="dxa"/>
          </w:tcPr>
          <w:p w14:paraId="7405D1B8" w14:textId="2CA9F7E2" w:rsidR="0065421F" w:rsidRPr="00CC3055" w:rsidRDefault="00CC3055" w:rsidP="0065421F">
            <w:pPr>
              <w:rPr>
                <w:lang w:val="en-US"/>
              </w:rPr>
            </w:pPr>
            <w:r w:rsidRPr="00CC3055"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1E4B7D80" w14:textId="78ECBA29" w:rsidR="0065421F" w:rsidRPr="007350FF" w:rsidRDefault="007350FF" w:rsidP="0065421F">
            <w:pPr>
              <w:rPr>
                <w:lang w:val="en-US"/>
              </w:rPr>
            </w:pPr>
            <w:r w:rsidRPr="007350FF"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511A6281" w14:textId="737813FC" w:rsidR="0065421F" w:rsidRPr="007350FF" w:rsidRDefault="007350FF" w:rsidP="0065421F">
            <w:pPr>
              <w:rPr>
                <w:lang w:val="en-US"/>
              </w:rPr>
            </w:pPr>
            <w:r w:rsidRPr="007350FF">
              <w:rPr>
                <w:lang w:val="en-US"/>
              </w:rPr>
              <w:t>Yes</w:t>
            </w:r>
            <w:r>
              <w:rPr>
                <w:lang w:val="en-US"/>
              </w:rPr>
              <w:t xml:space="preserve"> (four COCHRANE criteria)</w:t>
            </w:r>
          </w:p>
        </w:tc>
        <w:tc>
          <w:tcPr>
            <w:tcW w:w="559" w:type="dxa"/>
          </w:tcPr>
          <w:p w14:paraId="7C41C1E1" w14:textId="76AEA526" w:rsidR="0065421F" w:rsidRPr="007350FF" w:rsidRDefault="007350FF" w:rsidP="0065421F">
            <w:pPr>
              <w:rPr>
                <w:lang w:val="en-US"/>
              </w:rPr>
            </w:pPr>
            <w:r w:rsidRPr="007350FF">
              <w:rPr>
                <w:lang w:val="en-US"/>
              </w:rPr>
              <w:t>No</w:t>
            </w:r>
          </w:p>
        </w:tc>
        <w:tc>
          <w:tcPr>
            <w:tcW w:w="1212" w:type="dxa"/>
          </w:tcPr>
          <w:p w14:paraId="01B7DED6" w14:textId="1E1F1A42" w:rsidR="0065421F" w:rsidRPr="005D2F79" w:rsidRDefault="007D0057" w:rsidP="0065421F">
            <w:pPr>
              <w:rPr>
                <w:rFonts w:cs="Arial"/>
                <w:bdr w:val="none" w:sz="0" w:space="0" w:color="auto" w:frame="1"/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 xml:space="preserve">Good effect of psychotherapy added to TAU. </w:t>
            </w:r>
            <w:r w:rsidR="00EE6A14">
              <w:rPr>
                <w:rFonts w:cs="Arial"/>
                <w:bdr w:val="none" w:sz="0" w:space="0" w:color="auto" w:frame="1"/>
                <w:lang w:val="en-US"/>
              </w:rPr>
              <w:t xml:space="preserve">Strongest evidence base for CBT, </w:t>
            </w:r>
            <w:r w:rsidR="00FB2ADC">
              <w:rPr>
                <w:rFonts w:cs="Arial"/>
                <w:bdr w:val="none" w:sz="0" w:space="0" w:color="auto" w:frame="1"/>
                <w:lang w:val="en-US"/>
              </w:rPr>
              <w:t>M</w:t>
            </w:r>
            <w:r w:rsidR="00EE6A14">
              <w:rPr>
                <w:rFonts w:cs="Arial"/>
                <w:bdr w:val="none" w:sz="0" w:space="0" w:color="auto" w:frame="1"/>
                <w:lang w:val="en-US"/>
              </w:rPr>
              <w:t>BCT, and CBASP</w:t>
            </w:r>
            <w:r w:rsidR="00FB2ADC">
              <w:rPr>
                <w:rFonts w:cs="Arial"/>
                <w:bdr w:val="none" w:sz="0" w:space="0" w:color="auto" w:frame="1"/>
                <w:lang w:val="en-US"/>
              </w:rPr>
              <w:t>.</w:t>
            </w:r>
            <w:r w:rsidR="006026D9">
              <w:rPr>
                <w:rFonts w:cs="Arial"/>
                <w:bdr w:val="none" w:sz="0" w:space="0" w:color="auto" w:frame="1"/>
                <w:lang w:val="en-US"/>
              </w:rPr>
              <w:t xml:space="preserve"> Higher effect sizes for group vs individu</w:t>
            </w:r>
            <w:r w:rsidR="00213B7E">
              <w:rPr>
                <w:rFonts w:cs="Arial"/>
                <w:bdr w:val="none" w:sz="0" w:space="0" w:color="auto" w:frame="1"/>
                <w:lang w:val="en-US"/>
              </w:rPr>
              <w:t>-</w:t>
            </w:r>
            <w:r w:rsidR="006026D9">
              <w:rPr>
                <w:rFonts w:cs="Arial"/>
                <w:bdr w:val="none" w:sz="0" w:space="0" w:color="auto" w:frame="1"/>
                <w:lang w:val="en-US"/>
              </w:rPr>
              <w:t>al format</w:t>
            </w:r>
            <w:r w:rsidR="00241257">
              <w:rPr>
                <w:rFonts w:cs="Arial"/>
                <w:bdr w:val="none" w:sz="0" w:space="0" w:color="auto" w:frame="1"/>
                <w:lang w:val="en-US"/>
              </w:rPr>
              <w:t xml:space="preserve"> and for higher baseline depression severity.</w:t>
            </w:r>
          </w:p>
        </w:tc>
      </w:tr>
      <w:tr w:rsidR="00B021BE" w:rsidRPr="004E4B34" w14:paraId="77A4E45C" w14:textId="77777777" w:rsidTr="0065421F">
        <w:tc>
          <w:tcPr>
            <w:tcW w:w="1392" w:type="dxa"/>
          </w:tcPr>
          <w:p w14:paraId="4BDE65DB" w14:textId="733F63F7" w:rsidR="0065421F" w:rsidRPr="003A1FFD" w:rsidRDefault="0065421F" w:rsidP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Cuijpers P, van Straten A, Schuurmans J, van Oppen P, Hollon SD, Andersson G</w:t>
            </w:r>
            <w:r w:rsidR="006F3700">
              <w:rPr>
                <w:noProof/>
                <w:lang w:val="en-US"/>
              </w:rPr>
              <w:t xml:space="preserve"> (30)</w:t>
            </w:r>
          </w:p>
        </w:tc>
        <w:tc>
          <w:tcPr>
            <w:tcW w:w="1392" w:type="dxa"/>
          </w:tcPr>
          <w:p w14:paraId="06A8E972" w14:textId="117D4E7F" w:rsidR="0065421F" w:rsidRPr="003A1FFD" w:rsidRDefault="00207174" w:rsidP="0065421F">
            <w:pPr>
              <w:rPr>
                <w:lang w:val="en-US"/>
              </w:rPr>
            </w:pPr>
            <w:r>
              <w:rPr>
                <w:lang w:val="en-US"/>
              </w:rPr>
              <w:t>Pharmacotherapy</w:t>
            </w:r>
            <w:r w:rsidR="00FA2C43">
              <w:rPr>
                <w:lang w:val="en-US"/>
              </w:rPr>
              <w:t>/TAU</w:t>
            </w:r>
            <w:r>
              <w:rPr>
                <w:lang w:val="en-US"/>
              </w:rPr>
              <w:t>, placebo,</w:t>
            </w:r>
            <w:r w:rsidR="00116DF3">
              <w:rPr>
                <w:lang w:val="en-US"/>
              </w:rPr>
              <w:t xml:space="preserve"> Waiting list</w:t>
            </w:r>
          </w:p>
        </w:tc>
        <w:tc>
          <w:tcPr>
            <w:tcW w:w="725" w:type="dxa"/>
          </w:tcPr>
          <w:p w14:paraId="0DC097DA" w14:textId="4BE4460A" w:rsidR="0065421F" w:rsidRDefault="00AC66A8" w:rsidP="0065421F">
            <w:pPr>
              <w:rPr>
                <w:rFonts w:cs="Arial"/>
                <w:bdr w:val="none" w:sz="0" w:space="0" w:color="auto" w:frame="1"/>
                <w:lang w:val="en-US"/>
              </w:rPr>
            </w:pPr>
            <w:r w:rsidRPr="00FB03ED">
              <w:rPr>
                <w:rFonts w:cs="Arial"/>
                <w:i/>
                <w:iCs/>
                <w:bdr w:val="none" w:sz="0" w:space="0" w:color="auto" w:frame="1"/>
                <w:lang w:val="en-US"/>
              </w:rPr>
              <w:t>d</w:t>
            </w:r>
            <w:r>
              <w:rPr>
                <w:rFonts w:cs="Arial"/>
                <w:bdr w:val="none" w:sz="0" w:space="0" w:color="auto" w:frame="1"/>
                <w:lang w:val="en-US"/>
              </w:rPr>
              <w:t>=0.23</w:t>
            </w:r>
            <w:r w:rsidR="00C16182">
              <w:rPr>
                <w:rFonts w:cs="Arial"/>
                <w:bdr w:val="none" w:sz="0" w:space="0" w:color="auto" w:frame="1"/>
                <w:lang w:val="en-US"/>
              </w:rPr>
              <w:t xml:space="preserve"> (addition of psychotherapy to pharmacotherapy only)</w:t>
            </w:r>
            <w:r w:rsidR="00D84C18">
              <w:rPr>
                <w:rFonts w:cs="Arial"/>
                <w:bdr w:val="none" w:sz="0" w:space="0" w:color="auto" w:frame="1"/>
                <w:lang w:val="en-US"/>
              </w:rPr>
              <w:t>:</w:t>
            </w:r>
          </w:p>
          <w:p w14:paraId="6A150BE0" w14:textId="77777777" w:rsidR="00C16182" w:rsidRDefault="00C16182" w:rsidP="00C16182">
            <w:pPr>
              <w:rPr>
                <w:lang w:val="en-US"/>
              </w:rPr>
            </w:pPr>
            <w:r w:rsidRPr="00C16182">
              <w:rPr>
                <w:i/>
                <w:iCs/>
                <w:lang w:val="en-US"/>
              </w:rPr>
              <w:t>d</w:t>
            </w:r>
            <w:r w:rsidRPr="003017B3">
              <w:rPr>
                <w:lang w:val="en-US"/>
              </w:rPr>
              <w:t>=−0.31</w:t>
            </w:r>
            <w:r>
              <w:rPr>
                <w:lang w:val="en-US"/>
              </w:rPr>
              <w:t xml:space="preserve"> (psychotherapy only vs pharmacotherapy</w:t>
            </w:r>
            <w:proofErr w:type="gramStart"/>
            <w:r>
              <w:rPr>
                <w:lang w:val="en-US"/>
              </w:rPr>
              <w:t>)</w:t>
            </w:r>
            <w:r w:rsidR="00D84C18">
              <w:rPr>
                <w:lang w:val="en-US"/>
              </w:rPr>
              <w:t>;</w:t>
            </w:r>
            <w:proofErr w:type="gramEnd"/>
          </w:p>
          <w:p w14:paraId="6D6387F4" w14:textId="743BAB01" w:rsidR="00D84C18" w:rsidRPr="003A1FFD" w:rsidRDefault="00D84C18" w:rsidP="00C16182">
            <w:pPr>
              <w:rPr>
                <w:lang w:val="en-US"/>
              </w:rPr>
            </w:pPr>
            <w:r>
              <w:rPr>
                <w:lang w:val="en-US"/>
              </w:rPr>
              <w:t xml:space="preserve">d = </w:t>
            </w:r>
            <w:r w:rsidR="0023688F">
              <w:rPr>
                <w:lang w:val="en-US"/>
              </w:rPr>
              <w:t>0.45 (psychotherapy only vs combination of psychotherapy and p</w:t>
            </w:r>
            <w:r w:rsidR="009474BD">
              <w:rPr>
                <w:lang w:val="en-US"/>
              </w:rPr>
              <w:t>harmacotherapy</w:t>
            </w:r>
          </w:p>
        </w:tc>
        <w:tc>
          <w:tcPr>
            <w:tcW w:w="1294" w:type="dxa"/>
          </w:tcPr>
          <w:p w14:paraId="1E6397A6" w14:textId="3A60F22E" w:rsidR="0065421F" w:rsidRPr="003A1FFD" w:rsidRDefault="00BA19B7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6DBD8675" w14:textId="4D61890D" w:rsidR="0065421F" w:rsidRPr="003A1FFD" w:rsidRDefault="00BA19B7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1ADC1777" w14:textId="093ECF64" w:rsidR="0065421F" w:rsidRPr="003A1FFD" w:rsidRDefault="003946C3" w:rsidP="0065421F">
            <w:pPr>
              <w:rPr>
                <w:lang w:val="en-US"/>
              </w:rPr>
            </w:pPr>
            <w:r w:rsidRPr="007350FF">
              <w:rPr>
                <w:lang w:val="en-US"/>
              </w:rPr>
              <w:t>Yes</w:t>
            </w:r>
            <w:r>
              <w:rPr>
                <w:lang w:val="en-US"/>
              </w:rPr>
              <w:t xml:space="preserve"> (three COCHRANE criteria)</w:t>
            </w:r>
          </w:p>
        </w:tc>
        <w:tc>
          <w:tcPr>
            <w:tcW w:w="559" w:type="dxa"/>
          </w:tcPr>
          <w:p w14:paraId="087CE582" w14:textId="1B8FBDFB" w:rsidR="0065421F" w:rsidRPr="003A1FFD" w:rsidRDefault="00BA19B7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12" w:type="dxa"/>
          </w:tcPr>
          <w:p w14:paraId="021F3F8B" w14:textId="77777777" w:rsidR="00DF184B" w:rsidRDefault="00BE0505" w:rsidP="00B021BE">
            <w:pPr>
              <w:rPr>
                <w:lang w:val="en-US"/>
              </w:rPr>
            </w:pPr>
            <w:r>
              <w:rPr>
                <w:lang w:val="en-US"/>
              </w:rPr>
              <w:t>Smaller effect of psychotherapy for CD/dysthymia than non-CD.</w:t>
            </w:r>
          </w:p>
          <w:p w14:paraId="5B66B604" w14:textId="2412D918" w:rsidR="00B021BE" w:rsidRDefault="00BA19B7" w:rsidP="00B021BE">
            <w:pPr>
              <w:rPr>
                <w:lang w:val="en-US"/>
              </w:rPr>
            </w:pPr>
            <w:r>
              <w:rPr>
                <w:lang w:val="en-US"/>
              </w:rPr>
              <w:t>No difference between psychotherapies.</w:t>
            </w:r>
            <w:r w:rsidR="003017B3" w:rsidRPr="003017B3">
              <w:rPr>
                <w:lang w:val="en-US"/>
              </w:rPr>
              <w:t xml:space="preserve"> </w:t>
            </w:r>
          </w:p>
          <w:p w14:paraId="3DC31558" w14:textId="77777777" w:rsidR="005D2F79" w:rsidRDefault="00B021BE" w:rsidP="00B021BE">
            <w:pPr>
              <w:rPr>
                <w:lang w:val="en-US"/>
              </w:rPr>
            </w:pPr>
            <w:r>
              <w:rPr>
                <w:lang w:val="en-US"/>
              </w:rPr>
              <w:t>Combination of psychotherapy and pharmaco</w:t>
            </w:r>
            <w:r w:rsidR="00D87D78">
              <w:rPr>
                <w:lang w:val="en-US"/>
              </w:rPr>
              <w:t>-</w:t>
            </w:r>
            <w:r>
              <w:rPr>
                <w:lang w:val="en-US"/>
              </w:rPr>
              <w:t>therapy most effective.</w:t>
            </w:r>
          </w:p>
          <w:p w14:paraId="3A7D6553" w14:textId="51D399E0" w:rsidR="0065421F" w:rsidRPr="003A1FFD" w:rsidRDefault="00D87D78" w:rsidP="00B021BE">
            <w:pPr>
              <w:rPr>
                <w:lang w:val="en-US"/>
              </w:rPr>
            </w:pPr>
            <w:r>
              <w:rPr>
                <w:lang w:val="en-US"/>
              </w:rPr>
              <w:t>&gt;</w:t>
            </w:r>
            <w:r w:rsidR="0035794D">
              <w:rPr>
                <w:lang w:val="en-US"/>
              </w:rPr>
              <w:t>18 sessions</w:t>
            </w:r>
            <w:r w:rsidR="00BE0505">
              <w:rPr>
                <w:lang w:val="en-US"/>
              </w:rPr>
              <w:t xml:space="preserve"> required for adequate effect</w:t>
            </w:r>
            <w:r w:rsidR="00DF184B">
              <w:rPr>
                <w:lang w:val="en-US"/>
              </w:rPr>
              <w:t>.</w:t>
            </w:r>
          </w:p>
        </w:tc>
      </w:tr>
      <w:tr w:rsidR="00B021BE" w:rsidRPr="004E4B34" w14:paraId="2A96276E" w14:textId="77777777" w:rsidTr="0065421F">
        <w:tc>
          <w:tcPr>
            <w:tcW w:w="1392" w:type="dxa"/>
          </w:tcPr>
          <w:p w14:paraId="6634FDA5" w14:textId="2EE4A3E0" w:rsidR="0065421F" w:rsidRPr="003A1FFD" w:rsidRDefault="0065421F" w:rsidP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Negt P, Brakemeier EL, Michalak J, Winter L, Bleich S, Kahl KG</w:t>
            </w:r>
            <w:r w:rsidR="006F3700">
              <w:rPr>
                <w:noProof/>
                <w:lang w:val="en-US"/>
              </w:rPr>
              <w:t xml:space="preserve"> (31)</w:t>
            </w:r>
          </w:p>
        </w:tc>
        <w:tc>
          <w:tcPr>
            <w:tcW w:w="1392" w:type="dxa"/>
          </w:tcPr>
          <w:p w14:paraId="04C75AF5" w14:textId="3B529DF0" w:rsidR="0065421F" w:rsidRPr="003A1FFD" w:rsidRDefault="006D6542" w:rsidP="0065421F">
            <w:pPr>
              <w:rPr>
                <w:lang w:val="en-US"/>
              </w:rPr>
            </w:pPr>
            <w:r>
              <w:rPr>
                <w:lang w:val="en-US"/>
              </w:rPr>
              <w:t xml:space="preserve">Pharmacotherapy, CBT, IPT, </w:t>
            </w:r>
            <w:r w:rsidR="000A37EF">
              <w:rPr>
                <w:lang w:val="en-US"/>
              </w:rPr>
              <w:t xml:space="preserve">PDP, </w:t>
            </w:r>
            <w:r w:rsidR="00ED1276">
              <w:rPr>
                <w:lang w:val="en-US"/>
              </w:rPr>
              <w:t xml:space="preserve">MBCT, </w:t>
            </w:r>
            <w:r w:rsidR="009775C1">
              <w:rPr>
                <w:lang w:val="en-US"/>
              </w:rPr>
              <w:t>ST</w:t>
            </w:r>
          </w:p>
        </w:tc>
        <w:tc>
          <w:tcPr>
            <w:tcW w:w="725" w:type="dxa"/>
          </w:tcPr>
          <w:p w14:paraId="361C3953" w14:textId="27192B38" w:rsidR="0065421F" w:rsidRPr="003A1FFD" w:rsidRDefault="00A3042F" w:rsidP="0065421F">
            <w:pPr>
              <w:rPr>
                <w:lang w:val="en-US"/>
              </w:rPr>
            </w:pPr>
            <w:r w:rsidRPr="00FB03ED">
              <w:rPr>
                <w:rFonts w:cs="Arial"/>
                <w:i/>
                <w:iCs/>
                <w:bdr w:val="none" w:sz="0" w:space="0" w:color="auto" w:frame="1"/>
                <w:lang w:val="en-US"/>
              </w:rPr>
              <w:t>g</w:t>
            </w:r>
            <w:r>
              <w:rPr>
                <w:rFonts w:cs="Arial"/>
                <w:bdr w:val="none" w:sz="0" w:space="0" w:color="auto" w:frame="1"/>
                <w:lang w:val="en-US"/>
              </w:rPr>
              <w:t>=0.34</w:t>
            </w:r>
          </w:p>
        </w:tc>
        <w:tc>
          <w:tcPr>
            <w:tcW w:w="1294" w:type="dxa"/>
          </w:tcPr>
          <w:p w14:paraId="73CFF553" w14:textId="22EC81F1" w:rsidR="0065421F" w:rsidRPr="003A1FFD" w:rsidRDefault="003E346C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0C0358A2" w14:textId="42F97764" w:rsidR="0065421F" w:rsidRPr="003A1FFD" w:rsidRDefault="003E346C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776BEC7B" w14:textId="68D66EB0" w:rsidR="0065421F" w:rsidRPr="003A1FFD" w:rsidRDefault="003E346C" w:rsidP="0065421F">
            <w:pPr>
              <w:rPr>
                <w:lang w:val="en-US"/>
              </w:rPr>
            </w:pPr>
            <w:r>
              <w:rPr>
                <w:lang w:val="en-US"/>
              </w:rPr>
              <w:t>Yes (three self-selected criteria)</w:t>
            </w:r>
          </w:p>
        </w:tc>
        <w:tc>
          <w:tcPr>
            <w:tcW w:w="559" w:type="dxa"/>
          </w:tcPr>
          <w:p w14:paraId="025C1C47" w14:textId="2C48017B" w:rsidR="0065421F" w:rsidRPr="003A1FFD" w:rsidRDefault="003E346C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12" w:type="dxa"/>
          </w:tcPr>
          <w:p w14:paraId="22B5915B" w14:textId="1454AB80" w:rsidR="0065421F" w:rsidRPr="003A1FFD" w:rsidRDefault="003017B3" w:rsidP="0065421F">
            <w:pPr>
              <w:rPr>
                <w:lang w:val="en-US"/>
              </w:rPr>
            </w:pPr>
            <w:r w:rsidRPr="003017B3">
              <w:rPr>
                <w:lang w:val="en-US"/>
              </w:rPr>
              <w:t xml:space="preserve">CBASP is effective in the treatment of </w:t>
            </w:r>
            <w:r w:rsidR="003502EA">
              <w:rPr>
                <w:lang w:val="en-US"/>
              </w:rPr>
              <w:t>CD</w:t>
            </w:r>
            <w:r w:rsidRPr="003017B3">
              <w:rPr>
                <w:lang w:val="en-US"/>
              </w:rPr>
              <w:t>.</w:t>
            </w:r>
            <w:r w:rsidR="003E346C">
              <w:rPr>
                <w:lang w:val="en-US"/>
              </w:rPr>
              <w:t xml:space="preserve"> Smaller effects than for psychotherapy in non-CD.</w:t>
            </w:r>
          </w:p>
        </w:tc>
      </w:tr>
      <w:tr w:rsidR="00B021BE" w:rsidRPr="004E4B34" w14:paraId="349DEE23" w14:textId="77777777" w:rsidTr="0065421F">
        <w:tc>
          <w:tcPr>
            <w:tcW w:w="1392" w:type="dxa"/>
          </w:tcPr>
          <w:p w14:paraId="0BE2BE3D" w14:textId="73122511" w:rsidR="0065421F" w:rsidRPr="003A1FFD" w:rsidRDefault="0065421F" w:rsidP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lastRenderedPageBreak/>
              <w:t>Ijaz S, Davies P, Williams CJ, Kessler D, Lewis G, Wiles N</w:t>
            </w:r>
            <w:r w:rsidR="006F3700">
              <w:rPr>
                <w:noProof/>
                <w:lang w:val="en-US"/>
              </w:rPr>
              <w:t xml:space="preserve"> (32)</w:t>
            </w:r>
          </w:p>
        </w:tc>
        <w:tc>
          <w:tcPr>
            <w:tcW w:w="1392" w:type="dxa"/>
          </w:tcPr>
          <w:p w14:paraId="7A88CC5C" w14:textId="47951414" w:rsidR="0065421F" w:rsidRPr="003A1FFD" w:rsidRDefault="00BD5C63" w:rsidP="0065421F">
            <w:pPr>
              <w:rPr>
                <w:lang w:val="en-US"/>
              </w:rPr>
            </w:pPr>
            <w:r>
              <w:rPr>
                <w:lang w:val="en-US"/>
              </w:rPr>
              <w:t>TAU (including pharmacotherapy)</w:t>
            </w:r>
          </w:p>
        </w:tc>
        <w:tc>
          <w:tcPr>
            <w:tcW w:w="725" w:type="dxa"/>
          </w:tcPr>
          <w:p w14:paraId="2FA3125E" w14:textId="231299D3" w:rsidR="0065421F" w:rsidRPr="003A1FFD" w:rsidRDefault="009B5702" w:rsidP="0065421F">
            <w:pPr>
              <w:rPr>
                <w:lang w:val="en-US"/>
              </w:rPr>
            </w:pPr>
            <w:r>
              <w:rPr>
                <w:lang w:val="en-US"/>
              </w:rPr>
              <w:t>SMD = 0.40</w:t>
            </w:r>
          </w:p>
        </w:tc>
        <w:tc>
          <w:tcPr>
            <w:tcW w:w="1294" w:type="dxa"/>
          </w:tcPr>
          <w:p w14:paraId="1E0462D6" w14:textId="48C375CA" w:rsidR="0065421F" w:rsidRPr="003A1FFD" w:rsidRDefault="009B5702" w:rsidP="0065421F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9" w:type="dxa"/>
          </w:tcPr>
          <w:p w14:paraId="2950788C" w14:textId="201C0BF3" w:rsidR="0065421F" w:rsidRPr="003A1FFD" w:rsidRDefault="000B50B7" w:rsidP="0065421F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9" w:type="dxa"/>
          </w:tcPr>
          <w:p w14:paraId="0F2D4D4F" w14:textId="156E2FB1" w:rsidR="0065421F" w:rsidRPr="003A1FFD" w:rsidRDefault="00475BB8" w:rsidP="0065421F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559" w:type="dxa"/>
          </w:tcPr>
          <w:p w14:paraId="48FAA6BD" w14:textId="7AB7BCC7" w:rsidR="0065421F" w:rsidRDefault="00204DBD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  <w:p w14:paraId="47620FDF" w14:textId="77777777" w:rsidR="00204DBD" w:rsidRDefault="00204DBD" w:rsidP="00204DBD">
            <w:pPr>
              <w:rPr>
                <w:lang w:val="en-US"/>
              </w:rPr>
            </w:pPr>
          </w:p>
          <w:p w14:paraId="57FB76E3" w14:textId="77777777" w:rsidR="00204DBD" w:rsidRPr="00204DBD" w:rsidRDefault="00204DBD" w:rsidP="00204DBD">
            <w:pPr>
              <w:rPr>
                <w:lang w:val="en-US"/>
              </w:rPr>
            </w:pPr>
          </w:p>
        </w:tc>
        <w:tc>
          <w:tcPr>
            <w:tcW w:w="1212" w:type="dxa"/>
          </w:tcPr>
          <w:p w14:paraId="650CBC3A" w14:textId="3A1B00A9" w:rsidR="0065421F" w:rsidRPr="003A1FFD" w:rsidRDefault="000B50B7" w:rsidP="0065421F">
            <w:pPr>
              <w:rPr>
                <w:lang w:val="en-US"/>
              </w:rPr>
            </w:pPr>
            <w:r>
              <w:rPr>
                <w:rFonts w:cs="Arial"/>
                <w:bdr w:val="none" w:sz="0" w:space="0" w:color="auto" w:frame="1"/>
                <w:lang w:val="en-US"/>
              </w:rPr>
              <w:t>Mode</w:t>
            </w:r>
            <w:r w:rsidR="003260C2">
              <w:rPr>
                <w:rFonts w:cs="Arial"/>
                <w:bdr w:val="none" w:sz="0" w:space="0" w:color="auto" w:frame="1"/>
                <w:lang w:val="en-US"/>
              </w:rPr>
              <w:t xml:space="preserve">rate </w:t>
            </w:r>
            <w:r w:rsidR="00441723">
              <w:rPr>
                <w:rFonts w:cs="Arial"/>
                <w:bdr w:val="none" w:sz="0" w:space="0" w:color="auto" w:frame="1"/>
                <w:lang w:val="en-US"/>
              </w:rPr>
              <w:t>quality of evidence (</w:t>
            </w:r>
            <w:r w:rsidR="003260C2">
              <w:rPr>
                <w:rFonts w:cs="Arial"/>
                <w:bdr w:val="none" w:sz="0" w:space="0" w:color="auto" w:frame="1"/>
                <w:lang w:val="en-US"/>
              </w:rPr>
              <w:t>GRADE</w:t>
            </w:r>
            <w:r w:rsidR="00441723">
              <w:rPr>
                <w:rFonts w:cs="Arial"/>
                <w:bdr w:val="none" w:sz="0" w:space="0" w:color="auto" w:frame="1"/>
                <w:lang w:val="en-US"/>
              </w:rPr>
              <w:t>)</w:t>
            </w:r>
            <w:r w:rsidR="003260C2">
              <w:rPr>
                <w:rFonts w:cs="Arial"/>
                <w:bdr w:val="none" w:sz="0" w:space="0" w:color="auto" w:frame="1"/>
                <w:lang w:val="en-US"/>
              </w:rPr>
              <w:t xml:space="preserve"> for short term effects</w:t>
            </w:r>
            <w:r w:rsidR="00C8753E">
              <w:rPr>
                <w:rFonts w:cs="Arial"/>
                <w:bdr w:val="none" w:sz="0" w:space="0" w:color="auto" w:frame="1"/>
                <w:lang w:val="en-US"/>
              </w:rPr>
              <w:t xml:space="preserve"> </w:t>
            </w:r>
            <w:r w:rsidR="00441723">
              <w:rPr>
                <w:rFonts w:cs="Arial"/>
                <w:bdr w:val="none" w:sz="0" w:space="0" w:color="auto" w:frame="1"/>
                <w:lang w:val="en-US"/>
              </w:rPr>
              <w:t>(</w:t>
            </w:r>
            <w:r w:rsidR="00C70DE7">
              <w:rPr>
                <w:rFonts w:cs="Arial"/>
                <w:bdr w:val="none" w:sz="0" w:space="0" w:color="auto" w:frame="1"/>
                <w:lang w:val="en-US"/>
              </w:rPr>
              <w:t xml:space="preserve">&lt;6 months) </w:t>
            </w:r>
            <w:r w:rsidR="00C8753E">
              <w:rPr>
                <w:rFonts w:cs="Arial"/>
                <w:bdr w:val="none" w:sz="0" w:space="0" w:color="auto" w:frame="1"/>
                <w:lang w:val="en-US"/>
              </w:rPr>
              <w:t>of psychotherapy</w:t>
            </w:r>
            <w:r w:rsidR="005D2F79">
              <w:rPr>
                <w:rFonts w:cs="Arial"/>
                <w:bdr w:val="none" w:sz="0" w:space="0" w:color="auto" w:frame="1"/>
                <w:lang w:val="en-US"/>
              </w:rPr>
              <w:t xml:space="preserve"> </w:t>
            </w:r>
            <w:r w:rsidR="003260C2">
              <w:rPr>
                <w:rFonts w:cs="Arial"/>
                <w:bdr w:val="none" w:sz="0" w:space="0" w:color="auto" w:frame="1"/>
                <w:lang w:val="en-US"/>
              </w:rPr>
              <w:t xml:space="preserve">– low </w:t>
            </w:r>
            <w:r w:rsidR="00C8753E">
              <w:rPr>
                <w:rFonts w:cs="Arial"/>
                <w:bdr w:val="none" w:sz="0" w:space="0" w:color="auto" w:frame="1"/>
                <w:lang w:val="en-US"/>
              </w:rPr>
              <w:t xml:space="preserve">quality </w:t>
            </w:r>
            <w:r w:rsidR="00441723">
              <w:rPr>
                <w:rFonts w:cs="Arial"/>
                <w:bdr w:val="none" w:sz="0" w:space="0" w:color="auto" w:frame="1"/>
                <w:lang w:val="en-US"/>
              </w:rPr>
              <w:t>of evidence</w:t>
            </w:r>
            <w:r w:rsidR="00C8753E">
              <w:rPr>
                <w:rFonts w:cs="Arial"/>
                <w:bdr w:val="none" w:sz="0" w:space="0" w:color="auto" w:frame="1"/>
                <w:lang w:val="en-US"/>
              </w:rPr>
              <w:t xml:space="preserve"> for</w:t>
            </w:r>
            <w:r w:rsidR="00913268">
              <w:rPr>
                <w:rFonts w:cs="Arial"/>
                <w:bdr w:val="none" w:sz="0" w:space="0" w:color="auto" w:frame="1"/>
                <w:lang w:val="en-US"/>
              </w:rPr>
              <w:t xml:space="preserve"> </w:t>
            </w:r>
            <w:r w:rsidR="00047CA8">
              <w:rPr>
                <w:rFonts w:cs="Arial"/>
                <w:bdr w:val="none" w:sz="0" w:space="0" w:color="auto" w:frame="1"/>
                <w:lang w:val="en-US"/>
              </w:rPr>
              <w:t xml:space="preserve">medium to </w:t>
            </w:r>
            <w:r w:rsidR="00913268">
              <w:rPr>
                <w:rFonts w:cs="Arial"/>
                <w:bdr w:val="none" w:sz="0" w:space="0" w:color="auto" w:frame="1"/>
                <w:lang w:val="en-US"/>
              </w:rPr>
              <w:t>long-term effects</w:t>
            </w:r>
            <w:r w:rsidR="00047CA8">
              <w:rPr>
                <w:rFonts w:cs="Arial"/>
                <w:bdr w:val="none" w:sz="0" w:space="0" w:color="auto" w:frame="1"/>
                <w:lang w:val="en-US"/>
              </w:rPr>
              <w:t xml:space="preserve"> (&gt;6 months)</w:t>
            </w:r>
            <w:r w:rsidR="00BE175C">
              <w:rPr>
                <w:rFonts w:cs="Arial"/>
                <w:bdr w:val="none" w:sz="0" w:space="0" w:color="auto" w:frame="1"/>
                <w:lang w:val="en-US"/>
              </w:rPr>
              <w:t>, both on self-reported but not observer-rated depressive symptoms</w:t>
            </w:r>
            <w:r w:rsidR="00204DBD">
              <w:rPr>
                <w:rFonts w:cs="Arial"/>
                <w:bdr w:val="none" w:sz="0" w:space="0" w:color="auto" w:frame="1"/>
                <w:lang w:val="en-US"/>
              </w:rPr>
              <w:t>.</w:t>
            </w:r>
          </w:p>
        </w:tc>
      </w:tr>
      <w:tr w:rsidR="00B021BE" w:rsidRPr="004E4B34" w14:paraId="2122CA70" w14:textId="77777777" w:rsidTr="0065421F">
        <w:tc>
          <w:tcPr>
            <w:tcW w:w="1392" w:type="dxa"/>
          </w:tcPr>
          <w:p w14:paraId="2B66BA71" w14:textId="40BEEF17" w:rsidR="0065421F" w:rsidRPr="003A1FFD" w:rsidRDefault="0065421F" w:rsidP="0065421F">
            <w:r w:rsidRPr="00C80E26">
              <w:rPr>
                <w:noProof/>
              </w:rPr>
              <w:t>Li JM, Zhang Y, Su WJ, Liu LL, Gong H, Peng W, et al</w:t>
            </w:r>
            <w:r w:rsidR="006F3700">
              <w:rPr>
                <w:noProof/>
              </w:rPr>
              <w:t xml:space="preserve"> (33)</w:t>
            </w:r>
          </w:p>
        </w:tc>
        <w:tc>
          <w:tcPr>
            <w:tcW w:w="1392" w:type="dxa"/>
          </w:tcPr>
          <w:p w14:paraId="3D050E64" w14:textId="69FD7CA8" w:rsidR="0065421F" w:rsidRPr="003A1FFD" w:rsidRDefault="001240B3" w:rsidP="0065421F">
            <w:r>
              <w:rPr>
                <w:lang w:val="en-US"/>
              </w:rPr>
              <w:t>TAU (including pharmacotherapy)</w:t>
            </w:r>
          </w:p>
        </w:tc>
        <w:tc>
          <w:tcPr>
            <w:tcW w:w="725" w:type="dxa"/>
          </w:tcPr>
          <w:p w14:paraId="03189C5F" w14:textId="6BDD73C4" w:rsidR="00B20B9A" w:rsidRPr="00B20B9A" w:rsidRDefault="00DC7F0C" w:rsidP="0065421F">
            <w:pPr>
              <w:rPr>
                <w:lang w:val="en-US"/>
              </w:rPr>
            </w:pPr>
            <w:r w:rsidRPr="00B20B9A">
              <w:rPr>
                <w:lang w:val="en-US"/>
              </w:rPr>
              <w:t xml:space="preserve">SMD = </w:t>
            </w:r>
            <w:r w:rsidR="001D449C" w:rsidRPr="00B20B9A">
              <w:rPr>
                <w:lang w:val="en-US"/>
              </w:rPr>
              <w:t>-</w:t>
            </w:r>
            <w:r w:rsidR="00B20B9A" w:rsidRPr="00B20B9A">
              <w:rPr>
                <w:lang w:val="en-US"/>
              </w:rPr>
              <w:t>0.42 at end of treat</w:t>
            </w:r>
            <w:r w:rsidR="00B20B9A">
              <w:rPr>
                <w:lang w:val="en-US"/>
              </w:rPr>
              <w:t>ment,</w:t>
            </w:r>
          </w:p>
          <w:p w14:paraId="3C0007EB" w14:textId="77777777" w:rsidR="0065421F" w:rsidRDefault="00B20B9A" w:rsidP="0065421F">
            <w:pPr>
              <w:rPr>
                <w:lang w:val="en-US"/>
              </w:rPr>
            </w:pPr>
            <w:r w:rsidRPr="00B20B9A">
              <w:rPr>
                <w:lang w:val="en-US"/>
              </w:rPr>
              <w:t xml:space="preserve">SMD = </w:t>
            </w:r>
            <w:r w:rsidR="00DC7F0C" w:rsidRPr="00B20B9A">
              <w:rPr>
                <w:lang w:val="en-US"/>
              </w:rPr>
              <w:t>-0.44 (6 months</w:t>
            </w:r>
            <w:r w:rsidR="001D449C" w:rsidRPr="00B20B9A">
              <w:rPr>
                <w:lang w:val="en-US"/>
              </w:rPr>
              <w:t xml:space="preserve"> followup</w:t>
            </w:r>
            <w:r w:rsidR="00DC7F0C" w:rsidRPr="00B20B9A">
              <w:rPr>
                <w:lang w:val="en-US"/>
              </w:rPr>
              <w:t xml:space="preserve">), </w:t>
            </w:r>
          </w:p>
          <w:p w14:paraId="1B8788EC" w14:textId="5F466398" w:rsidR="00B20B9A" w:rsidRPr="00B20B9A" w:rsidRDefault="00B20B9A" w:rsidP="0065421F">
            <w:pPr>
              <w:rPr>
                <w:lang w:val="en-US"/>
              </w:rPr>
            </w:pPr>
            <w:r>
              <w:rPr>
                <w:lang w:val="en-US"/>
              </w:rPr>
              <w:t xml:space="preserve">SMD= </w:t>
            </w:r>
            <w:r w:rsidR="00E60852">
              <w:rPr>
                <w:lang w:val="en-US"/>
              </w:rPr>
              <w:t>-0.29 (</w:t>
            </w:r>
            <w:proofErr w:type="gramStart"/>
            <w:r w:rsidR="00E60852">
              <w:rPr>
                <w:lang w:val="en-US"/>
              </w:rPr>
              <w:t>1 year</w:t>
            </w:r>
            <w:proofErr w:type="gramEnd"/>
            <w:r w:rsidR="00E60852">
              <w:rPr>
                <w:lang w:val="en-US"/>
              </w:rPr>
              <w:t xml:space="preserve"> followup)</w:t>
            </w:r>
          </w:p>
        </w:tc>
        <w:tc>
          <w:tcPr>
            <w:tcW w:w="1294" w:type="dxa"/>
          </w:tcPr>
          <w:p w14:paraId="399C9502" w14:textId="069E8D39" w:rsidR="0065421F" w:rsidRPr="00B20B9A" w:rsidRDefault="001240B3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470D4E4F" w14:textId="03656246" w:rsidR="0065421F" w:rsidRPr="00B20B9A" w:rsidRDefault="001240B3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64820BB5" w14:textId="2B97439E" w:rsidR="0065421F" w:rsidRPr="003A1FFD" w:rsidRDefault="00FF4915" w:rsidP="0065421F">
            <w:r>
              <w:t>Yes</w:t>
            </w:r>
          </w:p>
        </w:tc>
        <w:tc>
          <w:tcPr>
            <w:tcW w:w="559" w:type="dxa"/>
          </w:tcPr>
          <w:p w14:paraId="6C0804E1" w14:textId="14515B74" w:rsidR="0065421F" w:rsidRPr="003A1FFD" w:rsidRDefault="001B7DDA" w:rsidP="0065421F">
            <w:r>
              <w:t>No</w:t>
            </w:r>
          </w:p>
        </w:tc>
        <w:tc>
          <w:tcPr>
            <w:tcW w:w="1212" w:type="dxa"/>
          </w:tcPr>
          <w:p w14:paraId="0AB01BAF" w14:textId="4A161D50" w:rsidR="0065421F" w:rsidRPr="003017B3" w:rsidRDefault="003017B3" w:rsidP="0065421F">
            <w:pPr>
              <w:rPr>
                <w:lang w:val="en-US"/>
              </w:rPr>
            </w:pPr>
            <w:r w:rsidRPr="003017B3">
              <w:rPr>
                <w:lang w:val="en-US"/>
              </w:rPr>
              <w:t xml:space="preserve">CBT </w:t>
            </w:r>
            <w:r w:rsidR="00FB1087">
              <w:rPr>
                <w:lang w:val="en-US"/>
              </w:rPr>
              <w:t>+ pharmaco</w:t>
            </w:r>
            <w:r w:rsidR="00CA5FB4">
              <w:rPr>
                <w:lang w:val="en-US"/>
              </w:rPr>
              <w:t>-</w:t>
            </w:r>
            <w:r w:rsidR="00FB1087">
              <w:rPr>
                <w:lang w:val="en-US"/>
              </w:rPr>
              <w:t xml:space="preserve">therapy is more effective on depressive symptoms than </w:t>
            </w:r>
            <w:r w:rsidR="001E5D11">
              <w:rPr>
                <w:lang w:val="en-US"/>
              </w:rPr>
              <w:t>pharmacotherapy alone up to</w:t>
            </w:r>
            <w:r w:rsidRPr="003017B3">
              <w:rPr>
                <w:lang w:val="en-US"/>
              </w:rPr>
              <w:t xml:space="preserve"> 1 year follow up</w:t>
            </w:r>
            <w:r w:rsidR="001E5D11">
              <w:rPr>
                <w:lang w:val="en-US"/>
              </w:rPr>
              <w:t>.</w:t>
            </w:r>
          </w:p>
        </w:tc>
      </w:tr>
      <w:tr w:rsidR="00B021BE" w:rsidRPr="004E4B34" w14:paraId="4CC239BA" w14:textId="77777777" w:rsidTr="0065421F">
        <w:tc>
          <w:tcPr>
            <w:tcW w:w="1392" w:type="dxa"/>
          </w:tcPr>
          <w:p w14:paraId="0E51CDB5" w14:textId="0ED3FF4B" w:rsidR="0065421F" w:rsidRPr="003A1FFD" w:rsidRDefault="0065421F" w:rsidP="0065421F">
            <w:pPr>
              <w:rPr>
                <w:lang w:val="en-US"/>
              </w:rPr>
            </w:pPr>
            <w:r w:rsidRPr="003A1FFD">
              <w:rPr>
                <w:noProof/>
                <w:lang w:val="en-US"/>
              </w:rPr>
              <w:t>Zakhour S, Nardi AE, Levitan M, Appolinario JC</w:t>
            </w:r>
            <w:r w:rsidR="006F3700">
              <w:rPr>
                <w:noProof/>
                <w:lang w:val="en-US"/>
              </w:rPr>
              <w:t xml:space="preserve"> (34)</w:t>
            </w:r>
          </w:p>
        </w:tc>
        <w:tc>
          <w:tcPr>
            <w:tcW w:w="1392" w:type="dxa"/>
          </w:tcPr>
          <w:p w14:paraId="0F902DF9" w14:textId="479BC236" w:rsidR="0065421F" w:rsidRPr="003A1FFD" w:rsidRDefault="008E032F" w:rsidP="0065421F">
            <w:pPr>
              <w:rPr>
                <w:lang w:val="en-US"/>
              </w:rPr>
            </w:pPr>
            <w:r>
              <w:rPr>
                <w:lang w:val="en-US"/>
              </w:rPr>
              <w:t>TAU</w:t>
            </w:r>
          </w:p>
        </w:tc>
        <w:tc>
          <w:tcPr>
            <w:tcW w:w="725" w:type="dxa"/>
          </w:tcPr>
          <w:p w14:paraId="42723717" w14:textId="49D2BCCB" w:rsidR="0065421F" w:rsidRPr="003A1FFD" w:rsidRDefault="00C62C0B" w:rsidP="0065421F">
            <w:pPr>
              <w:rPr>
                <w:lang w:val="en-US"/>
              </w:rPr>
            </w:pPr>
            <w:r>
              <w:rPr>
                <w:lang w:val="en-US"/>
              </w:rPr>
              <w:t xml:space="preserve">Narrative </w:t>
            </w:r>
            <w:proofErr w:type="gramStart"/>
            <w:r>
              <w:rPr>
                <w:lang w:val="en-US"/>
              </w:rPr>
              <w:t>review;</w:t>
            </w:r>
            <w:proofErr w:type="gramEnd"/>
            <w:r>
              <w:rPr>
                <w:lang w:val="en-US"/>
              </w:rPr>
              <w:t xml:space="preserve"> none calculated</w:t>
            </w:r>
          </w:p>
        </w:tc>
        <w:tc>
          <w:tcPr>
            <w:tcW w:w="1294" w:type="dxa"/>
          </w:tcPr>
          <w:p w14:paraId="32B836C9" w14:textId="413EB807" w:rsidR="0065421F" w:rsidRPr="003A1FFD" w:rsidRDefault="005330C1" w:rsidP="0065421F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9" w:type="dxa"/>
          </w:tcPr>
          <w:p w14:paraId="601A9728" w14:textId="47C6D0F9" w:rsidR="0065421F" w:rsidRPr="003A1FFD" w:rsidRDefault="005330C1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9" w:type="dxa"/>
          </w:tcPr>
          <w:p w14:paraId="1690D923" w14:textId="357B9336" w:rsidR="00D41295" w:rsidRPr="00D41295" w:rsidRDefault="00FF245E" w:rsidP="00D41295">
            <w:pPr>
              <w:autoSpaceDE w:val="0"/>
              <w:autoSpaceDN w:val="0"/>
              <w:adjustRightInd w:val="0"/>
              <w:rPr>
                <w:rFonts w:cstheme="minorHAnsi"/>
                <w:kern w:val="0"/>
                <w:lang w:val="en-US"/>
              </w:rPr>
            </w:pPr>
            <w:r w:rsidRPr="00D41295">
              <w:rPr>
                <w:rFonts w:cstheme="minorHAnsi"/>
                <w:lang w:val="en-US"/>
              </w:rPr>
              <w:t>Yes (</w:t>
            </w:r>
            <w:r w:rsidR="00D41295" w:rsidRPr="00D41295">
              <w:rPr>
                <w:rFonts w:cstheme="minorHAnsi"/>
                <w:kern w:val="0"/>
                <w:lang w:val="en-US"/>
              </w:rPr>
              <w:t xml:space="preserve">Randomized Controlled Trial </w:t>
            </w:r>
            <w:proofErr w:type="gramStart"/>
            <w:r w:rsidR="00D41295" w:rsidRPr="00D41295">
              <w:rPr>
                <w:rFonts w:cstheme="minorHAnsi"/>
                <w:kern w:val="0"/>
                <w:lang w:val="en-US"/>
              </w:rPr>
              <w:t>Psycho</w:t>
            </w:r>
            <w:r w:rsidR="00CA5FB4">
              <w:rPr>
                <w:rFonts w:cstheme="minorHAnsi"/>
                <w:kern w:val="0"/>
                <w:lang w:val="en-US"/>
              </w:rPr>
              <w:t>-</w:t>
            </w:r>
            <w:r w:rsidR="00D41295" w:rsidRPr="00D41295">
              <w:rPr>
                <w:rFonts w:cstheme="minorHAnsi"/>
                <w:kern w:val="0"/>
                <w:lang w:val="en-US"/>
              </w:rPr>
              <w:t>therapy</w:t>
            </w:r>
            <w:proofErr w:type="gramEnd"/>
          </w:p>
          <w:p w14:paraId="7725C713" w14:textId="4D6F62D3" w:rsidR="0065421F" w:rsidRPr="00D41295" w:rsidRDefault="00D41295" w:rsidP="00D41295">
            <w:pPr>
              <w:rPr>
                <w:rFonts w:cstheme="minorHAnsi"/>
                <w:lang w:val="en-US"/>
              </w:rPr>
            </w:pPr>
            <w:r w:rsidRPr="00D41295">
              <w:rPr>
                <w:rFonts w:cstheme="minorHAnsi"/>
                <w:kern w:val="0"/>
                <w:lang w:val="en-US"/>
              </w:rPr>
              <w:t>Quality Rating Scale)</w:t>
            </w:r>
          </w:p>
        </w:tc>
        <w:tc>
          <w:tcPr>
            <w:tcW w:w="559" w:type="dxa"/>
          </w:tcPr>
          <w:p w14:paraId="7F53132B" w14:textId="54429E73" w:rsidR="0065421F" w:rsidRPr="003A1FFD" w:rsidRDefault="001B7DDA" w:rsidP="0065421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12" w:type="dxa"/>
          </w:tcPr>
          <w:p w14:paraId="31134EC9" w14:textId="6F6245AC" w:rsidR="0065421F" w:rsidRPr="003017B3" w:rsidRDefault="003017B3" w:rsidP="0065421F">
            <w:pPr>
              <w:rPr>
                <w:lang w:val="en-US"/>
              </w:rPr>
            </w:pPr>
            <w:r w:rsidRPr="003017B3">
              <w:rPr>
                <w:lang w:val="en-US"/>
              </w:rPr>
              <w:t xml:space="preserve">CBT </w:t>
            </w:r>
            <w:r w:rsidR="006E304A">
              <w:rPr>
                <w:lang w:val="en-US"/>
              </w:rPr>
              <w:t xml:space="preserve">+ </w:t>
            </w:r>
            <w:r w:rsidRPr="003017B3">
              <w:rPr>
                <w:lang w:val="en-US"/>
              </w:rPr>
              <w:t xml:space="preserve">pharmacotherapy </w:t>
            </w:r>
            <w:r w:rsidR="006E304A">
              <w:rPr>
                <w:lang w:val="en-US"/>
              </w:rPr>
              <w:t>is effective for</w:t>
            </w:r>
            <w:r w:rsidRPr="003017B3">
              <w:rPr>
                <w:lang w:val="en-US"/>
              </w:rPr>
              <w:t xml:space="preserve"> depressive symptoms</w:t>
            </w:r>
            <w:r w:rsidR="006E304A">
              <w:rPr>
                <w:lang w:val="en-US"/>
              </w:rPr>
              <w:t xml:space="preserve"> in TRD</w:t>
            </w:r>
            <w:r w:rsidRPr="003017B3">
              <w:rPr>
                <w:lang w:val="en-US"/>
              </w:rPr>
              <w:t>.</w:t>
            </w:r>
          </w:p>
        </w:tc>
      </w:tr>
    </w:tbl>
    <w:p w14:paraId="5BCB170D" w14:textId="77777777" w:rsidR="0065421F" w:rsidRDefault="0065421F" w:rsidP="0065421F">
      <w:pPr>
        <w:tabs>
          <w:tab w:val="left" w:pos="12120"/>
        </w:tabs>
        <w:rPr>
          <w:lang w:val="en-US"/>
        </w:rPr>
      </w:pPr>
    </w:p>
    <w:p w14:paraId="5E2B746D" w14:textId="1126D9B9" w:rsidR="00327577" w:rsidRDefault="00430758" w:rsidP="00327577">
      <w:pPr>
        <w:rPr>
          <w:rFonts w:cstheme="minorHAnsi"/>
          <w:color w:val="333333"/>
          <w:shd w:val="clear" w:color="auto" w:fill="FFFFFF"/>
          <w:lang w:val="en-US"/>
        </w:rPr>
      </w:pPr>
      <w:r>
        <w:rPr>
          <w:lang w:val="en-US"/>
        </w:rPr>
        <w:t xml:space="preserve">BA = Behavioral Activation; </w:t>
      </w:r>
      <w:r w:rsidR="003B1BE5" w:rsidRPr="00327577">
        <w:rPr>
          <w:lang w:val="en-US"/>
        </w:rPr>
        <w:t>C</w:t>
      </w:r>
      <w:r w:rsidR="007C4317" w:rsidRPr="00327577">
        <w:rPr>
          <w:lang w:val="en-US"/>
        </w:rPr>
        <w:t>BASP</w:t>
      </w:r>
      <w:r w:rsidR="007C4317">
        <w:rPr>
          <w:lang w:val="en-US"/>
        </w:rPr>
        <w:t xml:space="preserve"> =</w:t>
      </w:r>
      <w:r w:rsidR="006D751F">
        <w:rPr>
          <w:lang w:val="en-US"/>
        </w:rPr>
        <w:t xml:space="preserve"> </w:t>
      </w:r>
      <w:r w:rsidR="007C4317" w:rsidRPr="00327577">
        <w:rPr>
          <w:lang w:val="en-US"/>
        </w:rPr>
        <w:t xml:space="preserve">Cognitive Behavioral Analysis System of Psychotherapy; </w:t>
      </w:r>
      <w:r w:rsidR="00757945" w:rsidRPr="00327577">
        <w:rPr>
          <w:lang w:val="en-US"/>
        </w:rPr>
        <w:t>CBT</w:t>
      </w:r>
      <w:r w:rsidR="003B1BE5">
        <w:rPr>
          <w:lang w:val="en-US"/>
        </w:rPr>
        <w:t xml:space="preserve"> =</w:t>
      </w:r>
      <w:r w:rsidR="00757945" w:rsidRPr="00327577">
        <w:rPr>
          <w:lang w:val="en-US"/>
        </w:rPr>
        <w:t xml:space="preserve"> Cognitive Behavior Therapy; </w:t>
      </w:r>
      <w:r w:rsidR="001B410A">
        <w:rPr>
          <w:lang w:val="en-US"/>
        </w:rPr>
        <w:t xml:space="preserve">CIGP = </w:t>
      </w:r>
      <w:r w:rsidR="001B410A" w:rsidRPr="00201CE7">
        <w:rPr>
          <w:lang w:val="en-US"/>
        </w:rPr>
        <w:t>group psychotherapy for chronic depression</w:t>
      </w:r>
      <w:r w:rsidR="001B410A">
        <w:rPr>
          <w:lang w:val="en-US"/>
        </w:rPr>
        <w:t xml:space="preserve">; </w:t>
      </w:r>
      <w:r w:rsidR="003B1BE5" w:rsidRPr="00327577">
        <w:rPr>
          <w:lang w:val="en-US"/>
        </w:rPr>
        <w:t>DBT, Dialectic Behaviour Therapy; GBOP</w:t>
      </w:r>
      <w:r w:rsidR="00845AA3">
        <w:rPr>
          <w:lang w:val="en-US"/>
        </w:rPr>
        <w:t xml:space="preserve"> =</w:t>
      </w:r>
      <w:r w:rsidR="003B1BE5" w:rsidRPr="00327577">
        <w:rPr>
          <w:lang w:val="en-US"/>
        </w:rPr>
        <w:t xml:space="preserve"> Group body oriented</w:t>
      </w:r>
      <w:r w:rsidR="003B1BE5">
        <w:rPr>
          <w:lang w:val="en-US"/>
        </w:rPr>
        <w:t xml:space="preserve"> </w:t>
      </w:r>
      <w:r w:rsidR="003B1BE5" w:rsidRPr="00327577">
        <w:rPr>
          <w:lang w:val="en-US"/>
        </w:rPr>
        <w:t>psychological therapy; IPT</w:t>
      </w:r>
      <w:r w:rsidR="00AB2F3A">
        <w:rPr>
          <w:lang w:val="en-US"/>
        </w:rPr>
        <w:t xml:space="preserve"> =</w:t>
      </w:r>
      <w:r w:rsidR="003B1BE5" w:rsidRPr="00327577">
        <w:rPr>
          <w:lang w:val="en-US"/>
        </w:rPr>
        <w:t xml:space="preserve"> Interpersonal Therapy; </w:t>
      </w:r>
      <w:r w:rsidR="00AB2F3A">
        <w:rPr>
          <w:lang w:val="en-US"/>
        </w:rPr>
        <w:t xml:space="preserve">ISTDP = Intensive Short Term Psychodynamic Therapy; </w:t>
      </w:r>
      <w:r w:rsidR="003B1BE5" w:rsidRPr="00327577">
        <w:rPr>
          <w:lang w:val="en-US"/>
        </w:rPr>
        <w:t xml:space="preserve">MBCT, Mindfulness Based Cognitive Therapy; </w:t>
      </w:r>
      <w:r w:rsidR="000138CB">
        <w:rPr>
          <w:lang w:val="en-US"/>
        </w:rPr>
        <w:t xml:space="preserve">PBCT = Person-Based Cognitive Therapy; </w:t>
      </w:r>
      <w:r w:rsidR="003B1BE5" w:rsidRPr="00327577">
        <w:rPr>
          <w:lang w:val="en-US"/>
        </w:rPr>
        <w:lastRenderedPageBreak/>
        <w:t>PDP</w:t>
      </w:r>
      <w:r w:rsidR="000138CB">
        <w:rPr>
          <w:lang w:val="en-US"/>
        </w:rPr>
        <w:t xml:space="preserve"> = </w:t>
      </w:r>
      <w:r w:rsidR="003B1BE5" w:rsidRPr="00327577">
        <w:rPr>
          <w:lang w:val="en-US"/>
        </w:rPr>
        <w:t>Psycho-dynamic psychotherapy;</w:t>
      </w:r>
      <w:r w:rsidR="00AF23CC">
        <w:rPr>
          <w:lang w:val="en-US"/>
        </w:rPr>
        <w:t xml:space="preserve"> Problem-Solving Therapy = PST;</w:t>
      </w:r>
      <w:r w:rsidR="003B1BE5" w:rsidRPr="00327577">
        <w:rPr>
          <w:lang w:val="en-US"/>
        </w:rPr>
        <w:t xml:space="preserve"> </w:t>
      </w:r>
      <w:r w:rsidR="000F304B">
        <w:rPr>
          <w:lang w:val="en-US"/>
        </w:rPr>
        <w:t>RFCBT = Rumination-Focused Cognitive Behaviour Therapy</w:t>
      </w:r>
      <w:r w:rsidR="000138CB">
        <w:rPr>
          <w:lang w:val="en-US"/>
        </w:rPr>
        <w:t>;</w:t>
      </w:r>
      <w:r w:rsidR="000F304B" w:rsidRPr="00327577">
        <w:rPr>
          <w:lang w:val="en-US"/>
        </w:rPr>
        <w:t xml:space="preserve"> </w:t>
      </w:r>
      <w:r w:rsidR="00320898">
        <w:rPr>
          <w:lang w:val="en-US"/>
        </w:rPr>
        <w:t>SMD = Standar</w:t>
      </w:r>
      <w:r w:rsidR="009764B1">
        <w:rPr>
          <w:lang w:val="en-US"/>
        </w:rPr>
        <w:t xml:space="preserve">dized Mean Difference; </w:t>
      </w:r>
      <w:r w:rsidR="00637840">
        <w:rPr>
          <w:lang w:val="en-US"/>
        </w:rPr>
        <w:t xml:space="preserve">ST = Supportive Therapy; </w:t>
      </w:r>
      <w:r w:rsidR="006D751F">
        <w:rPr>
          <w:lang w:val="en-US"/>
        </w:rPr>
        <w:t xml:space="preserve">SST = Social Skills Training; </w:t>
      </w:r>
      <w:r w:rsidR="00757945" w:rsidRPr="00327577">
        <w:rPr>
          <w:lang w:val="en-US"/>
        </w:rPr>
        <w:t>TAU</w:t>
      </w:r>
      <w:r w:rsidR="000138CB">
        <w:rPr>
          <w:lang w:val="en-US"/>
        </w:rPr>
        <w:t xml:space="preserve"> =</w:t>
      </w:r>
      <w:r w:rsidR="00757945" w:rsidRPr="00327577">
        <w:rPr>
          <w:lang w:val="en-US"/>
        </w:rPr>
        <w:t xml:space="preserve"> treatment as usual; TRD</w:t>
      </w:r>
      <w:r w:rsidR="000138CB">
        <w:rPr>
          <w:lang w:val="en-US"/>
        </w:rPr>
        <w:t xml:space="preserve"> =</w:t>
      </w:r>
      <w:r w:rsidR="00757945" w:rsidRPr="00327577">
        <w:rPr>
          <w:lang w:val="en-US"/>
        </w:rPr>
        <w:t xml:space="preserve"> treatment resistant depression</w:t>
      </w:r>
      <w:r w:rsidR="00757945" w:rsidRPr="005B7359">
        <w:rPr>
          <w:rFonts w:ascii="Georgia" w:hAnsi="Georgia"/>
          <w:i/>
          <w:iCs/>
          <w:color w:val="333333"/>
          <w:sz w:val="27"/>
          <w:szCs w:val="27"/>
          <w:shd w:val="clear" w:color="auto" w:fill="FFFFFF"/>
          <w:lang w:val="en-US"/>
        </w:rPr>
        <w:t xml:space="preserve"> </w:t>
      </w:r>
      <w:r w:rsidR="003A7CB3" w:rsidRPr="00D17D96">
        <w:rPr>
          <w:rFonts w:cstheme="minorHAnsi"/>
          <w:color w:val="333333"/>
          <w:shd w:val="clear" w:color="auto" w:fill="FFFFFF"/>
          <w:lang w:val="en-US"/>
        </w:rPr>
        <w:t>TSA = Trial sequential analysis</w:t>
      </w:r>
    </w:p>
    <w:p w14:paraId="17C03D6D" w14:textId="77777777" w:rsidR="006B524F" w:rsidRDefault="006B524F" w:rsidP="00327577">
      <w:pPr>
        <w:rPr>
          <w:rFonts w:cstheme="minorHAnsi"/>
          <w:color w:val="333333"/>
          <w:shd w:val="clear" w:color="auto" w:fill="FFFFFF"/>
          <w:lang w:val="en-US"/>
        </w:rPr>
      </w:pPr>
    </w:p>
    <w:p w14:paraId="5BAB4066" w14:textId="00F072EC" w:rsidR="006B524F" w:rsidRPr="00DC3916" w:rsidRDefault="006B524F" w:rsidP="00327577">
      <w:pPr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DC3916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en-US"/>
        </w:rPr>
        <w:t>Reference to reviews in main article:</w:t>
      </w:r>
    </w:p>
    <w:p w14:paraId="381788E5" w14:textId="22B50156" w:rsidR="00A3122A" w:rsidRPr="004E4B34" w:rsidRDefault="00842338" w:rsidP="006F3700">
      <w:pPr>
        <w:pStyle w:val="EndNoteBibliography"/>
        <w:spacing w:after="0"/>
      </w:pPr>
      <w:r>
        <w:t>2</w:t>
      </w:r>
      <w:r w:rsidR="006F3700" w:rsidRPr="00E12D9A">
        <w:t>.</w:t>
      </w:r>
      <w:r w:rsidR="006F3700" w:rsidRPr="00E12D9A">
        <w:tab/>
        <w:t xml:space="preserve">Van Bronswijk S, Moopen N, Beijers L, Ruhe HG, Peeters F. Effectiveness of psychotherapy for treatment-resistant depression: a meta-analysis and meta-regression. </w:t>
      </w:r>
      <w:r w:rsidR="006F3700" w:rsidRPr="004E4B34">
        <w:t>Psychological Medicine. 2019;49(3):366-79.</w:t>
      </w:r>
    </w:p>
    <w:p w14:paraId="17051E20" w14:textId="77777777" w:rsidR="00A3122A" w:rsidRPr="00E12D9A" w:rsidRDefault="00A3122A" w:rsidP="00A3122A">
      <w:pPr>
        <w:pStyle w:val="EndNoteBibliography"/>
        <w:spacing w:after="0"/>
      </w:pPr>
      <w:r w:rsidRPr="00E12D9A">
        <w:t>30.</w:t>
      </w:r>
      <w:r w:rsidRPr="00E12D9A">
        <w:tab/>
        <w:t>Cuijpers P, van Straten A, Schuurmans J, van Oppen P, Hollon SD, Andersson G. Psychotherapy for chronic major depression and dysthymia: A meta-analysis. Clinical Psychology Review. 2010;30(1):51-62.</w:t>
      </w:r>
    </w:p>
    <w:p w14:paraId="3A617882" w14:textId="77777777" w:rsidR="00A3122A" w:rsidRPr="00E12D9A" w:rsidRDefault="00A3122A" w:rsidP="00A3122A">
      <w:pPr>
        <w:pStyle w:val="EndNoteBibliography"/>
        <w:spacing w:after="0"/>
      </w:pPr>
      <w:r w:rsidRPr="00E12D9A">
        <w:t>31.</w:t>
      </w:r>
      <w:r w:rsidRPr="00E12D9A">
        <w:tab/>
        <w:t>Negt P, Brakemeier EL, Michalak J, Winter L, Bleich S, Kahl KG. The treatment of chronic depression with cognitive behavioral analysis system of psychotherapy: a systematic review and meta-analysis of randomized-controlled clinical trials. Brain Behav. 2016;6(8):e00486.</w:t>
      </w:r>
    </w:p>
    <w:p w14:paraId="4858E69F" w14:textId="77777777" w:rsidR="00A3122A" w:rsidRPr="007A5BDE" w:rsidRDefault="00A3122A" w:rsidP="00A3122A">
      <w:pPr>
        <w:pStyle w:val="EndNoteBibliography"/>
        <w:spacing w:after="0"/>
        <w:rPr>
          <w:lang w:val="da-DK"/>
        </w:rPr>
      </w:pPr>
      <w:r w:rsidRPr="00E12D9A">
        <w:t>32.</w:t>
      </w:r>
      <w:r w:rsidRPr="00E12D9A">
        <w:tab/>
        <w:t xml:space="preserve">Ijaz S, Davies P, Williams CJ, Kessler D, Lewis G, Wiles N. Psychological therapies for treatment-resistant depression in adults. </w:t>
      </w:r>
      <w:r w:rsidRPr="007A5BDE">
        <w:rPr>
          <w:lang w:val="da-DK"/>
        </w:rPr>
        <w:t>Cochrane Database Syst Rev. 2018;5(5):Cd010558.</w:t>
      </w:r>
    </w:p>
    <w:p w14:paraId="159441F9" w14:textId="77777777" w:rsidR="00A3122A" w:rsidRPr="00E12D9A" w:rsidRDefault="00A3122A" w:rsidP="00A3122A">
      <w:pPr>
        <w:pStyle w:val="EndNoteBibliography"/>
        <w:spacing w:after="0"/>
      </w:pPr>
      <w:r w:rsidRPr="007A5BDE">
        <w:rPr>
          <w:lang w:val="da-DK"/>
        </w:rPr>
        <w:t>33.</w:t>
      </w:r>
      <w:r w:rsidRPr="007A5BDE">
        <w:rPr>
          <w:lang w:val="da-DK"/>
        </w:rPr>
        <w:tab/>
        <w:t xml:space="preserve">Li JM, Zhang Y, Su WJ, Liu LL, Gong H, Peng W, et al. </w:t>
      </w:r>
      <w:r w:rsidRPr="00E12D9A">
        <w:t>Cognitive behavioral therapy for treatment-resistant depression: A systematic review and meta-analysis. Psychiatry Res. 2018;268:243-50.</w:t>
      </w:r>
    </w:p>
    <w:p w14:paraId="73B3A99F" w14:textId="77777777" w:rsidR="00A3122A" w:rsidRPr="00E12D9A" w:rsidRDefault="00A3122A" w:rsidP="00A3122A">
      <w:pPr>
        <w:pStyle w:val="EndNoteBibliography"/>
        <w:spacing w:after="0"/>
      </w:pPr>
      <w:r w:rsidRPr="00E12D9A">
        <w:t>34.</w:t>
      </w:r>
      <w:r w:rsidRPr="00E12D9A">
        <w:tab/>
        <w:t>Zakhour S, Nardi AE, Levitan M, Appolinario JC. Cognitive-behavioral therapy for treatment-resistant depression in adults and adolescents: a systematic review. Trends Psychiatry Psychother. 2020;42(1):92-101.</w:t>
      </w:r>
    </w:p>
    <w:p w14:paraId="5F1DD870" w14:textId="77777777" w:rsidR="00A3122A" w:rsidRPr="00D17D96" w:rsidRDefault="00A3122A" w:rsidP="00327577">
      <w:pPr>
        <w:rPr>
          <w:rFonts w:cstheme="minorHAnsi"/>
          <w:lang w:val="en-US"/>
        </w:rPr>
      </w:pPr>
    </w:p>
    <w:sectPr w:rsidR="00A3122A" w:rsidRPr="00D17D96" w:rsidSect="00A3122A">
      <w:headerReference w:type="first" r:id="rId6"/>
      <w:pgSz w:w="16838" w:h="11906" w:orient="landscape"/>
      <w:pgMar w:top="1134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65989" w14:textId="77777777" w:rsidR="003A1FFD" w:rsidRDefault="003A1FFD" w:rsidP="003A1FFD">
      <w:pPr>
        <w:spacing w:after="0" w:line="240" w:lineRule="auto"/>
      </w:pPr>
      <w:r>
        <w:separator/>
      </w:r>
    </w:p>
  </w:endnote>
  <w:endnote w:type="continuationSeparator" w:id="0">
    <w:p w14:paraId="07F1EB0C" w14:textId="77777777" w:rsidR="003A1FFD" w:rsidRDefault="003A1FFD" w:rsidP="003A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F310" w14:textId="77777777" w:rsidR="003A1FFD" w:rsidRDefault="003A1FFD" w:rsidP="003A1FFD">
      <w:pPr>
        <w:spacing w:after="0" w:line="240" w:lineRule="auto"/>
      </w:pPr>
      <w:r>
        <w:separator/>
      </w:r>
    </w:p>
  </w:footnote>
  <w:footnote w:type="continuationSeparator" w:id="0">
    <w:p w14:paraId="7B7B809E" w14:textId="77777777" w:rsidR="003A1FFD" w:rsidRDefault="003A1FFD" w:rsidP="003A1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F7CA8" w14:textId="28637A36" w:rsidR="00A3122A" w:rsidRPr="00A3122A" w:rsidRDefault="00A3122A">
    <w:pPr>
      <w:pStyle w:val="Header"/>
      <w:rPr>
        <w:b/>
        <w:bCs/>
        <w:sz w:val="28"/>
        <w:szCs w:val="28"/>
      </w:rPr>
    </w:pPr>
    <w:r w:rsidRPr="00A3122A">
      <w:rPr>
        <w:b/>
        <w:bCs/>
        <w:sz w:val="28"/>
        <w:szCs w:val="28"/>
      </w:rPr>
      <w:t>Additional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FD"/>
    <w:rsid w:val="000138CB"/>
    <w:rsid w:val="00030C78"/>
    <w:rsid w:val="00047CA8"/>
    <w:rsid w:val="000A37EF"/>
    <w:rsid w:val="000B50B7"/>
    <w:rsid w:val="000D34C2"/>
    <w:rsid w:val="000F304B"/>
    <w:rsid w:val="00116DF3"/>
    <w:rsid w:val="00117452"/>
    <w:rsid w:val="001240B3"/>
    <w:rsid w:val="00124E52"/>
    <w:rsid w:val="00125924"/>
    <w:rsid w:val="00150E46"/>
    <w:rsid w:val="001B410A"/>
    <w:rsid w:val="001B7DDA"/>
    <w:rsid w:val="001D449C"/>
    <w:rsid w:val="001E5D11"/>
    <w:rsid w:val="00201CE7"/>
    <w:rsid w:val="00204DBD"/>
    <w:rsid w:val="00207174"/>
    <w:rsid w:val="00213B7E"/>
    <w:rsid w:val="0023688F"/>
    <w:rsid w:val="00241257"/>
    <w:rsid w:val="002A2041"/>
    <w:rsid w:val="002D3A1F"/>
    <w:rsid w:val="003017B3"/>
    <w:rsid w:val="00320898"/>
    <w:rsid w:val="003260C2"/>
    <w:rsid w:val="00327577"/>
    <w:rsid w:val="003457A6"/>
    <w:rsid w:val="003502EA"/>
    <w:rsid w:val="0035794D"/>
    <w:rsid w:val="003725BD"/>
    <w:rsid w:val="003932CB"/>
    <w:rsid w:val="003946C3"/>
    <w:rsid w:val="003A108D"/>
    <w:rsid w:val="003A1FFD"/>
    <w:rsid w:val="003A7CB3"/>
    <w:rsid w:val="003B1BE5"/>
    <w:rsid w:val="003E346C"/>
    <w:rsid w:val="004070D2"/>
    <w:rsid w:val="00420B42"/>
    <w:rsid w:val="00430758"/>
    <w:rsid w:val="00441723"/>
    <w:rsid w:val="00444AC7"/>
    <w:rsid w:val="00475BB8"/>
    <w:rsid w:val="00483859"/>
    <w:rsid w:val="00484D16"/>
    <w:rsid w:val="004E2A9F"/>
    <w:rsid w:val="004E4B34"/>
    <w:rsid w:val="005330C1"/>
    <w:rsid w:val="005B7359"/>
    <w:rsid w:val="005D2F79"/>
    <w:rsid w:val="005E5E92"/>
    <w:rsid w:val="006026D9"/>
    <w:rsid w:val="00637840"/>
    <w:rsid w:val="006528B7"/>
    <w:rsid w:val="0065421F"/>
    <w:rsid w:val="006B524F"/>
    <w:rsid w:val="006D6542"/>
    <w:rsid w:val="006D751F"/>
    <w:rsid w:val="006E304A"/>
    <w:rsid w:val="006F3700"/>
    <w:rsid w:val="007350FF"/>
    <w:rsid w:val="00742B1C"/>
    <w:rsid w:val="0075198B"/>
    <w:rsid w:val="00757945"/>
    <w:rsid w:val="007835A5"/>
    <w:rsid w:val="007970DC"/>
    <w:rsid w:val="007C4317"/>
    <w:rsid w:val="007D0057"/>
    <w:rsid w:val="007F2B19"/>
    <w:rsid w:val="0081081C"/>
    <w:rsid w:val="00842338"/>
    <w:rsid w:val="00845AA3"/>
    <w:rsid w:val="00860018"/>
    <w:rsid w:val="00863E45"/>
    <w:rsid w:val="008A7206"/>
    <w:rsid w:val="008E032F"/>
    <w:rsid w:val="00913268"/>
    <w:rsid w:val="009474BD"/>
    <w:rsid w:val="009764B1"/>
    <w:rsid w:val="009775C1"/>
    <w:rsid w:val="009B5702"/>
    <w:rsid w:val="009D4B7A"/>
    <w:rsid w:val="009E35CE"/>
    <w:rsid w:val="009F4D27"/>
    <w:rsid w:val="00A21063"/>
    <w:rsid w:val="00A3042F"/>
    <w:rsid w:val="00A3122A"/>
    <w:rsid w:val="00A70B1D"/>
    <w:rsid w:val="00A7351C"/>
    <w:rsid w:val="00A90330"/>
    <w:rsid w:val="00AA21B3"/>
    <w:rsid w:val="00AA6D27"/>
    <w:rsid w:val="00AB12B7"/>
    <w:rsid w:val="00AB2F3A"/>
    <w:rsid w:val="00AC66A8"/>
    <w:rsid w:val="00AD39E4"/>
    <w:rsid w:val="00AF1DD7"/>
    <w:rsid w:val="00AF23CC"/>
    <w:rsid w:val="00B021BE"/>
    <w:rsid w:val="00B20B9A"/>
    <w:rsid w:val="00B470E7"/>
    <w:rsid w:val="00B850E9"/>
    <w:rsid w:val="00BA19B7"/>
    <w:rsid w:val="00BD5C63"/>
    <w:rsid w:val="00BE0505"/>
    <w:rsid w:val="00BE175C"/>
    <w:rsid w:val="00BE6B2F"/>
    <w:rsid w:val="00C07D21"/>
    <w:rsid w:val="00C10164"/>
    <w:rsid w:val="00C12AA2"/>
    <w:rsid w:val="00C16182"/>
    <w:rsid w:val="00C60BD3"/>
    <w:rsid w:val="00C62C0B"/>
    <w:rsid w:val="00C70DE7"/>
    <w:rsid w:val="00C86D4D"/>
    <w:rsid w:val="00C8753E"/>
    <w:rsid w:val="00CA5FB4"/>
    <w:rsid w:val="00CC3055"/>
    <w:rsid w:val="00CD13A1"/>
    <w:rsid w:val="00D17D96"/>
    <w:rsid w:val="00D41295"/>
    <w:rsid w:val="00D4364F"/>
    <w:rsid w:val="00D50135"/>
    <w:rsid w:val="00D52913"/>
    <w:rsid w:val="00D84C18"/>
    <w:rsid w:val="00D87D78"/>
    <w:rsid w:val="00DC3916"/>
    <w:rsid w:val="00DC7F0C"/>
    <w:rsid w:val="00DF184B"/>
    <w:rsid w:val="00DF64C7"/>
    <w:rsid w:val="00E60852"/>
    <w:rsid w:val="00EA01B9"/>
    <w:rsid w:val="00EC5411"/>
    <w:rsid w:val="00ED1276"/>
    <w:rsid w:val="00EE41A9"/>
    <w:rsid w:val="00EE6A14"/>
    <w:rsid w:val="00F21F9C"/>
    <w:rsid w:val="00F24C9B"/>
    <w:rsid w:val="00F91D23"/>
    <w:rsid w:val="00FA2C43"/>
    <w:rsid w:val="00FB1087"/>
    <w:rsid w:val="00FB2ADC"/>
    <w:rsid w:val="00FC09D6"/>
    <w:rsid w:val="00FC3FA2"/>
    <w:rsid w:val="00FD1AF8"/>
    <w:rsid w:val="00FF245E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C69C77"/>
  <w15:chartTrackingRefBased/>
  <w15:docId w15:val="{1322364F-AC57-4F55-9ED6-45864F76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FFD"/>
  </w:style>
  <w:style w:type="paragraph" w:styleId="Footer">
    <w:name w:val="footer"/>
    <w:basedOn w:val="Normal"/>
    <w:link w:val="FooterChar"/>
    <w:uiPriority w:val="99"/>
    <w:unhideWhenUsed/>
    <w:rsid w:val="003A1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FFD"/>
  </w:style>
  <w:style w:type="character" w:styleId="CommentReference">
    <w:name w:val="annotation reference"/>
    <w:basedOn w:val="DefaultParagraphFont"/>
    <w:uiPriority w:val="99"/>
    <w:semiHidden/>
    <w:unhideWhenUsed/>
    <w:rsid w:val="00AA6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D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2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52913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A3122A"/>
    <w:pPr>
      <w:spacing w:line="240" w:lineRule="auto"/>
    </w:pPr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A3122A"/>
    <w:rPr>
      <w:rFonts w:ascii="Times New Roman" w:hAnsi="Times New Roman" w:cs="Times New Roman"/>
      <w:noProof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860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Ida-Marie Terese Pereira Arendt</dc:creator>
  <cp:keywords/>
  <dc:description/>
  <cp:lastModifiedBy>Ida-Marie Terese Pereira Arendt</cp:lastModifiedBy>
  <cp:revision>130</cp:revision>
  <dcterms:created xsi:type="dcterms:W3CDTF">2023-12-27T09:39:00Z</dcterms:created>
  <dcterms:modified xsi:type="dcterms:W3CDTF">2023-12-29T10:40:00Z</dcterms:modified>
</cp:coreProperties>
</file>