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B49B1" w14:textId="77777777" w:rsidR="00BB27E9" w:rsidRDefault="00BB27E9" w:rsidP="00BB27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60"/>
        <w:gridCol w:w="1900"/>
        <w:gridCol w:w="1540"/>
        <w:gridCol w:w="1109"/>
      </w:tblGrid>
      <w:tr w:rsidR="00BB27E9" w:rsidRPr="00984E74" w14:paraId="5E2347C4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7CE6F8C5" w14:textId="77777777" w:rsidR="00BB27E9" w:rsidRPr="00984E74" w:rsidRDefault="00BB27E9" w:rsidP="00487489"/>
        </w:tc>
        <w:tc>
          <w:tcPr>
            <w:tcW w:w="1900" w:type="dxa"/>
            <w:noWrap/>
            <w:hideMark/>
          </w:tcPr>
          <w:p w14:paraId="43E285DE" w14:textId="77777777" w:rsidR="00BB27E9" w:rsidRPr="00984E74" w:rsidRDefault="00BB27E9" w:rsidP="00487489">
            <w:r w:rsidRPr="00984E74">
              <w:t>Insulin</w:t>
            </w:r>
          </w:p>
        </w:tc>
        <w:tc>
          <w:tcPr>
            <w:tcW w:w="1540" w:type="dxa"/>
            <w:noWrap/>
            <w:hideMark/>
          </w:tcPr>
          <w:p w14:paraId="6436697E" w14:textId="77777777" w:rsidR="00BB27E9" w:rsidRPr="00984E74" w:rsidRDefault="00BB27E9" w:rsidP="00487489">
            <w:r w:rsidRPr="00984E74">
              <w:t>All other drugs</w:t>
            </w:r>
          </w:p>
        </w:tc>
        <w:tc>
          <w:tcPr>
            <w:tcW w:w="960" w:type="dxa"/>
            <w:noWrap/>
            <w:hideMark/>
          </w:tcPr>
          <w:p w14:paraId="1679EA6E" w14:textId="77777777" w:rsidR="00BB27E9" w:rsidRPr="00984E74" w:rsidRDefault="00BB27E9" w:rsidP="00487489">
            <w:r w:rsidRPr="00984E74">
              <w:t>∑</w:t>
            </w:r>
          </w:p>
        </w:tc>
      </w:tr>
      <w:tr w:rsidR="00BB27E9" w:rsidRPr="00984E74" w14:paraId="2D68DBD0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0A8500D3" w14:textId="77777777" w:rsidR="00BB27E9" w:rsidRPr="00984E74" w:rsidRDefault="00BB27E9" w:rsidP="00487489">
            <w:r w:rsidRPr="00984E74">
              <w:t>ALS</w:t>
            </w:r>
          </w:p>
        </w:tc>
        <w:tc>
          <w:tcPr>
            <w:tcW w:w="1900" w:type="dxa"/>
            <w:noWrap/>
            <w:hideMark/>
          </w:tcPr>
          <w:p w14:paraId="2B7D513B" w14:textId="77777777" w:rsidR="00BB27E9" w:rsidRPr="00984E74" w:rsidRDefault="00BB27E9" w:rsidP="00487489">
            <w:r w:rsidRPr="00984E74">
              <w:t>5</w:t>
            </w:r>
            <w:r>
              <w:t xml:space="preserve"> (DE)</w:t>
            </w:r>
          </w:p>
        </w:tc>
        <w:tc>
          <w:tcPr>
            <w:tcW w:w="1540" w:type="dxa"/>
            <w:noWrap/>
            <w:hideMark/>
          </w:tcPr>
          <w:p w14:paraId="01A20F37" w14:textId="77777777" w:rsidR="00BB27E9" w:rsidRPr="00984E74" w:rsidRDefault="00BB27E9" w:rsidP="00487489">
            <w:r w:rsidRPr="00984E74">
              <w:t>1082</w:t>
            </w:r>
          </w:p>
        </w:tc>
        <w:tc>
          <w:tcPr>
            <w:tcW w:w="960" w:type="dxa"/>
            <w:noWrap/>
            <w:hideMark/>
          </w:tcPr>
          <w:p w14:paraId="412E6F19" w14:textId="77777777" w:rsidR="00BB27E9" w:rsidRPr="00984E74" w:rsidRDefault="00BB27E9" w:rsidP="00487489">
            <w:r w:rsidRPr="00984E74">
              <w:t>1087</w:t>
            </w:r>
          </w:p>
        </w:tc>
      </w:tr>
      <w:tr w:rsidR="00BB27E9" w:rsidRPr="00984E74" w14:paraId="636BF4CD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2AC595AD" w14:textId="77777777" w:rsidR="00BB27E9" w:rsidRPr="00984E74" w:rsidRDefault="00BB27E9" w:rsidP="00487489">
            <w:r w:rsidRPr="00984E74">
              <w:t>All other adverse events</w:t>
            </w:r>
          </w:p>
        </w:tc>
        <w:tc>
          <w:tcPr>
            <w:tcW w:w="1900" w:type="dxa"/>
            <w:noWrap/>
            <w:hideMark/>
          </w:tcPr>
          <w:p w14:paraId="790BE2E3" w14:textId="77777777" w:rsidR="00BB27E9" w:rsidRPr="00984E74" w:rsidRDefault="00BB27E9" w:rsidP="00487489">
            <w:r w:rsidRPr="00984E74">
              <w:t>133712</w:t>
            </w:r>
          </w:p>
        </w:tc>
        <w:tc>
          <w:tcPr>
            <w:tcW w:w="1540" w:type="dxa"/>
            <w:noWrap/>
            <w:hideMark/>
          </w:tcPr>
          <w:p w14:paraId="580C24E3" w14:textId="77777777" w:rsidR="00BB27E9" w:rsidRPr="00984E74" w:rsidRDefault="00BB27E9" w:rsidP="00487489">
            <w:r w:rsidRPr="00984E74">
              <w:t>11602334</w:t>
            </w:r>
          </w:p>
        </w:tc>
        <w:tc>
          <w:tcPr>
            <w:tcW w:w="960" w:type="dxa"/>
            <w:noWrap/>
            <w:hideMark/>
          </w:tcPr>
          <w:p w14:paraId="64EFED35" w14:textId="77777777" w:rsidR="00BB27E9" w:rsidRPr="00984E74" w:rsidRDefault="00BB27E9" w:rsidP="00487489">
            <w:r w:rsidRPr="00984E74">
              <w:t>11736046</w:t>
            </w:r>
          </w:p>
        </w:tc>
      </w:tr>
      <w:tr w:rsidR="00BB27E9" w:rsidRPr="00984E74" w14:paraId="5524075C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3F9B418D" w14:textId="77777777" w:rsidR="00BB27E9" w:rsidRPr="00984E74" w:rsidRDefault="00BB27E9" w:rsidP="00487489">
            <w:r w:rsidRPr="00984E74">
              <w:t>∑</w:t>
            </w:r>
          </w:p>
        </w:tc>
        <w:tc>
          <w:tcPr>
            <w:tcW w:w="1900" w:type="dxa"/>
            <w:noWrap/>
            <w:hideMark/>
          </w:tcPr>
          <w:p w14:paraId="422E9956" w14:textId="77777777" w:rsidR="00BB27E9" w:rsidRPr="00984E74" w:rsidRDefault="00BB27E9" w:rsidP="00487489">
            <w:r w:rsidRPr="00984E74">
              <w:t>133717</w:t>
            </w:r>
            <w:r>
              <w:t xml:space="preserve"> (D)</w:t>
            </w:r>
          </w:p>
        </w:tc>
        <w:tc>
          <w:tcPr>
            <w:tcW w:w="1540" w:type="dxa"/>
            <w:noWrap/>
            <w:hideMark/>
          </w:tcPr>
          <w:p w14:paraId="10BD4D4A" w14:textId="77777777" w:rsidR="00BB27E9" w:rsidRPr="00984E74" w:rsidRDefault="00BB27E9" w:rsidP="00487489">
            <w:r w:rsidRPr="00984E74">
              <w:t>11603416</w:t>
            </w:r>
          </w:p>
        </w:tc>
        <w:tc>
          <w:tcPr>
            <w:tcW w:w="960" w:type="dxa"/>
            <w:noWrap/>
            <w:hideMark/>
          </w:tcPr>
          <w:p w14:paraId="494AC994" w14:textId="77777777" w:rsidR="00BB27E9" w:rsidRPr="00984E74" w:rsidRDefault="00BB27E9" w:rsidP="00487489">
            <w:r w:rsidRPr="00984E74">
              <w:t>11737133</w:t>
            </w:r>
          </w:p>
        </w:tc>
      </w:tr>
    </w:tbl>
    <w:p w14:paraId="623B3108" w14:textId="77777777" w:rsidR="00BB27E9" w:rsidRDefault="00BB27E9" w:rsidP="00BB27E9"/>
    <w:p w14:paraId="13D4ED3B" w14:textId="77777777" w:rsidR="00BB27E9" w:rsidRDefault="00BB27E9" w:rsidP="00BB27E9">
      <w:r>
        <w:t>Table 1. MedWatch d</w:t>
      </w:r>
      <w:r w:rsidRPr="003B57B2">
        <w:t xml:space="preserve">ata to evaluate the </w:t>
      </w:r>
      <w:r>
        <w:t xml:space="preserve">relationship of insulin use to ALS in </w:t>
      </w:r>
      <w:r w:rsidRPr="00984E74">
        <w:t>11</w:t>
      </w:r>
      <w:r>
        <w:t>,</w:t>
      </w:r>
      <w:r w:rsidRPr="00984E74">
        <w:t>737</w:t>
      </w:r>
      <w:r>
        <w:t>,</w:t>
      </w:r>
      <w:r w:rsidRPr="00984E74">
        <w:t>133</w:t>
      </w:r>
      <w:r>
        <w:t xml:space="preserve"> subjects. </w:t>
      </w:r>
    </w:p>
    <w:p w14:paraId="6A9DA46E" w14:textId="77777777" w:rsidR="00BB27E9" w:rsidRDefault="00BB27E9" w:rsidP="00BB27E9">
      <w:r>
        <w:t>4 men, 1 woman with ALS</w:t>
      </w:r>
    </w:p>
    <w:p w14:paraId="3CBA1269" w14:textId="77777777" w:rsidR="00BB27E9" w:rsidRDefault="00BB27E9" w:rsidP="00BB27E9">
      <w:r>
        <w:t>Age 59 ± 7.8 (mean ± SD)</w:t>
      </w:r>
    </w:p>
    <w:p w14:paraId="4961290D" w14:textId="77777777" w:rsidR="00BB27E9" w:rsidRDefault="00BB27E9" w:rsidP="00BB27E9">
      <w:r>
        <w:t>Rate (DE/D): 0.004%</w:t>
      </w:r>
    </w:p>
    <w:p w14:paraId="2F70A892" w14:textId="77777777" w:rsidR="00BB27E9" w:rsidRDefault="00BB27E9" w:rsidP="00BB27E9">
      <w:r>
        <w:t>Chi-Squared with Yates' correction: 3.871</w:t>
      </w:r>
    </w:p>
    <w:p w14:paraId="0FFFC282" w14:textId="77777777" w:rsidR="00BB27E9" w:rsidRDefault="00BB27E9" w:rsidP="00BB27E9">
      <w:r>
        <w:t>The greater the chi-squared value, the greater the differences. Chi square values greater than 3.84 are considered statistically significant.</w:t>
      </w:r>
    </w:p>
    <w:p w14:paraId="61D5A40E" w14:textId="77777777" w:rsidR="00BB27E9" w:rsidRDefault="00BB27E9" w:rsidP="00BB27E9">
      <w:r>
        <w:t>Measurements of disproportionality (observed-expected ratios RRR, PRR, ROR)</w:t>
      </w:r>
    </w:p>
    <w:p w14:paraId="5C039B14" w14:textId="77777777" w:rsidR="00BB27E9" w:rsidRDefault="00BB27E9" w:rsidP="00BB27E9">
      <w:r>
        <w:t>Relative Reporting Ratio (RRR) and 95% confidence interval (lower bound; upper bound): 0.404 (0.168; 0.972)</w:t>
      </w:r>
    </w:p>
    <w:p w14:paraId="116140FC" w14:textId="77777777" w:rsidR="00BB27E9" w:rsidRDefault="00BB27E9" w:rsidP="00BB27E9">
      <w:r>
        <w:t>Proportional Reporting Ratio (PRR) and 95% confidence interval (lower bound; upper bound): 0.401 (0.167; 0.965)</w:t>
      </w:r>
    </w:p>
    <w:p w14:paraId="5B06BA8B" w14:textId="77777777" w:rsidR="00BB27E9" w:rsidRDefault="00BB27E9" w:rsidP="00BB27E9">
      <w:r>
        <w:t>Reporting Odds Ratio (ROR) and 95% confidence interval (lower bound; upper bound): 0.401 (0.167; 0.965)</w:t>
      </w:r>
    </w:p>
    <w:p w14:paraId="2C2F4CC6" w14:textId="77777777" w:rsidR="00BB27E9" w:rsidRDefault="00BB27E9" w:rsidP="00BB27E9">
      <w:r>
        <w:t>Insulin use is associated with a significantly reduced risk of ALS PRR (0.401).</w:t>
      </w:r>
    </w:p>
    <w:p w14:paraId="2DA11F73" w14:textId="77777777" w:rsidR="00BB27E9" w:rsidRDefault="00BB27E9" w:rsidP="00BB27E9"/>
    <w:p w14:paraId="19403840" w14:textId="77777777" w:rsidR="00BB27E9" w:rsidRDefault="00BB27E9" w:rsidP="00BB27E9"/>
    <w:p w14:paraId="4FBAAEF0" w14:textId="77777777" w:rsidR="00BB27E9" w:rsidRDefault="00BB27E9" w:rsidP="00BB27E9"/>
    <w:p w14:paraId="47D61629" w14:textId="77777777" w:rsidR="00BB27E9" w:rsidRDefault="00BB27E9" w:rsidP="00BB27E9"/>
    <w:p w14:paraId="7B1D0F16" w14:textId="77777777" w:rsidR="00BB27E9" w:rsidRDefault="00BB27E9" w:rsidP="00BB27E9"/>
    <w:p w14:paraId="24D8CA49" w14:textId="77777777" w:rsidR="00BB27E9" w:rsidRDefault="00BB27E9" w:rsidP="00BB27E9"/>
    <w:p w14:paraId="2BD51FC6" w14:textId="77777777" w:rsidR="00BB27E9" w:rsidRDefault="00BB27E9" w:rsidP="00BB27E9"/>
    <w:p w14:paraId="2A30ACD2" w14:textId="77777777" w:rsidR="00BB27E9" w:rsidRDefault="00BB27E9" w:rsidP="00BB27E9"/>
    <w:p w14:paraId="2862CF7B" w14:textId="77777777" w:rsidR="00BB27E9" w:rsidRDefault="00BB27E9" w:rsidP="00BB27E9"/>
    <w:p w14:paraId="71BE5754" w14:textId="77777777" w:rsidR="00BB27E9" w:rsidRDefault="00BB27E9" w:rsidP="00BB27E9"/>
    <w:p w14:paraId="2E2933D1" w14:textId="77777777" w:rsidR="00BB27E9" w:rsidRDefault="00BB27E9" w:rsidP="00BB27E9"/>
    <w:p w14:paraId="7DB5ADF7" w14:textId="77777777" w:rsidR="00BB27E9" w:rsidRDefault="00BB27E9" w:rsidP="00BB27E9"/>
    <w:p w14:paraId="3DDFE327" w14:textId="77777777" w:rsidR="00BB27E9" w:rsidRDefault="00BB27E9" w:rsidP="00BB27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60"/>
        <w:gridCol w:w="1900"/>
        <w:gridCol w:w="1540"/>
        <w:gridCol w:w="1109"/>
      </w:tblGrid>
      <w:tr w:rsidR="00BB27E9" w:rsidRPr="005B2FBA" w14:paraId="6BB9421B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511A23E9" w14:textId="77777777" w:rsidR="00BB27E9" w:rsidRPr="005B2FBA" w:rsidRDefault="00BB27E9" w:rsidP="00487489"/>
        </w:tc>
        <w:tc>
          <w:tcPr>
            <w:tcW w:w="1900" w:type="dxa"/>
            <w:noWrap/>
            <w:hideMark/>
          </w:tcPr>
          <w:p w14:paraId="72E08C31" w14:textId="77777777" w:rsidR="00BB27E9" w:rsidRPr="005B2FBA" w:rsidRDefault="00BB27E9" w:rsidP="00487489">
            <w:r w:rsidRPr="005B2FBA">
              <w:t>metformin</w:t>
            </w:r>
          </w:p>
        </w:tc>
        <w:tc>
          <w:tcPr>
            <w:tcW w:w="1540" w:type="dxa"/>
            <w:noWrap/>
            <w:hideMark/>
          </w:tcPr>
          <w:p w14:paraId="2B6F18E1" w14:textId="77777777" w:rsidR="00BB27E9" w:rsidRPr="005B2FBA" w:rsidRDefault="00BB27E9" w:rsidP="00487489">
            <w:r w:rsidRPr="005B2FBA">
              <w:t>All other drugs</w:t>
            </w:r>
          </w:p>
        </w:tc>
        <w:tc>
          <w:tcPr>
            <w:tcW w:w="960" w:type="dxa"/>
            <w:noWrap/>
            <w:hideMark/>
          </w:tcPr>
          <w:p w14:paraId="601A4AED" w14:textId="77777777" w:rsidR="00BB27E9" w:rsidRPr="005B2FBA" w:rsidRDefault="00BB27E9" w:rsidP="00487489">
            <w:r w:rsidRPr="005B2FBA">
              <w:t>∑</w:t>
            </w:r>
          </w:p>
        </w:tc>
      </w:tr>
      <w:tr w:rsidR="00BB27E9" w:rsidRPr="005B2FBA" w14:paraId="3ED24AC2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3D2A081C" w14:textId="77777777" w:rsidR="00BB27E9" w:rsidRPr="005B2FBA" w:rsidRDefault="00BB27E9" w:rsidP="00487489">
            <w:r w:rsidRPr="005B2FBA">
              <w:t>ALS</w:t>
            </w:r>
          </w:p>
        </w:tc>
        <w:tc>
          <w:tcPr>
            <w:tcW w:w="1900" w:type="dxa"/>
            <w:noWrap/>
            <w:hideMark/>
          </w:tcPr>
          <w:p w14:paraId="1085EF38" w14:textId="77777777" w:rsidR="00BB27E9" w:rsidRPr="005B2FBA" w:rsidRDefault="00BB27E9" w:rsidP="00487489">
            <w:r w:rsidRPr="005B2FBA">
              <w:t>13</w:t>
            </w:r>
            <w:r>
              <w:t xml:space="preserve"> (DE)</w:t>
            </w:r>
          </w:p>
        </w:tc>
        <w:tc>
          <w:tcPr>
            <w:tcW w:w="1540" w:type="dxa"/>
            <w:noWrap/>
            <w:hideMark/>
          </w:tcPr>
          <w:p w14:paraId="7D36F109" w14:textId="77777777" w:rsidR="00BB27E9" w:rsidRPr="005B2FBA" w:rsidRDefault="00BB27E9" w:rsidP="00487489">
            <w:r w:rsidRPr="005B2FBA">
              <w:t>1074</w:t>
            </w:r>
          </w:p>
        </w:tc>
        <w:tc>
          <w:tcPr>
            <w:tcW w:w="960" w:type="dxa"/>
            <w:noWrap/>
            <w:hideMark/>
          </w:tcPr>
          <w:p w14:paraId="3FC9E13A" w14:textId="77777777" w:rsidR="00BB27E9" w:rsidRPr="005B2FBA" w:rsidRDefault="00BB27E9" w:rsidP="00487489">
            <w:r w:rsidRPr="005B2FBA">
              <w:t>1087</w:t>
            </w:r>
          </w:p>
        </w:tc>
      </w:tr>
      <w:tr w:rsidR="00BB27E9" w:rsidRPr="005B2FBA" w14:paraId="3B6951E6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248AC267" w14:textId="77777777" w:rsidR="00BB27E9" w:rsidRPr="005B2FBA" w:rsidRDefault="00BB27E9" w:rsidP="00487489">
            <w:r w:rsidRPr="005B2FBA">
              <w:t>All other adverse events</w:t>
            </w:r>
          </w:p>
        </w:tc>
        <w:tc>
          <w:tcPr>
            <w:tcW w:w="1900" w:type="dxa"/>
            <w:noWrap/>
            <w:hideMark/>
          </w:tcPr>
          <w:p w14:paraId="7A50BFA8" w14:textId="77777777" w:rsidR="00BB27E9" w:rsidRPr="005B2FBA" w:rsidRDefault="00BB27E9" w:rsidP="00487489">
            <w:r w:rsidRPr="005B2FBA">
              <w:t>245468</w:t>
            </w:r>
          </w:p>
        </w:tc>
        <w:tc>
          <w:tcPr>
            <w:tcW w:w="1540" w:type="dxa"/>
            <w:noWrap/>
            <w:hideMark/>
          </w:tcPr>
          <w:p w14:paraId="06D592DC" w14:textId="77777777" w:rsidR="00BB27E9" w:rsidRPr="005B2FBA" w:rsidRDefault="00BB27E9" w:rsidP="00487489">
            <w:r w:rsidRPr="005B2FBA">
              <w:t>11490578</w:t>
            </w:r>
          </w:p>
        </w:tc>
        <w:tc>
          <w:tcPr>
            <w:tcW w:w="960" w:type="dxa"/>
            <w:noWrap/>
            <w:hideMark/>
          </w:tcPr>
          <w:p w14:paraId="4A6FBB18" w14:textId="77777777" w:rsidR="00BB27E9" w:rsidRPr="005B2FBA" w:rsidRDefault="00BB27E9" w:rsidP="00487489">
            <w:r w:rsidRPr="005B2FBA">
              <w:t>11736046</w:t>
            </w:r>
          </w:p>
        </w:tc>
      </w:tr>
      <w:tr w:rsidR="00BB27E9" w:rsidRPr="005B2FBA" w14:paraId="4445AAF2" w14:textId="77777777" w:rsidTr="00487489">
        <w:trPr>
          <w:trHeight w:val="300"/>
        </w:trPr>
        <w:tc>
          <w:tcPr>
            <w:tcW w:w="3060" w:type="dxa"/>
            <w:noWrap/>
            <w:hideMark/>
          </w:tcPr>
          <w:p w14:paraId="5277B7A6" w14:textId="77777777" w:rsidR="00BB27E9" w:rsidRPr="005B2FBA" w:rsidRDefault="00BB27E9" w:rsidP="00487489">
            <w:r w:rsidRPr="005B2FBA">
              <w:t>∑</w:t>
            </w:r>
          </w:p>
        </w:tc>
        <w:tc>
          <w:tcPr>
            <w:tcW w:w="1900" w:type="dxa"/>
            <w:noWrap/>
            <w:hideMark/>
          </w:tcPr>
          <w:p w14:paraId="55CD4600" w14:textId="77777777" w:rsidR="00BB27E9" w:rsidRPr="005B2FBA" w:rsidRDefault="00BB27E9" w:rsidP="00487489">
            <w:r w:rsidRPr="005B2FBA">
              <w:t>245481</w:t>
            </w:r>
            <w:r>
              <w:t xml:space="preserve"> (D)</w:t>
            </w:r>
          </w:p>
        </w:tc>
        <w:tc>
          <w:tcPr>
            <w:tcW w:w="1540" w:type="dxa"/>
            <w:noWrap/>
            <w:hideMark/>
          </w:tcPr>
          <w:p w14:paraId="3F036104" w14:textId="77777777" w:rsidR="00BB27E9" w:rsidRPr="005B2FBA" w:rsidRDefault="00BB27E9" w:rsidP="00487489">
            <w:r w:rsidRPr="005B2FBA">
              <w:t>11491652</w:t>
            </w:r>
          </w:p>
        </w:tc>
        <w:tc>
          <w:tcPr>
            <w:tcW w:w="960" w:type="dxa"/>
            <w:noWrap/>
            <w:hideMark/>
          </w:tcPr>
          <w:p w14:paraId="7FADA952" w14:textId="77777777" w:rsidR="00BB27E9" w:rsidRPr="005B2FBA" w:rsidRDefault="00BB27E9" w:rsidP="00487489">
            <w:r w:rsidRPr="005B2FBA">
              <w:t>11737133</w:t>
            </w:r>
          </w:p>
        </w:tc>
      </w:tr>
    </w:tbl>
    <w:p w14:paraId="3FBBDF01" w14:textId="77777777" w:rsidR="00BB27E9" w:rsidRDefault="00BB27E9" w:rsidP="00BB27E9"/>
    <w:p w14:paraId="25670215" w14:textId="77777777" w:rsidR="00BB27E9" w:rsidRDefault="00BB27E9" w:rsidP="00BB27E9">
      <w:r>
        <w:t>Table 2. MedWatch d</w:t>
      </w:r>
      <w:r w:rsidRPr="003B57B2">
        <w:t xml:space="preserve">ata to evaluate the </w:t>
      </w:r>
      <w:r>
        <w:t xml:space="preserve">relationship of metformin use to ALS in </w:t>
      </w:r>
      <w:r w:rsidRPr="00984E74">
        <w:t>11</w:t>
      </w:r>
      <w:r>
        <w:t>,</w:t>
      </w:r>
      <w:r w:rsidRPr="00984E74">
        <w:t>737</w:t>
      </w:r>
      <w:r>
        <w:t>,</w:t>
      </w:r>
      <w:r w:rsidRPr="00984E74">
        <w:t>133</w:t>
      </w:r>
      <w:r>
        <w:t xml:space="preserve"> subjects. </w:t>
      </w:r>
    </w:p>
    <w:p w14:paraId="7BC79580" w14:textId="77777777" w:rsidR="00BB27E9" w:rsidRDefault="00BB27E9" w:rsidP="00BB27E9">
      <w:r>
        <w:t>14 men, 1 woman with ALS</w:t>
      </w:r>
    </w:p>
    <w:p w14:paraId="32BF4058" w14:textId="77777777" w:rsidR="00BB27E9" w:rsidRDefault="00BB27E9" w:rsidP="00BB27E9">
      <w:r>
        <w:t>Age 68 ± 21</w:t>
      </w:r>
    </w:p>
    <w:p w14:paraId="6E1438B9" w14:textId="77777777" w:rsidR="00BB27E9" w:rsidRDefault="00BB27E9" w:rsidP="00BB27E9">
      <w:r>
        <w:t>Rate (DE/D): 0.005%</w:t>
      </w:r>
    </w:p>
    <w:p w14:paraId="18D0F95C" w14:textId="77777777" w:rsidR="00BB27E9" w:rsidRDefault="00BB27E9" w:rsidP="00BB27E9">
      <w:r>
        <w:t>Chi-Squared with Yates' correction: 3.831</w:t>
      </w:r>
    </w:p>
    <w:p w14:paraId="23FB047B" w14:textId="77777777" w:rsidR="00BB27E9" w:rsidRDefault="00BB27E9" w:rsidP="00BB27E9">
      <w:r>
        <w:t>Relative Reporting Ratio (RRR) and 95% confidence interval (lower bound; upper bound): 0.572 (0.331 ; 0.988)</w:t>
      </w:r>
    </w:p>
    <w:p w14:paraId="6FE7B627" w14:textId="77777777" w:rsidR="00BB27E9" w:rsidRDefault="00BB27E9" w:rsidP="00BB27E9">
      <w:r>
        <w:t>Proportional Reporting Ratio (PRR) and 95% confidence interval (lower bound; upper bound): 0.567 (0.328; 0.979)</w:t>
      </w:r>
    </w:p>
    <w:p w14:paraId="2743DD59" w14:textId="77777777" w:rsidR="00BB27E9" w:rsidRDefault="00BB27E9" w:rsidP="00BB27E9">
      <w:r>
        <w:t>Reporting Odds Ratio (ROR) and 95% confidence interval (lower bound; upper bound): 0.567 (0.328; 0.979)</w:t>
      </w:r>
    </w:p>
    <w:p w14:paraId="718F5773" w14:textId="77777777" w:rsidR="00BB27E9" w:rsidRDefault="00BB27E9" w:rsidP="00BB27E9">
      <w:r>
        <w:t>Metformin use is associated with a significantly reduced risk of ALS (PRR 0.567).</w:t>
      </w:r>
    </w:p>
    <w:p w14:paraId="231AD8DB" w14:textId="77777777" w:rsidR="00BB27E9" w:rsidRPr="003B57B2" w:rsidRDefault="00BB27E9" w:rsidP="00BB27E9"/>
    <w:p w14:paraId="57FE099F" w14:textId="77777777" w:rsidR="00BB27E9" w:rsidRDefault="00BB27E9" w:rsidP="00BB27E9"/>
    <w:p w14:paraId="47C3FE37" w14:textId="77777777" w:rsidR="00BB27E9" w:rsidRDefault="00BB27E9" w:rsidP="00BB27E9"/>
    <w:p w14:paraId="44FC5B92" w14:textId="77777777" w:rsidR="00BB27E9" w:rsidRDefault="00BB27E9" w:rsidP="00BB27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9C6608" w:rsidRPr="001C1B69" w14:paraId="26752AF9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26055BA8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ligand's mode</w:t>
            </w:r>
          </w:p>
        </w:tc>
        <w:tc>
          <w:tcPr>
            <w:tcW w:w="960" w:type="dxa"/>
            <w:noWrap/>
            <w:hideMark/>
          </w:tcPr>
          <w:p w14:paraId="3699F7D3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affinity (kcal/mol)</w:t>
            </w:r>
          </w:p>
        </w:tc>
        <w:tc>
          <w:tcPr>
            <w:tcW w:w="960" w:type="dxa"/>
            <w:noWrap/>
            <w:hideMark/>
          </w:tcPr>
          <w:p w14:paraId="4BC5318B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Ki (umol)</w:t>
            </w:r>
          </w:p>
        </w:tc>
        <w:tc>
          <w:tcPr>
            <w:tcW w:w="960" w:type="dxa"/>
            <w:noWrap/>
            <w:hideMark/>
          </w:tcPr>
          <w:p w14:paraId="670A7DC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lower bound of the RMSD from this ligand's best mode (A)</w:t>
            </w:r>
          </w:p>
        </w:tc>
        <w:tc>
          <w:tcPr>
            <w:tcW w:w="960" w:type="dxa"/>
            <w:noWrap/>
            <w:hideMark/>
          </w:tcPr>
          <w:p w14:paraId="18893FA6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upper bound of the RMSD from this ligand's best mode (A)</w:t>
            </w:r>
          </w:p>
        </w:tc>
        <w:tc>
          <w:tcPr>
            <w:tcW w:w="960" w:type="dxa"/>
            <w:noWrap/>
            <w:hideMark/>
          </w:tcPr>
          <w:p w14:paraId="645B87CA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MW (Da)</w:t>
            </w:r>
          </w:p>
        </w:tc>
      </w:tr>
      <w:tr w:rsidR="009C6608" w:rsidRPr="001C1B69" w14:paraId="5F9E23F5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77FE5D15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445EB88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-0.86405</w:t>
            </w:r>
          </w:p>
        </w:tc>
        <w:tc>
          <w:tcPr>
            <w:tcW w:w="960" w:type="dxa"/>
            <w:noWrap/>
            <w:hideMark/>
          </w:tcPr>
          <w:p w14:paraId="3969B8D1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232621</w:t>
            </w:r>
          </w:p>
        </w:tc>
        <w:tc>
          <w:tcPr>
            <w:tcW w:w="960" w:type="dxa"/>
            <w:noWrap/>
            <w:hideMark/>
          </w:tcPr>
          <w:p w14:paraId="27E3FFD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0DBCE99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B91B373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4403E4B9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0D65E65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AF03437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-0.84751</w:t>
            </w:r>
          </w:p>
        </w:tc>
        <w:tc>
          <w:tcPr>
            <w:tcW w:w="960" w:type="dxa"/>
            <w:noWrap/>
            <w:hideMark/>
          </w:tcPr>
          <w:p w14:paraId="7C0FEE8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239204</w:t>
            </w:r>
          </w:p>
        </w:tc>
        <w:tc>
          <w:tcPr>
            <w:tcW w:w="960" w:type="dxa"/>
            <w:noWrap/>
            <w:hideMark/>
          </w:tcPr>
          <w:p w14:paraId="0A3FAFDB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21.3587</w:t>
            </w:r>
          </w:p>
        </w:tc>
        <w:tc>
          <w:tcPr>
            <w:tcW w:w="960" w:type="dxa"/>
            <w:noWrap/>
            <w:hideMark/>
          </w:tcPr>
          <w:p w14:paraId="484A182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22.2254</w:t>
            </w:r>
          </w:p>
        </w:tc>
        <w:tc>
          <w:tcPr>
            <w:tcW w:w="960" w:type="dxa"/>
            <w:noWrap/>
            <w:hideMark/>
          </w:tcPr>
          <w:p w14:paraId="5D8EA2A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506C0205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646A5C2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F5F3BC8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-0.84059</w:t>
            </w:r>
          </w:p>
        </w:tc>
        <w:tc>
          <w:tcPr>
            <w:tcW w:w="960" w:type="dxa"/>
            <w:noWrap/>
            <w:hideMark/>
          </w:tcPr>
          <w:p w14:paraId="63855726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242014</w:t>
            </w:r>
          </w:p>
        </w:tc>
        <w:tc>
          <w:tcPr>
            <w:tcW w:w="960" w:type="dxa"/>
            <w:noWrap/>
            <w:hideMark/>
          </w:tcPr>
          <w:p w14:paraId="0D6D3170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2.24824</w:t>
            </w:r>
          </w:p>
        </w:tc>
        <w:tc>
          <w:tcPr>
            <w:tcW w:w="960" w:type="dxa"/>
            <w:noWrap/>
            <w:hideMark/>
          </w:tcPr>
          <w:p w14:paraId="310E46F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4.12859</w:t>
            </w:r>
          </w:p>
        </w:tc>
        <w:tc>
          <w:tcPr>
            <w:tcW w:w="960" w:type="dxa"/>
            <w:noWrap/>
            <w:hideMark/>
          </w:tcPr>
          <w:p w14:paraId="0BC645A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6BF0D465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A96638A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6758A49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-0.83202</w:t>
            </w:r>
          </w:p>
        </w:tc>
        <w:tc>
          <w:tcPr>
            <w:tcW w:w="960" w:type="dxa"/>
            <w:noWrap/>
            <w:hideMark/>
          </w:tcPr>
          <w:p w14:paraId="7646F499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245540</w:t>
            </w:r>
          </w:p>
        </w:tc>
        <w:tc>
          <w:tcPr>
            <w:tcW w:w="960" w:type="dxa"/>
            <w:noWrap/>
            <w:hideMark/>
          </w:tcPr>
          <w:p w14:paraId="1B2288D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44.4595</w:t>
            </w:r>
          </w:p>
        </w:tc>
        <w:tc>
          <w:tcPr>
            <w:tcW w:w="960" w:type="dxa"/>
            <w:noWrap/>
            <w:hideMark/>
          </w:tcPr>
          <w:p w14:paraId="16E98D15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45.3646</w:t>
            </w:r>
          </w:p>
        </w:tc>
        <w:tc>
          <w:tcPr>
            <w:tcW w:w="960" w:type="dxa"/>
            <w:noWrap/>
            <w:hideMark/>
          </w:tcPr>
          <w:p w14:paraId="18D62FB4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53AC818C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111115E3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57816E38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-0.82685</w:t>
            </w:r>
          </w:p>
        </w:tc>
        <w:tc>
          <w:tcPr>
            <w:tcW w:w="960" w:type="dxa"/>
            <w:noWrap/>
            <w:hideMark/>
          </w:tcPr>
          <w:p w14:paraId="1B6E427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247693</w:t>
            </w:r>
          </w:p>
        </w:tc>
        <w:tc>
          <w:tcPr>
            <w:tcW w:w="960" w:type="dxa"/>
            <w:noWrap/>
            <w:hideMark/>
          </w:tcPr>
          <w:p w14:paraId="6FF9C80B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1.85216</w:t>
            </w:r>
          </w:p>
        </w:tc>
        <w:tc>
          <w:tcPr>
            <w:tcW w:w="960" w:type="dxa"/>
            <w:noWrap/>
            <w:hideMark/>
          </w:tcPr>
          <w:p w14:paraId="5C7C39E4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3.43137</w:t>
            </w:r>
          </w:p>
        </w:tc>
        <w:tc>
          <w:tcPr>
            <w:tcW w:w="960" w:type="dxa"/>
            <w:noWrap/>
            <w:hideMark/>
          </w:tcPr>
          <w:p w14:paraId="24C5CF40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0D0256BF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1BF2B3A6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lastRenderedPageBreak/>
              <w:t>6</w:t>
            </w:r>
          </w:p>
        </w:tc>
        <w:tc>
          <w:tcPr>
            <w:tcW w:w="960" w:type="dxa"/>
            <w:noWrap/>
            <w:hideMark/>
          </w:tcPr>
          <w:p w14:paraId="48E2AE56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-0.80206</w:t>
            </w:r>
          </w:p>
        </w:tc>
        <w:tc>
          <w:tcPr>
            <w:tcW w:w="960" w:type="dxa"/>
            <w:noWrap/>
            <w:hideMark/>
          </w:tcPr>
          <w:p w14:paraId="3B46FA93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258276</w:t>
            </w:r>
          </w:p>
        </w:tc>
        <w:tc>
          <w:tcPr>
            <w:tcW w:w="960" w:type="dxa"/>
            <w:noWrap/>
            <w:hideMark/>
          </w:tcPr>
          <w:p w14:paraId="2D07B15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46.8599</w:t>
            </w:r>
          </w:p>
        </w:tc>
        <w:tc>
          <w:tcPr>
            <w:tcW w:w="960" w:type="dxa"/>
            <w:noWrap/>
            <w:hideMark/>
          </w:tcPr>
          <w:p w14:paraId="1B2C466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48.6123</w:t>
            </w:r>
          </w:p>
        </w:tc>
        <w:tc>
          <w:tcPr>
            <w:tcW w:w="960" w:type="dxa"/>
            <w:noWrap/>
            <w:hideMark/>
          </w:tcPr>
          <w:p w14:paraId="0C96B74A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0EBBF81E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2DC68E17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545E4B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-0.79966</w:t>
            </w:r>
          </w:p>
        </w:tc>
        <w:tc>
          <w:tcPr>
            <w:tcW w:w="960" w:type="dxa"/>
            <w:noWrap/>
            <w:hideMark/>
          </w:tcPr>
          <w:p w14:paraId="55652570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259326</w:t>
            </w:r>
          </w:p>
        </w:tc>
        <w:tc>
          <w:tcPr>
            <w:tcW w:w="960" w:type="dxa"/>
            <w:noWrap/>
            <w:hideMark/>
          </w:tcPr>
          <w:p w14:paraId="245A206B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2.02379</w:t>
            </w:r>
          </w:p>
        </w:tc>
        <w:tc>
          <w:tcPr>
            <w:tcW w:w="960" w:type="dxa"/>
            <w:noWrap/>
            <w:hideMark/>
          </w:tcPr>
          <w:p w14:paraId="309A5D79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4.72418</w:t>
            </w:r>
          </w:p>
        </w:tc>
        <w:tc>
          <w:tcPr>
            <w:tcW w:w="960" w:type="dxa"/>
            <w:noWrap/>
            <w:hideMark/>
          </w:tcPr>
          <w:p w14:paraId="2D00B211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35C91F23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C2A4461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5C8E20E4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-0.7968</w:t>
            </w:r>
          </w:p>
        </w:tc>
        <w:tc>
          <w:tcPr>
            <w:tcW w:w="960" w:type="dxa"/>
            <w:noWrap/>
            <w:hideMark/>
          </w:tcPr>
          <w:p w14:paraId="5390BAF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260582</w:t>
            </w:r>
          </w:p>
        </w:tc>
        <w:tc>
          <w:tcPr>
            <w:tcW w:w="960" w:type="dxa"/>
            <w:noWrap/>
            <w:hideMark/>
          </w:tcPr>
          <w:p w14:paraId="72629F40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40.3854</w:t>
            </w:r>
          </w:p>
        </w:tc>
        <w:tc>
          <w:tcPr>
            <w:tcW w:w="960" w:type="dxa"/>
            <w:noWrap/>
            <w:hideMark/>
          </w:tcPr>
          <w:p w14:paraId="4C84598D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42.4403</w:t>
            </w:r>
          </w:p>
        </w:tc>
        <w:tc>
          <w:tcPr>
            <w:tcW w:w="960" w:type="dxa"/>
            <w:noWrap/>
            <w:hideMark/>
          </w:tcPr>
          <w:p w14:paraId="0C6C6771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0A116982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7FBC4752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75090B2C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-0.78197</w:t>
            </w:r>
          </w:p>
        </w:tc>
        <w:tc>
          <w:tcPr>
            <w:tcW w:w="960" w:type="dxa"/>
            <w:noWrap/>
            <w:hideMark/>
          </w:tcPr>
          <w:p w14:paraId="76FE96E2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267187</w:t>
            </w:r>
          </w:p>
        </w:tc>
        <w:tc>
          <w:tcPr>
            <w:tcW w:w="960" w:type="dxa"/>
            <w:noWrap/>
            <w:hideMark/>
          </w:tcPr>
          <w:p w14:paraId="1FEF5EB4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36.5951</w:t>
            </w:r>
          </w:p>
        </w:tc>
        <w:tc>
          <w:tcPr>
            <w:tcW w:w="960" w:type="dxa"/>
            <w:noWrap/>
            <w:hideMark/>
          </w:tcPr>
          <w:p w14:paraId="3D10E9F2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37.5994</w:t>
            </w:r>
          </w:p>
        </w:tc>
        <w:tc>
          <w:tcPr>
            <w:tcW w:w="960" w:type="dxa"/>
            <w:noWrap/>
            <w:hideMark/>
          </w:tcPr>
          <w:p w14:paraId="4CEBB87D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  <w:tr w:rsidR="009C6608" w:rsidRPr="001C1B69" w14:paraId="45051D80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9094863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542AE597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-0.77487</w:t>
            </w:r>
          </w:p>
        </w:tc>
        <w:tc>
          <w:tcPr>
            <w:tcW w:w="960" w:type="dxa"/>
            <w:noWrap/>
            <w:hideMark/>
          </w:tcPr>
          <w:p w14:paraId="0CB6B3B7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270408</w:t>
            </w:r>
          </w:p>
        </w:tc>
        <w:tc>
          <w:tcPr>
            <w:tcW w:w="960" w:type="dxa"/>
            <w:noWrap/>
            <w:hideMark/>
          </w:tcPr>
          <w:p w14:paraId="58192F7F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24.5007</w:t>
            </w:r>
          </w:p>
        </w:tc>
        <w:tc>
          <w:tcPr>
            <w:tcW w:w="960" w:type="dxa"/>
            <w:noWrap/>
            <w:hideMark/>
          </w:tcPr>
          <w:p w14:paraId="594007EE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25.605</w:t>
            </w:r>
          </w:p>
        </w:tc>
        <w:tc>
          <w:tcPr>
            <w:tcW w:w="960" w:type="dxa"/>
            <w:noWrap/>
            <w:hideMark/>
          </w:tcPr>
          <w:p w14:paraId="087D2BC7" w14:textId="77777777" w:rsidR="009C6608" w:rsidRPr="00FB21D2" w:rsidRDefault="009C6608" w:rsidP="00487489">
            <w:pPr>
              <w:rPr>
                <w:sz w:val="16"/>
                <w:szCs w:val="16"/>
              </w:rPr>
            </w:pPr>
            <w:r w:rsidRPr="00FB21D2">
              <w:rPr>
                <w:sz w:val="16"/>
                <w:szCs w:val="16"/>
              </w:rPr>
              <w:t>0</w:t>
            </w:r>
          </w:p>
        </w:tc>
      </w:tr>
    </w:tbl>
    <w:p w14:paraId="704997C8" w14:textId="77777777" w:rsidR="009C6608" w:rsidRDefault="009C6608" w:rsidP="009C6608"/>
    <w:p w14:paraId="5250BD28" w14:textId="77777777" w:rsidR="009C6608" w:rsidRDefault="009C6608" w:rsidP="009C6608">
      <w:r>
        <w:t xml:space="preserve">Table 3. </w:t>
      </w:r>
      <w:r>
        <w:rPr>
          <w:noProof/>
        </w:rPr>
        <w:t xml:space="preserve">Docking parameters calculated by </w:t>
      </w:r>
      <w:r>
        <w:t>AutoDock Vina Extended for metformin to Cx43. Lower values of root-mean-square deviations of atomic positions (RMSD) indicate that docking is validated with higher accuracy. RMSD values of 3 or more indicate no docking has occurred. One docking position, mode 1, with RMSD = 0 is highly valid.</w:t>
      </w:r>
    </w:p>
    <w:p w14:paraId="509D051D" w14:textId="77777777" w:rsidR="00831A5D" w:rsidRDefault="00831A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1078"/>
        <w:gridCol w:w="1760"/>
        <w:gridCol w:w="1540"/>
      </w:tblGrid>
      <w:tr w:rsidR="00756EF1" w:rsidRPr="003466AC" w14:paraId="60BFF5B2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1A9B7F01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Cluster</w:t>
            </w:r>
          </w:p>
        </w:tc>
        <w:tc>
          <w:tcPr>
            <w:tcW w:w="1020" w:type="dxa"/>
            <w:noWrap/>
            <w:hideMark/>
          </w:tcPr>
          <w:p w14:paraId="5A641530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Members</w:t>
            </w:r>
          </w:p>
        </w:tc>
        <w:tc>
          <w:tcPr>
            <w:tcW w:w="1760" w:type="dxa"/>
            <w:noWrap/>
            <w:hideMark/>
          </w:tcPr>
          <w:p w14:paraId="4C8DCBB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Representative</w:t>
            </w:r>
          </w:p>
        </w:tc>
        <w:tc>
          <w:tcPr>
            <w:tcW w:w="1540" w:type="dxa"/>
            <w:noWrap/>
            <w:hideMark/>
          </w:tcPr>
          <w:p w14:paraId="76CE3B25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Weighted Score</w:t>
            </w:r>
          </w:p>
        </w:tc>
      </w:tr>
      <w:tr w:rsidR="00756EF1" w:rsidRPr="003466AC" w14:paraId="0891C34E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3F41A639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5492BC8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176</w:t>
            </w:r>
          </w:p>
        </w:tc>
        <w:tc>
          <w:tcPr>
            <w:tcW w:w="1760" w:type="dxa"/>
            <w:noWrap/>
            <w:hideMark/>
          </w:tcPr>
          <w:p w14:paraId="1C56C555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47DD1C41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-1692.2</w:t>
            </w:r>
          </w:p>
        </w:tc>
      </w:tr>
      <w:tr w:rsidR="00756EF1" w:rsidRPr="003466AC" w14:paraId="13E29196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AFE4B12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0</w:t>
            </w:r>
          </w:p>
        </w:tc>
        <w:tc>
          <w:tcPr>
            <w:tcW w:w="1020" w:type="dxa"/>
            <w:noWrap/>
            <w:hideMark/>
          </w:tcPr>
          <w:p w14:paraId="6892D32B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176</w:t>
            </w:r>
          </w:p>
        </w:tc>
        <w:tc>
          <w:tcPr>
            <w:tcW w:w="1760" w:type="dxa"/>
            <w:noWrap/>
            <w:hideMark/>
          </w:tcPr>
          <w:p w14:paraId="63BC0C75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4036DDAA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-2255.5</w:t>
            </w:r>
          </w:p>
        </w:tc>
      </w:tr>
      <w:tr w:rsidR="00756EF1" w:rsidRPr="003466AC" w14:paraId="43F9B32F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75F7DE4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</w:t>
            </w:r>
          </w:p>
        </w:tc>
        <w:tc>
          <w:tcPr>
            <w:tcW w:w="1020" w:type="dxa"/>
            <w:noWrap/>
            <w:hideMark/>
          </w:tcPr>
          <w:p w14:paraId="4116A81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152</w:t>
            </w:r>
          </w:p>
        </w:tc>
        <w:tc>
          <w:tcPr>
            <w:tcW w:w="1760" w:type="dxa"/>
            <w:noWrap/>
            <w:hideMark/>
          </w:tcPr>
          <w:p w14:paraId="1D3AC4E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72A1CB1B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-1719.6</w:t>
            </w:r>
          </w:p>
        </w:tc>
      </w:tr>
      <w:tr w:rsidR="00756EF1" w:rsidRPr="003466AC" w14:paraId="1356D5E8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D5BECF6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</w:t>
            </w:r>
          </w:p>
        </w:tc>
        <w:tc>
          <w:tcPr>
            <w:tcW w:w="1020" w:type="dxa"/>
            <w:noWrap/>
            <w:hideMark/>
          </w:tcPr>
          <w:p w14:paraId="2A9E7FD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152</w:t>
            </w:r>
          </w:p>
        </w:tc>
        <w:tc>
          <w:tcPr>
            <w:tcW w:w="1760" w:type="dxa"/>
            <w:noWrap/>
            <w:hideMark/>
          </w:tcPr>
          <w:p w14:paraId="1D9C5412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11520A0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-2309</w:t>
            </w:r>
          </w:p>
        </w:tc>
      </w:tr>
      <w:tr w:rsidR="00756EF1" w:rsidRPr="003466AC" w14:paraId="7AA6A496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0558DD55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2</w:t>
            </w:r>
          </w:p>
        </w:tc>
        <w:tc>
          <w:tcPr>
            <w:tcW w:w="1020" w:type="dxa"/>
            <w:noWrap/>
            <w:hideMark/>
          </w:tcPr>
          <w:p w14:paraId="3D2FB44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124</w:t>
            </w:r>
          </w:p>
        </w:tc>
        <w:tc>
          <w:tcPr>
            <w:tcW w:w="1760" w:type="dxa"/>
            <w:noWrap/>
            <w:hideMark/>
          </w:tcPr>
          <w:p w14:paraId="6A233286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635623C2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-1720.7</w:t>
            </w:r>
          </w:p>
        </w:tc>
      </w:tr>
      <w:tr w:rsidR="00756EF1" w:rsidRPr="003466AC" w14:paraId="2DB5649B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660509E6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2</w:t>
            </w:r>
          </w:p>
        </w:tc>
        <w:tc>
          <w:tcPr>
            <w:tcW w:w="1020" w:type="dxa"/>
            <w:noWrap/>
            <w:hideMark/>
          </w:tcPr>
          <w:p w14:paraId="6A599CA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124</w:t>
            </w:r>
          </w:p>
        </w:tc>
        <w:tc>
          <w:tcPr>
            <w:tcW w:w="1760" w:type="dxa"/>
            <w:noWrap/>
            <w:hideMark/>
          </w:tcPr>
          <w:p w14:paraId="0ADCE781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57A9F1FD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-2278.6</w:t>
            </w:r>
          </w:p>
        </w:tc>
      </w:tr>
      <w:tr w:rsidR="00756EF1" w:rsidRPr="003466AC" w14:paraId="69DFF8F6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22E16527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3</w:t>
            </w:r>
          </w:p>
        </w:tc>
        <w:tc>
          <w:tcPr>
            <w:tcW w:w="1020" w:type="dxa"/>
            <w:noWrap/>
            <w:hideMark/>
          </w:tcPr>
          <w:p w14:paraId="3BF250A6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93</w:t>
            </w:r>
          </w:p>
        </w:tc>
        <w:tc>
          <w:tcPr>
            <w:tcW w:w="1760" w:type="dxa"/>
            <w:noWrap/>
            <w:hideMark/>
          </w:tcPr>
          <w:p w14:paraId="5A0CD515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39576C3B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-1814.8</w:t>
            </w:r>
          </w:p>
        </w:tc>
      </w:tr>
      <w:tr w:rsidR="00756EF1" w:rsidRPr="003466AC" w14:paraId="7DCECC36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05ED3ED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3</w:t>
            </w:r>
          </w:p>
        </w:tc>
        <w:tc>
          <w:tcPr>
            <w:tcW w:w="1020" w:type="dxa"/>
            <w:noWrap/>
            <w:hideMark/>
          </w:tcPr>
          <w:p w14:paraId="60F50DC7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93</w:t>
            </w:r>
          </w:p>
        </w:tc>
        <w:tc>
          <w:tcPr>
            <w:tcW w:w="1760" w:type="dxa"/>
            <w:noWrap/>
            <w:hideMark/>
          </w:tcPr>
          <w:p w14:paraId="341E6D9A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0E5F6C6A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-2294.8</w:t>
            </w:r>
          </w:p>
        </w:tc>
      </w:tr>
      <w:tr w:rsidR="00756EF1" w:rsidRPr="003466AC" w14:paraId="2B9367EC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017D2C2E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4</w:t>
            </w:r>
          </w:p>
        </w:tc>
        <w:tc>
          <w:tcPr>
            <w:tcW w:w="1020" w:type="dxa"/>
            <w:noWrap/>
            <w:hideMark/>
          </w:tcPr>
          <w:p w14:paraId="3A149E3A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91</w:t>
            </w:r>
          </w:p>
        </w:tc>
        <w:tc>
          <w:tcPr>
            <w:tcW w:w="1760" w:type="dxa"/>
            <w:noWrap/>
            <w:hideMark/>
          </w:tcPr>
          <w:p w14:paraId="4406F5C8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5A0FCF5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-1695.2</w:t>
            </w:r>
          </w:p>
        </w:tc>
      </w:tr>
      <w:tr w:rsidR="00756EF1" w:rsidRPr="003466AC" w14:paraId="76BB9726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51069E9A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4</w:t>
            </w:r>
          </w:p>
        </w:tc>
        <w:tc>
          <w:tcPr>
            <w:tcW w:w="1020" w:type="dxa"/>
            <w:noWrap/>
            <w:hideMark/>
          </w:tcPr>
          <w:p w14:paraId="05FF59EF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91</w:t>
            </w:r>
          </w:p>
        </w:tc>
        <w:tc>
          <w:tcPr>
            <w:tcW w:w="1760" w:type="dxa"/>
            <w:noWrap/>
            <w:hideMark/>
          </w:tcPr>
          <w:p w14:paraId="3029CD17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4EADA5B9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-2284.1</w:t>
            </w:r>
          </w:p>
        </w:tc>
      </w:tr>
      <w:tr w:rsidR="00756EF1" w:rsidRPr="003466AC" w14:paraId="6B3EF975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15A2910E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5</w:t>
            </w:r>
          </w:p>
        </w:tc>
        <w:tc>
          <w:tcPr>
            <w:tcW w:w="1020" w:type="dxa"/>
            <w:noWrap/>
            <w:hideMark/>
          </w:tcPr>
          <w:p w14:paraId="18A3907E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73</w:t>
            </w:r>
          </w:p>
        </w:tc>
        <w:tc>
          <w:tcPr>
            <w:tcW w:w="1760" w:type="dxa"/>
            <w:noWrap/>
            <w:hideMark/>
          </w:tcPr>
          <w:p w14:paraId="55EAF369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Center</w:t>
            </w:r>
          </w:p>
        </w:tc>
        <w:tc>
          <w:tcPr>
            <w:tcW w:w="1540" w:type="dxa"/>
            <w:noWrap/>
            <w:hideMark/>
          </w:tcPr>
          <w:p w14:paraId="3188E17B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-1758.9</w:t>
            </w:r>
          </w:p>
        </w:tc>
      </w:tr>
      <w:tr w:rsidR="00756EF1" w:rsidRPr="003466AC" w14:paraId="30D2B667" w14:textId="77777777" w:rsidTr="00487489">
        <w:trPr>
          <w:trHeight w:val="300"/>
        </w:trPr>
        <w:tc>
          <w:tcPr>
            <w:tcW w:w="960" w:type="dxa"/>
            <w:noWrap/>
            <w:hideMark/>
          </w:tcPr>
          <w:p w14:paraId="69F4EC2C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5</w:t>
            </w:r>
          </w:p>
        </w:tc>
        <w:tc>
          <w:tcPr>
            <w:tcW w:w="1020" w:type="dxa"/>
            <w:noWrap/>
            <w:hideMark/>
          </w:tcPr>
          <w:p w14:paraId="741538C3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73</w:t>
            </w:r>
          </w:p>
        </w:tc>
        <w:tc>
          <w:tcPr>
            <w:tcW w:w="1760" w:type="dxa"/>
            <w:noWrap/>
            <w:hideMark/>
          </w:tcPr>
          <w:p w14:paraId="6D2F7671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Lowest Energy</w:t>
            </w:r>
          </w:p>
        </w:tc>
        <w:tc>
          <w:tcPr>
            <w:tcW w:w="1540" w:type="dxa"/>
            <w:noWrap/>
            <w:hideMark/>
          </w:tcPr>
          <w:p w14:paraId="50DFB294" w14:textId="77777777" w:rsidR="00756EF1" w:rsidRPr="003466AC" w:rsidRDefault="00756EF1" w:rsidP="00487489">
            <w:pPr>
              <w:rPr>
                <w:noProof/>
              </w:rPr>
            </w:pPr>
            <w:r w:rsidRPr="003466AC">
              <w:rPr>
                <w:noProof/>
              </w:rPr>
              <w:t>-2240.8</w:t>
            </w:r>
          </w:p>
        </w:tc>
      </w:tr>
    </w:tbl>
    <w:p w14:paraId="1EAC50B5" w14:textId="77777777" w:rsidR="00756EF1" w:rsidRDefault="00756EF1" w:rsidP="00756EF1">
      <w:pPr>
        <w:rPr>
          <w:noProof/>
        </w:rPr>
      </w:pPr>
    </w:p>
    <w:p w14:paraId="53A0E793" w14:textId="77777777" w:rsidR="00756EF1" w:rsidRDefault="00756EF1" w:rsidP="00756EF1">
      <w:pPr>
        <w:rPr>
          <w:noProof/>
        </w:rPr>
      </w:pPr>
      <w:r>
        <w:rPr>
          <w:noProof/>
        </w:rPr>
        <w:t>Table 4. Cluster scores and energies for Human Cx43 in its hexameric form with the open hemichannel docked with human insulin heterodimer. The ligand position with the most neighbors within 9 angstroms becomes a cluster center, and its neighbors the members of the cluster. These are then removed from the set and a second cluster center is located, then a third, up to cluster 5. Thus, the cluster rank is determined.</w:t>
      </w:r>
    </w:p>
    <w:p w14:paraId="493BEA62" w14:textId="77777777" w:rsidR="00756EF1" w:rsidRDefault="00756EF1"/>
    <w:sectPr w:rsidR="00756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7E9"/>
    <w:rsid w:val="00756EF1"/>
    <w:rsid w:val="00831A5D"/>
    <w:rsid w:val="009C6608"/>
    <w:rsid w:val="00BB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FB86B"/>
  <w15:chartTrackingRefBased/>
  <w15:docId w15:val="{968E2B2D-C9BF-4CA4-96EF-739BE328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7E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2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500</Words>
  <Characters>2856</Characters>
  <Application>Microsoft Office Word</Application>
  <DocSecurity>0</DocSecurity>
  <Lines>23</Lines>
  <Paragraphs>6</Paragraphs>
  <ScaleCrop>false</ScaleCrop>
  <Company>SpringerNature</Company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4</cp:revision>
  <dcterms:created xsi:type="dcterms:W3CDTF">2024-01-16T05:18:00Z</dcterms:created>
  <dcterms:modified xsi:type="dcterms:W3CDTF">2024-01-16T05:21:00Z</dcterms:modified>
</cp:coreProperties>
</file>