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44F14" w:rsidRDefault="00E44F14">
      <w:pPr>
        <w:widowControl w:val="0"/>
        <w:pBdr>
          <w:top w:val="nil"/>
          <w:left w:val="nil"/>
          <w:bottom w:val="nil"/>
          <w:right w:val="nil"/>
          <w:between w:val="nil"/>
        </w:pBdr>
        <w:spacing w:after="0" w:line="276" w:lineRule="auto"/>
      </w:pPr>
      <w:bookmarkStart w:id="0" w:name="_GoBack"/>
      <w:bookmarkEnd w:id="0"/>
    </w:p>
    <w:p w:rsidR="00E44F14" w:rsidRDefault="00E44F14">
      <w:pPr>
        <w:widowControl w:val="0"/>
        <w:pBdr>
          <w:top w:val="nil"/>
          <w:left w:val="nil"/>
          <w:bottom w:val="nil"/>
          <w:right w:val="nil"/>
          <w:between w:val="nil"/>
        </w:pBdr>
        <w:shd w:val="clear" w:color="auto" w:fill="FFFFFF"/>
        <w:spacing w:after="0" w:line="480" w:lineRule="auto"/>
        <w:rPr>
          <w:rFonts w:ascii="Times New Roman" w:eastAsia="Times New Roman" w:hAnsi="Times New Roman" w:cs="Times New Roman"/>
          <w:color w:val="000000"/>
          <w:sz w:val="24"/>
          <w:szCs w:val="24"/>
        </w:rPr>
      </w:pPr>
    </w:p>
    <w:p w:rsidR="00E44F14" w:rsidRDefault="00E44F14">
      <w:pPr>
        <w:widowControl w:val="0"/>
        <w:pBdr>
          <w:top w:val="nil"/>
          <w:left w:val="nil"/>
          <w:bottom w:val="nil"/>
          <w:right w:val="nil"/>
          <w:between w:val="nil"/>
        </w:pBdr>
        <w:shd w:val="clear" w:color="auto" w:fill="FFFFFF"/>
        <w:spacing w:after="0" w:line="480" w:lineRule="auto"/>
        <w:rPr>
          <w:rFonts w:ascii="Times New Roman" w:eastAsia="Times New Roman" w:hAnsi="Times New Roman" w:cs="Times New Roman"/>
          <w:color w:val="000000"/>
          <w:sz w:val="24"/>
          <w:szCs w:val="24"/>
        </w:rPr>
      </w:pPr>
    </w:p>
    <w:p w:rsidR="00B51797" w:rsidRPr="00A74659" w:rsidRDefault="00B51797" w:rsidP="00B51797">
      <w:pPr>
        <w:adjustRightInd w:val="0"/>
        <w:snapToGrid w:val="0"/>
        <w:spacing w:after="120" w:line="480" w:lineRule="auto"/>
        <w:jc w:val="center"/>
        <w:rPr>
          <w:rFonts w:ascii="Times New Roman" w:hAnsi="Times New Roman" w:cs="Times New Roman"/>
          <w:b/>
          <w:snapToGrid w:val="0"/>
          <w:sz w:val="28"/>
          <w:szCs w:val="28"/>
          <w:lang w:val="en-GB" w:bidi="en-US"/>
        </w:rPr>
      </w:pPr>
      <w:r w:rsidRPr="00A74659">
        <w:rPr>
          <w:rFonts w:ascii="Times New Roman" w:hAnsi="Times New Roman" w:cs="Times New Roman"/>
          <w:b/>
          <w:snapToGrid w:val="0"/>
          <w:sz w:val="28"/>
          <w:szCs w:val="24"/>
          <w:lang w:val="en-GB" w:bidi="en-US"/>
        </w:rPr>
        <w:t xml:space="preserve">Development of Machine Learning models to predict </w:t>
      </w:r>
      <w:r w:rsidRPr="00A74659">
        <w:rPr>
          <w:rFonts w:ascii="Times New Roman" w:hAnsi="Times New Roman" w:cs="Times New Roman"/>
          <w:b/>
          <w:snapToGrid w:val="0"/>
          <w:sz w:val="28"/>
          <w:lang w:bidi="en-US"/>
        </w:rPr>
        <w:t xml:space="preserve">RT-PCR results for </w:t>
      </w:r>
      <w:r w:rsidRPr="00A74659">
        <w:rPr>
          <w:rFonts w:ascii="Times New Roman" w:hAnsi="Times New Roman" w:cs="Times New Roman"/>
          <w:b/>
          <w:bCs/>
          <w:snapToGrid w:val="0"/>
          <w:sz w:val="28"/>
          <w:szCs w:val="24"/>
          <w:lang w:val="en-GB" w:bidi="en-US"/>
        </w:rPr>
        <w:t>Severe Acute Respiratory Syndrome Coronavirus 2 (SARS-CoV-2) in patients with influenza-like symptoms using only basic clinical data.</w:t>
      </w:r>
    </w:p>
    <w:p w:rsidR="00E44F14" w:rsidRPr="00A74659" w:rsidRDefault="00E44F14">
      <w:pPr>
        <w:spacing w:line="480" w:lineRule="auto"/>
        <w:ind w:left="720"/>
        <w:rPr>
          <w:rFonts w:ascii="Times New Roman" w:eastAsia="Times New Roman" w:hAnsi="Times New Roman" w:cs="Times New Roman"/>
          <w:b/>
          <w:sz w:val="24"/>
          <w:szCs w:val="24"/>
          <w:lang w:val="en-GB"/>
        </w:rPr>
      </w:pPr>
    </w:p>
    <w:p w:rsidR="00E44F14" w:rsidRDefault="00E44F14">
      <w:pPr>
        <w:spacing w:line="480" w:lineRule="auto"/>
        <w:ind w:left="720"/>
        <w:jc w:val="center"/>
        <w:rPr>
          <w:rFonts w:ascii="Times New Roman" w:eastAsia="Times New Roman" w:hAnsi="Times New Roman" w:cs="Times New Roman"/>
          <w:b/>
          <w:sz w:val="32"/>
          <w:szCs w:val="32"/>
        </w:rPr>
      </w:pPr>
    </w:p>
    <w:p w:rsidR="00E44F14" w:rsidRPr="00A74659" w:rsidRDefault="00F63314">
      <w:pPr>
        <w:widowControl w:val="0"/>
        <w:pBdr>
          <w:top w:val="nil"/>
          <w:left w:val="nil"/>
          <w:bottom w:val="nil"/>
          <w:right w:val="nil"/>
          <w:between w:val="nil"/>
        </w:pBdr>
        <w:shd w:val="clear" w:color="auto" w:fill="FFFFFF"/>
        <w:spacing w:after="0" w:line="480" w:lineRule="auto"/>
        <w:jc w:val="center"/>
        <w:rPr>
          <w:rFonts w:ascii="Times New Roman" w:eastAsia="Times New Roman" w:hAnsi="Times New Roman" w:cs="Times New Roman"/>
          <w:b/>
          <w:color w:val="000000"/>
          <w:sz w:val="32"/>
          <w:szCs w:val="32"/>
          <w:lang w:val="it-IT"/>
        </w:rPr>
      </w:pPr>
      <w:r w:rsidRPr="00A74659">
        <w:rPr>
          <w:rFonts w:ascii="Times New Roman" w:eastAsia="Times New Roman" w:hAnsi="Times New Roman" w:cs="Times New Roman"/>
          <w:b/>
          <w:color w:val="000000"/>
          <w:sz w:val="32"/>
          <w:szCs w:val="32"/>
          <w:lang w:val="it-IT"/>
        </w:rPr>
        <w:t>Online-only supplement</w:t>
      </w:r>
    </w:p>
    <w:p w:rsidR="00E44F14" w:rsidRPr="00A74659" w:rsidRDefault="00E44F14">
      <w:pPr>
        <w:spacing w:line="480" w:lineRule="auto"/>
        <w:ind w:left="720"/>
        <w:rPr>
          <w:rFonts w:ascii="Times New Roman" w:eastAsia="Times New Roman" w:hAnsi="Times New Roman" w:cs="Times New Roman"/>
          <w:b/>
          <w:sz w:val="24"/>
          <w:szCs w:val="24"/>
          <w:lang w:val="it-IT"/>
        </w:rPr>
      </w:pPr>
    </w:p>
    <w:p w:rsidR="00E44F14" w:rsidRPr="00A74659" w:rsidRDefault="00E44F14">
      <w:pPr>
        <w:spacing w:line="480" w:lineRule="auto"/>
        <w:rPr>
          <w:rFonts w:ascii="Times New Roman" w:eastAsia="Times New Roman" w:hAnsi="Times New Roman" w:cs="Times New Roman"/>
          <w:b/>
          <w:sz w:val="24"/>
          <w:szCs w:val="24"/>
          <w:lang w:val="it-IT"/>
        </w:rPr>
      </w:pPr>
    </w:p>
    <w:p w:rsidR="00E44F14" w:rsidRPr="00A74659" w:rsidRDefault="00F63314">
      <w:pPr>
        <w:spacing w:line="240" w:lineRule="auto"/>
        <w:ind w:left="720"/>
        <w:rPr>
          <w:rFonts w:ascii="Times New Roman" w:eastAsia="Times New Roman" w:hAnsi="Times New Roman" w:cs="Times New Roman"/>
          <w:sz w:val="24"/>
          <w:szCs w:val="24"/>
          <w:lang w:val="it-IT"/>
        </w:rPr>
      </w:pPr>
      <w:r w:rsidRPr="00A74659">
        <w:rPr>
          <w:rFonts w:ascii="Times New Roman" w:eastAsia="Times New Roman" w:hAnsi="Times New Roman" w:cs="Times New Roman"/>
          <w:color w:val="000000"/>
          <w:sz w:val="24"/>
          <w:szCs w:val="24"/>
          <w:lang w:val="it-IT"/>
        </w:rPr>
        <w:t xml:space="preserve">Authored by </w:t>
      </w:r>
      <w:r w:rsidRPr="00A74659">
        <w:rPr>
          <w:rFonts w:ascii="Times New Roman" w:eastAsia="Times New Roman" w:hAnsi="Times New Roman" w:cs="Times New Roman"/>
          <w:sz w:val="24"/>
          <w:szCs w:val="24"/>
          <w:lang w:val="it-IT"/>
        </w:rPr>
        <w:t>Thomas Langer, Martina Favarato, Riccardo Giudici, Gabriele Bassi, Roberta Garberi, Fabiana Villa, Hedwige Gay, Anna Zeduri, Sara Bragagnolo, Alberto Molteni, Andrea Beretta, Matteo Corradin, Mauro Moreno, Chiara Vismara, Carlo Federico Perno, Massimo Buscema, Enzo Grossi, Roberto Fumagalli</w:t>
      </w:r>
    </w:p>
    <w:p w:rsidR="00E44F14" w:rsidRPr="00A74659" w:rsidRDefault="00E44F14">
      <w:pPr>
        <w:spacing w:line="480" w:lineRule="auto"/>
        <w:rPr>
          <w:rFonts w:ascii="Times New Roman" w:eastAsia="Times New Roman" w:hAnsi="Times New Roman" w:cs="Times New Roman"/>
          <w:b/>
          <w:color w:val="000000"/>
          <w:sz w:val="24"/>
          <w:szCs w:val="24"/>
          <w:lang w:val="it-IT"/>
        </w:rPr>
      </w:pPr>
    </w:p>
    <w:p w:rsidR="00E44F14" w:rsidRDefault="00F63314">
      <w:pPr>
        <w:spacing w:line="48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Corresponding Author</w:t>
      </w:r>
    </w:p>
    <w:p w:rsidR="00E44F14" w:rsidRDefault="00F63314">
      <w:pPr>
        <w:spacing w:line="480" w:lineRule="auto"/>
        <w:rPr>
          <w:rFonts w:ascii="Times New Roman" w:eastAsia="Times New Roman" w:hAnsi="Times New Roman" w:cs="Times New Roman"/>
          <w:color w:val="00B0F0"/>
          <w:sz w:val="24"/>
          <w:szCs w:val="24"/>
        </w:rPr>
      </w:pPr>
      <w:r>
        <w:rPr>
          <w:rFonts w:ascii="Times New Roman" w:eastAsia="Times New Roman" w:hAnsi="Times New Roman" w:cs="Times New Roman"/>
          <w:color w:val="000000"/>
          <w:sz w:val="24"/>
          <w:szCs w:val="24"/>
        </w:rPr>
        <w:t xml:space="preserve">Thomas Langer, MD; Department of Anesthesia and Intensive Care Medicine, Niguarda Ca’ Granda, Milan, Italy, Department of Medicine and Surgery, University of Milan-Bicocca, Monza, Italy; </w:t>
      </w:r>
      <w:hyperlink r:id="rId9">
        <w:r>
          <w:rPr>
            <w:rFonts w:ascii="Times New Roman" w:eastAsia="Times New Roman" w:hAnsi="Times New Roman" w:cs="Times New Roman"/>
            <w:color w:val="00B0F0"/>
            <w:sz w:val="24"/>
            <w:szCs w:val="24"/>
            <w:u w:val="single"/>
          </w:rPr>
          <w:t>thomas.langer@unimib.it</w:t>
        </w:r>
      </w:hyperlink>
    </w:p>
    <w:p w:rsidR="00B51797" w:rsidRDefault="00B51797">
      <w:pP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br w:type="page"/>
      </w:r>
    </w:p>
    <w:p w:rsidR="00E44F14" w:rsidRDefault="00E44F14">
      <w:pPr>
        <w:widowControl w:val="0"/>
        <w:pBdr>
          <w:top w:val="nil"/>
          <w:left w:val="nil"/>
          <w:bottom w:val="nil"/>
          <w:right w:val="nil"/>
          <w:between w:val="nil"/>
        </w:pBdr>
        <w:shd w:val="clear" w:color="auto" w:fill="FFFFFF"/>
        <w:spacing w:after="0" w:line="480" w:lineRule="auto"/>
        <w:rPr>
          <w:rFonts w:ascii="Times New Roman" w:eastAsia="Times New Roman" w:hAnsi="Times New Roman" w:cs="Times New Roman"/>
          <w:b/>
          <w:color w:val="000000"/>
          <w:sz w:val="24"/>
          <w:szCs w:val="24"/>
        </w:rPr>
      </w:pPr>
    </w:p>
    <w:p w:rsidR="00E44F14" w:rsidRDefault="00F63314">
      <w:pPr>
        <w:widowControl w:val="0"/>
        <w:pBdr>
          <w:top w:val="nil"/>
          <w:left w:val="nil"/>
          <w:bottom w:val="nil"/>
          <w:right w:val="nil"/>
          <w:between w:val="nil"/>
        </w:pBdr>
        <w:shd w:val="clear" w:color="auto" w:fill="FFFFFF"/>
        <w:spacing w:after="0" w:line="48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Content of Online-only Supplement</w:t>
      </w:r>
    </w:p>
    <w:p w:rsidR="00A74659" w:rsidRDefault="00A74659" w:rsidP="00A74659">
      <w:pPr>
        <w:widowControl w:val="0"/>
        <w:numPr>
          <w:ilvl w:val="0"/>
          <w:numId w:val="3"/>
        </w:numPr>
        <w:pBdr>
          <w:top w:val="nil"/>
          <w:left w:val="nil"/>
          <w:bottom w:val="nil"/>
          <w:right w:val="nil"/>
          <w:between w:val="nil"/>
        </w:pBdr>
        <w:shd w:val="clear" w:color="auto" w:fill="FFFFFF"/>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Appendix 1: TWIST system</w:t>
      </w:r>
    </w:p>
    <w:p w:rsidR="00E2129F" w:rsidRDefault="00E2129F" w:rsidP="00E2129F">
      <w:pPr>
        <w:widowControl w:val="0"/>
        <w:numPr>
          <w:ilvl w:val="1"/>
          <w:numId w:val="3"/>
        </w:numPr>
        <w:pBdr>
          <w:top w:val="nil"/>
          <w:left w:val="nil"/>
          <w:bottom w:val="nil"/>
          <w:right w:val="nil"/>
          <w:between w:val="nil"/>
        </w:pBdr>
        <w:shd w:val="clear" w:color="auto" w:fill="FFFFFF"/>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Figure S1: Synthetic representation of the dynamic of the TWIST algorithm</w:t>
      </w:r>
    </w:p>
    <w:p w:rsidR="00193E1F" w:rsidRDefault="00193E1F" w:rsidP="00193E1F">
      <w:pPr>
        <w:widowControl w:val="0"/>
        <w:pBdr>
          <w:top w:val="nil"/>
          <w:left w:val="nil"/>
          <w:bottom w:val="nil"/>
          <w:right w:val="nil"/>
          <w:between w:val="nil"/>
        </w:pBdr>
        <w:shd w:val="clear" w:color="auto" w:fill="FFFFFF"/>
        <w:spacing w:after="0" w:line="480" w:lineRule="auto"/>
        <w:ind w:left="1440"/>
        <w:rPr>
          <w:rFonts w:ascii="Times New Roman" w:eastAsia="Times New Roman" w:hAnsi="Times New Roman" w:cs="Times New Roman"/>
          <w:color w:val="000000"/>
          <w:sz w:val="24"/>
          <w:szCs w:val="24"/>
        </w:rPr>
      </w:pPr>
    </w:p>
    <w:p w:rsidR="00A74659" w:rsidRDefault="00A74659" w:rsidP="00A74659">
      <w:pPr>
        <w:widowControl w:val="0"/>
        <w:numPr>
          <w:ilvl w:val="0"/>
          <w:numId w:val="3"/>
        </w:numPr>
        <w:pBdr>
          <w:top w:val="nil"/>
          <w:left w:val="nil"/>
          <w:bottom w:val="nil"/>
          <w:right w:val="nil"/>
          <w:between w:val="nil"/>
        </w:pBdr>
        <w:shd w:val="clear" w:color="auto" w:fill="FFFFFF"/>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Appendix 2: Model of calibration for AB-BA and 5-K fold protocols</w:t>
      </w:r>
    </w:p>
    <w:p w:rsidR="00A74659" w:rsidRPr="00A74659" w:rsidRDefault="00A74659" w:rsidP="00A74659">
      <w:pPr>
        <w:pStyle w:val="Paragrafoelenco"/>
        <w:numPr>
          <w:ilvl w:val="1"/>
          <w:numId w:val="3"/>
        </w:numPr>
        <w:spacing w:after="0" w:line="480" w:lineRule="auto"/>
        <w:jc w:val="both"/>
        <w:rPr>
          <w:rFonts w:ascii="Times New Roman" w:eastAsia="Times New Roman" w:hAnsi="Times New Roman" w:cs="Times New Roman"/>
          <w:sz w:val="24"/>
          <w:szCs w:val="24"/>
        </w:rPr>
      </w:pPr>
      <w:r w:rsidRPr="00A74659">
        <w:rPr>
          <w:rFonts w:ascii="Times New Roman" w:eastAsia="Times New Roman" w:hAnsi="Times New Roman" w:cs="Times New Roman"/>
          <w:sz w:val="24"/>
          <w:szCs w:val="24"/>
        </w:rPr>
        <w:t>Figure S</w:t>
      </w:r>
      <w:r w:rsidR="00E2129F">
        <w:rPr>
          <w:rFonts w:ascii="Times New Roman" w:eastAsia="Times New Roman" w:hAnsi="Times New Roman" w:cs="Times New Roman"/>
          <w:sz w:val="24"/>
          <w:szCs w:val="24"/>
        </w:rPr>
        <w:t>2</w:t>
      </w:r>
      <w:r w:rsidRPr="00A74659">
        <w:rPr>
          <w:rFonts w:ascii="Times New Roman" w:eastAsia="Times New Roman" w:hAnsi="Times New Roman" w:cs="Times New Roman"/>
          <w:sz w:val="24"/>
          <w:szCs w:val="24"/>
        </w:rPr>
        <w:t>: ROC curves of the  best performing Machine Learning models with half split train-test AB-BA</w:t>
      </w:r>
    </w:p>
    <w:p w:rsidR="00A74659" w:rsidRPr="00A74659" w:rsidRDefault="00A74659" w:rsidP="00A74659">
      <w:pPr>
        <w:pStyle w:val="Paragrafoelenco"/>
        <w:numPr>
          <w:ilvl w:val="1"/>
          <w:numId w:val="3"/>
        </w:numPr>
        <w:spacing w:line="480" w:lineRule="auto"/>
        <w:rPr>
          <w:rFonts w:ascii="Times New Roman" w:eastAsia="Times New Roman" w:hAnsi="Times New Roman" w:cs="Times New Roman"/>
          <w:sz w:val="24"/>
          <w:szCs w:val="24"/>
        </w:rPr>
      </w:pPr>
      <w:r w:rsidRPr="00A74659">
        <w:rPr>
          <w:rFonts w:ascii="Times New Roman" w:eastAsia="Times New Roman" w:hAnsi="Times New Roman" w:cs="Times New Roman"/>
          <w:sz w:val="24"/>
          <w:szCs w:val="24"/>
        </w:rPr>
        <w:t>Figure S</w:t>
      </w:r>
      <w:r w:rsidR="00E2129F">
        <w:rPr>
          <w:rFonts w:ascii="Times New Roman" w:eastAsia="Times New Roman" w:hAnsi="Times New Roman" w:cs="Times New Roman"/>
          <w:sz w:val="24"/>
          <w:szCs w:val="24"/>
        </w:rPr>
        <w:t>3</w:t>
      </w:r>
      <w:r w:rsidRPr="00A74659">
        <w:rPr>
          <w:rFonts w:ascii="Times New Roman" w:eastAsia="Times New Roman" w:hAnsi="Times New Roman" w:cs="Times New Roman"/>
          <w:sz w:val="24"/>
          <w:szCs w:val="24"/>
        </w:rPr>
        <w:t>: Cost curves of best performing Machine Learning Models with half split train-test AB-BA</w:t>
      </w:r>
    </w:p>
    <w:p w:rsidR="00A74659" w:rsidRPr="00A74659" w:rsidRDefault="00A74659" w:rsidP="00A74659">
      <w:pPr>
        <w:pStyle w:val="Paragrafoelenco"/>
        <w:numPr>
          <w:ilvl w:val="1"/>
          <w:numId w:val="3"/>
        </w:numPr>
        <w:spacing w:line="480" w:lineRule="auto"/>
        <w:rPr>
          <w:rFonts w:ascii="Times New Roman" w:hAnsi="Times New Roman" w:cs="Times New Roman"/>
          <w:sz w:val="24"/>
          <w:szCs w:val="24"/>
        </w:rPr>
      </w:pPr>
      <w:r w:rsidRPr="00A74659">
        <w:rPr>
          <w:rFonts w:ascii="Times New Roman" w:eastAsia="Times New Roman" w:hAnsi="Times New Roman" w:cs="Times New Roman"/>
          <w:sz w:val="24"/>
          <w:szCs w:val="24"/>
        </w:rPr>
        <w:t>Figure S</w:t>
      </w:r>
      <w:r w:rsidR="00E2129F">
        <w:rPr>
          <w:rFonts w:ascii="Times New Roman" w:eastAsia="Times New Roman" w:hAnsi="Times New Roman" w:cs="Times New Roman"/>
          <w:sz w:val="24"/>
          <w:szCs w:val="24"/>
        </w:rPr>
        <w:t>4</w:t>
      </w:r>
      <w:r w:rsidRPr="00A74659">
        <w:rPr>
          <w:rFonts w:ascii="Times New Roman" w:hAnsi="Times New Roman" w:cs="Times New Roman"/>
          <w:sz w:val="24"/>
          <w:szCs w:val="24"/>
        </w:rPr>
        <w:t xml:space="preserve">: </w:t>
      </w:r>
      <w:r w:rsidRPr="00A74659">
        <w:rPr>
          <w:rFonts w:ascii="Times New Roman" w:hAnsi="Times New Roman" w:cs="Times New Roman"/>
          <w:sz w:val="24"/>
          <w:szCs w:val="24"/>
          <w:highlight w:val="white"/>
        </w:rPr>
        <w:t>ROC calibration curves of best performing Machine Learning Models with 5 K fold validation protocol</w:t>
      </w:r>
      <w:r w:rsidRPr="00A74659">
        <w:rPr>
          <w:rFonts w:ascii="Times New Roman" w:hAnsi="Times New Roman" w:cs="Times New Roman"/>
          <w:sz w:val="24"/>
          <w:szCs w:val="24"/>
        </w:rPr>
        <w:t>.</w:t>
      </w:r>
    </w:p>
    <w:p w:rsidR="00A74659" w:rsidRDefault="00A74659" w:rsidP="00A74659">
      <w:pPr>
        <w:widowControl w:val="0"/>
        <w:numPr>
          <w:ilvl w:val="1"/>
          <w:numId w:val="3"/>
        </w:numPr>
        <w:pBdr>
          <w:top w:val="nil"/>
          <w:left w:val="nil"/>
          <w:bottom w:val="nil"/>
          <w:right w:val="nil"/>
          <w:between w:val="nil"/>
        </w:pBdr>
        <w:shd w:val="clear" w:color="auto" w:fill="FFFFFF"/>
        <w:spacing w:after="0" w:line="480" w:lineRule="auto"/>
        <w:rPr>
          <w:rFonts w:ascii="Times New Roman" w:eastAsia="Times New Roman" w:hAnsi="Times New Roman" w:cs="Times New Roman"/>
          <w:sz w:val="24"/>
          <w:szCs w:val="24"/>
        </w:rPr>
      </w:pPr>
      <w:r w:rsidRPr="00A74659">
        <w:rPr>
          <w:rFonts w:ascii="Times New Roman" w:eastAsia="Times New Roman" w:hAnsi="Times New Roman" w:cs="Times New Roman"/>
          <w:sz w:val="24"/>
          <w:szCs w:val="24"/>
        </w:rPr>
        <w:t>Figure S</w:t>
      </w:r>
      <w:r w:rsidR="00E2129F">
        <w:rPr>
          <w:rFonts w:ascii="Times New Roman" w:eastAsia="Times New Roman" w:hAnsi="Times New Roman" w:cs="Times New Roman"/>
          <w:sz w:val="24"/>
          <w:szCs w:val="24"/>
        </w:rPr>
        <w:t>5</w:t>
      </w:r>
      <w:r w:rsidRPr="00A74659">
        <w:rPr>
          <w:rFonts w:ascii="Times New Roman" w:eastAsia="Times New Roman" w:hAnsi="Times New Roman" w:cs="Times New Roman"/>
          <w:sz w:val="24"/>
          <w:szCs w:val="24"/>
        </w:rPr>
        <w:t>: Cost curves of the 4 best performing Machine Learning models with 5 K fold validation protocol</w:t>
      </w:r>
    </w:p>
    <w:p w:rsidR="00193E1F" w:rsidRPr="00A74659" w:rsidRDefault="00193E1F" w:rsidP="00193E1F">
      <w:pPr>
        <w:widowControl w:val="0"/>
        <w:pBdr>
          <w:top w:val="nil"/>
          <w:left w:val="nil"/>
          <w:bottom w:val="nil"/>
          <w:right w:val="nil"/>
          <w:between w:val="nil"/>
        </w:pBdr>
        <w:shd w:val="clear" w:color="auto" w:fill="FFFFFF"/>
        <w:spacing w:after="0" w:line="480" w:lineRule="auto"/>
        <w:ind w:left="1440"/>
        <w:rPr>
          <w:rFonts w:ascii="Times New Roman" w:eastAsia="Times New Roman" w:hAnsi="Times New Roman" w:cs="Times New Roman"/>
          <w:sz w:val="24"/>
          <w:szCs w:val="24"/>
        </w:rPr>
      </w:pPr>
    </w:p>
    <w:p w:rsidR="00A74659" w:rsidRDefault="00A74659" w:rsidP="00A74659">
      <w:pPr>
        <w:numPr>
          <w:ilvl w:val="0"/>
          <w:numId w:val="3"/>
        </w:numPr>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Table S1: Extended predictive results for each machine learning, employed in the study</w:t>
      </w:r>
    </w:p>
    <w:p w:rsidR="00193E1F" w:rsidRDefault="00193E1F" w:rsidP="00193E1F">
      <w:pPr>
        <w:pBdr>
          <w:top w:val="nil"/>
          <w:left w:val="nil"/>
          <w:bottom w:val="nil"/>
          <w:right w:val="nil"/>
          <w:between w:val="nil"/>
        </w:pBdr>
        <w:spacing w:after="0" w:line="480" w:lineRule="auto"/>
        <w:ind w:left="720"/>
        <w:rPr>
          <w:rFonts w:ascii="Times New Roman" w:eastAsia="Times New Roman" w:hAnsi="Times New Roman" w:cs="Times New Roman"/>
          <w:color w:val="000000"/>
          <w:sz w:val="24"/>
          <w:szCs w:val="24"/>
        </w:rPr>
      </w:pPr>
    </w:p>
    <w:p w:rsidR="00A74659" w:rsidRDefault="00A74659" w:rsidP="00A74659">
      <w:pPr>
        <w:numPr>
          <w:ilvl w:val="0"/>
          <w:numId w:val="3"/>
        </w:numPr>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Table S2: Extended predictive results for each machine learning, employed in the 5 K-fold protocol cross-validation (Semeion* and WEKA**)</w:t>
      </w:r>
    </w:p>
    <w:p w:rsidR="00193E1F" w:rsidRDefault="00193E1F" w:rsidP="00193E1F">
      <w:pPr>
        <w:pBdr>
          <w:top w:val="nil"/>
          <w:left w:val="nil"/>
          <w:bottom w:val="nil"/>
          <w:right w:val="nil"/>
          <w:between w:val="nil"/>
        </w:pBdr>
        <w:spacing w:after="0" w:line="480" w:lineRule="auto"/>
        <w:ind w:left="720"/>
        <w:rPr>
          <w:rFonts w:ascii="Times New Roman" w:eastAsia="Times New Roman" w:hAnsi="Times New Roman" w:cs="Times New Roman"/>
          <w:color w:val="000000"/>
          <w:sz w:val="24"/>
          <w:szCs w:val="24"/>
        </w:rPr>
      </w:pPr>
    </w:p>
    <w:p w:rsidR="00A74659" w:rsidRPr="00BD6B10" w:rsidRDefault="00A74659" w:rsidP="00A74659">
      <w:pPr>
        <w:numPr>
          <w:ilvl w:val="0"/>
          <w:numId w:val="3"/>
        </w:numPr>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sidRPr="00BD6B10">
        <w:rPr>
          <w:rFonts w:ascii="Times New Roman" w:eastAsia="Times New Roman" w:hAnsi="Times New Roman" w:cs="Times New Roman"/>
          <w:color w:val="000000"/>
          <w:sz w:val="24"/>
          <w:szCs w:val="24"/>
        </w:rPr>
        <w:t>Table S3: Characteristics of the subgroup with missing leukocyte formula information and the study population</w:t>
      </w:r>
    </w:p>
    <w:p w:rsidR="00E44F14" w:rsidRDefault="00F63314">
      <w:pPr>
        <w:numPr>
          <w:ilvl w:val="0"/>
          <w:numId w:val="3"/>
        </w:numPr>
        <w:pBdr>
          <w:top w:val="nil"/>
          <w:left w:val="nil"/>
          <w:bottom w:val="nil"/>
          <w:right w:val="nil"/>
          <w:between w:val="nil"/>
        </w:pBdr>
        <w:spacing w:after="0" w:line="480" w:lineRule="auto"/>
        <w:rPr>
          <w:rFonts w:ascii="Times New Roman" w:eastAsia="Times New Roman" w:hAnsi="Times New Roman" w:cs="Times New Roman"/>
          <w:sz w:val="24"/>
          <w:szCs w:val="24"/>
        </w:rPr>
      </w:pPr>
      <w:r>
        <w:br w:type="page"/>
      </w:r>
    </w:p>
    <w:p w:rsidR="00E44F14" w:rsidRDefault="00F63314">
      <w:pPr>
        <w:spacing w:line="48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lastRenderedPageBreak/>
        <w:t>Appendix 1: TWIST system</w:t>
      </w:r>
    </w:p>
    <w:p w:rsidR="00E44F14" w:rsidRDefault="00F63314">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When dealing with pattern recognition using machine learning systems, the kind of validation protocol and Inputs selection represent the most relevant problems. These problems can be expressed in this way:</w:t>
      </w:r>
    </w:p>
    <w:p w:rsidR="00E44F14" w:rsidRDefault="00F63314">
      <w:pPr>
        <w:numPr>
          <w:ilvl w:val="0"/>
          <w:numId w:val="1"/>
        </w:numPr>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How to generate an optimal couple of training and testing which is statistically representative of the assigned problem;</w:t>
      </w:r>
    </w:p>
    <w:p w:rsidR="00E44F14" w:rsidRDefault="00F63314">
      <w:pPr>
        <w:numPr>
          <w:ilvl w:val="0"/>
          <w:numId w:val="1"/>
        </w:numPr>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How to select the minimum number of input features able to maximize the accuracy of the dependent variables (target), in a blind test.</w:t>
      </w:r>
    </w:p>
    <w:p w:rsidR="00E44F14" w:rsidRDefault="00E44F14">
      <w:pPr>
        <w:pBdr>
          <w:top w:val="nil"/>
          <w:left w:val="nil"/>
          <w:bottom w:val="nil"/>
          <w:right w:val="nil"/>
          <w:between w:val="nil"/>
        </w:pBdr>
        <w:spacing w:after="0" w:line="480" w:lineRule="auto"/>
        <w:ind w:left="360"/>
        <w:rPr>
          <w:rFonts w:ascii="Times New Roman" w:eastAsia="Times New Roman" w:hAnsi="Times New Roman" w:cs="Times New Roman"/>
          <w:color w:val="000000"/>
          <w:sz w:val="24"/>
          <w:szCs w:val="24"/>
        </w:rPr>
      </w:pPr>
    </w:p>
    <w:p w:rsidR="00E44F14" w:rsidRDefault="00F63314">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TWIST algorithm (Training With Input Selection and Testing) is a possible scientific way to approach these two problems.</w:t>
      </w:r>
    </w:p>
    <w:p w:rsidR="00E44F14" w:rsidRDefault="00E44F14">
      <w:pPr>
        <w:pBdr>
          <w:top w:val="nil"/>
          <w:left w:val="nil"/>
          <w:bottom w:val="nil"/>
          <w:right w:val="nil"/>
          <w:between w:val="nil"/>
        </w:pBdr>
        <w:spacing w:after="0" w:line="480" w:lineRule="auto"/>
        <w:ind w:right="284"/>
        <w:rPr>
          <w:rFonts w:ascii="Times New Roman" w:eastAsia="Times New Roman" w:hAnsi="Times New Roman" w:cs="Times New Roman"/>
          <w:sz w:val="24"/>
          <w:szCs w:val="24"/>
        </w:rPr>
      </w:pPr>
    </w:p>
    <w:p w:rsidR="00E44F14" w:rsidRDefault="00F63314">
      <w:pPr>
        <w:numPr>
          <w:ilvl w:val="0"/>
          <w:numId w:val="5"/>
        </w:numPr>
        <w:pBdr>
          <w:top w:val="nil"/>
          <w:left w:val="nil"/>
          <w:bottom w:val="nil"/>
          <w:right w:val="nil"/>
          <w:between w:val="nil"/>
        </w:pBdr>
        <w:spacing w:after="0" w:line="480" w:lineRule="auto"/>
        <w:ind w:right="284"/>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Optimal distribution of records in training and testing subsets</w:t>
      </w:r>
    </w:p>
    <w:p w:rsidR="00E44F14" w:rsidRDefault="00F63314">
      <w:pPr>
        <w:spacing w:line="480" w:lineRule="auto"/>
        <w:ind w:right="284"/>
        <w:rPr>
          <w:rFonts w:ascii="Times New Roman" w:eastAsia="Times New Roman" w:hAnsi="Times New Roman" w:cs="Times New Roman"/>
          <w:sz w:val="24"/>
          <w:szCs w:val="24"/>
        </w:rPr>
      </w:pPr>
      <w:r>
        <w:rPr>
          <w:rFonts w:ascii="Times New Roman" w:eastAsia="Times New Roman" w:hAnsi="Times New Roman" w:cs="Times New Roman"/>
          <w:sz w:val="24"/>
          <w:szCs w:val="24"/>
        </w:rPr>
        <w:t>Any single distribution strategy of the source dataset in a training and in a testing and/or a validation set, (</w:t>
      </w:r>
      <w:r>
        <w:rPr>
          <w:rFonts w:ascii="Times New Roman" w:eastAsia="Times New Roman" w:hAnsi="Times New Roman" w:cs="Times New Roman"/>
          <w:i/>
          <w:sz w:val="24"/>
          <w:szCs w:val="24"/>
        </w:rPr>
        <w:t>i.e.</w:t>
      </w:r>
      <w:r>
        <w:rPr>
          <w:rFonts w:ascii="Times New Roman" w:eastAsia="Times New Roman" w:hAnsi="Times New Roman" w:cs="Times New Roman"/>
          <w:sz w:val="24"/>
          <w:szCs w:val="24"/>
        </w:rPr>
        <w:t xml:space="preserve"> K Fold Cross Validation, Boosting, 5x2 Cross Validation, Training and Testing set splitting) is always executed with a random splitting of any single record (observation) of the source dataset.</w:t>
      </w:r>
    </w:p>
    <w:p w:rsidR="00E44F14" w:rsidRDefault="00F63314">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reason for the random criterion is of statistical nature. As the source dataset represents all the knowledge that we have of an assigned problem, we need to generate two subsets of data, which are more or less equivalent from a statistical point of view. Consequently, the training session will represent a good learning set for the machine learning, and the results of the testing session will be representative of the machine learning capability to generalize for the whole dataset. This criterion is valid, but it is not the only one.</w:t>
      </w:r>
    </w:p>
    <w:p w:rsidR="00E44F14" w:rsidRDefault="00F63314">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fact, the random criterion aims to optimize the following cost function:</w:t>
      </w:r>
    </w:p>
    <w:p w:rsidR="00E44F14" w:rsidRDefault="00F63314">
      <w:pPr>
        <w:pBdr>
          <w:top w:val="nil"/>
          <w:left w:val="nil"/>
          <w:bottom w:val="nil"/>
          <w:right w:val="nil"/>
          <w:between w:val="nil"/>
        </w:pBdr>
        <w:tabs>
          <w:tab w:val="center" w:pos="4819"/>
          <w:tab w:val="right" w:pos="9638"/>
        </w:tabs>
        <w:spacing w:after="0" w:line="480" w:lineRule="auto"/>
        <w:ind w:firstLine="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r>
        <w:rPr>
          <w:rFonts w:ascii="Times New Roman" w:eastAsia="Times New Roman" w:hAnsi="Times New Roman" w:cs="Times New Roman"/>
          <w:i/>
          <w:color w:val="000000"/>
          <w:sz w:val="24"/>
          <w:szCs w:val="24"/>
        </w:rPr>
        <w:tab/>
        <w:t>f</w:t>
      </w:r>
      <w:r>
        <w:rPr>
          <w:rFonts w:ascii="Times New Roman" w:eastAsia="Times New Roman" w:hAnsi="Times New Roman" w:cs="Times New Roman"/>
          <w:i/>
          <w:color w:val="000000"/>
          <w:sz w:val="24"/>
          <w:szCs w:val="24"/>
          <w:vertAlign w:val="subscript"/>
        </w:rPr>
        <w:t>1</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vertAlign w:val="subscript"/>
        </w:rPr>
        <w:object w:dxaOrig="423"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pt;height:18.5pt" o:ole="" fillcolor="window">
            <v:imagedata r:id="rId10" o:title=""/>
          </v:shape>
          <o:OLEObject Type="Embed" ProgID="Equation.3" ShapeID="_x0000_i1025" DrawAspect="Content" ObjectID="_1661152809" r:id="rId11"/>
        </w:objec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object w:dxaOrig="219" w:dyaOrig="188">
          <v:shape id="_x0000_i1026" type="#_x0000_t75" style="width:11.5pt;height:9.5pt" o:ole="" fillcolor="window">
            <v:imagedata r:id="rId12" o:title=""/>
          </v:shape>
          <o:OLEObject Type="Embed" ProgID="Equation.3" ShapeID="_x0000_i1026" DrawAspect="Content" ObjectID="_1661152810" r:id="rId13"/>
        </w:object>
      </w:r>
      <w:r>
        <w:rPr>
          <w:rFonts w:ascii="Times New Roman" w:eastAsia="Times New Roman" w:hAnsi="Times New Roman" w:cs="Times New Roman"/>
          <w:i/>
          <w:color w:val="000000"/>
          <w:sz w:val="24"/>
          <w:szCs w:val="24"/>
        </w:rPr>
        <w:t>f</w:t>
      </w:r>
      <w:r>
        <w:rPr>
          <w:rFonts w:ascii="Times New Roman" w:eastAsia="Times New Roman" w:hAnsi="Times New Roman" w:cs="Times New Roman"/>
          <w:i/>
          <w:color w:val="000000"/>
          <w:sz w:val="24"/>
          <w:szCs w:val="24"/>
          <w:vertAlign w:val="subscript"/>
        </w:rPr>
        <w:t>2</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vertAlign w:val="subscript"/>
        </w:rPr>
        <w:object w:dxaOrig="423" w:dyaOrig="360">
          <v:shape id="_x0000_i1027" type="#_x0000_t75" style="width:21pt;height:18.5pt" o:ole="" fillcolor="window">
            <v:imagedata r:id="rId14" o:title=""/>
          </v:shape>
          <o:OLEObject Type="Embed" ProgID="Equation.3" ShapeID="_x0000_i1027" DrawAspect="Content" ObjectID="_1661152811" r:id="rId15"/>
        </w:objec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object w:dxaOrig="219" w:dyaOrig="188">
          <v:shape id="_x0000_i1028" type="#_x0000_t75" style="width:11.5pt;height:9.5pt" o:ole="" fillcolor="window">
            <v:imagedata r:id="rId16" o:title=""/>
          </v:shape>
          <o:OLEObject Type="Embed" ProgID="Equation.3" ShapeID="_x0000_i1028" DrawAspect="Content" ObjectID="_1661152812" r:id="rId17"/>
        </w:object>
      </w:r>
      <w:r>
        <w:rPr>
          <w:rFonts w:ascii="Times New Roman" w:eastAsia="Times New Roman" w:hAnsi="Times New Roman" w:cs="Times New Roman"/>
          <w:i/>
          <w:color w:val="000000"/>
          <w:sz w:val="24"/>
          <w:szCs w:val="24"/>
        </w:rPr>
        <w:t>f</w:t>
      </w:r>
      <w:r>
        <w:rPr>
          <w:rFonts w:ascii="Times New Roman" w:eastAsia="Times New Roman" w:hAnsi="Times New Roman" w:cs="Times New Roman"/>
          <w:i/>
          <w:color w:val="000000"/>
          <w:sz w:val="24"/>
          <w:szCs w:val="24"/>
          <w:vertAlign w:val="subscript"/>
        </w:rPr>
        <w:t>0</w:t>
      </w:r>
      <w:r>
        <w:rPr>
          <w:rFonts w:ascii="Times New Roman" w:eastAsia="Times New Roman" w:hAnsi="Times New Roman" w:cs="Times New Roman"/>
          <w:color w:val="000000"/>
          <w:sz w:val="24"/>
          <w:szCs w:val="24"/>
          <w:vertAlign w:val="subscript"/>
        </w:rPr>
        <w:t xml:space="preserve"> </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vertAlign w:val="subscript"/>
        </w:rPr>
        <w:object w:dxaOrig="736" w:dyaOrig="360">
          <v:shape id="_x0000_i1029" type="#_x0000_t75" style="width:36.5pt;height:18.5pt" o:ole="" fillcolor="window">
            <v:imagedata r:id="rId18" o:title=""/>
          </v:shape>
          <o:OLEObject Type="Embed" ProgID="Equation.3" ShapeID="_x0000_i1029" DrawAspect="Content" ObjectID="_1661152813" r:id="rId19"/>
        </w:object>
      </w:r>
      <w:r>
        <w:rPr>
          <w:rFonts w:ascii="Times New Roman" w:eastAsia="Times New Roman" w:hAnsi="Times New Roman" w:cs="Times New Roman"/>
          <w:color w:val="000000"/>
          <w:sz w:val="24"/>
          <w:szCs w:val="24"/>
        </w:rPr>
        <w:t>);</w:t>
      </w:r>
    </w:p>
    <w:p w:rsidR="00E44F14" w:rsidRDefault="00F63314">
      <w:pPr>
        <w:pBdr>
          <w:top w:val="nil"/>
          <w:left w:val="nil"/>
          <w:bottom w:val="nil"/>
          <w:right w:val="nil"/>
          <w:between w:val="nil"/>
        </w:pBdr>
        <w:tabs>
          <w:tab w:val="center" w:pos="4819"/>
          <w:tab w:val="right" w:pos="9638"/>
        </w:tabs>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where </w:t>
      </w:r>
      <w:r>
        <w:rPr>
          <w:rFonts w:ascii="Times New Roman" w:eastAsia="Times New Roman" w:hAnsi="Times New Roman" w:cs="Times New Roman"/>
          <w:i/>
          <w:color w:val="000000"/>
          <w:sz w:val="24"/>
          <w:szCs w:val="24"/>
        </w:rPr>
        <w:t>f</w:t>
      </w:r>
      <w:r>
        <w:rPr>
          <w:rFonts w:ascii="Times New Roman" w:eastAsia="Times New Roman" w:hAnsi="Times New Roman" w:cs="Times New Roman"/>
          <w:i/>
          <w:color w:val="000000"/>
          <w:sz w:val="24"/>
          <w:szCs w:val="24"/>
          <w:vertAlign w:val="subscript"/>
        </w:rPr>
        <w:t>1</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vertAlign w:val="subscript"/>
        </w:rPr>
        <w:object w:dxaOrig="423" w:dyaOrig="360">
          <v:shape id="_x0000_i1030" type="#_x0000_t75" style="width:21pt;height:18.5pt" o:ole="" fillcolor="window">
            <v:imagedata r:id="rId10" o:title=""/>
          </v:shape>
          <o:OLEObject Type="Embed" ProgID="Equation.3" ShapeID="_x0000_i1030" DrawAspect="Content" ObjectID="_1661152814" r:id="rId20"/>
        </w:object>
      </w:r>
      <w:r>
        <w:rPr>
          <w:rFonts w:ascii="Times New Roman" w:eastAsia="Times New Roman" w:hAnsi="Times New Roman" w:cs="Times New Roman"/>
          <w:color w:val="000000"/>
          <w:sz w:val="24"/>
          <w:szCs w:val="24"/>
        </w:rPr>
        <w:t xml:space="preserve">) and </w:t>
      </w:r>
      <w:r>
        <w:rPr>
          <w:rFonts w:ascii="Times New Roman" w:eastAsia="Times New Roman" w:hAnsi="Times New Roman" w:cs="Times New Roman"/>
          <w:i/>
          <w:color w:val="000000"/>
          <w:sz w:val="24"/>
          <w:szCs w:val="24"/>
        </w:rPr>
        <w:t>f</w:t>
      </w:r>
      <w:r>
        <w:rPr>
          <w:rFonts w:ascii="Times New Roman" w:eastAsia="Times New Roman" w:hAnsi="Times New Roman" w:cs="Times New Roman"/>
          <w:i/>
          <w:color w:val="000000"/>
          <w:sz w:val="24"/>
          <w:szCs w:val="24"/>
          <w:vertAlign w:val="subscript"/>
        </w:rPr>
        <w:t>2</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vertAlign w:val="subscript"/>
        </w:rPr>
        <w:object w:dxaOrig="423" w:dyaOrig="360">
          <v:shape id="_x0000_i1031" type="#_x0000_t75" style="width:21pt;height:18.5pt" o:ole="" fillcolor="window">
            <v:imagedata r:id="rId14" o:title=""/>
          </v:shape>
          <o:OLEObject Type="Embed" ProgID="Equation.3" ShapeID="_x0000_i1031" DrawAspect="Content" ObjectID="_1661152815" r:id="rId21"/>
        </w:object>
      </w:r>
      <w:r>
        <w:rPr>
          <w:rFonts w:ascii="Times New Roman" w:eastAsia="Times New Roman" w:hAnsi="Times New Roman" w:cs="Times New Roman"/>
          <w:color w:val="000000"/>
          <w:sz w:val="24"/>
          <w:szCs w:val="24"/>
        </w:rPr>
        <w:t xml:space="preserve">) = probability density function of testing and training subset, respectively; </w:t>
      </w:r>
      <w:r>
        <w:rPr>
          <w:rFonts w:ascii="Times New Roman" w:eastAsia="Times New Roman" w:hAnsi="Times New Roman" w:cs="Times New Roman"/>
          <w:i/>
          <w:color w:val="000000"/>
          <w:sz w:val="24"/>
          <w:szCs w:val="24"/>
        </w:rPr>
        <w:t>f</w:t>
      </w:r>
      <w:r>
        <w:rPr>
          <w:rFonts w:ascii="Times New Roman" w:eastAsia="Times New Roman" w:hAnsi="Times New Roman" w:cs="Times New Roman"/>
          <w:i/>
          <w:color w:val="000000"/>
          <w:sz w:val="24"/>
          <w:szCs w:val="24"/>
          <w:vertAlign w:val="subscript"/>
        </w:rPr>
        <w:t>0</w:t>
      </w:r>
      <w:r>
        <w:rPr>
          <w:rFonts w:ascii="Times New Roman" w:eastAsia="Times New Roman" w:hAnsi="Times New Roman" w:cs="Times New Roman"/>
          <w:color w:val="000000"/>
          <w:sz w:val="24"/>
          <w:szCs w:val="24"/>
          <w:vertAlign w:val="subscript"/>
        </w:rPr>
        <w:t xml:space="preserve"> </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vertAlign w:val="subscript"/>
        </w:rPr>
        <w:object w:dxaOrig="736" w:dyaOrig="360">
          <v:shape id="_x0000_i1032" type="#_x0000_t75" style="width:36.5pt;height:18.5pt" o:ole="" fillcolor="window">
            <v:imagedata r:id="rId18" o:title=""/>
          </v:shape>
          <o:OLEObject Type="Embed" ProgID="Equation.3" ShapeID="_x0000_i1032" DrawAspect="Content" ObjectID="_1661152816" r:id="rId22"/>
        </w:object>
      </w:r>
      <w:r>
        <w:rPr>
          <w:rFonts w:ascii="Times New Roman" w:eastAsia="Times New Roman" w:hAnsi="Times New Roman" w:cs="Times New Roman"/>
          <w:color w:val="000000"/>
          <w:sz w:val="24"/>
          <w:szCs w:val="24"/>
        </w:rPr>
        <w:t>) = probability density function of the global dataset.</w:t>
      </w:r>
    </w:p>
    <w:p w:rsidR="00E44F14" w:rsidRDefault="00E44F14">
      <w:pPr>
        <w:pBdr>
          <w:top w:val="nil"/>
          <w:left w:val="nil"/>
          <w:bottom w:val="nil"/>
          <w:right w:val="nil"/>
          <w:between w:val="nil"/>
        </w:pBdr>
        <w:tabs>
          <w:tab w:val="center" w:pos="4819"/>
          <w:tab w:val="right" w:pos="9638"/>
        </w:tabs>
        <w:spacing w:after="0" w:line="480" w:lineRule="auto"/>
        <w:ind w:firstLine="720"/>
        <w:rPr>
          <w:rFonts w:ascii="Times New Roman" w:eastAsia="Times New Roman" w:hAnsi="Times New Roman" w:cs="Times New Roman"/>
          <w:color w:val="000000"/>
          <w:sz w:val="24"/>
          <w:szCs w:val="24"/>
        </w:rPr>
      </w:pPr>
    </w:p>
    <w:p w:rsidR="00E44F14" w:rsidRDefault="00F63314">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This means that the random criterion aims to generate two subsets with, more or less, the same probability density function, and subset should be statistically equivalent to the global dataset.</w:t>
      </w:r>
    </w:p>
    <w:p w:rsidR="00E44F14" w:rsidRDefault="00F63314">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random criterion tries to approximate the cost function defined in equation (1). However, to optimize this cost function, we should consider every possible combination of each record into the two subsets and then, for any combination, measure and compare the probability density function of each subset. There is no evidence that the random criterion can optimize this cost function.</w:t>
      </w:r>
    </w:p>
    <w:p w:rsidR="00E44F14" w:rsidRDefault="00F63314">
      <w:pPr>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Therefore, given a dataset </w:t>
      </w:r>
      <w:r>
        <w:rPr>
          <w:rFonts w:ascii="Times New Roman" w:eastAsia="Times New Roman" w:hAnsi="Times New Roman" w:cs="Times New Roman"/>
          <w:i/>
          <w:color w:val="000000"/>
          <w:sz w:val="24"/>
          <w:szCs w:val="24"/>
        </w:rPr>
        <w:t>D</w:t>
      </w:r>
      <w:r>
        <w:rPr>
          <w:rFonts w:ascii="Times New Roman" w:eastAsia="Times New Roman" w:hAnsi="Times New Roman" w:cs="Times New Roman"/>
          <w:i/>
          <w:color w:val="000000"/>
          <w:sz w:val="24"/>
          <w:szCs w:val="24"/>
          <w:vertAlign w:val="subscript"/>
        </w:rPr>
        <w:t xml:space="preserve"> </w:t>
      </w:r>
      <w:r>
        <w:rPr>
          <w:rFonts w:ascii="Times New Roman" w:eastAsia="Times New Roman" w:hAnsi="Times New Roman" w:cs="Times New Roman"/>
          <w:color w:val="000000"/>
          <w:sz w:val="24"/>
          <w:szCs w:val="24"/>
          <w:vertAlign w:val="subscript"/>
        </w:rPr>
        <w:t xml:space="preserve">Γ </w:t>
      </w:r>
      <w:r>
        <w:rPr>
          <w:rFonts w:ascii="Times New Roman" w:eastAsia="Times New Roman" w:hAnsi="Times New Roman" w:cs="Times New Roman"/>
          <w:color w:val="000000"/>
          <w:sz w:val="24"/>
          <w:szCs w:val="24"/>
        </w:rPr>
        <w:t xml:space="preserve">of N records, the number of samples </w:t>
      </w:r>
      <w:r>
        <w:rPr>
          <w:rFonts w:ascii="Times New Roman" w:eastAsia="Times New Roman" w:hAnsi="Times New Roman" w:cs="Times New Roman"/>
          <w:i/>
          <w:color w:val="000000"/>
          <w:sz w:val="24"/>
          <w:szCs w:val="24"/>
        </w:rPr>
        <w:t>d</w:t>
      </w:r>
      <w:r>
        <w:rPr>
          <w:rFonts w:ascii="Times New Roman" w:eastAsia="Times New Roman" w:hAnsi="Times New Roman" w:cs="Times New Roman"/>
          <w:i/>
          <w:color w:val="000000"/>
          <w:sz w:val="24"/>
          <w:szCs w:val="24"/>
          <w:vertAlign w:val="subscript"/>
        </w:rPr>
        <w:t>Γ</w:t>
      </w:r>
      <w:r>
        <w:rPr>
          <w:rFonts w:ascii="Times New Roman" w:eastAsia="Times New Roman" w:hAnsi="Times New Roman" w:cs="Times New Roman"/>
          <w:color w:val="000000"/>
          <w:sz w:val="24"/>
          <w:szCs w:val="24"/>
        </w:rPr>
        <w:t>, which are comprised of K possible records, is given by</w:t>
      </w:r>
    </w:p>
    <w:p w:rsidR="00E44F14" w:rsidRDefault="00F63314">
      <w:pPr>
        <w:pBdr>
          <w:top w:val="nil"/>
          <w:left w:val="nil"/>
          <w:bottom w:val="nil"/>
          <w:right w:val="nil"/>
          <w:between w:val="nil"/>
        </w:pBdr>
        <w:spacing w:after="0" w:line="480" w:lineRule="auto"/>
        <w:ind w:firstLine="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vertAlign w:val="subscript"/>
        </w:rPr>
        <w:object w:dxaOrig="485" w:dyaOrig="736">
          <v:shape id="_x0000_i1033" type="#_x0000_t75" style="width:24.5pt;height:36.5pt" o:ole="" fillcolor="window">
            <v:imagedata r:id="rId23" o:title=""/>
          </v:shape>
          <o:OLEObject Type="Embed" ProgID="Equation.3" ShapeID="_x0000_i1033" DrawAspect="Content" ObjectID="_1661152817" r:id="rId24"/>
        </w:object>
      </w:r>
    </w:p>
    <w:p w:rsidR="00E44F14" w:rsidRDefault="00F63314">
      <w:pPr>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Varying K, you have:</w:t>
      </w:r>
    </w:p>
    <w:p w:rsidR="00E44F14" w:rsidRDefault="00F63314">
      <w:pPr>
        <w:pBdr>
          <w:top w:val="nil"/>
          <w:left w:val="nil"/>
          <w:bottom w:val="nil"/>
          <w:right w:val="nil"/>
          <w:between w:val="nil"/>
        </w:pBdr>
        <w:spacing w:after="0" w:line="480" w:lineRule="auto"/>
        <w:ind w:firstLine="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vertAlign w:val="subscript"/>
        </w:rPr>
        <w:object w:dxaOrig="1315" w:dyaOrig="736">
          <v:shape id="_x0000_i1034" type="#_x0000_t75" style="width:66.5pt;height:36.5pt" o:ole="" fillcolor="window">
            <v:imagedata r:id="rId25" o:title=""/>
          </v:shape>
          <o:OLEObject Type="Embed" ProgID="Equation.3" ShapeID="_x0000_i1034" DrawAspect="Content" ObjectID="_1661152818" r:id="rId26"/>
        </w:object>
      </w:r>
      <w:r>
        <w:rPr>
          <w:rFonts w:ascii="Times New Roman" w:eastAsia="Times New Roman" w:hAnsi="Times New Roman" w:cs="Times New Roman"/>
          <w:color w:val="000000"/>
          <w:sz w:val="24"/>
          <w:szCs w:val="24"/>
        </w:rPr>
        <w:t xml:space="preserve"> (*)</w:t>
      </w:r>
    </w:p>
    <w:p w:rsidR="00E44F14" w:rsidRDefault="00F63314">
      <w:pPr>
        <w:pBdr>
          <w:top w:val="nil"/>
          <w:left w:val="nil"/>
          <w:bottom w:val="nil"/>
          <w:right w:val="nil"/>
          <w:between w:val="nil"/>
        </w:pBdr>
        <w:spacing w:after="0" w:line="480" w:lineRule="auto"/>
        <w:ind w:firstLine="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the search space is 2</w:t>
      </w:r>
      <w:r>
        <w:rPr>
          <w:rFonts w:ascii="Times New Roman" w:eastAsia="Times New Roman" w:hAnsi="Times New Roman" w:cs="Times New Roman"/>
          <w:color w:val="000000"/>
          <w:sz w:val="24"/>
          <w:szCs w:val="24"/>
          <w:vertAlign w:val="superscript"/>
        </w:rPr>
        <w:t>N</w:t>
      </w:r>
      <w:r>
        <w:rPr>
          <w:rFonts w:ascii="Times New Roman" w:eastAsia="Times New Roman" w:hAnsi="Times New Roman" w:cs="Times New Roman"/>
          <w:color w:val="000000"/>
          <w:sz w:val="24"/>
          <w:szCs w:val="24"/>
        </w:rPr>
        <w:t xml:space="preserve">, but the acceptable space is </w:t>
      </w:r>
      <w:r>
        <w:rPr>
          <w:rFonts w:ascii="Times New Roman" w:eastAsia="Times New Roman" w:hAnsi="Times New Roman" w:cs="Times New Roman"/>
          <w:color w:val="000000"/>
          <w:sz w:val="24"/>
          <w:szCs w:val="24"/>
          <w:vertAlign w:val="subscript"/>
        </w:rPr>
        <w:object w:dxaOrig="704" w:dyaOrig="657">
          <v:shape id="_x0000_i1035" type="#_x0000_t75" style="width:35.5pt;height:33pt" o:ole="">
            <v:imagedata r:id="rId27" o:title=""/>
          </v:shape>
          <o:OLEObject Type="Embed" ProgID="Equation.DSMT4" ShapeID="_x0000_i1035" DrawAspect="Content" ObjectID="_1661152819" r:id="rId28"/>
        </w:object>
      </w:r>
      <w:r>
        <w:rPr>
          <w:rFonts w:ascii="Times New Roman" w:eastAsia="Times New Roman" w:hAnsi="Times New Roman" w:cs="Times New Roman"/>
          <w:color w:val="000000"/>
          <w:sz w:val="24"/>
          <w:szCs w:val="24"/>
        </w:rPr>
        <w:t>.</w:t>
      </w:r>
    </w:p>
    <w:p w:rsidR="00E44F14" w:rsidRDefault="00F63314">
      <w:pPr>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Therefore, a pair of training and testing sets represents, on the solutions space, a possible solution</w:t>
      </w:r>
    </w:p>
    <w:p w:rsidR="00E44F14" w:rsidRDefault="00F63314">
      <w:pPr>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vertAlign w:val="subscript"/>
        </w:rPr>
        <w:object w:dxaOrig="1565" w:dyaOrig="360">
          <v:shape id="_x0000_i1036" type="#_x0000_t75" style="width:77.5pt;height:18.5pt" o:ole="" fillcolor="window">
            <v:imagedata r:id="rId29" o:title=""/>
          </v:shape>
          <o:OLEObject Type="Embed" ProgID="Equation.3" ShapeID="_x0000_i1036" DrawAspect="Content" ObjectID="_1661152820" r:id="rId30"/>
        </w:object>
      </w:r>
      <w:r>
        <w:rPr>
          <w:rFonts w:ascii="Times New Roman" w:eastAsia="Times New Roman" w:hAnsi="Times New Roman" w:cs="Times New Roman"/>
          <w:color w:val="000000"/>
          <w:sz w:val="24"/>
          <w:szCs w:val="24"/>
        </w:rPr>
        <w:t>, given by the vector:</w:t>
      </w:r>
    </w:p>
    <w:p w:rsidR="00E44F14" w:rsidRDefault="00F63314">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Pr>
          <w:rFonts w:ascii="Times New Roman" w:eastAsia="Times New Roman" w:hAnsi="Times New Roman" w:cs="Times New Roman"/>
          <w:sz w:val="24"/>
          <w:szCs w:val="24"/>
          <w:vertAlign w:val="subscript"/>
        </w:rPr>
        <w:object w:dxaOrig="8296" w:dyaOrig="1190">
          <v:shape id="_x0000_i1037" type="#_x0000_t75" style="width:415pt;height:59pt" o:ole="" fillcolor="window">
            <v:imagedata r:id="rId31" o:title=""/>
          </v:shape>
          <o:OLEObject Type="Embed" ProgID="Equation.3" ShapeID="_x0000_i1037" DrawAspect="Content" ObjectID="_1661152821" r:id="rId32"/>
        </w:object>
      </w:r>
    </w:p>
    <w:p w:rsidR="00193E1F" w:rsidRDefault="00F63314">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 optimize the cost function presented in equation (1), we propose an evolutionary algorithm whose population expresses, after each generation, different hypotheses about the splitting of the global dataset in two subsets. </w:t>
      </w:r>
    </w:p>
    <w:p w:rsidR="00E44F14" w:rsidRDefault="00F63314">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Indeed, at any generation, each individual of the genetic population proposes which records of the global dataset have to be clustered into the subset A and which one into the subset B. From a technical viewpoint this is very easy: each individual of the genetic population is a vector of N Boolean values (1 or 0), where N is the number of the records of the global dataset.</w:t>
      </w:r>
    </w:p>
    <w:p w:rsidR="00E44F14" w:rsidRDefault="00F63314">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main problem, at this point, is to define a suitable fitness function, able to evaluate the validity of each hypothesis of the genetic population according to the equation (1): which hypothesis of splitting generates two subsets whose probability density functions are more similar?</w:t>
      </w:r>
    </w:p>
    <w:p w:rsidR="00E44F14" w:rsidRDefault="00F63314">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To optimize these constraints we have used two independent Supervised Neural Networks (SNNs). Usually, we use a Multilayer Perceptron (Back Propagation based). The fitness evaluation of each hypothesis works in five independent steps, during which each individual of the genetic population presents its hypothesis of splitting the global dataset into two subsets, subset A and subset B:</w:t>
      </w:r>
    </w:p>
    <w:p w:rsidR="00E44F14" w:rsidRDefault="00F63314">
      <w:pPr>
        <w:numPr>
          <w:ilvl w:val="0"/>
          <w:numId w:val="6"/>
        </w:numPr>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first SNN (SNN_A) is initialized and trained using the subset A, and it is stopped when the training error (that is, for example, the Root Mean Square Error or RMSE) is minimized;</w:t>
      </w:r>
    </w:p>
    <w:p w:rsidR="00E44F14" w:rsidRDefault="00F63314">
      <w:pPr>
        <w:numPr>
          <w:ilvl w:val="0"/>
          <w:numId w:val="6"/>
        </w:numPr>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SNN_A, with the trained weights fixed, is applied in a blind way on the subset B, and its accuracy is saved;</w:t>
      </w:r>
    </w:p>
    <w:p w:rsidR="00E44F14" w:rsidRDefault="00F63314">
      <w:pPr>
        <w:numPr>
          <w:ilvl w:val="0"/>
          <w:numId w:val="6"/>
        </w:numPr>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SNN_B, which </w:t>
      </w:r>
      <w:r>
        <w:rPr>
          <w:rFonts w:ascii="Times New Roman" w:eastAsia="Times New Roman" w:hAnsi="Times New Roman" w:cs="Times New Roman"/>
          <w:sz w:val="24"/>
          <w:szCs w:val="24"/>
        </w:rPr>
        <w:t>is completely</w:t>
      </w:r>
      <w:r>
        <w:rPr>
          <w:rFonts w:ascii="Times New Roman" w:eastAsia="Times New Roman" w:hAnsi="Times New Roman" w:cs="Times New Roman"/>
          <w:color w:val="000000"/>
          <w:sz w:val="24"/>
          <w:szCs w:val="24"/>
        </w:rPr>
        <w:t xml:space="preserve"> independent from the SNN_A, is initialized and trained using the subset B, and it is stopped when the training error (that is, for example, the RMSE) is minimized;</w:t>
      </w:r>
    </w:p>
    <w:p w:rsidR="00E44F14" w:rsidRDefault="00F63314">
      <w:pPr>
        <w:numPr>
          <w:ilvl w:val="0"/>
          <w:numId w:val="6"/>
        </w:numPr>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SNN_B, with the trained weights fixed, is applied in a blind way on the subset A, and its accuracy is saved;</w:t>
      </w:r>
    </w:p>
    <w:p w:rsidR="00E44F14" w:rsidRDefault="00F63314">
      <w:pPr>
        <w:numPr>
          <w:ilvl w:val="0"/>
          <w:numId w:val="6"/>
        </w:numPr>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minimum value of the two accuracies is assigned as fitness of the hypothesis of splitting, generated by any individual of the genetic population.</w:t>
      </w:r>
    </w:p>
    <w:p w:rsidR="00E44F14" w:rsidRDefault="00F63314">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steps from 1 to 5, named “Fitness Evaluation”, are executed for each individual of the genetic population, at any generation of the evolutionary algorithm.</w:t>
      </w:r>
    </w:p>
    <w:p w:rsidR="00E44F14" w:rsidRDefault="00F63314">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The flow chart of the whole algorithm is the follow:</w:t>
      </w:r>
    </w:p>
    <w:p w:rsidR="00E44F14" w:rsidRDefault="00F63314">
      <w:pPr>
        <w:numPr>
          <w:ilvl w:val="0"/>
          <w:numId w:val="2"/>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Genetic Population Initialization</w:t>
      </w:r>
    </w:p>
    <w:p w:rsidR="00E44F14" w:rsidRDefault="00F63314">
      <w:pPr>
        <w:numPr>
          <w:ilvl w:val="0"/>
          <w:numId w:val="2"/>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Evolutionary Loop</w:t>
      </w:r>
    </w:p>
    <w:p w:rsidR="00E44F14" w:rsidRDefault="00F63314">
      <w:pPr>
        <w:numPr>
          <w:ilvl w:val="1"/>
          <w:numId w:val="2"/>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Fitness Evaluation of the hypothesis of splitting of each individual of the genetic population at the generation (n) (From step 1 to step 5);</w:t>
      </w:r>
    </w:p>
    <w:p w:rsidR="00E44F14" w:rsidRDefault="00F63314">
      <w:pPr>
        <w:numPr>
          <w:ilvl w:val="1"/>
          <w:numId w:val="2"/>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Crossover and offspring are produced;</w:t>
      </w:r>
    </w:p>
    <w:p w:rsidR="00E44F14" w:rsidRDefault="00F63314">
      <w:pPr>
        <w:numPr>
          <w:ilvl w:val="1"/>
          <w:numId w:val="2"/>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Random mutation is applied;</w:t>
      </w:r>
    </w:p>
    <w:p w:rsidR="00E44F14" w:rsidRDefault="00F63314">
      <w:pPr>
        <w:numPr>
          <w:ilvl w:val="1"/>
          <w:numId w:val="2"/>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Setup of the new population;</w:t>
      </w:r>
    </w:p>
    <w:p w:rsidR="00E44F14" w:rsidRDefault="00F63314">
      <w:pPr>
        <w:numPr>
          <w:ilvl w:val="1"/>
          <w:numId w:val="2"/>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If the average fitness continue to grow up start from the beginning; else terminate;</w:t>
      </w:r>
    </w:p>
    <w:p w:rsidR="00E44F14" w:rsidRDefault="00F63314">
      <w:pPr>
        <w:numPr>
          <w:ilvl w:val="0"/>
          <w:numId w:val="2"/>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Save the subset A and the subset B with the best fitness.</w:t>
      </w:r>
    </w:p>
    <w:p w:rsidR="00E44F14" w:rsidRDefault="00F63314">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This algorithm is named Training &amp; Testing Optimization (for short T&amp;T).</w:t>
      </w:r>
    </w:p>
    <w:p w:rsidR="00E44F14" w:rsidRDefault="00E44F14">
      <w:pPr>
        <w:spacing w:line="480" w:lineRule="auto"/>
        <w:rPr>
          <w:rFonts w:ascii="Times New Roman" w:eastAsia="Times New Roman" w:hAnsi="Times New Roman" w:cs="Times New Roman"/>
          <w:sz w:val="24"/>
          <w:szCs w:val="24"/>
        </w:rPr>
      </w:pPr>
    </w:p>
    <w:p w:rsidR="00E44F14" w:rsidRDefault="00F63314">
      <w:pPr>
        <w:numPr>
          <w:ilvl w:val="0"/>
          <w:numId w:val="5"/>
        </w:numPr>
        <w:pBdr>
          <w:top w:val="nil"/>
          <w:left w:val="nil"/>
          <w:bottom w:val="nil"/>
          <w:right w:val="nil"/>
          <w:between w:val="nil"/>
        </w:pBdr>
        <w:spacing w:line="48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How to select the minimum number of input features able to maximize the accuracy of the dependent variable prediction</w:t>
      </w:r>
    </w:p>
    <w:p w:rsidR="00E44F14" w:rsidRDefault="00F63314">
      <w:pPr>
        <w:pBdr>
          <w:top w:val="nil"/>
          <w:left w:val="nil"/>
          <w:bottom w:val="nil"/>
          <w:right w:val="nil"/>
          <w:between w:val="nil"/>
        </w:pBdr>
        <w:spacing w:after="120" w:line="480" w:lineRule="auto"/>
        <w:rPr>
          <w:rFonts w:ascii="Times New Roman" w:eastAsia="Times New Roman" w:hAnsi="Times New Roman" w:cs="Times New Roman"/>
          <w:i/>
          <w:color w:val="000000"/>
          <w:sz w:val="24"/>
          <w:szCs w:val="24"/>
          <w:u w:val="single"/>
        </w:rPr>
      </w:pPr>
      <w:r>
        <w:rPr>
          <w:rFonts w:ascii="Times New Roman" w:eastAsia="Times New Roman" w:hAnsi="Times New Roman" w:cs="Times New Roman"/>
          <w:color w:val="000000"/>
          <w:sz w:val="24"/>
          <w:szCs w:val="24"/>
        </w:rPr>
        <w:t>Feature selection techniques can be developed using two different general approaches, based on whether the selection of the variables is carried out dependently or independently of the learning algorithm used to build the inductor. The filter approach attempts to select the best attribute subset by evaluating its relevance based on the data. The “wrapper” approach, instead, requires that the selection of the best attribute subset  considers as relevant those attributes that allow the induction algorithm to generate a more accurate performance.</w:t>
      </w:r>
    </w:p>
    <w:p w:rsidR="00E44F14" w:rsidRDefault="00F63314">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Our Input Selection algorithm (I.S.) operates as a specific evolutionary wrapper system that responds to the need to reduce the dimensionality of the data by extracting the minimum number of variables necessary to control the “peaking” phenomenon and, at the same time, conserving the most information available.</w:t>
      </w:r>
    </w:p>
    <w:p w:rsidR="00193E1F" w:rsidRDefault="00F63314">
      <w:pPr>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IS is an evolutionary system conceived by M. Buscema in 2000, which is based on the GenD evolutionary algorithm. It is able to weigh the different variables of the available dataset, rather than burdening the inducer to learn which of them are relevant (1). </w:t>
      </w:r>
    </w:p>
    <w:p w:rsidR="00E44F14" w:rsidRDefault="00F63314">
      <w:pPr>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It operates as a specific evolutionary wrapper system for feature subset extraction. Unlike filter systems, that selecti features on the basis of data measures alone, IS uses the same learning algorithm for feature selection and evaluation (2).</w:t>
      </w:r>
    </w:p>
    <w:p w:rsidR="00E44F14" w:rsidRDefault="00F63314">
      <w:pPr>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IS optimized sets are built considering only a subset of variables. Given a dataset </w:t>
      </w:r>
      <w:r>
        <w:rPr>
          <w:rFonts w:ascii="Times New Roman" w:eastAsia="Times New Roman" w:hAnsi="Times New Roman" w:cs="Times New Roman"/>
          <w:color w:val="000000"/>
          <w:sz w:val="24"/>
          <w:szCs w:val="24"/>
          <w:vertAlign w:val="subscript"/>
        </w:rPr>
        <w:object w:dxaOrig="297" w:dyaOrig="344">
          <v:shape id="_x0000_i1038" type="#_x0000_t75" style="width:15.5pt;height:17pt" o:ole="">
            <v:imagedata r:id="rId33" o:title=""/>
          </v:shape>
          <o:OLEObject Type="Embed" ProgID="Equation.3" ShapeID="_x0000_i1038" DrawAspect="Content" ObjectID="_1661152822" r:id="rId34"/>
        </w:object>
      </w:r>
      <w:r>
        <w:rPr>
          <w:rFonts w:ascii="Times New Roman" w:eastAsia="Times New Roman" w:hAnsi="Times New Roman" w:cs="Times New Roman"/>
          <w:color w:val="000000"/>
          <w:sz w:val="24"/>
          <w:szCs w:val="24"/>
        </w:rPr>
        <w:t xml:space="preserve"> of </w:t>
      </w:r>
      <w:r>
        <w:rPr>
          <w:rFonts w:ascii="Times New Roman" w:eastAsia="Times New Roman" w:hAnsi="Times New Roman" w:cs="Times New Roman"/>
          <w:i/>
          <w:color w:val="000000"/>
          <w:sz w:val="24"/>
          <w:szCs w:val="24"/>
          <w:u w:val="single"/>
        </w:rPr>
        <w:t>N</w:t>
      </w:r>
      <w:r>
        <w:rPr>
          <w:rFonts w:ascii="Times New Roman" w:eastAsia="Times New Roman" w:hAnsi="Times New Roman" w:cs="Times New Roman"/>
          <w:color w:val="000000"/>
          <w:sz w:val="24"/>
          <w:szCs w:val="24"/>
        </w:rPr>
        <w:t xml:space="preserve"> records and </w:t>
      </w:r>
      <w:r>
        <w:rPr>
          <w:rFonts w:ascii="Times New Roman" w:eastAsia="Times New Roman" w:hAnsi="Times New Roman" w:cs="Times New Roman"/>
          <w:i/>
          <w:color w:val="000000"/>
          <w:sz w:val="24"/>
          <w:szCs w:val="24"/>
          <w:u w:val="single"/>
        </w:rPr>
        <w:t>M</w:t>
      </w:r>
      <w:r>
        <w:rPr>
          <w:rFonts w:ascii="Times New Roman" w:eastAsia="Times New Roman" w:hAnsi="Times New Roman" w:cs="Times New Roman"/>
          <w:color w:val="000000"/>
          <w:sz w:val="24"/>
          <w:szCs w:val="24"/>
        </w:rPr>
        <w:t xml:space="preserve"> variables, which are divided into a training set </w:t>
      </w:r>
      <w:r>
        <w:rPr>
          <w:rFonts w:ascii="Times New Roman" w:eastAsia="Times New Roman" w:hAnsi="Times New Roman" w:cs="Times New Roman"/>
          <w:color w:val="000000"/>
          <w:sz w:val="24"/>
          <w:szCs w:val="24"/>
          <w:vertAlign w:val="subscript"/>
        </w:rPr>
        <w:object w:dxaOrig="423" w:dyaOrig="344">
          <v:shape id="_x0000_i1039" type="#_x0000_t75" style="width:21pt;height:17pt" o:ole="">
            <v:imagedata r:id="rId35" o:title=""/>
          </v:shape>
          <o:OLEObject Type="Embed" ProgID="Equation.3" ShapeID="_x0000_i1039" DrawAspect="Content" ObjectID="_1661152823" r:id="rId36"/>
        </w:object>
      </w:r>
      <w:r>
        <w:rPr>
          <w:rFonts w:ascii="Times New Roman" w:eastAsia="Times New Roman" w:hAnsi="Times New Roman" w:cs="Times New Roman"/>
          <w:color w:val="000000"/>
          <w:sz w:val="24"/>
          <w:szCs w:val="24"/>
        </w:rPr>
        <w:t xml:space="preserve"> and a testing set </w:t>
      </w:r>
      <w:r>
        <w:rPr>
          <w:rFonts w:ascii="Times New Roman" w:eastAsia="Times New Roman" w:hAnsi="Times New Roman" w:cs="Times New Roman"/>
          <w:color w:val="000000"/>
          <w:sz w:val="24"/>
          <w:szCs w:val="24"/>
          <w:vertAlign w:val="subscript"/>
        </w:rPr>
        <w:object w:dxaOrig="423" w:dyaOrig="344">
          <v:shape id="_x0000_i1040" type="#_x0000_t75" style="width:21pt;height:17pt" o:ole="">
            <v:imagedata r:id="rId37" o:title=""/>
          </v:shape>
          <o:OLEObject Type="Embed" ProgID="Equation.3" ShapeID="_x0000_i1040" DrawAspect="Content" ObjectID="_1661152824" r:id="rId38"/>
        </w:object>
      </w:r>
      <w:r>
        <w:rPr>
          <w:rFonts w:ascii="Times New Roman" w:eastAsia="Times New Roman" w:hAnsi="Times New Roman" w:cs="Times New Roman"/>
          <w:color w:val="000000"/>
          <w:sz w:val="24"/>
          <w:szCs w:val="24"/>
        </w:rPr>
        <w:t xml:space="preserve">, there are </w:t>
      </w:r>
      <w:r>
        <w:rPr>
          <w:rFonts w:ascii="Times New Roman" w:eastAsia="Times New Roman" w:hAnsi="Times New Roman" w:cs="Times New Roman"/>
          <w:color w:val="000000"/>
          <w:sz w:val="24"/>
          <w:szCs w:val="24"/>
          <w:vertAlign w:val="subscript"/>
        </w:rPr>
        <w:object w:dxaOrig="470" w:dyaOrig="610">
          <v:shape id="_x0000_i1041" type="#_x0000_t75" style="width:23.5pt;height:30.5pt" o:ole="">
            <v:imagedata r:id="rId39" o:title=""/>
          </v:shape>
          <o:OLEObject Type="Embed" ProgID="Equation.3" ShapeID="_x0000_i1041" DrawAspect="Content" ObjectID="_1661152825" r:id="rId40"/>
        </w:object>
      </w:r>
      <w:r>
        <w:rPr>
          <w:rFonts w:ascii="Times New Roman" w:eastAsia="Times New Roman" w:hAnsi="Times New Roman" w:cs="Times New Roman"/>
          <w:color w:val="000000"/>
          <w:sz w:val="24"/>
          <w:szCs w:val="24"/>
        </w:rPr>
        <w:t xml:space="preserve"> possible samples </w:t>
      </w:r>
      <w:r>
        <w:rPr>
          <w:rFonts w:ascii="Times New Roman" w:eastAsia="Times New Roman" w:hAnsi="Times New Roman" w:cs="Times New Roman"/>
          <w:color w:val="000000"/>
          <w:sz w:val="24"/>
          <w:szCs w:val="24"/>
          <w:vertAlign w:val="subscript"/>
        </w:rPr>
        <w:object w:dxaOrig="360" w:dyaOrig="344">
          <v:shape id="_x0000_i1042" type="#_x0000_t75" style="width:18.5pt;height:17pt" o:ole="">
            <v:imagedata r:id="rId41" o:title=""/>
          </v:shape>
          <o:OLEObject Type="Embed" ProgID="Equation.3" ShapeID="_x0000_i1042" DrawAspect="Content" ObjectID="_1661152826" r:id="rId42"/>
        </w:object>
      </w:r>
      <w:r>
        <w:rPr>
          <w:rFonts w:ascii="Times New Roman" w:eastAsia="Times New Roman" w:hAnsi="Times New Roman" w:cs="Times New Roman"/>
          <w:color w:val="000000"/>
          <w:sz w:val="24"/>
          <w:szCs w:val="24"/>
        </w:rPr>
        <w:t xml:space="preserve">, and then </w:t>
      </w:r>
      <w:r>
        <w:rPr>
          <w:rFonts w:ascii="Times New Roman" w:eastAsia="Times New Roman" w:hAnsi="Times New Roman" w:cs="Times New Roman"/>
          <w:sz w:val="24"/>
          <w:szCs w:val="24"/>
        </w:rPr>
        <w:t>correspondingly</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vertAlign w:val="subscript"/>
        </w:rPr>
        <w:object w:dxaOrig="423" w:dyaOrig="344">
          <v:shape id="_x0000_i1043" type="#_x0000_t75" style="width:21pt;height:17pt" o:ole="">
            <v:imagedata r:id="rId43" o:title=""/>
          </v:shape>
          <o:OLEObject Type="Embed" ProgID="Equation.3" ShapeID="_x0000_i1043" DrawAspect="Content" ObjectID="_1661152827" r:id="rId44"/>
        </w:object>
      </w:r>
      <w:r>
        <w:rPr>
          <w:rFonts w:ascii="Times New Roman" w:eastAsia="Times New Roman" w:hAnsi="Times New Roman" w:cs="Times New Roman"/>
          <w:color w:val="000000"/>
          <w:sz w:val="24"/>
          <w:szCs w:val="24"/>
        </w:rPr>
        <w:t xml:space="preserve">and </w:t>
      </w:r>
      <w:r>
        <w:rPr>
          <w:rFonts w:ascii="Times New Roman" w:eastAsia="Times New Roman" w:hAnsi="Times New Roman" w:cs="Times New Roman"/>
          <w:color w:val="000000"/>
          <w:sz w:val="24"/>
          <w:szCs w:val="24"/>
          <w:vertAlign w:val="subscript"/>
        </w:rPr>
        <w:object w:dxaOrig="423" w:dyaOrig="344">
          <v:shape id="_x0000_i1044" type="#_x0000_t75" style="width:21pt;height:17pt" o:ole="">
            <v:imagedata r:id="rId45" o:title=""/>
          </v:shape>
          <o:OLEObject Type="Embed" ProgID="Equation.3" ShapeID="_x0000_i1044" DrawAspect="Content" ObjectID="_1661152828" r:id="rId46"/>
        </w:object>
      </w:r>
      <w:r>
        <w:rPr>
          <w:rFonts w:ascii="Times New Roman" w:eastAsia="Times New Roman" w:hAnsi="Times New Roman" w:cs="Times New Roman"/>
          <w:color w:val="000000"/>
          <w:sz w:val="24"/>
          <w:szCs w:val="24"/>
        </w:rPr>
        <w:t xml:space="preserve">, of </w:t>
      </w:r>
      <w:r>
        <w:rPr>
          <w:rFonts w:ascii="Times New Roman" w:eastAsia="Times New Roman" w:hAnsi="Times New Roman" w:cs="Times New Roman"/>
          <w:i/>
          <w:color w:val="000000"/>
          <w:sz w:val="24"/>
          <w:szCs w:val="24"/>
          <w:u w:val="single"/>
        </w:rPr>
        <w:t>H</w:t>
      </w:r>
      <w:r>
        <w:rPr>
          <w:rFonts w:ascii="Times New Roman" w:eastAsia="Times New Roman" w:hAnsi="Times New Roman" w:cs="Times New Roman"/>
          <w:color w:val="000000"/>
          <w:sz w:val="24"/>
          <w:szCs w:val="24"/>
        </w:rPr>
        <w:t xml:space="preserve"> extracted variables in which, varying </w:t>
      </w:r>
      <w:r>
        <w:rPr>
          <w:rFonts w:ascii="Times New Roman" w:eastAsia="Times New Roman" w:hAnsi="Times New Roman" w:cs="Times New Roman"/>
          <w:i/>
          <w:color w:val="000000"/>
          <w:sz w:val="24"/>
          <w:szCs w:val="24"/>
          <w:u w:val="single"/>
        </w:rPr>
        <w:t>H</w:t>
      </w:r>
      <w:r>
        <w:rPr>
          <w:rFonts w:ascii="Times New Roman" w:eastAsia="Times New Roman" w:hAnsi="Times New Roman" w:cs="Times New Roman"/>
          <w:color w:val="000000"/>
          <w:sz w:val="24"/>
          <w:szCs w:val="24"/>
        </w:rPr>
        <w:t>, it is also</w:t>
      </w:r>
      <w:r>
        <w:rPr>
          <w:rFonts w:ascii="Times New Roman" w:eastAsia="Times New Roman" w:hAnsi="Times New Roman" w:cs="Times New Roman"/>
          <w:color w:val="000000"/>
          <w:sz w:val="24"/>
          <w:szCs w:val="24"/>
          <w:vertAlign w:val="subscript"/>
        </w:rPr>
        <w:object w:dxaOrig="1158" w:dyaOrig="610">
          <v:shape id="_x0000_i1045" type="#_x0000_t75" style="width:57.5pt;height:30.5pt" o:ole="">
            <v:imagedata r:id="rId47" o:title=""/>
          </v:shape>
          <o:OLEObject Type="Embed" ProgID="Equation.3" ShapeID="_x0000_i1045" DrawAspect="Content" ObjectID="_1661152829" r:id="rId48"/>
        </w:object>
      </w:r>
      <w:r>
        <w:rPr>
          <w:rFonts w:ascii="Times New Roman" w:eastAsia="Times New Roman" w:hAnsi="Times New Roman" w:cs="Times New Roman"/>
          <w:color w:val="000000"/>
          <w:sz w:val="24"/>
          <w:szCs w:val="24"/>
        </w:rPr>
        <w:t xml:space="preserve">. An inducer </w:t>
      </w:r>
      <w:r>
        <w:rPr>
          <w:rFonts w:ascii="Times New Roman" w:eastAsia="Times New Roman" w:hAnsi="Times New Roman" w:cs="Times New Roman"/>
          <w:color w:val="000000"/>
          <w:sz w:val="24"/>
          <w:szCs w:val="24"/>
          <w:vertAlign w:val="subscript"/>
        </w:rPr>
        <w:object w:dxaOrig="1174" w:dyaOrig="360">
          <v:shape id="_x0000_i1046" type="#_x0000_t75" style="width:58pt;height:18.5pt" o:ole="">
            <v:imagedata r:id="rId49" o:title=""/>
          </v:shape>
          <o:OLEObject Type="Embed" ProgID="Equation.3" ShapeID="_x0000_i1046" DrawAspect="Content" ObjectID="_1661152830" r:id="rId50"/>
        </w:object>
      </w:r>
      <w:r>
        <w:rPr>
          <w:rFonts w:ascii="Times New Roman" w:eastAsia="Times New Roman" w:hAnsi="Times New Roman" w:cs="Times New Roman"/>
          <w:color w:val="000000"/>
          <w:sz w:val="24"/>
          <w:szCs w:val="24"/>
        </w:rPr>
        <w:t xml:space="preserve"> can be built with each sample, choosing an induction algorithm </w:t>
      </w:r>
      <w:r>
        <w:rPr>
          <w:rFonts w:ascii="Times New Roman" w:eastAsia="Times New Roman" w:hAnsi="Times New Roman" w:cs="Times New Roman"/>
          <w:color w:val="000000"/>
          <w:sz w:val="24"/>
          <w:szCs w:val="24"/>
        </w:rPr>
        <w:object w:dxaOrig="282" w:dyaOrig="282">
          <v:shape id="_x0000_i1047" type="#_x0000_t75" style="width:14.5pt;height:14.5pt" o:ole="">
            <v:imagedata r:id="rId51" o:title=""/>
          </v:shape>
          <o:OLEObject Type="Embed" ProgID="Equation.3" ShapeID="_x0000_i1047" DrawAspect="Content" ObjectID="_1661152831" r:id="rId52"/>
        </w:object>
      </w:r>
      <w:r>
        <w:rPr>
          <w:rFonts w:ascii="Times New Roman" w:eastAsia="Times New Roman" w:hAnsi="Times New Roman" w:cs="Times New Roman"/>
          <w:color w:val="000000"/>
          <w:sz w:val="24"/>
          <w:szCs w:val="24"/>
        </w:rPr>
        <w:t xml:space="preserve">, with its configuration parameters </w:t>
      </w:r>
      <w:r>
        <w:rPr>
          <w:rFonts w:ascii="Times New Roman" w:eastAsia="Times New Roman" w:hAnsi="Times New Roman" w:cs="Times New Roman"/>
          <w:color w:val="000000"/>
          <w:sz w:val="24"/>
          <w:szCs w:val="24"/>
        </w:rPr>
        <w:object w:dxaOrig="297" w:dyaOrig="282">
          <v:shape id="_x0000_i1048" type="#_x0000_t75" style="width:15.5pt;height:14.5pt" o:ole="">
            <v:imagedata r:id="rId53" o:title=""/>
          </v:shape>
          <o:OLEObject Type="Embed" ProgID="Equation.3" ShapeID="_x0000_i1048" DrawAspect="Content" ObjectID="_1661152832" r:id="rId54"/>
        </w:object>
      </w:r>
      <w:r>
        <w:rPr>
          <w:rFonts w:ascii="Times New Roman" w:eastAsia="Times New Roman" w:hAnsi="Times New Roman" w:cs="Times New Roman"/>
          <w:color w:val="000000"/>
          <w:sz w:val="24"/>
          <w:szCs w:val="24"/>
        </w:rPr>
        <w:t xml:space="preserve">and its initialization parameters </w:t>
      </w:r>
      <w:r>
        <w:rPr>
          <w:rFonts w:ascii="Times New Roman" w:eastAsia="Times New Roman" w:hAnsi="Times New Roman" w:cs="Times New Roman"/>
          <w:color w:val="000000"/>
          <w:sz w:val="24"/>
          <w:szCs w:val="24"/>
        </w:rPr>
        <w:object w:dxaOrig="282" w:dyaOrig="282">
          <v:shape id="_x0000_i1049" type="#_x0000_t75" style="width:14.5pt;height:14.5pt" o:ole="">
            <v:imagedata r:id="rId55" o:title=""/>
          </v:shape>
          <o:OLEObject Type="Embed" ProgID="Equation.3" ShapeID="_x0000_i1049" DrawAspect="Content" ObjectID="_1661152833" r:id="rId56"/>
        </w:object>
      </w:r>
      <w:r>
        <w:rPr>
          <w:rFonts w:ascii="Times New Roman" w:eastAsia="Times New Roman" w:hAnsi="Times New Roman" w:cs="Times New Roman"/>
          <w:color w:val="000000"/>
          <w:sz w:val="24"/>
          <w:szCs w:val="24"/>
        </w:rPr>
        <w:t>.</w:t>
      </w:r>
    </w:p>
    <w:p w:rsidR="00E44F14" w:rsidRDefault="00F63314">
      <w:pPr>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It is possible to choose variables to achieve the best performance, in a transposed mode with respect to T&amp;T, for a given pair of training and testing sets. Varying the input variables, we can consider that the goodness of the obtained results for each of the classifiers/predictors, basically depends upon whether the chosen variables, selected together, are relevant or not. We cannot know, in principle, the exact causes of the variable's relevance or irrelevance. The variables can be considered to be irrelevant by the system because they manifest redundant information, already present in other variables, or because they have no information at all, or because they manifest confusing information or noise. In any case, we have no reason to include these variables, when we can effectively eliminate them. As in T&amp;T, the operation of analyzing the variables of the dataset before building the inducer constitutes another type of data mining, which also finalizes the extraction of the maximum amount of information present in the variables.</w:t>
      </w:r>
    </w:p>
    <w:p w:rsidR="00E44F14" w:rsidRDefault="00F63314">
      <w:pPr>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From a more technical perspective, IS is achieved with a GenD algorithm, considering, as space of solutions, the </w:t>
      </w:r>
      <w:r>
        <w:rPr>
          <w:rFonts w:ascii="Times New Roman" w:eastAsia="Times New Roman" w:hAnsi="Times New Roman" w:cs="Times New Roman"/>
          <w:color w:val="000000"/>
          <w:sz w:val="24"/>
          <w:szCs w:val="24"/>
          <w:vertAlign w:val="subscript"/>
        </w:rPr>
        <w:object w:dxaOrig="1158" w:dyaOrig="610">
          <v:shape id="_x0000_i1050" type="#_x0000_t75" style="width:57.5pt;height:30.5pt" o:ole="">
            <v:imagedata r:id="rId47" o:title=""/>
          </v:shape>
          <o:OLEObject Type="Embed" ProgID="Equation.3" ShapeID="_x0000_i1050" DrawAspect="Content" ObjectID="_1661152834" r:id="rId57"/>
        </w:object>
      </w:r>
      <w:r>
        <w:rPr>
          <w:rFonts w:ascii="Times New Roman" w:eastAsia="Times New Roman" w:hAnsi="Times New Roman" w:cs="Times New Roman"/>
          <w:color w:val="000000"/>
          <w:sz w:val="24"/>
          <w:szCs w:val="24"/>
        </w:rPr>
        <w:t xml:space="preserve"> possible combinations of variables and using the following two-symbol alphabet:</w:t>
      </w:r>
    </w:p>
    <w:p w:rsidR="00E44F14" w:rsidRDefault="00F63314">
      <w:pPr>
        <w:pBdr>
          <w:top w:val="nil"/>
          <w:left w:val="nil"/>
          <w:bottom w:val="nil"/>
          <w:right w:val="nil"/>
          <w:between w:val="nil"/>
        </w:pBdr>
        <w:tabs>
          <w:tab w:val="left" w:pos="1843"/>
          <w:tab w:val="right" w:pos="7371"/>
        </w:tabs>
        <w:spacing w:before="60" w:after="60" w:line="480" w:lineRule="auto"/>
        <w:ind w:firstLine="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vertAlign w:val="subscript"/>
        </w:rPr>
        <w:object w:dxaOrig="1440" w:dyaOrig="297">
          <v:shape id="_x0000_i1051" type="#_x0000_t75" style="width:1in;height:15.5pt" o:ole="">
            <v:imagedata r:id="rId58" o:title=""/>
          </v:shape>
          <o:OLEObject Type="Embed" ProgID="Equation.3" ShapeID="_x0000_i1051" DrawAspect="Content" ObjectID="_1661152835" r:id="rId59"/>
        </w:object>
      </w:r>
    </w:p>
    <w:p w:rsidR="00E44F14" w:rsidRDefault="00F63314">
      <w:pPr>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Where the first symbol (</w:t>
      </w:r>
      <w:r>
        <w:rPr>
          <w:rFonts w:ascii="Times New Roman" w:eastAsia="Times New Roman" w:hAnsi="Times New Roman" w:cs="Times New Roman"/>
          <w:color w:val="000000"/>
          <w:sz w:val="24"/>
          <w:szCs w:val="24"/>
          <w:vertAlign w:val="subscript"/>
        </w:rPr>
        <w:object w:dxaOrig="344" w:dyaOrig="297">
          <v:shape id="_x0000_i1052" type="#_x0000_t75" style="width:17pt;height:15.5pt" o:ole="">
            <v:imagedata r:id="rId60" o:title=""/>
          </v:shape>
          <o:OLEObject Type="Embed" ProgID="Equation.3" ShapeID="_x0000_i1052" DrawAspect="Content" ObjectID="_1661152836" r:id="rId61"/>
        </w:object>
      </w:r>
      <w:r>
        <w:rPr>
          <w:rFonts w:ascii="Times New Roman" w:eastAsia="Times New Roman" w:hAnsi="Times New Roman" w:cs="Times New Roman"/>
          <w:color w:val="000000"/>
          <w:sz w:val="24"/>
          <w:szCs w:val="24"/>
        </w:rPr>
        <w:t xml:space="preserve">) represents a variable's belonging to the set of relevant variables </w:t>
      </w:r>
      <w:r>
        <w:rPr>
          <w:rFonts w:ascii="Times New Roman" w:eastAsia="Times New Roman" w:hAnsi="Times New Roman" w:cs="Times New Roman"/>
          <w:color w:val="000000"/>
          <w:sz w:val="24"/>
          <w:szCs w:val="24"/>
          <w:vertAlign w:val="subscript"/>
        </w:rPr>
        <w:object w:dxaOrig="313" w:dyaOrig="297">
          <v:shape id="_x0000_i1053" type="#_x0000_t75" style="width:15.5pt;height:15.5pt" o:ole="">
            <v:imagedata r:id="rId62" o:title=""/>
          </v:shape>
          <o:OLEObject Type="Embed" ProgID="Equation.3" ShapeID="_x0000_i1053" DrawAspect="Content" ObjectID="_1661152837" r:id="rId63"/>
        </w:object>
      </w:r>
      <w:r>
        <w:rPr>
          <w:rFonts w:ascii="Times New Roman" w:eastAsia="Times New Roman" w:hAnsi="Times New Roman" w:cs="Times New Roman"/>
          <w:color w:val="000000"/>
          <w:sz w:val="24"/>
          <w:szCs w:val="24"/>
        </w:rPr>
        <w:t>, and the second symbol (</w:t>
      </w:r>
      <w:r>
        <w:rPr>
          <w:rFonts w:ascii="Times New Roman" w:eastAsia="Times New Roman" w:hAnsi="Times New Roman" w:cs="Times New Roman"/>
          <w:color w:val="000000"/>
          <w:sz w:val="24"/>
          <w:szCs w:val="24"/>
          <w:vertAlign w:val="subscript"/>
        </w:rPr>
        <w:object w:dxaOrig="423" w:dyaOrig="297">
          <v:shape id="_x0000_i1054" type="#_x0000_t75" style="width:21pt;height:15.5pt" o:ole="">
            <v:imagedata r:id="rId64" o:title=""/>
          </v:shape>
          <o:OLEObject Type="Embed" ProgID="Equation.3" ShapeID="_x0000_i1054" DrawAspect="Content" ObjectID="_1661152838" r:id="rId65"/>
        </w:object>
      </w:r>
      <w:r>
        <w:rPr>
          <w:rFonts w:ascii="Times New Roman" w:eastAsia="Times New Roman" w:hAnsi="Times New Roman" w:cs="Times New Roman"/>
          <w:color w:val="000000"/>
          <w:sz w:val="24"/>
          <w:szCs w:val="24"/>
        </w:rPr>
        <w:t xml:space="preserve">) represents a variable's belonging to the set of irrelevant variables </w:t>
      </w:r>
      <w:r>
        <w:rPr>
          <w:rFonts w:ascii="Times New Roman" w:eastAsia="Times New Roman" w:hAnsi="Times New Roman" w:cs="Times New Roman"/>
          <w:color w:val="000000"/>
          <w:sz w:val="24"/>
          <w:szCs w:val="24"/>
          <w:vertAlign w:val="subscript"/>
        </w:rPr>
        <w:object w:dxaOrig="407" w:dyaOrig="297">
          <v:shape id="_x0000_i1055" type="#_x0000_t75" style="width:20pt;height:15.5pt" o:ole="">
            <v:imagedata r:id="rId66" o:title=""/>
          </v:shape>
          <o:OLEObject Type="Embed" ProgID="Equation.3" ShapeID="_x0000_i1055" DrawAspect="Content" ObjectID="_1661152839" r:id="rId67"/>
        </w:object>
      </w:r>
      <w:r>
        <w:rPr>
          <w:rFonts w:ascii="Times New Roman" w:eastAsia="Times New Roman" w:hAnsi="Times New Roman" w:cs="Times New Roman"/>
          <w:color w:val="000000"/>
          <w:sz w:val="24"/>
          <w:szCs w:val="24"/>
        </w:rPr>
        <w:t xml:space="preserve">. A single possible solution </w:t>
      </w:r>
      <w:r>
        <w:rPr>
          <w:rFonts w:ascii="Times New Roman" w:eastAsia="Times New Roman" w:hAnsi="Times New Roman" w:cs="Times New Roman"/>
          <w:color w:val="000000"/>
          <w:sz w:val="24"/>
          <w:szCs w:val="24"/>
          <w:vertAlign w:val="subscript"/>
        </w:rPr>
        <w:object w:dxaOrig="1158" w:dyaOrig="297">
          <v:shape id="_x0000_i1056" type="#_x0000_t75" style="width:57.5pt;height:15.5pt" o:ole="">
            <v:imagedata r:id="rId68" o:title=""/>
          </v:shape>
          <o:OLEObject Type="Embed" ProgID="Equation.3" ShapeID="_x0000_i1056" DrawAspect="Content" ObjectID="_1661152840" r:id="rId69"/>
        </w:object>
      </w:r>
      <w:r>
        <w:rPr>
          <w:rFonts w:ascii="Times New Roman" w:eastAsia="Times New Roman" w:hAnsi="Times New Roman" w:cs="Times New Roman"/>
          <w:color w:val="000000"/>
          <w:sz w:val="24"/>
          <w:szCs w:val="24"/>
        </w:rPr>
        <w:t xml:space="preserve"> is then a pair of relevant and irrelevant variable sets and is given by the vector:</w:t>
      </w:r>
    </w:p>
    <w:p w:rsidR="00E44F14" w:rsidRDefault="00F63314">
      <w:pPr>
        <w:pBdr>
          <w:top w:val="nil"/>
          <w:left w:val="nil"/>
          <w:bottom w:val="nil"/>
          <w:right w:val="nil"/>
          <w:between w:val="nil"/>
        </w:pBdr>
        <w:tabs>
          <w:tab w:val="left" w:pos="1843"/>
          <w:tab w:val="right" w:pos="7371"/>
        </w:tabs>
        <w:spacing w:before="60" w:after="60" w:line="480" w:lineRule="auto"/>
        <w:ind w:firstLine="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vertAlign w:val="subscript"/>
        </w:rPr>
        <w:object w:dxaOrig="4539" w:dyaOrig="344">
          <v:shape id="_x0000_i1057" type="#_x0000_t75" style="width:227.5pt;height:17pt" o:ole="">
            <v:imagedata r:id="rId70" o:title=""/>
          </v:shape>
          <o:OLEObject Type="Embed" ProgID="Equation.3" ShapeID="_x0000_i1057" DrawAspect="Content" ObjectID="_1661152841" r:id="rId71"/>
        </w:object>
      </w:r>
    </w:p>
    <w:p w:rsidR="00E44F14" w:rsidRDefault="00F63314">
      <w:pPr>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In a similar way to the T&amp;T, a </w:t>
      </w:r>
      <w:r>
        <w:rPr>
          <w:rFonts w:ascii="Times New Roman" w:eastAsia="Times New Roman" w:hAnsi="Times New Roman" w:cs="Times New Roman"/>
          <w:i/>
          <w:color w:val="000000"/>
          <w:sz w:val="24"/>
          <w:szCs w:val="24"/>
          <w:u w:val="single"/>
        </w:rPr>
        <w:t>preliminary phase</w:t>
      </w:r>
      <w:r>
        <w:rPr>
          <w:rFonts w:ascii="Times New Roman" w:eastAsia="Times New Roman" w:hAnsi="Times New Roman" w:cs="Times New Roman"/>
          <w:color w:val="000000"/>
          <w:sz w:val="24"/>
          <w:szCs w:val="24"/>
        </w:rPr>
        <w:t xml:space="preserve"> and a </w:t>
      </w:r>
      <w:r>
        <w:rPr>
          <w:rFonts w:ascii="Times New Roman" w:eastAsia="Times New Roman" w:hAnsi="Times New Roman" w:cs="Times New Roman"/>
          <w:i/>
          <w:color w:val="000000"/>
          <w:sz w:val="24"/>
          <w:szCs w:val="24"/>
          <w:u w:val="single"/>
        </w:rPr>
        <w:t>computational phase</w:t>
      </w:r>
      <w:r>
        <w:rPr>
          <w:rFonts w:ascii="Times New Roman" w:eastAsia="Times New Roman" w:hAnsi="Times New Roman" w:cs="Times New Roman"/>
          <w:color w:val="000000"/>
          <w:sz w:val="24"/>
          <w:szCs w:val="24"/>
        </w:rPr>
        <w:t xml:space="preserve"> are used to evaluate the parameters of the fitness function and, respectively, to extract the most relevant training and testing set variables. A standard back propagation artificial neural network is used as inducer </w:t>
      </w:r>
      <w:r>
        <w:rPr>
          <w:rFonts w:ascii="Times New Roman" w:eastAsia="Times New Roman" w:hAnsi="Times New Roman" w:cs="Times New Roman"/>
          <w:color w:val="000000"/>
          <w:sz w:val="24"/>
          <w:szCs w:val="24"/>
          <w:vertAlign w:val="subscript"/>
        </w:rPr>
        <w:object w:dxaOrig="1111" w:dyaOrig="360">
          <v:shape id="_x0000_i1058" type="#_x0000_t75" style="width:55pt;height:18.5pt" o:ole="">
            <v:imagedata r:id="rId72" o:title=""/>
          </v:shape>
          <o:OLEObject Type="Embed" ProgID="Equation.3" ShapeID="_x0000_i1058" DrawAspect="Content" ObjectID="_1661152842" r:id="rId73"/>
        </w:object>
      </w:r>
      <w:r>
        <w:rPr>
          <w:rFonts w:ascii="Times New Roman" w:eastAsia="Times New Roman" w:hAnsi="Times New Roman" w:cs="Times New Roman"/>
          <w:color w:val="000000"/>
          <w:sz w:val="24"/>
          <w:szCs w:val="24"/>
        </w:rPr>
        <w:t xml:space="preserve"> for the fitness function. It is configured during the preliminary phase and used during the successive computational phase with both fixed configuration and initialization parameters (weights).</w:t>
      </w:r>
    </w:p>
    <w:p w:rsidR="00E44F14" w:rsidRDefault="00F63314">
      <w:pPr>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In the preliminary phase, particular attention is given to configuring the ANN parameters in order to avoid potential overfitting problems, which can arise when only a small amount of data is available with a large number of variables. (3, 4) The number </w:t>
      </w:r>
      <w:r>
        <w:rPr>
          <w:rFonts w:ascii="Times New Roman" w:eastAsia="Times New Roman" w:hAnsi="Times New Roman" w:cs="Times New Roman"/>
          <w:color w:val="000000"/>
          <w:sz w:val="24"/>
          <w:szCs w:val="24"/>
          <w:vertAlign w:val="subscript"/>
        </w:rPr>
        <w:object w:dxaOrig="282" w:dyaOrig="297">
          <v:shape id="_x0000_i1059" type="#_x0000_t75" style="width:14.5pt;height:15.5pt" o:ole="">
            <v:imagedata r:id="rId74" o:title=""/>
          </v:shape>
          <o:OLEObject Type="Embed" ProgID="Equation.3" ShapeID="_x0000_i1059" DrawAspect="Content" ObjectID="_1661152843" r:id="rId75"/>
        </w:object>
      </w:r>
      <w:r>
        <w:rPr>
          <w:rFonts w:ascii="Times New Roman" w:eastAsia="Times New Roman" w:hAnsi="Times New Roman" w:cs="Times New Roman"/>
          <w:color w:val="000000"/>
          <w:sz w:val="24"/>
          <w:szCs w:val="24"/>
        </w:rPr>
        <w:t xml:space="preserve"> of epochs used to train the inducer is carefully evaluated so as to stop its learning phase on the training data before overfitting occurs.</w:t>
      </w:r>
    </w:p>
    <w:p w:rsidR="00E44F14" w:rsidRDefault="00F63314">
      <w:pPr>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GenD applied to IS usefully proposes other choices in addition to selecting the best set of variables, with a fitness less or equal to the best. These can be chosen as a practical library of input selections to be used when the best choice of variables is not accessible or is not convenient due to economic or other reasons.</w:t>
      </w:r>
    </w:p>
    <w:p w:rsidR="00E44F14" w:rsidRDefault="00F63314">
      <w:pPr>
        <w:pBdr>
          <w:top w:val="nil"/>
          <w:left w:val="nil"/>
          <w:bottom w:val="nil"/>
          <w:right w:val="nil"/>
          <w:between w:val="nil"/>
        </w:pBdr>
        <w:spacing w:after="0" w:line="480" w:lineRule="auto"/>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As is typical for genetic wrapper systems, compared to other machine learning approaches, IS can exhibit a heavier computational time, but it also presents some useful advantages. When compared to decision tree algorithms, such as ID3, C4.5 and CART or to instance-based algorithms, like IBL, IS presents a greater performance robustness to the presence of many irrelevant features. Whereas, in comparison with naive-Bayes algorithms, a robustness to a presence of correlated features, even if relevant, can be observed. IS inherits the robustness of gradient based neural networks, like back propagation (4), and the flexibility of evolutionary algorithms to explore the space of the program solutions.</w:t>
      </w:r>
    </w:p>
    <w:p w:rsidR="00E44F14" w:rsidRDefault="00F63314">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lastRenderedPageBreak/>
        <w:t>To integrate our IS algorithm with T&amp;T algorithm in only one procedure, we have to modify the structure of each individual of the genetic population, that we have already described. This fusion will generate a complex algorithm able to look for the best distribution of the global sample into two optimal subsets with the minimum of input features, useful for optimal pattern recognition. We have named this new algorithm TWIST (Training With Input Selection and Testing).</w:t>
      </w:r>
    </w:p>
    <w:p w:rsidR="00E44F14" w:rsidRDefault="00F63314">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This integration is easy: in T&amp;T algorithm each individual of the genetic population is a vector of N component of Boolean values, where N is the number of the records of the global dataset: when the value of a generic component of the vector is 1, then that record is saved into the subset A, and when the value is 0, then the record is saved into the subset B.</w:t>
      </w:r>
    </w:p>
    <w:p w:rsidR="00E44F14" w:rsidRDefault="00F63314">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I.S. algorithm, instead, each individual of the genetic population has to be a vector of M component of Boolean values, where M is the number of all the input variables of the global dataset: in this case, when the value of a generic component of the vector is 1 the corresponding input feature is saved into the subset A and the subset B, while if the value is 0, then the corresponding input feature is removed.</w:t>
      </w:r>
    </w:p>
    <w:p w:rsidR="00E44F14" w:rsidRDefault="00F63314">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Consequently, in TWIST algorithm every individual of the genetic population will be defined by two vectors of different length:</w:t>
      </w:r>
    </w:p>
    <w:p w:rsidR="00E44F14" w:rsidRDefault="00F63314">
      <w:pPr>
        <w:numPr>
          <w:ilvl w:val="0"/>
          <w:numId w:val="4"/>
        </w:numPr>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first one, showing its hypothesis about which records (</w:t>
      </w:r>
      <w:r>
        <w:rPr>
          <w:rFonts w:ascii="Times New Roman" w:eastAsia="Times New Roman" w:hAnsi="Times New Roman" w:cs="Times New Roman"/>
          <w:i/>
          <w:color w:val="000000"/>
          <w:sz w:val="24"/>
          <w:szCs w:val="24"/>
        </w:rPr>
        <w:t>N</w:t>
      </w:r>
      <w:r>
        <w:rPr>
          <w:rFonts w:ascii="Times New Roman" w:eastAsia="Times New Roman" w:hAnsi="Times New Roman" w:cs="Times New Roman"/>
          <w:color w:val="000000"/>
          <w:sz w:val="24"/>
          <w:szCs w:val="24"/>
        </w:rPr>
        <w:t>) has to be stored into the subset A and which ones have to be stored into the subset B;</w:t>
      </w:r>
    </w:p>
    <w:p w:rsidR="00E44F14" w:rsidRDefault="00F63314">
      <w:pPr>
        <w:numPr>
          <w:ilvl w:val="0"/>
          <w:numId w:val="4"/>
        </w:numPr>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second one, showing its hypothesis about which inputs (</w:t>
      </w:r>
      <w:r>
        <w:rPr>
          <w:rFonts w:ascii="Times New Roman" w:eastAsia="Times New Roman" w:hAnsi="Times New Roman" w:cs="Times New Roman"/>
          <w:i/>
          <w:color w:val="000000"/>
          <w:sz w:val="24"/>
          <w:szCs w:val="24"/>
        </w:rPr>
        <w:t>M</w:t>
      </w:r>
      <w:r>
        <w:rPr>
          <w:rFonts w:ascii="Times New Roman" w:eastAsia="Times New Roman" w:hAnsi="Times New Roman" w:cs="Times New Roman"/>
          <w:color w:val="000000"/>
          <w:sz w:val="24"/>
          <w:szCs w:val="24"/>
        </w:rPr>
        <w:t>) have to be used into the two subsets and which one have to be deleted.</w:t>
      </w:r>
    </w:p>
    <w:p w:rsidR="00E44F14" w:rsidRDefault="00F63314">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After this modification the TWIST algorithm works as well as the T&amp;T algorithm, already described.</w:t>
      </w:r>
    </w:p>
    <w:p w:rsidR="00E2129F" w:rsidRDefault="00F63314">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At the end of its evolution, TWIST will generate two subsets of data with a very similar probability density of distribution and with the minimal number of effective variables for pattern recognition.</w:t>
      </w:r>
    </w:p>
    <w:p w:rsidR="00E2129F" w:rsidRDefault="00E2129F">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rsidR="00A74659" w:rsidRDefault="00A74659">
      <w:pPr>
        <w:spacing w:line="480" w:lineRule="auto"/>
        <w:rPr>
          <w:rFonts w:ascii="Times New Roman" w:eastAsia="Times New Roman" w:hAnsi="Times New Roman" w:cs="Times New Roman"/>
          <w:sz w:val="24"/>
          <w:szCs w:val="24"/>
        </w:rPr>
      </w:pPr>
    </w:p>
    <w:p w:rsidR="00E2129F" w:rsidRDefault="00E2129F" w:rsidP="00193E1F">
      <w:pPr>
        <w:spacing w:line="48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Figure S1. Synthetic representation of the dynamic of the TWIST algorithm.</w:t>
      </w:r>
    </w:p>
    <w:p w:rsidR="00E2129F" w:rsidRDefault="00E2129F" w:rsidP="00193E1F">
      <w:pPr>
        <w:spacing w:after="0" w:line="480" w:lineRule="auto"/>
        <w:jc w:val="center"/>
        <w:rPr>
          <w:rFonts w:ascii="Times New Roman" w:eastAsia="Times New Roman" w:hAnsi="Times New Roman" w:cs="Times New Roman"/>
          <w:sz w:val="24"/>
          <w:szCs w:val="24"/>
        </w:rPr>
      </w:pPr>
      <w:bookmarkStart w:id="1" w:name="_heading=h.30j0zll" w:colFirst="0" w:colLast="0"/>
      <w:bookmarkEnd w:id="1"/>
      <w:r>
        <w:rPr>
          <w:rFonts w:ascii="Times New Roman" w:eastAsia="Times New Roman" w:hAnsi="Times New Roman" w:cs="Times New Roman"/>
          <w:noProof/>
          <w:sz w:val="24"/>
          <w:szCs w:val="24"/>
          <w:lang w:val="it-IT"/>
        </w:rPr>
        <w:drawing>
          <wp:inline distT="0" distB="0" distL="0" distR="0" wp14:anchorId="3C0B86AA" wp14:editId="2139FB15">
            <wp:extent cx="4629150" cy="3286125"/>
            <wp:effectExtent l="0" t="0" r="0" b="0"/>
            <wp:docPr id="18" name="image38.png"/>
            <wp:cNvGraphicFramePr/>
            <a:graphic xmlns:a="http://schemas.openxmlformats.org/drawingml/2006/main">
              <a:graphicData uri="http://schemas.openxmlformats.org/drawingml/2006/picture">
                <pic:pic xmlns:pic="http://schemas.openxmlformats.org/drawingml/2006/picture">
                  <pic:nvPicPr>
                    <pic:cNvPr id="0" name="image38.png"/>
                    <pic:cNvPicPr preferRelativeResize="0"/>
                  </pic:nvPicPr>
                  <pic:blipFill>
                    <a:blip r:embed="rId76"/>
                    <a:srcRect/>
                    <a:stretch>
                      <a:fillRect/>
                    </a:stretch>
                  </pic:blipFill>
                  <pic:spPr>
                    <a:xfrm>
                      <a:off x="0" y="0"/>
                      <a:ext cx="4629150" cy="3286125"/>
                    </a:xfrm>
                    <a:prstGeom prst="rect">
                      <a:avLst/>
                    </a:prstGeom>
                    <a:ln/>
                  </pic:spPr>
                </pic:pic>
              </a:graphicData>
            </a:graphic>
          </wp:inline>
        </w:drawing>
      </w:r>
    </w:p>
    <w:p w:rsidR="00E2129F" w:rsidRDefault="00E2129F" w:rsidP="00E2129F">
      <w:pPr>
        <w:spacing w:after="0" w:line="480" w:lineRule="auto"/>
        <w:rPr>
          <w:rFonts w:ascii="Times New Roman" w:eastAsia="Times New Roman" w:hAnsi="Times New Roman" w:cs="Times New Roman"/>
          <w:sz w:val="24"/>
          <w:szCs w:val="24"/>
        </w:rPr>
      </w:pPr>
    </w:p>
    <w:p w:rsidR="00A74659" w:rsidRDefault="00A74659">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rsidR="00A77CE4" w:rsidRPr="00B51797" w:rsidRDefault="00A77CE4" w:rsidP="00A77CE4">
      <w:pPr>
        <w:spacing w:after="0" w:line="240" w:lineRule="auto"/>
      </w:pPr>
      <w:r w:rsidRPr="00BD6B10">
        <w:rPr>
          <w:rFonts w:ascii="Times New Roman" w:eastAsia="Times New Roman" w:hAnsi="Times New Roman" w:cs="Times New Roman"/>
          <w:b/>
          <w:sz w:val="24"/>
          <w:szCs w:val="24"/>
        </w:rPr>
        <w:lastRenderedPageBreak/>
        <w:t xml:space="preserve">Appendix 2: </w:t>
      </w:r>
      <w:r>
        <w:rPr>
          <w:rFonts w:ascii="Times New Roman" w:eastAsia="Times New Roman" w:hAnsi="Times New Roman" w:cs="Times New Roman"/>
          <w:b/>
          <w:sz w:val="24"/>
          <w:szCs w:val="24"/>
        </w:rPr>
        <w:t>ROC and Cost Curves</w:t>
      </w:r>
      <w:r w:rsidRPr="00BD6B10">
        <w:rPr>
          <w:rFonts w:ascii="Times New Roman" w:eastAsia="Times New Roman" w:hAnsi="Times New Roman" w:cs="Times New Roman"/>
          <w:b/>
          <w:sz w:val="24"/>
          <w:szCs w:val="24"/>
        </w:rPr>
        <w:t xml:space="preserve"> for AB-BA and 5-K fold protocols</w:t>
      </w:r>
    </w:p>
    <w:p w:rsidR="00B51797" w:rsidRDefault="00B51797" w:rsidP="00B51797">
      <w:pPr>
        <w:spacing w:after="0" w:line="240" w:lineRule="auto"/>
      </w:pPr>
    </w:p>
    <w:p w:rsidR="00A77CE4" w:rsidRDefault="00A77CE4" w:rsidP="00A77CE4">
      <w:pPr>
        <w:spacing w:after="0" w:line="480" w:lineRule="auto"/>
        <w:jc w:val="both"/>
        <w:rPr>
          <w:rFonts w:ascii="Times New Roman" w:eastAsia="Times New Roman" w:hAnsi="Times New Roman" w:cs="Times New Roman"/>
          <w:sz w:val="24"/>
          <w:szCs w:val="24"/>
        </w:rPr>
      </w:pPr>
      <w:r w:rsidRPr="00A74659">
        <w:rPr>
          <w:rFonts w:ascii="Times New Roman" w:eastAsia="Times New Roman" w:hAnsi="Times New Roman" w:cs="Times New Roman"/>
          <w:b/>
          <w:sz w:val="24"/>
          <w:szCs w:val="24"/>
        </w:rPr>
        <w:t>Figure S</w:t>
      </w:r>
      <w:r w:rsidR="00E2129F">
        <w:rPr>
          <w:rFonts w:ascii="Times New Roman" w:eastAsia="Times New Roman" w:hAnsi="Times New Roman" w:cs="Times New Roman"/>
          <w:b/>
          <w:sz w:val="24"/>
          <w:szCs w:val="24"/>
        </w:rPr>
        <w:t>2</w:t>
      </w:r>
      <w:r w:rsidRPr="00A74659">
        <w:rPr>
          <w:rFonts w:ascii="Times New Roman" w:eastAsia="Times New Roman" w:hAnsi="Times New Roman" w:cs="Times New Roman"/>
          <w:sz w:val="24"/>
          <w:szCs w:val="24"/>
        </w:rPr>
        <w:t>: ROC curves of the  best performing Machine Learning models with half split train-test AB-BA</w:t>
      </w:r>
    </w:p>
    <w:p w:rsidR="00BD6B10" w:rsidRPr="00BD6B10" w:rsidRDefault="00BD6B10" w:rsidP="00BD6B10">
      <w:pPr>
        <w:widowControl w:val="0"/>
        <w:shd w:val="clear" w:color="auto" w:fill="FFFFFF"/>
        <w:spacing w:after="0" w:line="480" w:lineRule="auto"/>
        <w:rPr>
          <w:rFonts w:ascii="Times New Roman" w:eastAsia="Times New Roman" w:hAnsi="Times New Roman" w:cs="Times New Roman"/>
          <w:b/>
          <w:sz w:val="24"/>
          <w:szCs w:val="24"/>
        </w:rPr>
      </w:pPr>
    </w:p>
    <w:p w:rsidR="00BD6B10" w:rsidRDefault="00BD6B10" w:rsidP="00450D38">
      <w:pPr>
        <w:spacing w:after="0" w:line="48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it-IT"/>
        </w:rPr>
        <w:drawing>
          <wp:inline distT="114300" distB="114300" distL="114300" distR="114300" wp14:anchorId="5A309A29" wp14:editId="1596FC6D">
            <wp:extent cx="4560879" cy="2897313"/>
            <wp:effectExtent l="0" t="0" r="0" b="0"/>
            <wp:docPr id="22"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40.png"/>
                    <pic:cNvPicPr preferRelativeResize="0"/>
                  </pic:nvPicPr>
                  <pic:blipFill>
                    <a:blip r:embed="rId77"/>
                    <a:srcRect t="7407"/>
                    <a:stretch>
                      <a:fillRect/>
                    </a:stretch>
                  </pic:blipFill>
                  <pic:spPr>
                    <a:xfrm>
                      <a:off x="0" y="0"/>
                      <a:ext cx="4567148" cy="2901295"/>
                    </a:xfrm>
                    <a:prstGeom prst="rect">
                      <a:avLst/>
                    </a:prstGeom>
                    <a:ln/>
                  </pic:spPr>
                </pic:pic>
              </a:graphicData>
            </a:graphic>
          </wp:inline>
        </w:drawing>
      </w:r>
    </w:p>
    <w:p w:rsidR="00450D38" w:rsidRDefault="00450D38" w:rsidP="00450D38">
      <w:pPr>
        <w:rPr>
          <w:rFonts w:ascii="Times New Roman" w:eastAsia="Times New Roman" w:hAnsi="Times New Roman" w:cs="Times New Roman"/>
          <w:sz w:val="24"/>
          <w:szCs w:val="24"/>
        </w:rPr>
      </w:pPr>
    </w:p>
    <w:p w:rsidR="00BD6B10" w:rsidRDefault="00A77CE4" w:rsidP="00193E1F">
      <w:pPr>
        <w:spacing w:line="480" w:lineRule="auto"/>
        <w:rPr>
          <w:rFonts w:ascii="Times New Roman" w:eastAsia="Times New Roman" w:hAnsi="Times New Roman" w:cs="Times New Roman"/>
          <w:sz w:val="24"/>
          <w:szCs w:val="24"/>
        </w:rPr>
      </w:pPr>
      <w:r w:rsidRPr="00A74659">
        <w:rPr>
          <w:rFonts w:ascii="Times New Roman" w:eastAsia="Times New Roman" w:hAnsi="Times New Roman" w:cs="Times New Roman"/>
          <w:b/>
          <w:sz w:val="24"/>
          <w:szCs w:val="24"/>
        </w:rPr>
        <w:t>Figure S</w:t>
      </w:r>
      <w:r w:rsidR="00E2129F">
        <w:rPr>
          <w:rFonts w:ascii="Times New Roman" w:eastAsia="Times New Roman" w:hAnsi="Times New Roman" w:cs="Times New Roman"/>
          <w:b/>
          <w:sz w:val="24"/>
          <w:szCs w:val="24"/>
        </w:rPr>
        <w:t>3</w:t>
      </w:r>
      <w:r w:rsidRPr="00A74659">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Cost curves of best performing Machine Learning Models with half split train-test AB-BA</w:t>
      </w:r>
    </w:p>
    <w:p w:rsidR="00DB5191" w:rsidRDefault="00193E1F" w:rsidP="00193E1F">
      <w:pPr>
        <w:spacing w:after="0" w:line="48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it-IT"/>
        </w:rPr>
        <w:drawing>
          <wp:inline distT="0" distB="0" distL="0" distR="0" wp14:anchorId="352435F7" wp14:editId="49371042">
            <wp:extent cx="5370830" cy="2656205"/>
            <wp:effectExtent l="0" t="0" r="1270" b="0"/>
            <wp:docPr id="20" name="image41.png"/>
            <wp:cNvGraphicFramePr/>
            <a:graphic xmlns:a="http://schemas.openxmlformats.org/drawingml/2006/main">
              <a:graphicData uri="http://schemas.openxmlformats.org/drawingml/2006/picture">
                <pic:pic xmlns:pic="http://schemas.openxmlformats.org/drawingml/2006/picture">
                  <pic:nvPicPr>
                    <pic:cNvPr id="0" name="image41.png"/>
                    <pic:cNvPicPr preferRelativeResize="0"/>
                  </pic:nvPicPr>
                  <pic:blipFill>
                    <a:blip r:embed="rId78">
                      <a:extLst>
                        <a:ext uri="{28A0092B-C50C-407E-A947-70E740481C1C}">
                          <a14:useLocalDpi xmlns:a14="http://schemas.microsoft.com/office/drawing/2010/main" val="0"/>
                        </a:ext>
                      </a:extLst>
                    </a:blip>
                    <a:srcRect t="9502"/>
                    <a:stretch>
                      <a:fillRect/>
                    </a:stretch>
                  </pic:blipFill>
                  <pic:spPr>
                    <a:xfrm>
                      <a:off x="0" y="0"/>
                      <a:ext cx="5370830" cy="2656205"/>
                    </a:xfrm>
                    <a:prstGeom prst="rect">
                      <a:avLst/>
                    </a:prstGeom>
                    <a:ln/>
                  </pic:spPr>
                </pic:pic>
              </a:graphicData>
            </a:graphic>
          </wp:inline>
        </w:drawing>
      </w:r>
    </w:p>
    <w:p w:rsidR="00193E1F" w:rsidRDefault="00193E1F" w:rsidP="00DB5191">
      <w:pPr>
        <w:spacing w:after="0" w:line="480" w:lineRule="auto"/>
        <w:jc w:val="both"/>
        <w:rPr>
          <w:rFonts w:ascii="Times New Roman" w:eastAsia="Times New Roman" w:hAnsi="Times New Roman" w:cs="Times New Roman"/>
          <w:sz w:val="24"/>
          <w:szCs w:val="24"/>
        </w:rPr>
      </w:pPr>
    </w:p>
    <w:p w:rsidR="00DB5191" w:rsidRDefault="00DB5191" w:rsidP="00DB5191">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NEC = Normalized Expected Cost; PCF =Probability Cost Function.</w:t>
      </w:r>
    </w:p>
    <w:p w:rsidR="00450D38" w:rsidRDefault="00450D38">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rsidR="00450D38" w:rsidRPr="00A74659" w:rsidRDefault="00BD6B10" w:rsidP="00A74659">
      <w:pPr>
        <w:spacing w:line="480" w:lineRule="auto"/>
        <w:rPr>
          <w:rFonts w:ascii="Times New Roman" w:hAnsi="Times New Roman" w:cs="Times New Roman"/>
          <w:sz w:val="24"/>
          <w:szCs w:val="24"/>
        </w:rPr>
      </w:pPr>
      <w:r w:rsidRPr="00A74659">
        <w:rPr>
          <w:rFonts w:ascii="Times New Roman" w:eastAsia="Times New Roman" w:hAnsi="Times New Roman" w:cs="Times New Roman"/>
          <w:b/>
          <w:sz w:val="24"/>
          <w:szCs w:val="24"/>
        </w:rPr>
        <w:lastRenderedPageBreak/>
        <w:t xml:space="preserve">Figure </w:t>
      </w:r>
      <w:r w:rsidR="00450D38" w:rsidRPr="00A74659">
        <w:rPr>
          <w:rFonts w:ascii="Times New Roman" w:eastAsia="Times New Roman" w:hAnsi="Times New Roman" w:cs="Times New Roman"/>
          <w:b/>
          <w:sz w:val="24"/>
          <w:szCs w:val="24"/>
        </w:rPr>
        <w:t>S</w:t>
      </w:r>
      <w:r w:rsidR="00E2129F">
        <w:rPr>
          <w:rFonts w:ascii="Times New Roman" w:eastAsia="Times New Roman" w:hAnsi="Times New Roman" w:cs="Times New Roman"/>
          <w:b/>
          <w:sz w:val="24"/>
          <w:szCs w:val="24"/>
        </w:rPr>
        <w:t>4</w:t>
      </w:r>
      <w:r w:rsidR="00450D38" w:rsidRPr="00A74659">
        <w:rPr>
          <w:rFonts w:ascii="Times New Roman" w:hAnsi="Times New Roman" w:cs="Times New Roman"/>
          <w:b/>
          <w:sz w:val="24"/>
          <w:szCs w:val="24"/>
        </w:rPr>
        <w:t>:</w:t>
      </w:r>
      <w:r w:rsidR="00450D38" w:rsidRPr="00A74659">
        <w:rPr>
          <w:rFonts w:ascii="Times New Roman" w:hAnsi="Times New Roman" w:cs="Times New Roman"/>
          <w:sz w:val="24"/>
          <w:szCs w:val="24"/>
        </w:rPr>
        <w:t xml:space="preserve"> </w:t>
      </w:r>
      <w:r w:rsidR="00450D38" w:rsidRPr="00A74659">
        <w:rPr>
          <w:rFonts w:ascii="Times New Roman" w:hAnsi="Times New Roman" w:cs="Times New Roman"/>
          <w:sz w:val="24"/>
          <w:szCs w:val="24"/>
          <w:highlight w:val="white"/>
        </w:rPr>
        <w:t>ROC calibration curves of best performing Machine Learning Models with 5 K fold validation protocol</w:t>
      </w:r>
      <w:r w:rsidR="00450D38" w:rsidRPr="00A74659">
        <w:rPr>
          <w:rFonts w:ascii="Times New Roman" w:hAnsi="Times New Roman" w:cs="Times New Roman"/>
          <w:sz w:val="24"/>
          <w:szCs w:val="24"/>
        </w:rPr>
        <w:t>.</w:t>
      </w:r>
    </w:p>
    <w:p w:rsidR="00450D38" w:rsidRDefault="00450D38" w:rsidP="00193E1F">
      <w:pPr>
        <w:spacing w:after="0" w:line="48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it-IT"/>
        </w:rPr>
        <w:drawing>
          <wp:inline distT="0" distB="0" distL="0" distR="0">
            <wp:extent cx="5374800" cy="3607200"/>
            <wp:effectExtent l="0" t="0" r="0" b="0"/>
            <wp:docPr id="21" name="image36.png"/>
            <wp:cNvGraphicFramePr/>
            <a:graphic xmlns:a="http://schemas.openxmlformats.org/drawingml/2006/main">
              <a:graphicData uri="http://schemas.openxmlformats.org/drawingml/2006/picture">
                <pic:pic xmlns:pic="http://schemas.openxmlformats.org/drawingml/2006/picture">
                  <pic:nvPicPr>
                    <pic:cNvPr id="0" name="image36.png"/>
                    <pic:cNvPicPr preferRelativeResize="0"/>
                  </pic:nvPicPr>
                  <pic:blipFill>
                    <a:blip r:embed="rId79">
                      <a:extLst>
                        <a:ext uri="{28A0092B-C50C-407E-A947-70E740481C1C}">
                          <a14:useLocalDpi xmlns:a14="http://schemas.microsoft.com/office/drawing/2010/main" val="0"/>
                        </a:ext>
                      </a:extLst>
                    </a:blip>
                    <a:srcRect/>
                    <a:stretch>
                      <a:fillRect/>
                    </a:stretch>
                  </pic:blipFill>
                  <pic:spPr>
                    <a:xfrm>
                      <a:off x="0" y="0"/>
                      <a:ext cx="5374800" cy="3607200"/>
                    </a:xfrm>
                    <a:prstGeom prst="rect">
                      <a:avLst/>
                    </a:prstGeom>
                    <a:ln/>
                  </pic:spPr>
                </pic:pic>
              </a:graphicData>
            </a:graphic>
          </wp:inline>
        </w:drawing>
      </w:r>
    </w:p>
    <w:p w:rsidR="00BD6B10" w:rsidRDefault="00BD6B10" w:rsidP="00BD6B10">
      <w:pPr>
        <w:spacing w:after="0" w:line="480" w:lineRule="auto"/>
        <w:jc w:val="both"/>
        <w:rPr>
          <w:rFonts w:ascii="Times New Roman" w:eastAsia="Times New Roman" w:hAnsi="Times New Roman" w:cs="Times New Roman"/>
          <w:sz w:val="24"/>
          <w:szCs w:val="24"/>
        </w:rPr>
      </w:pPr>
    </w:p>
    <w:p w:rsidR="00DB5191" w:rsidRDefault="00DB5191" w:rsidP="00DB5191">
      <w:pPr>
        <w:spacing w:after="0" w:line="480" w:lineRule="auto"/>
        <w:jc w:val="both"/>
        <w:rPr>
          <w:rFonts w:ascii="Times New Roman" w:eastAsia="Times New Roman" w:hAnsi="Times New Roman" w:cs="Times New Roman"/>
          <w:sz w:val="24"/>
          <w:szCs w:val="24"/>
        </w:rPr>
      </w:pPr>
      <w:r w:rsidRPr="00A74659">
        <w:rPr>
          <w:rFonts w:ascii="Times New Roman" w:eastAsia="Times New Roman" w:hAnsi="Times New Roman" w:cs="Times New Roman"/>
          <w:b/>
          <w:sz w:val="24"/>
          <w:szCs w:val="24"/>
        </w:rPr>
        <w:t xml:space="preserve">Figure </w:t>
      </w:r>
      <w:r w:rsidR="00A74659">
        <w:rPr>
          <w:rFonts w:ascii="Times New Roman" w:eastAsia="Times New Roman" w:hAnsi="Times New Roman" w:cs="Times New Roman"/>
          <w:b/>
          <w:sz w:val="24"/>
          <w:szCs w:val="24"/>
        </w:rPr>
        <w:t>S</w:t>
      </w:r>
      <w:r w:rsidR="00E2129F">
        <w:rPr>
          <w:rFonts w:ascii="Times New Roman" w:eastAsia="Times New Roman" w:hAnsi="Times New Roman" w:cs="Times New Roman"/>
          <w:b/>
          <w:sz w:val="24"/>
          <w:szCs w:val="24"/>
        </w:rPr>
        <w:t>5</w:t>
      </w:r>
      <w:r w:rsidRPr="00A74659">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Cost curves of the 4 best performing Machine Learning models with 5 K fold validation protocol</w:t>
      </w:r>
    </w:p>
    <w:p w:rsidR="00BD6B10" w:rsidRDefault="00BD6B10" w:rsidP="00BD6B10">
      <w:pPr>
        <w:spacing w:after="0" w:line="480" w:lineRule="auto"/>
        <w:jc w:val="both"/>
        <w:rPr>
          <w:rFonts w:ascii="Times New Roman" w:eastAsia="Times New Roman" w:hAnsi="Times New Roman" w:cs="Times New Roman"/>
          <w:sz w:val="24"/>
          <w:szCs w:val="24"/>
        </w:rPr>
      </w:pPr>
    </w:p>
    <w:p w:rsidR="00BD6B10" w:rsidRDefault="00BD6B10" w:rsidP="00193E1F">
      <w:pPr>
        <w:spacing w:after="0" w:line="48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it-IT"/>
        </w:rPr>
        <w:drawing>
          <wp:inline distT="114300" distB="114300" distL="114300" distR="114300" wp14:anchorId="2D5D23AE" wp14:editId="692E95A9">
            <wp:extent cx="5374640" cy="2679700"/>
            <wp:effectExtent l="0" t="0" r="0" b="0"/>
            <wp:docPr id="23" name="image37.png"/>
            <wp:cNvGraphicFramePr/>
            <a:graphic xmlns:a="http://schemas.openxmlformats.org/drawingml/2006/main">
              <a:graphicData uri="http://schemas.openxmlformats.org/drawingml/2006/picture">
                <pic:pic xmlns:pic="http://schemas.openxmlformats.org/drawingml/2006/picture">
                  <pic:nvPicPr>
                    <pic:cNvPr id="0" name="image37.png"/>
                    <pic:cNvPicPr preferRelativeResize="0"/>
                  </pic:nvPicPr>
                  <pic:blipFill>
                    <a:blip r:embed="rId80"/>
                    <a:srcRect/>
                    <a:stretch>
                      <a:fillRect/>
                    </a:stretch>
                  </pic:blipFill>
                  <pic:spPr>
                    <a:xfrm>
                      <a:off x="0" y="0"/>
                      <a:ext cx="5374640" cy="2679700"/>
                    </a:xfrm>
                    <a:prstGeom prst="rect">
                      <a:avLst/>
                    </a:prstGeom>
                    <a:ln/>
                  </pic:spPr>
                </pic:pic>
              </a:graphicData>
            </a:graphic>
          </wp:inline>
        </w:drawing>
      </w:r>
    </w:p>
    <w:p w:rsidR="00193E1F" w:rsidRDefault="00193E1F" w:rsidP="00BD6B10">
      <w:pPr>
        <w:spacing w:after="0" w:line="480" w:lineRule="auto"/>
        <w:jc w:val="both"/>
        <w:rPr>
          <w:rFonts w:ascii="Times New Roman" w:eastAsia="Times New Roman" w:hAnsi="Times New Roman" w:cs="Times New Roman"/>
          <w:sz w:val="24"/>
          <w:szCs w:val="24"/>
        </w:rPr>
      </w:pPr>
    </w:p>
    <w:p w:rsidR="00BD6B10" w:rsidRDefault="00DB5191" w:rsidP="00BD6B10">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NEC = Normalized Expected Cost; PCF =Probability Cost Function.</w:t>
      </w:r>
    </w:p>
    <w:p w:rsidR="00E44F14" w:rsidRDefault="00F63314" w:rsidP="00E2129F">
      <w:pPr>
        <w:spacing w:after="0" w:line="240" w:lineRule="auto"/>
        <w:rPr>
          <w:rFonts w:ascii="Times New Roman" w:eastAsia="Times New Roman" w:hAnsi="Times New Roman" w:cs="Times New Roman"/>
          <w:sz w:val="24"/>
          <w:szCs w:val="24"/>
        </w:rPr>
      </w:pPr>
      <w:r>
        <w:br w:type="page"/>
      </w:r>
    </w:p>
    <w:p w:rsidR="00E44F14" w:rsidRDefault="00F63314">
      <w:pPr>
        <w:spacing w:after="0" w:line="48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lastRenderedPageBreak/>
        <w:t xml:space="preserve">Table S1. Extended predictive results for each machine learning, employed in the study (Semeion* and WEKA**). </w:t>
      </w:r>
    </w:p>
    <w:tbl>
      <w:tblPr>
        <w:tblStyle w:val="a"/>
        <w:tblW w:w="8525" w:type="dxa"/>
        <w:jc w:val="center"/>
        <w:tblInd w:w="0" w:type="dxa"/>
        <w:tblLayout w:type="fixed"/>
        <w:tblLook w:val="0000" w:firstRow="0" w:lastRow="0" w:firstColumn="0" w:lastColumn="0" w:noHBand="0" w:noVBand="0"/>
      </w:tblPr>
      <w:tblGrid>
        <w:gridCol w:w="1577"/>
        <w:gridCol w:w="1221"/>
        <w:gridCol w:w="1210"/>
        <w:gridCol w:w="1423"/>
        <w:gridCol w:w="1492"/>
        <w:gridCol w:w="717"/>
        <w:gridCol w:w="885"/>
      </w:tblGrid>
      <w:tr w:rsidR="00E44F14" w:rsidTr="00193E1F">
        <w:trPr>
          <w:trHeight w:val="633"/>
          <w:jc w:val="center"/>
        </w:trPr>
        <w:tc>
          <w:tcPr>
            <w:tcW w:w="1577" w:type="dxa"/>
            <w:tcBorders>
              <w:top w:val="single" w:sz="4" w:space="0" w:color="000000"/>
              <w:bottom w:val="single" w:sz="4" w:space="0" w:color="000000"/>
            </w:tcBorders>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Machine learning system</w:t>
            </w:r>
          </w:p>
        </w:tc>
        <w:tc>
          <w:tcPr>
            <w:tcW w:w="1221" w:type="dxa"/>
            <w:tcBorders>
              <w:top w:val="single" w:sz="4" w:space="0" w:color="000000"/>
              <w:bottom w:val="single" w:sz="4" w:space="0" w:color="000000"/>
            </w:tcBorders>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Sensitivity (%)</w:t>
            </w:r>
          </w:p>
        </w:tc>
        <w:tc>
          <w:tcPr>
            <w:tcW w:w="1210" w:type="dxa"/>
            <w:tcBorders>
              <w:top w:val="single" w:sz="4" w:space="0" w:color="000000"/>
              <w:bottom w:val="single" w:sz="4" w:space="0" w:color="000000"/>
            </w:tcBorders>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Specificity (%)</w:t>
            </w:r>
          </w:p>
        </w:tc>
        <w:tc>
          <w:tcPr>
            <w:tcW w:w="1423" w:type="dxa"/>
            <w:tcBorders>
              <w:top w:val="single" w:sz="4" w:space="0" w:color="000000"/>
              <w:bottom w:val="single" w:sz="4" w:space="0" w:color="000000"/>
            </w:tcBorders>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Overall accuracy</w:t>
            </w:r>
            <w:r>
              <w:rPr>
                <w:rFonts w:ascii="Palatino Linotype" w:eastAsia="Palatino Linotype" w:hAnsi="Palatino Linotype" w:cs="Palatino Linotype"/>
                <w:b/>
                <w:sz w:val="20"/>
                <w:szCs w:val="20"/>
                <w:vertAlign w:val="superscript"/>
              </w:rPr>
              <w:t>1</w:t>
            </w:r>
            <w:r>
              <w:rPr>
                <w:rFonts w:ascii="Palatino Linotype" w:eastAsia="Palatino Linotype" w:hAnsi="Palatino Linotype" w:cs="Palatino Linotype"/>
                <w:b/>
                <w:sz w:val="20"/>
                <w:szCs w:val="20"/>
              </w:rPr>
              <w:t xml:space="preserve"> (%)</w:t>
            </w:r>
          </w:p>
        </w:tc>
        <w:tc>
          <w:tcPr>
            <w:tcW w:w="1492" w:type="dxa"/>
            <w:tcBorders>
              <w:top w:val="single" w:sz="4" w:space="0" w:color="000000"/>
              <w:bottom w:val="single" w:sz="4" w:space="0" w:color="000000"/>
            </w:tcBorders>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Balanced accuracy</w:t>
            </w:r>
            <w:r>
              <w:rPr>
                <w:rFonts w:ascii="Palatino Linotype" w:eastAsia="Palatino Linotype" w:hAnsi="Palatino Linotype" w:cs="Palatino Linotype"/>
                <w:b/>
                <w:sz w:val="20"/>
                <w:szCs w:val="20"/>
                <w:vertAlign w:val="superscript"/>
              </w:rPr>
              <w:t>2</w:t>
            </w:r>
            <w:r>
              <w:rPr>
                <w:rFonts w:ascii="Palatino Linotype" w:eastAsia="Palatino Linotype" w:hAnsi="Palatino Linotype" w:cs="Palatino Linotype"/>
                <w:b/>
                <w:sz w:val="20"/>
                <w:szCs w:val="20"/>
              </w:rPr>
              <w:t xml:space="preserve"> (%)</w:t>
            </w:r>
          </w:p>
        </w:tc>
        <w:tc>
          <w:tcPr>
            <w:tcW w:w="717" w:type="dxa"/>
            <w:tcBorders>
              <w:top w:val="single" w:sz="4" w:space="0" w:color="000000"/>
              <w:bottom w:val="single" w:sz="4" w:space="0" w:color="000000"/>
            </w:tcBorders>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PVV</w:t>
            </w:r>
            <w:r>
              <w:rPr>
                <w:rFonts w:ascii="Palatino Linotype" w:eastAsia="Palatino Linotype" w:hAnsi="Palatino Linotype" w:cs="Palatino Linotype"/>
                <w:b/>
                <w:sz w:val="20"/>
                <w:szCs w:val="20"/>
                <w:vertAlign w:val="superscript"/>
              </w:rPr>
              <w:t xml:space="preserve">3 </w:t>
            </w:r>
            <w:r>
              <w:rPr>
                <w:rFonts w:ascii="Palatino Linotype" w:eastAsia="Palatino Linotype" w:hAnsi="Palatino Linotype" w:cs="Palatino Linotype"/>
                <w:b/>
                <w:sz w:val="20"/>
                <w:szCs w:val="20"/>
              </w:rPr>
              <w:t>(%)</w:t>
            </w:r>
          </w:p>
        </w:tc>
        <w:tc>
          <w:tcPr>
            <w:tcW w:w="885" w:type="dxa"/>
            <w:tcBorders>
              <w:top w:val="single" w:sz="4" w:space="0" w:color="000000"/>
              <w:bottom w:val="single" w:sz="4" w:space="0" w:color="000000"/>
            </w:tcBorders>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AUROC</w:t>
            </w:r>
            <w:r>
              <w:rPr>
                <w:rFonts w:ascii="Palatino Linotype" w:eastAsia="Palatino Linotype" w:hAnsi="Palatino Linotype" w:cs="Palatino Linotype"/>
                <w:b/>
                <w:sz w:val="20"/>
                <w:szCs w:val="20"/>
                <w:vertAlign w:val="superscript"/>
              </w:rPr>
              <w:t>4</w:t>
            </w:r>
          </w:p>
        </w:tc>
      </w:tr>
      <w:tr w:rsidR="00E44F14" w:rsidTr="00193E1F">
        <w:trPr>
          <w:trHeight w:val="285"/>
          <w:jc w:val="center"/>
        </w:trPr>
        <w:tc>
          <w:tcPr>
            <w:tcW w:w="8525" w:type="dxa"/>
            <w:gridSpan w:val="7"/>
            <w:tcBorders>
              <w:top w:val="single" w:sz="4" w:space="0" w:color="000000"/>
            </w:tcBorders>
          </w:tcPr>
          <w:p w:rsidR="00E44F14" w:rsidRDefault="00F63314">
            <w:pPr>
              <w:spacing w:line="240" w:lineRule="auto"/>
              <w:jc w:val="both"/>
              <w:rPr>
                <w:rFonts w:ascii="Palatino Linotype" w:eastAsia="Palatino Linotype" w:hAnsi="Palatino Linotype" w:cs="Palatino Linotype"/>
                <w:sz w:val="20"/>
                <w:szCs w:val="20"/>
              </w:rPr>
            </w:pPr>
            <w:r>
              <w:rPr>
                <w:rFonts w:ascii="Palatino Linotype" w:eastAsia="Palatino Linotype" w:hAnsi="Palatino Linotype" w:cs="Palatino Linotype"/>
                <w:b/>
                <w:sz w:val="20"/>
                <w:szCs w:val="20"/>
              </w:rPr>
              <w:t>D_FF_Conic(4x12x12x12)*</w:t>
            </w:r>
          </w:p>
        </w:tc>
      </w:tr>
      <w:tr w:rsidR="00E44F14" w:rsidTr="002031A6">
        <w:trPr>
          <w:trHeight w:val="285"/>
          <w:jc w:val="center"/>
        </w:trPr>
        <w:tc>
          <w:tcPr>
            <w:tcW w:w="1577" w:type="dxa"/>
            <w:vAlign w:val="bottom"/>
          </w:tcPr>
          <w:p w:rsidR="00E44F14" w:rsidRDefault="00F63314" w:rsidP="002031A6">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A-B</w:t>
            </w:r>
          </w:p>
        </w:tc>
        <w:tc>
          <w:tcPr>
            <w:tcW w:w="1221" w:type="dxa"/>
            <w:vAlign w:val="bottom"/>
          </w:tcPr>
          <w:p w:rsidR="00E44F14" w:rsidRDefault="00F63314" w:rsidP="002031A6">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93.1</w:t>
            </w:r>
          </w:p>
        </w:tc>
        <w:tc>
          <w:tcPr>
            <w:tcW w:w="1210" w:type="dxa"/>
            <w:vAlign w:val="bottom"/>
          </w:tcPr>
          <w:p w:rsidR="00E44F14" w:rsidRDefault="00F63314" w:rsidP="002031A6">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92.1</w:t>
            </w:r>
          </w:p>
        </w:tc>
        <w:tc>
          <w:tcPr>
            <w:tcW w:w="1423" w:type="dxa"/>
            <w:vAlign w:val="bottom"/>
          </w:tcPr>
          <w:p w:rsidR="00E44F14" w:rsidRDefault="00F63314" w:rsidP="002031A6">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92.6</w:t>
            </w:r>
          </w:p>
        </w:tc>
        <w:tc>
          <w:tcPr>
            <w:tcW w:w="1492" w:type="dxa"/>
            <w:vAlign w:val="bottom"/>
          </w:tcPr>
          <w:p w:rsidR="00E44F14" w:rsidRDefault="00F63314" w:rsidP="002031A6">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92.7</w:t>
            </w:r>
          </w:p>
        </w:tc>
        <w:tc>
          <w:tcPr>
            <w:tcW w:w="717" w:type="dxa"/>
            <w:vAlign w:val="bottom"/>
          </w:tcPr>
          <w:p w:rsidR="00E44F14" w:rsidRDefault="00F63314" w:rsidP="002031A6">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94.7</w:t>
            </w:r>
          </w:p>
        </w:tc>
        <w:tc>
          <w:tcPr>
            <w:tcW w:w="885" w:type="dxa"/>
            <w:vAlign w:val="bottom"/>
          </w:tcPr>
          <w:p w:rsidR="00E44F14" w:rsidRDefault="00F63314" w:rsidP="002031A6">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0.92</w:t>
            </w:r>
          </w:p>
        </w:tc>
      </w:tr>
      <w:tr w:rsidR="00E44F14" w:rsidTr="002031A6">
        <w:trPr>
          <w:trHeight w:val="285"/>
          <w:jc w:val="center"/>
        </w:trPr>
        <w:tc>
          <w:tcPr>
            <w:tcW w:w="1577" w:type="dxa"/>
            <w:vAlign w:val="bottom"/>
          </w:tcPr>
          <w:p w:rsidR="00E44F14" w:rsidRDefault="00F63314" w:rsidP="002031A6">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B-A</w:t>
            </w:r>
          </w:p>
        </w:tc>
        <w:tc>
          <w:tcPr>
            <w:tcW w:w="1221" w:type="dxa"/>
            <w:vAlign w:val="bottom"/>
          </w:tcPr>
          <w:p w:rsidR="00E44F14" w:rsidRDefault="00F63314" w:rsidP="002031A6">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95.2</w:t>
            </w:r>
          </w:p>
        </w:tc>
        <w:tc>
          <w:tcPr>
            <w:tcW w:w="1210" w:type="dxa"/>
            <w:vAlign w:val="bottom"/>
          </w:tcPr>
          <w:p w:rsidR="00E44F14" w:rsidRDefault="00F63314" w:rsidP="002031A6">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85.3</w:t>
            </w:r>
          </w:p>
        </w:tc>
        <w:tc>
          <w:tcPr>
            <w:tcW w:w="1423" w:type="dxa"/>
            <w:vAlign w:val="bottom"/>
          </w:tcPr>
          <w:p w:rsidR="00E44F14" w:rsidRDefault="00F63314" w:rsidP="002031A6">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90.2</w:t>
            </w:r>
          </w:p>
        </w:tc>
        <w:tc>
          <w:tcPr>
            <w:tcW w:w="1492" w:type="dxa"/>
            <w:vAlign w:val="bottom"/>
          </w:tcPr>
          <w:p w:rsidR="00E44F14" w:rsidRDefault="00F63314" w:rsidP="002031A6">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91.7</w:t>
            </w:r>
          </w:p>
        </w:tc>
        <w:tc>
          <w:tcPr>
            <w:tcW w:w="717" w:type="dxa"/>
            <w:vAlign w:val="bottom"/>
          </w:tcPr>
          <w:p w:rsidR="00E44F14" w:rsidRDefault="00F63314" w:rsidP="002031A6">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92.2</w:t>
            </w:r>
          </w:p>
        </w:tc>
        <w:tc>
          <w:tcPr>
            <w:tcW w:w="885" w:type="dxa"/>
            <w:vAlign w:val="bottom"/>
          </w:tcPr>
          <w:p w:rsidR="00E44F14" w:rsidRDefault="00F63314" w:rsidP="002031A6">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0.89</w:t>
            </w:r>
          </w:p>
        </w:tc>
      </w:tr>
      <w:tr w:rsidR="00E44F14" w:rsidTr="002031A6">
        <w:trPr>
          <w:trHeight w:val="285"/>
          <w:jc w:val="center"/>
        </w:trPr>
        <w:tc>
          <w:tcPr>
            <w:tcW w:w="1577" w:type="dxa"/>
            <w:tcBorders>
              <w:bottom w:val="single" w:sz="4" w:space="0" w:color="000000"/>
            </w:tcBorders>
            <w:vAlign w:val="bottom"/>
          </w:tcPr>
          <w:p w:rsidR="00E44F14" w:rsidRDefault="00F63314" w:rsidP="002031A6">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Mean</w:t>
            </w:r>
          </w:p>
        </w:tc>
        <w:tc>
          <w:tcPr>
            <w:tcW w:w="1221" w:type="dxa"/>
            <w:tcBorders>
              <w:bottom w:val="single" w:sz="4" w:space="0" w:color="000000"/>
            </w:tcBorders>
            <w:vAlign w:val="bottom"/>
          </w:tcPr>
          <w:p w:rsidR="00E44F14" w:rsidRDefault="00F63314" w:rsidP="002031A6">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94.1</w:t>
            </w:r>
          </w:p>
        </w:tc>
        <w:tc>
          <w:tcPr>
            <w:tcW w:w="1210" w:type="dxa"/>
            <w:tcBorders>
              <w:bottom w:val="single" w:sz="4" w:space="0" w:color="000000"/>
            </w:tcBorders>
            <w:vAlign w:val="bottom"/>
          </w:tcPr>
          <w:p w:rsidR="00E44F14" w:rsidRDefault="00F63314" w:rsidP="002031A6">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88.7</w:t>
            </w:r>
          </w:p>
        </w:tc>
        <w:tc>
          <w:tcPr>
            <w:tcW w:w="1423" w:type="dxa"/>
            <w:tcBorders>
              <w:bottom w:val="single" w:sz="4" w:space="0" w:color="000000"/>
            </w:tcBorders>
            <w:vAlign w:val="bottom"/>
          </w:tcPr>
          <w:p w:rsidR="00E44F14" w:rsidRDefault="00F63314" w:rsidP="002031A6">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91.4</w:t>
            </w:r>
          </w:p>
        </w:tc>
        <w:tc>
          <w:tcPr>
            <w:tcW w:w="1492" w:type="dxa"/>
            <w:tcBorders>
              <w:bottom w:val="single" w:sz="4" w:space="0" w:color="000000"/>
            </w:tcBorders>
            <w:vAlign w:val="bottom"/>
          </w:tcPr>
          <w:p w:rsidR="00E44F14" w:rsidRDefault="00F63314" w:rsidP="002031A6">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92.2</w:t>
            </w:r>
          </w:p>
        </w:tc>
        <w:tc>
          <w:tcPr>
            <w:tcW w:w="717" w:type="dxa"/>
            <w:tcBorders>
              <w:bottom w:val="single" w:sz="4" w:space="0" w:color="000000"/>
            </w:tcBorders>
            <w:vAlign w:val="bottom"/>
          </w:tcPr>
          <w:p w:rsidR="00E44F14" w:rsidRDefault="00F63314" w:rsidP="002031A6">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93.5</w:t>
            </w:r>
          </w:p>
        </w:tc>
        <w:tc>
          <w:tcPr>
            <w:tcW w:w="885" w:type="dxa"/>
            <w:tcBorders>
              <w:bottom w:val="single" w:sz="4" w:space="0" w:color="000000"/>
            </w:tcBorders>
            <w:vAlign w:val="bottom"/>
          </w:tcPr>
          <w:p w:rsidR="00E44F14" w:rsidRDefault="00F63314" w:rsidP="002031A6">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0.90</w:t>
            </w:r>
          </w:p>
        </w:tc>
      </w:tr>
      <w:tr w:rsidR="00E44F14" w:rsidTr="00193E1F">
        <w:trPr>
          <w:trHeight w:val="285"/>
          <w:jc w:val="center"/>
        </w:trPr>
        <w:tc>
          <w:tcPr>
            <w:tcW w:w="8525" w:type="dxa"/>
            <w:gridSpan w:val="7"/>
            <w:tcBorders>
              <w:top w:val="single" w:sz="4" w:space="0" w:color="000000"/>
            </w:tcBorders>
            <w:vAlign w:val="center"/>
          </w:tcPr>
          <w:p w:rsidR="00E44F14" w:rsidRDefault="00F63314">
            <w:pPr>
              <w:spacing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b/>
                <w:sz w:val="20"/>
                <w:szCs w:val="20"/>
              </w:rPr>
              <w:t>D_FF_Bp(24)*</w:t>
            </w:r>
          </w:p>
        </w:tc>
      </w:tr>
      <w:tr w:rsidR="00E44F14" w:rsidTr="00193E1F">
        <w:trPr>
          <w:trHeight w:val="285"/>
          <w:jc w:val="center"/>
        </w:trPr>
        <w:tc>
          <w:tcPr>
            <w:tcW w:w="1577" w:type="dxa"/>
          </w:tcPr>
          <w:p w:rsidR="00E44F14" w:rsidRDefault="00F63314" w:rsidP="002031A6">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A-B</w:t>
            </w:r>
          </w:p>
        </w:tc>
        <w:tc>
          <w:tcPr>
            <w:tcW w:w="1221" w:type="dxa"/>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89.7</w:t>
            </w:r>
          </w:p>
        </w:tc>
        <w:tc>
          <w:tcPr>
            <w:tcW w:w="1210" w:type="dxa"/>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94.7</w:t>
            </w:r>
          </w:p>
        </w:tc>
        <w:tc>
          <w:tcPr>
            <w:tcW w:w="1423" w:type="dxa"/>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92.2</w:t>
            </w:r>
          </w:p>
        </w:tc>
        <w:tc>
          <w:tcPr>
            <w:tcW w:w="1492" w:type="dxa"/>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91.7</w:t>
            </w:r>
          </w:p>
        </w:tc>
        <w:tc>
          <w:tcPr>
            <w:tcW w:w="717" w:type="dxa"/>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96.3</w:t>
            </w:r>
          </w:p>
        </w:tc>
        <w:tc>
          <w:tcPr>
            <w:tcW w:w="885" w:type="dxa"/>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0.92</w:t>
            </w:r>
          </w:p>
        </w:tc>
      </w:tr>
      <w:tr w:rsidR="00E44F14" w:rsidTr="00193E1F">
        <w:trPr>
          <w:trHeight w:val="285"/>
          <w:jc w:val="center"/>
        </w:trPr>
        <w:tc>
          <w:tcPr>
            <w:tcW w:w="1577" w:type="dxa"/>
          </w:tcPr>
          <w:p w:rsidR="00E44F14" w:rsidRDefault="00F63314" w:rsidP="002031A6">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B-A</w:t>
            </w:r>
          </w:p>
        </w:tc>
        <w:tc>
          <w:tcPr>
            <w:tcW w:w="1221" w:type="dxa"/>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88.7</w:t>
            </w:r>
          </w:p>
        </w:tc>
        <w:tc>
          <w:tcPr>
            <w:tcW w:w="1210" w:type="dxa"/>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91.2</w:t>
            </w:r>
          </w:p>
        </w:tc>
        <w:tc>
          <w:tcPr>
            <w:tcW w:w="1423" w:type="dxa"/>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89.9</w:t>
            </w:r>
          </w:p>
        </w:tc>
        <w:tc>
          <w:tcPr>
            <w:tcW w:w="1492" w:type="dxa"/>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89.6</w:t>
            </w:r>
          </w:p>
        </w:tc>
        <w:tc>
          <w:tcPr>
            <w:tcW w:w="717" w:type="dxa"/>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94.8</w:t>
            </w:r>
          </w:p>
        </w:tc>
        <w:tc>
          <w:tcPr>
            <w:tcW w:w="885" w:type="dxa"/>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0.93</w:t>
            </w:r>
          </w:p>
        </w:tc>
      </w:tr>
      <w:tr w:rsidR="00E44F14" w:rsidTr="00193E1F">
        <w:trPr>
          <w:trHeight w:val="285"/>
          <w:jc w:val="center"/>
        </w:trPr>
        <w:tc>
          <w:tcPr>
            <w:tcW w:w="1577" w:type="dxa"/>
            <w:tcBorders>
              <w:bottom w:val="single" w:sz="4" w:space="0" w:color="000000"/>
            </w:tcBorders>
          </w:tcPr>
          <w:p w:rsidR="00E44F14" w:rsidRDefault="00F63314" w:rsidP="002031A6">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Mean</w:t>
            </w:r>
          </w:p>
        </w:tc>
        <w:tc>
          <w:tcPr>
            <w:tcW w:w="1221" w:type="dxa"/>
            <w:tcBorders>
              <w:bottom w:val="single" w:sz="4" w:space="0" w:color="000000"/>
            </w:tcBorders>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89.2</w:t>
            </w:r>
          </w:p>
        </w:tc>
        <w:tc>
          <w:tcPr>
            <w:tcW w:w="1210" w:type="dxa"/>
            <w:tcBorders>
              <w:bottom w:val="single" w:sz="4" w:space="0" w:color="000000"/>
            </w:tcBorders>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93.0</w:t>
            </w:r>
          </w:p>
        </w:tc>
        <w:tc>
          <w:tcPr>
            <w:tcW w:w="1423" w:type="dxa"/>
            <w:tcBorders>
              <w:bottom w:val="single" w:sz="4" w:space="0" w:color="000000"/>
            </w:tcBorders>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91.1</w:t>
            </w:r>
          </w:p>
        </w:tc>
        <w:tc>
          <w:tcPr>
            <w:tcW w:w="1492" w:type="dxa"/>
            <w:tcBorders>
              <w:bottom w:val="single" w:sz="4" w:space="0" w:color="000000"/>
            </w:tcBorders>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90.6</w:t>
            </w:r>
          </w:p>
        </w:tc>
        <w:tc>
          <w:tcPr>
            <w:tcW w:w="717" w:type="dxa"/>
            <w:tcBorders>
              <w:bottom w:val="single" w:sz="4" w:space="0" w:color="000000"/>
            </w:tcBorders>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95.6</w:t>
            </w:r>
          </w:p>
        </w:tc>
        <w:tc>
          <w:tcPr>
            <w:tcW w:w="885" w:type="dxa"/>
            <w:tcBorders>
              <w:bottom w:val="single" w:sz="4" w:space="0" w:color="000000"/>
            </w:tcBorders>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0.93</w:t>
            </w:r>
          </w:p>
        </w:tc>
      </w:tr>
      <w:tr w:rsidR="00E44F14" w:rsidTr="00193E1F">
        <w:trPr>
          <w:trHeight w:val="285"/>
          <w:jc w:val="center"/>
        </w:trPr>
        <w:tc>
          <w:tcPr>
            <w:tcW w:w="8525" w:type="dxa"/>
            <w:gridSpan w:val="7"/>
            <w:tcBorders>
              <w:top w:val="single" w:sz="4" w:space="0" w:color="000000"/>
            </w:tcBorders>
            <w:vAlign w:val="center"/>
          </w:tcPr>
          <w:p w:rsidR="00E44F14" w:rsidRDefault="00F63314">
            <w:pPr>
              <w:spacing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b/>
                <w:sz w:val="20"/>
                <w:szCs w:val="20"/>
              </w:rPr>
              <w:t>D_FF_Conic(6x12x12x12)*</w:t>
            </w:r>
          </w:p>
        </w:tc>
      </w:tr>
      <w:tr w:rsidR="00E44F14" w:rsidTr="00193E1F">
        <w:trPr>
          <w:trHeight w:val="285"/>
          <w:jc w:val="center"/>
        </w:trPr>
        <w:tc>
          <w:tcPr>
            <w:tcW w:w="1577" w:type="dxa"/>
          </w:tcPr>
          <w:p w:rsidR="00E44F14" w:rsidRDefault="00F63314" w:rsidP="002031A6">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A-B</w:t>
            </w:r>
          </w:p>
        </w:tc>
        <w:tc>
          <w:tcPr>
            <w:tcW w:w="1221" w:type="dxa"/>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91.4</w:t>
            </w:r>
          </w:p>
        </w:tc>
        <w:tc>
          <w:tcPr>
            <w:tcW w:w="1210" w:type="dxa"/>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92.1</w:t>
            </w:r>
          </w:p>
        </w:tc>
        <w:tc>
          <w:tcPr>
            <w:tcW w:w="1423" w:type="dxa"/>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91.7</w:t>
            </w:r>
          </w:p>
        </w:tc>
        <w:tc>
          <w:tcPr>
            <w:tcW w:w="1492" w:type="dxa"/>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91.7</w:t>
            </w:r>
          </w:p>
        </w:tc>
        <w:tc>
          <w:tcPr>
            <w:tcW w:w="717" w:type="dxa"/>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94.6</w:t>
            </w:r>
          </w:p>
        </w:tc>
        <w:tc>
          <w:tcPr>
            <w:tcW w:w="885" w:type="dxa"/>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0.92</w:t>
            </w:r>
          </w:p>
        </w:tc>
      </w:tr>
      <w:tr w:rsidR="00E44F14" w:rsidTr="00193E1F">
        <w:trPr>
          <w:trHeight w:val="285"/>
          <w:jc w:val="center"/>
        </w:trPr>
        <w:tc>
          <w:tcPr>
            <w:tcW w:w="1577" w:type="dxa"/>
          </w:tcPr>
          <w:p w:rsidR="00E44F14" w:rsidRDefault="00F63314" w:rsidP="002031A6">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B-A</w:t>
            </w:r>
          </w:p>
        </w:tc>
        <w:tc>
          <w:tcPr>
            <w:tcW w:w="1221" w:type="dxa"/>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93.6</w:t>
            </w:r>
          </w:p>
        </w:tc>
        <w:tc>
          <w:tcPr>
            <w:tcW w:w="1210" w:type="dxa"/>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88.2</w:t>
            </w:r>
          </w:p>
        </w:tc>
        <w:tc>
          <w:tcPr>
            <w:tcW w:w="1423" w:type="dxa"/>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90.9</w:t>
            </w:r>
          </w:p>
        </w:tc>
        <w:tc>
          <w:tcPr>
            <w:tcW w:w="1492" w:type="dxa"/>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91.7</w:t>
            </w:r>
          </w:p>
        </w:tc>
        <w:tc>
          <w:tcPr>
            <w:tcW w:w="717" w:type="dxa"/>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93.6</w:t>
            </w:r>
          </w:p>
        </w:tc>
        <w:tc>
          <w:tcPr>
            <w:tcW w:w="885" w:type="dxa"/>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0.90</w:t>
            </w:r>
          </w:p>
        </w:tc>
      </w:tr>
      <w:tr w:rsidR="00E44F14" w:rsidTr="00193E1F">
        <w:trPr>
          <w:trHeight w:val="285"/>
          <w:jc w:val="center"/>
        </w:trPr>
        <w:tc>
          <w:tcPr>
            <w:tcW w:w="1577" w:type="dxa"/>
            <w:tcBorders>
              <w:bottom w:val="single" w:sz="4" w:space="0" w:color="000000"/>
            </w:tcBorders>
          </w:tcPr>
          <w:p w:rsidR="00E44F14" w:rsidRDefault="00F63314" w:rsidP="002031A6">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Mean</w:t>
            </w:r>
          </w:p>
        </w:tc>
        <w:tc>
          <w:tcPr>
            <w:tcW w:w="1221" w:type="dxa"/>
            <w:tcBorders>
              <w:bottom w:val="single" w:sz="4" w:space="0" w:color="000000"/>
            </w:tcBorders>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92.5</w:t>
            </w:r>
          </w:p>
        </w:tc>
        <w:tc>
          <w:tcPr>
            <w:tcW w:w="1210" w:type="dxa"/>
            <w:tcBorders>
              <w:bottom w:val="single" w:sz="4" w:space="0" w:color="000000"/>
            </w:tcBorders>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90.2</w:t>
            </w:r>
          </w:p>
        </w:tc>
        <w:tc>
          <w:tcPr>
            <w:tcW w:w="1423" w:type="dxa"/>
            <w:tcBorders>
              <w:bottom w:val="single" w:sz="4" w:space="0" w:color="000000"/>
            </w:tcBorders>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91.3</w:t>
            </w:r>
          </w:p>
        </w:tc>
        <w:tc>
          <w:tcPr>
            <w:tcW w:w="1492" w:type="dxa"/>
            <w:tcBorders>
              <w:bottom w:val="single" w:sz="4" w:space="0" w:color="000000"/>
            </w:tcBorders>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91.7</w:t>
            </w:r>
          </w:p>
        </w:tc>
        <w:tc>
          <w:tcPr>
            <w:tcW w:w="717" w:type="dxa"/>
            <w:tcBorders>
              <w:bottom w:val="single" w:sz="4" w:space="0" w:color="000000"/>
            </w:tcBorders>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94.1</w:t>
            </w:r>
          </w:p>
        </w:tc>
        <w:tc>
          <w:tcPr>
            <w:tcW w:w="885" w:type="dxa"/>
            <w:tcBorders>
              <w:bottom w:val="single" w:sz="4" w:space="0" w:color="000000"/>
            </w:tcBorders>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0.91</w:t>
            </w:r>
          </w:p>
        </w:tc>
      </w:tr>
      <w:tr w:rsidR="00E44F14" w:rsidTr="00193E1F">
        <w:trPr>
          <w:trHeight w:val="285"/>
          <w:jc w:val="center"/>
        </w:trPr>
        <w:tc>
          <w:tcPr>
            <w:tcW w:w="8525" w:type="dxa"/>
            <w:gridSpan w:val="7"/>
            <w:tcBorders>
              <w:top w:val="single" w:sz="4" w:space="0" w:color="000000"/>
            </w:tcBorders>
            <w:vAlign w:val="center"/>
          </w:tcPr>
          <w:p w:rsidR="00E44F14" w:rsidRDefault="00F63314">
            <w:pPr>
              <w:spacing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b/>
                <w:sz w:val="20"/>
                <w:szCs w:val="20"/>
              </w:rPr>
              <w:t>D_FF_Sn(48)*</w:t>
            </w:r>
          </w:p>
        </w:tc>
      </w:tr>
      <w:tr w:rsidR="00E44F14" w:rsidTr="00193E1F">
        <w:trPr>
          <w:trHeight w:val="285"/>
          <w:jc w:val="center"/>
        </w:trPr>
        <w:tc>
          <w:tcPr>
            <w:tcW w:w="1577" w:type="dxa"/>
          </w:tcPr>
          <w:p w:rsidR="00E44F14" w:rsidRDefault="00F63314" w:rsidP="002031A6">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A-B</w:t>
            </w:r>
          </w:p>
        </w:tc>
        <w:tc>
          <w:tcPr>
            <w:tcW w:w="1221" w:type="dxa"/>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93.1</w:t>
            </w:r>
          </w:p>
        </w:tc>
        <w:tc>
          <w:tcPr>
            <w:tcW w:w="1210" w:type="dxa"/>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89.5</w:t>
            </w:r>
          </w:p>
        </w:tc>
        <w:tc>
          <w:tcPr>
            <w:tcW w:w="1423" w:type="dxa"/>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91.3</w:t>
            </w:r>
          </w:p>
        </w:tc>
        <w:tc>
          <w:tcPr>
            <w:tcW w:w="1492" w:type="dxa"/>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91.7</w:t>
            </w:r>
          </w:p>
        </w:tc>
        <w:tc>
          <w:tcPr>
            <w:tcW w:w="717" w:type="dxa"/>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93.1</w:t>
            </w:r>
          </w:p>
        </w:tc>
        <w:tc>
          <w:tcPr>
            <w:tcW w:w="885" w:type="dxa"/>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0.93</w:t>
            </w:r>
          </w:p>
        </w:tc>
      </w:tr>
      <w:tr w:rsidR="00E44F14" w:rsidTr="00193E1F">
        <w:trPr>
          <w:trHeight w:val="285"/>
          <w:jc w:val="center"/>
        </w:trPr>
        <w:tc>
          <w:tcPr>
            <w:tcW w:w="1577" w:type="dxa"/>
          </w:tcPr>
          <w:p w:rsidR="00E44F14" w:rsidRDefault="00F63314" w:rsidP="002031A6">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B-A</w:t>
            </w:r>
          </w:p>
        </w:tc>
        <w:tc>
          <w:tcPr>
            <w:tcW w:w="1221" w:type="dxa"/>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90.3</w:t>
            </w:r>
          </w:p>
        </w:tc>
        <w:tc>
          <w:tcPr>
            <w:tcW w:w="1210" w:type="dxa"/>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88.2</w:t>
            </w:r>
          </w:p>
        </w:tc>
        <w:tc>
          <w:tcPr>
            <w:tcW w:w="1423" w:type="dxa"/>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89.3</w:t>
            </w:r>
          </w:p>
        </w:tc>
        <w:tc>
          <w:tcPr>
            <w:tcW w:w="1492" w:type="dxa"/>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89.6</w:t>
            </w:r>
          </w:p>
        </w:tc>
        <w:tc>
          <w:tcPr>
            <w:tcW w:w="717" w:type="dxa"/>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93.3</w:t>
            </w:r>
          </w:p>
        </w:tc>
        <w:tc>
          <w:tcPr>
            <w:tcW w:w="885" w:type="dxa"/>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0.92</w:t>
            </w:r>
          </w:p>
        </w:tc>
      </w:tr>
      <w:tr w:rsidR="00E44F14" w:rsidTr="00193E1F">
        <w:trPr>
          <w:trHeight w:val="285"/>
          <w:jc w:val="center"/>
        </w:trPr>
        <w:tc>
          <w:tcPr>
            <w:tcW w:w="1577" w:type="dxa"/>
            <w:tcBorders>
              <w:bottom w:val="single" w:sz="4" w:space="0" w:color="000000"/>
            </w:tcBorders>
          </w:tcPr>
          <w:p w:rsidR="00E44F14" w:rsidRDefault="00F63314" w:rsidP="002031A6">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Mean</w:t>
            </w:r>
          </w:p>
        </w:tc>
        <w:tc>
          <w:tcPr>
            <w:tcW w:w="1221" w:type="dxa"/>
            <w:tcBorders>
              <w:bottom w:val="single" w:sz="4" w:space="0" w:color="000000"/>
            </w:tcBorders>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91.7</w:t>
            </w:r>
          </w:p>
        </w:tc>
        <w:tc>
          <w:tcPr>
            <w:tcW w:w="1210" w:type="dxa"/>
            <w:tcBorders>
              <w:bottom w:val="single" w:sz="4" w:space="0" w:color="000000"/>
            </w:tcBorders>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88.9</w:t>
            </w:r>
          </w:p>
        </w:tc>
        <w:tc>
          <w:tcPr>
            <w:tcW w:w="1423" w:type="dxa"/>
            <w:tcBorders>
              <w:bottom w:val="single" w:sz="4" w:space="0" w:color="000000"/>
            </w:tcBorders>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90.3</w:t>
            </w:r>
          </w:p>
        </w:tc>
        <w:tc>
          <w:tcPr>
            <w:tcW w:w="1492" w:type="dxa"/>
            <w:tcBorders>
              <w:bottom w:val="single" w:sz="4" w:space="0" w:color="000000"/>
            </w:tcBorders>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90.6</w:t>
            </w:r>
          </w:p>
        </w:tc>
        <w:tc>
          <w:tcPr>
            <w:tcW w:w="717" w:type="dxa"/>
            <w:tcBorders>
              <w:bottom w:val="single" w:sz="4" w:space="0" w:color="000000"/>
            </w:tcBorders>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93.2</w:t>
            </w:r>
          </w:p>
        </w:tc>
        <w:tc>
          <w:tcPr>
            <w:tcW w:w="885" w:type="dxa"/>
            <w:tcBorders>
              <w:bottom w:val="single" w:sz="4" w:space="0" w:color="000000"/>
            </w:tcBorders>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0.92</w:t>
            </w:r>
          </w:p>
        </w:tc>
      </w:tr>
      <w:tr w:rsidR="00E44F14" w:rsidTr="00193E1F">
        <w:trPr>
          <w:trHeight w:val="285"/>
          <w:jc w:val="center"/>
        </w:trPr>
        <w:tc>
          <w:tcPr>
            <w:tcW w:w="8525" w:type="dxa"/>
            <w:gridSpan w:val="7"/>
            <w:tcBorders>
              <w:top w:val="single" w:sz="4" w:space="0" w:color="000000"/>
            </w:tcBorders>
            <w:vAlign w:val="center"/>
          </w:tcPr>
          <w:p w:rsidR="00E44F14" w:rsidRDefault="00F63314">
            <w:pPr>
              <w:spacing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b/>
                <w:sz w:val="20"/>
                <w:szCs w:val="20"/>
              </w:rPr>
              <w:t>D_FF_Conic(48)*</w:t>
            </w:r>
          </w:p>
        </w:tc>
      </w:tr>
      <w:tr w:rsidR="00E44F14" w:rsidTr="00193E1F">
        <w:trPr>
          <w:trHeight w:val="285"/>
          <w:jc w:val="center"/>
        </w:trPr>
        <w:tc>
          <w:tcPr>
            <w:tcW w:w="1577" w:type="dxa"/>
          </w:tcPr>
          <w:p w:rsidR="00E44F14" w:rsidRDefault="00F63314" w:rsidP="002031A6">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A-B</w:t>
            </w:r>
          </w:p>
        </w:tc>
        <w:tc>
          <w:tcPr>
            <w:tcW w:w="1221" w:type="dxa"/>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89.7</w:t>
            </w:r>
          </w:p>
        </w:tc>
        <w:tc>
          <w:tcPr>
            <w:tcW w:w="1210" w:type="dxa"/>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92.1</w:t>
            </w:r>
          </w:p>
        </w:tc>
        <w:tc>
          <w:tcPr>
            <w:tcW w:w="1423" w:type="dxa"/>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90.9</w:t>
            </w:r>
          </w:p>
        </w:tc>
        <w:tc>
          <w:tcPr>
            <w:tcW w:w="1492" w:type="dxa"/>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90.6</w:t>
            </w:r>
          </w:p>
        </w:tc>
        <w:tc>
          <w:tcPr>
            <w:tcW w:w="717" w:type="dxa"/>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94.6</w:t>
            </w:r>
          </w:p>
        </w:tc>
        <w:tc>
          <w:tcPr>
            <w:tcW w:w="885" w:type="dxa"/>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0.93</w:t>
            </w:r>
          </w:p>
        </w:tc>
      </w:tr>
      <w:tr w:rsidR="00E44F14" w:rsidTr="00193E1F">
        <w:trPr>
          <w:trHeight w:val="285"/>
          <w:jc w:val="center"/>
        </w:trPr>
        <w:tc>
          <w:tcPr>
            <w:tcW w:w="1577" w:type="dxa"/>
          </w:tcPr>
          <w:p w:rsidR="00E44F14" w:rsidRDefault="00F63314" w:rsidP="002031A6">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B-A</w:t>
            </w:r>
          </w:p>
        </w:tc>
        <w:tc>
          <w:tcPr>
            <w:tcW w:w="1221" w:type="dxa"/>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93.6</w:t>
            </w:r>
          </w:p>
        </w:tc>
        <w:tc>
          <w:tcPr>
            <w:tcW w:w="1210" w:type="dxa"/>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85.3</w:t>
            </w:r>
          </w:p>
        </w:tc>
        <w:tc>
          <w:tcPr>
            <w:tcW w:w="1423" w:type="dxa"/>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89.4</w:t>
            </w:r>
          </w:p>
        </w:tc>
        <w:tc>
          <w:tcPr>
            <w:tcW w:w="1492" w:type="dxa"/>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90.6</w:t>
            </w:r>
          </w:p>
        </w:tc>
        <w:tc>
          <w:tcPr>
            <w:tcW w:w="717" w:type="dxa"/>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92.1</w:t>
            </w:r>
          </w:p>
        </w:tc>
        <w:tc>
          <w:tcPr>
            <w:tcW w:w="885" w:type="dxa"/>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0.91</w:t>
            </w:r>
          </w:p>
        </w:tc>
      </w:tr>
      <w:tr w:rsidR="00E44F14" w:rsidTr="00193E1F">
        <w:trPr>
          <w:trHeight w:val="285"/>
          <w:jc w:val="center"/>
        </w:trPr>
        <w:tc>
          <w:tcPr>
            <w:tcW w:w="1577" w:type="dxa"/>
            <w:tcBorders>
              <w:bottom w:val="single" w:sz="4" w:space="0" w:color="000000"/>
            </w:tcBorders>
          </w:tcPr>
          <w:p w:rsidR="00E44F14" w:rsidRDefault="00F63314" w:rsidP="002031A6">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Mean</w:t>
            </w:r>
          </w:p>
        </w:tc>
        <w:tc>
          <w:tcPr>
            <w:tcW w:w="1221" w:type="dxa"/>
            <w:tcBorders>
              <w:bottom w:val="single" w:sz="4" w:space="0" w:color="000000"/>
            </w:tcBorders>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91.6</w:t>
            </w:r>
          </w:p>
        </w:tc>
        <w:tc>
          <w:tcPr>
            <w:tcW w:w="1210" w:type="dxa"/>
            <w:tcBorders>
              <w:bottom w:val="single" w:sz="4" w:space="0" w:color="000000"/>
            </w:tcBorders>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88.7</w:t>
            </w:r>
          </w:p>
        </w:tc>
        <w:tc>
          <w:tcPr>
            <w:tcW w:w="1423" w:type="dxa"/>
            <w:tcBorders>
              <w:bottom w:val="single" w:sz="4" w:space="0" w:color="000000"/>
            </w:tcBorders>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90.2</w:t>
            </w:r>
          </w:p>
        </w:tc>
        <w:tc>
          <w:tcPr>
            <w:tcW w:w="1492" w:type="dxa"/>
            <w:tcBorders>
              <w:bottom w:val="single" w:sz="4" w:space="0" w:color="000000"/>
            </w:tcBorders>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90.6</w:t>
            </w:r>
          </w:p>
        </w:tc>
        <w:tc>
          <w:tcPr>
            <w:tcW w:w="717" w:type="dxa"/>
            <w:tcBorders>
              <w:bottom w:val="single" w:sz="4" w:space="0" w:color="000000"/>
            </w:tcBorders>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93.3</w:t>
            </w:r>
          </w:p>
        </w:tc>
        <w:tc>
          <w:tcPr>
            <w:tcW w:w="885" w:type="dxa"/>
            <w:tcBorders>
              <w:bottom w:val="single" w:sz="4" w:space="0" w:color="000000"/>
            </w:tcBorders>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0.92</w:t>
            </w:r>
          </w:p>
        </w:tc>
      </w:tr>
      <w:tr w:rsidR="00E44F14" w:rsidTr="00193E1F">
        <w:trPr>
          <w:trHeight w:val="285"/>
          <w:jc w:val="center"/>
        </w:trPr>
        <w:tc>
          <w:tcPr>
            <w:tcW w:w="8525" w:type="dxa"/>
            <w:gridSpan w:val="7"/>
            <w:tcBorders>
              <w:top w:val="single" w:sz="4" w:space="0" w:color="000000"/>
            </w:tcBorders>
            <w:vAlign w:val="center"/>
          </w:tcPr>
          <w:p w:rsidR="00E44F14" w:rsidRDefault="00F63314">
            <w:pPr>
              <w:spacing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b/>
                <w:sz w:val="20"/>
                <w:szCs w:val="20"/>
              </w:rPr>
              <w:t>D_FF_Bp(16x16x16x16)*</w:t>
            </w:r>
          </w:p>
        </w:tc>
      </w:tr>
      <w:tr w:rsidR="00E44F14" w:rsidTr="00193E1F">
        <w:trPr>
          <w:trHeight w:val="285"/>
          <w:jc w:val="center"/>
        </w:trPr>
        <w:tc>
          <w:tcPr>
            <w:tcW w:w="1577" w:type="dxa"/>
          </w:tcPr>
          <w:p w:rsidR="00E44F14" w:rsidRDefault="00F63314" w:rsidP="002031A6">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A-B</w:t>
            </w:r>
          </w:p>
        </w:tc>
        <w:tc>
          <w:tcPr>
            <w:tcW w:w="1221" w:type="dxa"/>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89.7</w:t>
            </w:r>
          </w:p>
        </w:tc>
        <w:tc>
          <w:tcPr>
            <w:tcW w:w="1210" w:type="dxa"/>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92.1</w:t>
            </w:r>
          </w:p>
        </w:tc>
        <w:tc>
          <w:tcPr>
            <w:tcW w:w="1423" w:type="dxa"/>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90.9</w:t>
            </w:r>
          </w:p>
        </w:tc>
        <w:tc>
          <w:tcPr>
            <w:tcW w:w="1492" w:type="dxa"/>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90.6</w:t>
            </w:r>
          </w:p>
        </w:tc>
        <w:tc>
          <w:tcPr>
            <w:tcW w:w="717" w:type="dxa"/>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94.6</w:t>
            </w:r>
          </w:p>
        </w:tc>
        <w:tc>
          <w:tcPr>
            <w:tcW w:w="885" w:type="dxa"/>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0.92</w:t>
            </w:r>
          </w:p>
        </w:tc>
      </w:tr>
      <w:tr w:rsidR="00E44F14" w:rsidTr="00193E1F">
        <w:trPr>
          <w:trHeight w:val="285"/>
          <w:jc w:val="center"/>
        </w:trPr>
        <w:tc>
          <w:tcPr>
            <w:tcW w:w="1577" w:type="dxa"/>
          </w:tcPr>
          <w:p w:rsidR="00E44F14" w:rsidRDefault="00F63314" w:rsidP="002031A6">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B-A</w:t>
            </w:r>
          </w:p>
        </w:tc>
        <w:tc>
          <w:tcPr>
            <w:tcW w:w="1221" w:type="dxa"/>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96.8</w:t>
            </w:r>
          </w:p>
        </w:tc>
        <w:tc>
          <w:tcPr>
            <w:tcW w:w="1210" w:type="dxa"/>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85.3</w:t>
            </w:r>
          </w:p>
        </w:tc>
        <w:tc>
          <w:tcPr>
            <w:tcW w:w="1423" w:type="dxa"/>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91.0</w:t>
            </w:r>
          </w:p>
        </w:tc>
        <w:tc>
          <w:tcPr>
            <w:tcW w:w="1492" w:type="dxa"/>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92.7</w:t>
            </w:r>
          </w:p>
        </w:tc>
        <w:tc>
          <w:tcPr>
            <w:tcW w:w="717" w:type="dxa"/>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92.3</w:t>
            </w:r>
          </w:p>
        </w:tc>
        <w:tc>
          <w:tcPr>
            <w:tcW w:w="885" w:type="dxa"/>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0.92</w:t>
            </w:r>
          </w:p>
        </w:tc>
      </w:tr>
      <w:tr w:rsidR="00E44F14" w:rsidTr="00193E1F">
        <w:trPr>
          <w:trHeight w:val="285"/>
          <w:jc w:val="center"/>
        </w:trPr>
        <w:tc>
          <w:tcPr>
            <w:tcW w:w="1577" w:type="dxa"/>
            <w:tcBorders>
              <w:bottom w:val="single" w:sz="4" w:space="0" w:color="000000"/>
            </w:tcBorders>
          </w:tcPr>
          <w:p w:rsidR="00E44F14" w:rsidRDefault="00F63314" w:rsidP="002031A6">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Mean</w:t>
            </w:r>
          </w:p>
        </w:tc>
        <w:tc>
          <w:tcPr>
            <w:tcW w:w="1221" w:type="dxa"/>
            <w:tcBorders>
              <w:bottom w:val="single" w:sz="4" w:space="0" w:color="000000"/>
            </w:tcBorders>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93.2</w:t>
            </w:r>
          </w:p>
        </w:tc>
        <w:tc>
          <w:tcPr>
            <w:tcW w:w="1210" w:type="dxa"/>
            <w:tcBorders>
              <w:bottom w:val="single" w:sz="4" w:space="0" w:color="000000"/>
            </w:tcBorders>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88.7</w:t>
            </w:r>
          </w:p>
        </w:tc>
        <w:tc>
          <w:tcPr>
            <w:tcW w:w="1423" w:type="dxa"/>
            <w:tcBorders>
              <w:bottom w:val="single" w:sz="4" w:space="0" w:color="000000"/>
            </w:tcBorders>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91.0</w:t>
            </w:r>
          </w:p>
        </w:tc>
        <w:tc>
          <w:tcPr>
            <w:tcW w:w="1492" w:type="dxa"/>
            <w:tcBorders>
              <w:bottom w:val="single" w:sz="4" w:space="0" w:color="000000"/>
            </w:tcBorders>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91.7</w:t>
            </w:r>
          </w:p>
        </w:tc>
        <w:tc>
          <w:tcPr>
            <w:tcW w:w="717" w:type="dxa"/>
            <w:tcBorders>
              <w:bottom w:val="single" w:sz="4" w:space="0" w:color="000000"/>
            </w:tcBorders>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93.4</w:t>
            </w:r>
          </w:p>
        </w:tc>
        <w:tc>
          <w:tcPr>
            <w:tcW w:w="885" w:type="dxa"/>
            <w:tcBorders>
              <w:bottom w:val="single" w:sz="4" w:space="0" w:color="000000"/>
            </w:tcBorders>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0.92</w:t>
            </w:r>
          </w:p>
        </w:tc>
      </w:tr>
      <w:tr w:rsidR="00E44F14" w:rsidTr="00193E1F">
        <w:trPr>
          <w:trHeight w:val="285"/>
          <w:jc w:val="center"/>
        </w:trPr>
        <w:tc>
          <w:tcPr>
            <w:tcW w:w="8525" w:type="dxa"/>
            <w:gridSpan w:val="7"/>
            <w:tcBorders>
              <w:top w:val="single" w:sz="4" w:space="0" w:color="000000"/>
            </w:tcBorders>
            <w:shd w:val="clear" w:color="auto" w:fill="auto"/>
            <w:vAlign w:val="center"/>
          </w:tcPr>
          <w:p w:rsidR="00E44F14" w:rsidRDefault="00F63314">
            <w:pPr>
              <w:spacing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b/>
                <w:sz w:val="20"/>
                <w:szCs w:val="20"/>
              </w:rPr>
              <w:t>D_FF_GNet(64)*</w:t>
            </w:r>
          </w:p>
        </w:tc>
      </w:tr>
      <w:tr w:rsidR="00E44F14" w:rsidTr="00193E1F">
        <w:trPr>
          <w:trHeight w:val="285"/>
          <w:jc w:val="center"/>
        </w:trPr>
        <w:tc>
          <w:tcPr>
            <w:tcW w:w="1577" w:type="dxa"/>
            <w:shd w:val="clear" w:color="auto" w:fill="auto"/>
          </w:tcPr>
          <w:p w:rsidR="00E44F14" w:rsidRDefault="00F63314" w:rsidP="002031A6">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A-B</w:t>
            </w:r>
          </w:p>
        </w:tc>
        <w:tc>
          <w:tcPr>
            <w:tcW w:w="1221"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87.9</w:t>
            </w:r>
          </w:p>
        </w:tc>
        <w:tc>
          <w:tcPr>
            <w:tcW w:w="1210"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92.1</w:t>
            </w:r>
          </w:p>
        </w:tc>
        <w:tc>
          <w:tcPr>
            <w:tcW w:w="1423"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90.0</w:t>
            </w:r>
          </w:p>
        </w:tc>
        <w:tc>
          <w:tcPr>
            <w:tcW w:w="1492"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89.6</w:t>
            </w:r>
          </w:p>
        </w:tc>
        <w:tc>
          <w:tcPr>
            <w:tcW w:w="717"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94.4</w:t>
            </w:r>
          </w:p>
        </w:tc>
        <w:tc>
          <w:tcPr>
            <w:tcW w:w="885"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0.90</w:t>
            </w:r>
          </w:p>
        </w:tc>
      </w:tr>
      <w:tr w:rsidR="00E44F14" w:rsidTr="00193E1F">
        <w:trPr>
          <w:trHeight w:val="285"/>
          <w:jc w:val="center"/>
        </w:trPr>
        <w:tc>
          <w:tcPr>
            <w:tcW w:w="1577" w:type="dxa"/>
            <w:shd w:val="clear" w:color="auto" w:fill="auto"/>
          </w:tcPr>
          <w:p w:rsidR="00E44F14" w:rsidRDefault="00F63314" w:rsidP="002031A6">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B-A</w:t>
            </w:r>
          </w:p>
        </w:tc>
        <w:tc>
          <w:tcPr>
            <w:tcW w:w="1221"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93.6</w:t>
            </w:r>
          </w:p>
        </w:tc>
        <w:tc>
          <w:tcPr>
            <w:tcW w:w="1210"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88.2</w:t>
            </w:r>
          </w:p>
        </w:tc>
        <w:tc>
          <w:tcPr>
            <w:tcW w:w="1423"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90.9</w:t>
            </w:r>
          </w:p>
        </w:tc>
        <w:tc>
          <w:tcPr>
            <w:tcW w:w="1492"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91.7</w:t>
            </w:r>
          </w:p>
        </w:tc>
        <w:tc>
          <w:tcPr>
            <w:tcW w:w="717"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93.6</w:t>
            </w:r>
          </w:p>
        </w:tc>
        <w:tc>
          <w:tcPr>
            <w:tcW w:w="885"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0.90</w:t>
            </w:r>
          </w:p>
        </w:tc>
      </w:tr>
      <w:tr w:rsidR="00E44F14" w:rsidTr="00193E1F">
        <w:trPr>
          <w:trHeight w:val="285"/>
          <w:jc w:val="center"/>
        </w:trPr>
        <w:tc>
          <w:tcPr>
            <w:tcW w:w="1577" w:type="dxa"/>
            <w:tcBorders>
              <w:bottom w:val="single" w:sz="4" w:space="0" w:color="000000"/>
            </w:tcBorders>
            <w:shd w:val="clear" w:color="auto" w:fill="auto"/>
          </w:tcPr>
          <w:p w:rsidR="00E44F14" w:rsidRDefault="00F63314" w:rsidP="002031A6">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Mean</w:t>
            </w:r>
          </w:p>
        </w:tc>
        <w:tc>
          <w:tcPr>
            <w:tcW w:w="1221" w:type="dxa"/>
            <w:tcBorders>
              <w:bottom w:val="single" w:sz="4" w:space="0" w:color="000000"/>
            </w:tcBorders>
            <w:shd w:val="clear" w:color="auto" w:fill="auto"/>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90.7</w:t>
            </w:r>
          </w:p>
        </w:tc>
        <w:tc>
          <w:tcPr>
            <w:tcW w:w="1210" w:type="dxa"/>
            <w:tcBorders>
              <w:bottom w:val="single" w:sz="4" w:space="0" w:color="000000"/>
            </w:tcBorders>
            <w:shd w:val="clear" w:color="auto" w:fill="auto"/>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90.2</w:t>
            </w:r>
          </w:p>
        </w:tc>
        <w:tc>
          <w:tcPr>
            <w:tcW w:w="1423" w:type="dxa"/>
            <w:tcBorders>
              <w:bottom w:val="single" w:sz="4" w:space="0" w:color="000000"/>
            </w:tcBorders>
            <w:shd w:val="clear" w:color="auto" w:fill="auto"/>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90.5</w:t>
            </w:r>
          </w:p>
        </w:tc>
        <w:tc>
          <w:tcPr>
            <w:tcW w:w="1492" w:type="dxa"/>
            <w:tcBorders>
              <w:bottom w:val="single" w:sz="4" w:space="0" w:color="000000"/>
            </w:tcBorders>
            <w:shd w:val="clear" w:color="auto" w:fill="auto"/>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90.6</w:t>
            </w:r>
          </w:p>
        </w:tc>
        <w:tc>
          <w:tcPr>
            <w:tcW w:w="717" w:type="dxa"/>
            <w:tcBorders>
              <w:bottom w:val="single" w:sz="4" w:space="0" w:color="000000"/>
            </w:tcBorders>
            <w:shd w:val="clear" w:color="auto" w:fill="auto"/>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94.0</w:t>
            </w:r>
          </w:p>
        </w:tc>
        <w:tc>
          <w:tcPr>
            <w:tcW w:w="885" w:type="dxa"/>
            <w:tcBorders>
              <w:bottom w:val="single" w:sz="4" w:space="0" w:color="000000"/>
            </w:tcBorders>
            <w:shd w:val="clear" w:color="auto" w:fill="auto"/>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0.90</w:t>
            </w:r>
          </w:p>
        </w:tc>
      </w:tr>
      <w:tr w:rsidR="00E44F14" w:rsidTr="00193E1F">
        <w:trPr>
          <w:trHeight w:val="285"/>
          <w:jc w:val="center"/>
        </w:trPr>
        <w:tc>
          <w:tcPr>
            <w:tcW w:w="8525" w:type="dxa"/>
            <w:gridSpan w:val="7"/>
            <w:tcBorders>
              <w:top w:val="single" w:sz="4" w:space="0" w:color="000000"/>
            </w:tcBorders>
            <w:shd w:val="clear" w:color="auto" w:fill="auto"/>
            <w:vAlign w:val="center"/>
          </w:tcPr>
          <w:p w:rsidR="00E44F14" w:rsidRDefault="00F63314">
            <w:pPr>
              <w:spacing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b/>
                <w:sz w:val="20"/>
                <w:szCs w:val="20"/>
              </w:rPr>
              <w:t>D_FF_Bm(48)*</w:t>
            </w:r>
          </w:p>
        </w:tc>
      </w:tr>
      <w:tr w:rsidR="00E44F14" w:rsidTr="00193E1F">
        <w:trPr>
          <w:trHeight w:val="285"/>
          <w:jc w:val="center"/>
        </w:trPr>
        <w:tc>
          <w:tcPr>
            <w:tcW w:w="1577" w:type="dxa"/>
            <w:shd w:val="clear" w:color="auto" w:fill="auto"/>
          </w:tcPr>
          <w:p w:rsidR="00E44F14" w:rsidRDefault="00F63314" w:rsidP="002031A6">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A-B</w:t>
            </w:r>
          </w:p>
        </w:tc>
        <w:tc>
          <w:tcPr>
            <w:tcW w:w="1221"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89.7</w:t>
            </w:r>
          </w:p>
        </w:tc>
        <w:tc>
          <w:tcPr>
            <w:tcW w:w="1210"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89.5</w:t>
            </w:r>
          </w:p>
        </w:tc>
        <w:tc>
          <w:tcPr>
            <w:tcW w:w="1423"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89.6</w:t>
            </w:r>
          </w:p>
        </w:tc>
        <w:tc>
          <w:tcPr>
            <w:tcW w:w="1492"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89.6</w:t>
            </w:r>
          </w:p>
        </w:tc>
        <w:tc>
          <w:tcPr>
            <w:tcW w:w="717"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92.9</w:t>
            </w:r>
          </w:p>
        </w:tc>
        <w:tc>
          <w:tcPr>
            <w:tcW w:w="885"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0.92</w:t>
            </w:r>
          </w:p>
        </w:tc>
      </w:tr>
      <w:tr w:rsidR="00E44F14" w:rsidTr="00193E1F">
        <w:trPr>
          <w:trHeight w:val="285"/>
          <w:jc w:val="center"/>
        </w:trPr>
        <w:tc>
          <w:tcPr>
            <w:tcW w:w="1577" w:type="dxa"/>
            <w:shd w:val="clear" w:color="auto" w:fill="auto"/>
          </w:tcPr>
          <w:p w:rsidR="00E44F14" w:rsidRDefault="00F63314" w:rsidP="002031A6">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B-A</w:t>
            </w:r>
          </w:p>
        </w:tc>
        <w:tc>
          <w:tcPr>
            <w:tcW w:w="1221"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93.6</w:t>
            </w:r>
          </w:p>
        </w:tc>
        <w:tc>
          <w:tcPr>
            <w:tcW w:w="1210"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88.2</w:t>
            </w:r>
          </w:p>
        </w:tc>
        <w:tc>
          <w:tcPr>
            <w:tcW w:w="1423"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90.9</w:t>
            </w:r>
          </w:p>
        </w:tc>
        <w:tc>
          <w:tcPr>
            <w:tcW w:w="1492"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91.7</w:t>
            </w:r>
          </w:p>
        </w:tc>
        <w:tc>
          <w:tcPr>
            <w:tcW w:w="717"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93.6</w:t>
            </w:r>
          </w:p>
        </w:tc>
        <w:tc>
          <w:tcPr>
            <w:tcW w:w="885"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0.91</w:t>
            </w:r>
          </w:p>
        </w:tc>
      </w:tr>
      <w:tr w:rsidR="00E44F14" w:rsidTr="00193E1F">
        <w:trPr>
          <w:trHeight w:val="285"/>
          <w:jc w:val="center"/>
        </w:trPr>
        <w:tc>
          <w:tcPr>
            <w:tcW w:w="1577" w:type="dxa"/>
            <w:tcBorders>
              <w:bottom w:val="single" w:sz="4" w:space="0" w:color="000000"/>
            </w:tcBorders>
            <w:shd w:val="clear" w:color="auto" w:fill="auto"/>
          </w:tcPr>
          <w:p w:rsidR="00E44F14" w:rsidRDefault="00F63314" w:rsidP="002031A6">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Mean</w:t>
            </w:r>
          </w:p>
        </w:tc>
        <w:tc>
          <w:tcPr>
            <w:tcW w:w="1221" w:type="dxa"/>
            <w:tcBorders>
              <w:bottom w:val="single" w:sz="4" w:space="0" w:color="000000"/>
            </w:tcBorders>
            <w:shd w:val="clear" w:color="auto" w:fill="auto"/>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91.6</w:t>
            </w:r>
          </w:p>
        </w:tc>
        <w:tc>
          <w:tcPr>
            <w:tcW w:w="1210" w:type="dxa"/>
            <w:tcBorders>
              <w:bottom w:val="single" w:sz="4" w:space="0" w:color="000000"/>
            </w:tcBorders>
            <w:shd w:val="clear" w:color="auto" w:fill="auto"/>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88.9</w:t>
            </w:r>
          </w:p>
        </w:tc>
        <w:tc>
          <w:tcPr>
            <w:tcW w:w="1423" w:type="dxa"/>
            <w:tcBorders>
              <w:bottom w:val="single" w:sz="4" w:space="0" w:color="000000"/>
            </w:tcBorders>
            <w:shd w:val="clear" w:color="auto" w:fill="auto"/>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90.2</w:t>
            </w:r>
          </w:p>
        </w:tc>
        <w:tc>
          <w:tcPr>
            <w:tcW w:w="1492" w:type="dxa"/>
            <w:tcBorders>
              <w:bottom w:val="single" w:sz="4" w:space="0" w:color="000000"/>
            </w:tcBorders>
            <w:shd w:val="clear" w:color="auto" w:fill="auto"/>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90.6</w:t>
            </w:r>
          </w:p>
        </w:tc>
        <w:tc>
          <w:tcPr>
            <w:tcW w:w="717" w:type="dxa"/>
            <w:tcBorders>
              <w:bottom w:val="single" w:sz="4" w:space="0" w:color="000000"/>
            </w:tcBorders>
            <w:shd w:val="clear" w:color="auto" w:fill="auto"/>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93.2</w:t>
            </w:r>
          </w:p>
        </w:tc>
        <w:tc>
          <w:tcPr>
            <w:tcW w:w="885" w:type="dxa"/>
            <w:tcBorders>
              <w:bottom w:val="single" w:sz="4" w:space="0" w:color="000000"/>
            </w:tcBorders>
            <w:shd w:val="clear" w:color="auto" w:fill="auto"/>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0.91</w:t>
            </w:r>
          </w:p>
        </w:tc>
      </w:tr>
      <w:tr w:rsidR="00E44F14" w:rsidTr="00193E1F">
        <w:trPr>
          <w:trHeight w:val="285"/>
          <w:jc w:val="center"/>
        </w:trPr>
        <w:tc>
          <w:tcPr>
            <w:tcW w:w="8525" w:type="dxa"/>
            <w:gridSpan w:val="7"/>
            <w:tcBorders>
              <w:top w:val="single" w:sz="4" w:space="0" w:color="000000"/>
            </w:tcBorders>
            <w:shd w:val="clear" w:color="auto" w:fill="auto"/>
            <w:vAlign w:val="center"/>
          </w:tcPr>
          <w:p w:rsidR="00E44F14" w:rsidRDefault="00F63314">
            <w:pPr>
              <w:spacing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b/>
                <w:sz w:val="20"/>
                <w:szCs w:val="20"/>
              </w:rPr>
              <w:t>D_FF_Bp(0)*</w:t>
            </w:r>
          </w:p>
        </w:tc>
      </w:tr>
      <w:tr w:rsidR="00E44F14" w:rsidTr="00193E1F">
        <w:trPr>
          <w:trHeight w:val="285"/>
          <w:jc w:val="center"/>
        </w:trPr>
        <w:tc>
          <w:tcPr>
            <w:tcW w:w="1577" w:type="dxa"/>
            <w:shd w:val="clear" w:color="auto" w:fill="auto"/>
          </w:tcPr>
          <w:p w:rsidR="00E44F14" w:rsidRDefault="00F63314" w:rsidP="002031A6">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lastRenderedPageBreak/>
              <w:t>A-B</w:t>
            </w:r>
          </w:p>
        </w:tc>
        <w:tc>
          <w:tcPr>
            <w:tcW w:w="1221"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86.2</w:t>
            </w:r>
          </w:p>
        </w:tc>
        <w:tc>
          <w:tcPr>
            <w:tcW w:w="1210"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89.5</w:t>
            </w:r>
          </w:p>
        </w:tc>
        <w:tc>
          <w:tcPr>
            <w:tcW w:w="1423"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87.8</w:t>
            </w:r>
          </w:p>
        </w:tc>
        <w:tc>
          <w:tcPr>
            <w:tcW w:w="1492"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87.5</w:t>
            </w:r>
          </w:p>
        </w:tc>
        <w:tc>
          <w:tcPr>
            <w:tcW w:w="717"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92.6</w:t>
            </w:r>
          </w:p>
        </w:tc>
        <w:tc>
          <w:tcPr>
            <w:tcW w:w="885"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0.92</w:t>
            </w:r>
          </w:p>
        </w:tc>
      </w:tr>
      <w:tr w:rsidR="00E44F14" w:rsidTr="00193E1F">
        <w:trPr>
          <w:trHeight w:val="285"/>
          <w:jc w:val="center"/>
        </w:trPr>
        <w:tc>
          <w:tcPr>
            <w:tcW w:w="1577" w:type="dxa"/>
            <w:shd w:val="clear" w:color="auto" w:fill="auto"/>
          </w:tcPr>
          <w:p w:rsidR="00E44F14" w:rsidRDefault="00F63314" w:rsidP="002031A6">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B-A</w:t>
            </w:r>
          </w:p>
        </w:tc>
        <w:tc>
          <w:tcPr>
            <w:tcW w:w="1221"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91.9</w:t>
            </w:r>
          </w:p>
        </w:tc>
        <w:tc>
          <w:tcPr>
            <w:tcW w:w="1210"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91.2</w:t>
            </w:r>
          </w:p>
        </w:tc>
        <w:tc>
          <w:tcPr>
            <w:tcW w:w="1423"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91.6</w:t>
            </w:r>
          </w:p>
        </w:tc>
        <w:tc>
          <w:tcPr>
            <w:tcW w:w="1492"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91.7</w:t>
            </w:r>
          </w:p>
        </w:tc>
        <w:tc>
          <w:tcPr>
            <w:tcW w:w="717"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95.0</w:t>
            </w:r>
          </w:p>
        </w:tc>
        <w:tc>
          <w:tcPr>
            <w:tcW w:w="885"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0.90</w:t>
            </w:r>
          </w:p>
        </w:tc>
      </w:tr>
      <w:tr w:rsidR="00E44F14" w:rsidTr="00193E1F">
        <w:trPr>
          <w:trHeight w:val="285"/>
          <w:jc w:val="center"/>
        </w:trPr>
        <w:tc>
          <w:tcPr>
            <w:tcW w:w="1577" w:type="dxa"/>
            <w:tcBorders>
              <w:bottom w:val="single" w:sz="4" w:space="0" w:color="000000"/>
            </w:tcBorders>
            <w:shd w:val="clear" w:color="auto" w:fill="auto"/>
          </w:tcPr>
          <w:p w:rsidR="00E44F14" w:rsidRDefault="00F63314" w:rsidP="002031A6">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Mean</w:t>
            </w:r>
          </w:p>
        </w:tc>
        <w:tc>
          <w:tcPr>
            <w:tcW w:w="1221" w:type="dxa"/>
            <w:tcBorders>
              <w:bottom w:val="single" w:sz="4" w:space="0" w:color="000000"/>
            </w:tcBorders>
            <w:shd w:val="clear" w:color="auto" w:fill="auto"/>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89.1</w:t>
            </w:r>
          </w:p>
        </w:tc>
        <w:tc>
          <w:tcPr>
            <w:tcW w:w="1210" w:type="dxa"/>
            <w:tcBorders>
              <w:bottom w:val="single" w:sz="4" w:space="0" w:color="000000"/>
            </w:tcBorders>
            <w:shd w:val="clear" w:color="auto" w:fill="auto"/>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90.3</w:t>
            </w:r>
          </w:p>
        </w:tc>
        <w:tc>
          <w:tcPr>
            <w:tcW w:w="1423" w:type="dxa"/>
            <w:tcBorders>
              <w:bottom w:val="single" w:sz="4" w:space="0" w:color="000000"/>
            </w:tcBorders>
            <w:shd w:val="clear" w:color="auto" w:fill="auto"/>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89.7</w:t>
            </w:r>
          </w:p>
        </w:tc>
        <w:tc>
          <w:tcPr>
            <w:tcW w:w="1492" w:type="dxa"/>
            <w:tcBorders>
              <w:bottom w:val="single" w:sz="4" w:space="0" w:color="000000"/>
            </w:tcBorders>
            <w:shd w:val="clear" w:color="auto" w:fill="auto"/>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89.6</w:t>
            </w:r>
          </w:p>
        </w:tc>
        <w:tc>
          <w:tcPr>
            <w:tcW w:w="717" w:type="dxa"/>
            <w:tcBorders>
              <w:bottom w:val="single" w:sz="4" w:space="0" w:color="000000"/>
            </w:tcBorders>
            <w:shd w:val="clear" w:color="auto" w:fill="auto"/>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93.8</w:t>
            </w:r>
          </w:p>
        </w:tc>
        <w:tc>
          <w:tcPr>
            <w:tcW w:w="885" w:type="dxa"/>
            <w:tcBorders>
              <w:bottom w:val="single" w:sz="4" w:space="0" w:color="000000"/>
            </w:tcBorders>
            <w:shd w:val="clear" w:color="auto" w:fill="auto"/>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0.91</w:t>
            </w:r>
          </w:p>
        </w:tc>
      </w:tr>
      <w:tr w:rsidR="00E44F14" w:rsidTr="00193E1F">
        <w:trPr>
          <w:trHeight w:val="285"/>
          <w:jc w:val="center"/>
        </w:trPr>
        <w:tc>
          <w:tcPr>
            <w:tcW w:w="8525" w:type="dxa"/>
            <w:gridSpan w:val="7"/>
            <w:shd w:val="clear" w:color="auto" w:fill="auto"/>
            <w:vAlign w:val="center"/>
          </w:tcPr>
          <w:p w:rsidR="00E44F14" w:rsidRDefault="00F63314">
            <w:pPr>
              <w:spacing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MLP**</w:t>
            </w:r>
          </w:p>
        </w:tc>
      </w:tr>
      <w:tr w:rsidR="00E44F14" w:rsidTr="00193E1F">
        <w:trPr>
          <w:trHeight w:val="285"/>
          <w:jc w:val="center"/>
        </w:trPr>
        <w:tc>
          <w:tcPr>
            <w:tcW w:w="1577" w:type="dxa"/>
            <w:shd w:val="clear" w:color="auto" w:fill="auto"/>
          </w:tcPr>
          <w:p w:rsidR="00E44F14" w:rsidRDefault="00F63314" w:rsidP="002031A6">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A-B</w:t>
            </w:r>
          </w:p>
        </w:tc>
        <w:tc>
          <w:tcPr>
            <w:tcW w:w="1221"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86.2</w:t>
            </w:r>
          </w:p>
        </w:tc>
        <w:tc>
          <w:tcPr>
            <w:tcW w:w="1210"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84.2</w:t>
            </w:r>
          </w:p>
        </w:tc>
        <w:tc>
          <w:tcPr>
            <w:tcW w:w="1423"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85.2</w:t>
            </w:r>
          </w:p>
        </w:tc>
        <w:tc>
          <w:tcPr>
            <w:tcW w:w="1492"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85.4</w:t>
            </w:r>
          </w:p>
        </w:tc>
        <w:tc>
          <w:tcPr>
            <w:tcW w:w="717"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89.3</w:t>
            </w:r>
          </w:p>
        </w:tc>
        <w:tc>
          <w:tcPr>
            <w:tcW w:w="885"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0.88</w:t>
            </w:r>
          </w:p>
        </w:tc>
      </w:tr>
      <w:tr w:rsidR="00E44F14" w:rsidTr="00193E1F">
        <w:trPr>
          <w:trHeight w:val="285"/>
          <w:jc w:val="center"/>
        </w:trPr>
        <w:tc>
          <w:tcPr>
            <w:tcW w:w="1577" w:type="dxa"/>
            <w:shd w:val="clear" w:color="auto" w:fill="auto"/>
          </w:tcPr>
          <w:p w:rsidR="00E44F14" w:rsidRDefault="00F63314" w:rsidP="002031A6">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B-A</w:t>
            </w:r>
          </w:p>
        </w:tc>
        <w:tc>
          <w:tcPr>
            <w:tcW w:w="1221"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75.8</w:t>
            </w:r>
          </w:p>
        </w:tc>
        <w:tc>
          <w:tcPr>
            <w:tcW w:w="1210"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85.3</w:t>
            </w:r>
          </w:p>
        </w:tc>
        <w:tc>
          <w:tcPr>
            <w:tcW w:w="1423"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80.6</w:t>
            </w:r>
          </w:p>
        </w:tc>
        <w:tc>
          <w:tcPr>
            <w:tcW w:w="1492"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79.2</w:t>
            </w:r>
          </w:p>
        </w:tc>
        <w:tc>
          <w:tcPr>
            <w:tcW w:w="717"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90.4</w:t>
            </w:r>
          </w:p>
        </w:tc>
        <w:tc>
          <w:tcPr>
            <w:tcW w:w="885"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0.86</w:t>
            </w:r>
          </w:p>
        </w:tc>
      </w:tr>
      <w:tr w:rsidR="00E44F14" w:rsidTr="00193E1F">
        <w:trPr>
          <w:trHeight w:val="285"/>
          <w:jc w:val="center"/>
        </w:trPr>
        <w:tc>
          <w:tcPr>
            <w:tcW w:w="1577" w:type="dxa"/>
            <w:tcBorders>
              <w:bottom w:val="single" w:sz="4" w:space="0" w:color="000000"/>
            </w:tcBorders>
            <w:shd w:val="clear" w:color="auto" w:fill="auto"/>
          </w:tcPr>
          <w:p w:rsidR="00E44F14" w:rsidRDefault="002031A6" w:rsidP="002031A6">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M</w:t>
            </w:r>
            <w:r w:rsidR="00F63314">
              <w:rPr>
                <w:rFonts w:ascii="Palatino Linotype" w:eastAsia="Palatino Linotype" w:hAnsi="Palatino Linotype" w:cs="Palatino Linotype"/>
                <w:b/>
                <w:sz w:val="20"/>
                <w:szCs w:val="20"/>
              </w:rPr>
              <w:t>ean</w:t>
            </w:r>
          </w:p>
        </w:tc>
        <w:tc>
          <w:tcPr>
            <w:tcW w:w="1221" w:type="dxa"/>
            <w:tcBorders>
              <w:bottom w:val="single" w:sz="4" w:space="0" w:color="000000"/>
            </w:tcBorders>
            <w:shd w:val="clear" w:color="auto" w:fill="auto"/>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81.0</w:t>
            </w:r>
          </w:p>
        </w:tc>
        <w:tc>
          <w:tcPr>
            <w:tcW w:w="1210" w:type="dxa"/>
            <w:tcBorders>
              <w:bottom w:val="single" w:sz="4" w:space="0" w:color="000000"/>
            </w:tcBorders>
            <w:shd w:val="clear" w:color="auto" w:fill="auto"/>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84.8</w:t>
            </w:r>
          </w:p>
        </w:tc>
        <w:tc>
          <w:tcPr>
            <w:tcW w:w="1423" w:type="dxa"/>
            <w:tcBorders>
              <w:bottom w:val="single" w:sz="4" w:space="0" w:color="000000"/>
            </w:tcBorders>
            <w:shd w:val="clear" w:color="auto" w:fill="auto"/>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82.9</w:t>
            </w:r>
          </w:p>
        </w:tc>
        <w:tc>
          <w:tcPr>
            <w:tcW w:w="1492" w:type="dxa"/>
            <w:tcBorders>
              <w:bottom w:val="single" w:sz="4" w:space="0" w:color="000000"/>
            </w:tcBorders>
            <w:shd w:val="clear" w:color="auto" w:fill="auto"/>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82.3</w:t>
            </w:r>
          </w:p>
        </w:tc>
        <w:tc>
          <w:tcPr>
            <w:tcW w:w="717" w:type="dxa"/>
            <w:tcBorders>
              <w:bottom w:val="single" w:sz="4" w:space="0" w:color="000000"/>
            </w:tcBorders>
            <w:shd w:val="clear" w:color="auto" w:fill="auto"/>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89.8</w:t>
            </w:r>
          </w:p>
        </w:tc>
        <w:tc>
          <w:tcPr>
            <w:tcW w:w="885" w:type="dxa"/>
            <w:tcBorders>
              <w:bottom w:val="single" w:sz="4" w:space="0" w:color="000000"/>
            </w:tcBorders>
            <w:shd w:val="clear" w:color="auto" w:fill="auto"/>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0.87</w:t>
            </w:r>
          </w:p>
        </w:tc>
      </w:tr>
      <w:tr w:rsidR="00E44F14" w:rsidTr="00193E1F">
        <w:trPr>
          <w:trHeight w:val="285"/>
          <w:jc w:val="center"/>
        </w:trPr>
        <w:tc>
          <w:tcPr>
            <w:tcW w:w="8525" w:type="dxa"/>
            <w:gridSpan w:val="7"/>
            <w:tcBorders>
              <w:top w:val="single" w:sz="4" w:space="0" w:color="000000"/>
            </w:tcBorders>
            <w:shd w:val="clear" w:color="auto" w:fill="auto"/>
            <w:vAlign w:val="center"/>
          </w:tcPr>
          <w:p w:rsidR="00E44F14" w:rsidRDefault="00F63314">
            <w:pPr>
              <w:spacing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b/>
                <w:sz w:val="20"/>
                <w:szCs w:val="20"/>
              </w:rPr>
              <w:t>RandomForest**</w:t>
            </w:r>
          </w:p>
        </w:tc>
      </w:tr>
      <w:tr w:rsidR="00E44F14" w:rsidTr="00193E1F">
        <w:trPr>
          <w:trHeight w:val="285"/>
          <w:jc w:val="center"/>
        </w:trPr>
        <w:tc>
          <w:tcPr>
            <w:tcW w:w="1577" w:type="dxa"/>
            <w:shd w:val="clear" w:color="auto" w:fill="auto"/>
          </w:tcPr>
          <w:p w:rsidR="00E44F14" w:rsidRDefault="00F63314" w:rsidP="002031A6">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A-B</w:t>
            </w:r>
          </w:p>
        </w:tc>
        <w:tc>
          <w:tcPr>
            <w:tcW w:w="1221"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84.5</w:t>
            </w:r>
          </w:p>
        </w:tc>
        <w:tc>
          <w:tcPr>
            <w:tcW w:w="1210"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65.8</w:t>
            </w:r>
          </w:p>
        </w:tc>
        <w:tc>
          <w:tcPr>
            <w:tcW w:w="1423"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75.1</w:t>
            </w:r>
          </w:p>
        </w:tc>
        <w:tc>
          <w:tcPr>
            <w:tcW w:w="1492"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77.1</w:t>
            </w:r>
          </w:p>
        </w:tc>
        <w:tc>
          <w:tcPr>
            <w:tcW w:w="717"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79.0</w:t>
            </w:r>
          </w:p>
        </w:tc>
        <w:tc>
          <w:tcPr>
            <w:tcW w:w="885"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0.86</w:t>
            </w:r>
          </w:p>
        </w:tc>
      </w:tr>
      <w:tr w:rsidR="00E44F14" w:rsidTr="00193E1F">
        <w:trPr>
          <w:trHeight w:val="285"/>
          <w:jc w:val="center"/>
        </w:trPr>
        <w:tc>
          <w:tcPr>
            <w:tcW w:w="1577" w:type="dxa"/>
            <w:shd w:val="clear" w:color="auto" w:fill="auto"/>
          </w:tcPr>
          <w:p w:rsidR="00E44F14" w:rsidRDefault="00F63314" w:rsidP="002031A6">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B-A</w:t>
            </w:r>
          </w:p>
        </w:tc>
        <w:tc>
          <w:tcPr>
            <w:tcW w:w="1221"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88.7</w:t>
            </w:r>
          </w:p>
        </w:tc>
        <w:tc>
          <w:tcPr>
            <w:tcW w:w="1210"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64.7</w:t>
            </w:r>
          </w:p>
        </w:tc>
        <w:tc>
          <w:tcPr>
            <w:tcW w:w="1423"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76.7</w:t>
            </w:r>
          </w:p>
        </w:tc>
        <w:tc>
          <w:tcPr>
            <w:tcW w:w="1492"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80.2</w:t>
            </w:r>
          </w:p>
        </w:tc>
        <w:tc>
          <w:tcPr>
            <w:tcW w:w="717"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82.1</w:t>
            </w:r>
          </w:p>
        </w:tc>
        <w:tc>
          <w:tcPr>
            <w:tcW w:w="885"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0.87</w:t>
            </w:r>
          </w:p>
        </w:tc>
      </w:tr>
      <w:tr w:rsidR="00E44F14" w:rsidTr="00193E1F">
        <w:trPr>
          <w:trHeight w:val="285"/>
          <w:jc w:val="center"/>
        </w:trPr>
        <w:tc>
          <w:tcPr>
            <w:tcW w:w="1577" w:type="dxa"/>
            <w:tcBorders>
              <w:bottom w:val="single" w:sz="4" w:space="0" w:color="000000"/>
            </w:tcBorders>
            <w:shd w:val="clear" w:color="auto" w:fill="auto"/>
          </w:tcPr>
          <w:p w:rsidR="00E44F14" w:rsidRDefault="002031A6" w:rsidP="002031A6">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M</w:t>
            </w:r>
            <w:r w:rsidR="00F63314">
              <w:rPr>
                <w:rFonts w:ascii="Palatino Linotype" w:eastAsia="Palatino Linotype" w:hAnsi="Palatino Linotype" w:cs="Palatino Linotype"/>
                <w:b/>
                <w:sz w:val="20"/>
                <w:szCs w:val="20"/>
              </w:rPr>
              <w:t>ean</w:t>
            </w:r>
          </w:p>
        </w:tc>
        <w:tc>
          <w:tcPr>
            <w:tcW w:w="1221" w:type="dxa"/>
            <w:tcBorders>
              <w:bottom w:val="single" w:sz="4" w:space="0" w:color="000000"/>
            </w:tcBorders>
            <w:shd w:val="clear" w:color="auto" w:fill="auto"/>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86.6</w:t>
            </w:r>
          </w:p>
        </w:tc>
        <w:tc>
          <w:tcPr>
            <w:tcW w:w="1210" w:type="dxa"/>
            <w:tcBorders>
              <w:bottom w:val="single" w:sz="4" w:space="0" w:color="000000"/>
            </w:tcBorders>
            <w:shd w:val="clear" w:color="auto" w:fill="auto"/>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65.6</w:t>
            </w:r>
          </w:p>
        </w:tc>
        <w:tc>
          <w:tcPr>
            <w:tcW w:w="1423" w:type="dxa"/>
            <w:tcBorders>
              <w:bottom w:val="single" w:sz="4" w:space="0" w:color="000000"/>
            </w:tcBorders>
            <w:shd w:val="clear" w:color="auto" w:fill="auto"/>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75.9</w:t>
            </w:r>
          </w:p>
        </w:tc>
        <w:tc>
          <w:tcPr>
            <w:tcW w:w="1492" w:type="dxa"/>
            <w:tcBorders>
              <w:bottom w:val="single" w:sz="4" w:space="0" w:color="000000"/>
            </w:tcBorders>
            <w:shd w:val="clear" w:color="auto" w:fill="auto"/>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78.7</w:t>
            </w:r>
          </w:p>
        </w:tc>
        <w:tc>
          <w:tcPr>
            <w:tcW w:w="717" w:type="dxa"/>
            <w:tcBorders>
              <w:bottom w:val="single" w:sz="4" w:space="0" w:color="000000"/>
            </w:tcBorders>
            <w:shd w:val="clear" w:color="auto" w:fill="auto"/>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80.6</w:t>
            </w:r>
          </w:p>
        </w:tc>
        <w:tc>
          <w:tcPr>
            <w:tcW w:w="885" w:type="dxa"/>
            <w:tcBorders>
              <w:bottom w:val="single" w:sz="4" w:space="0" w:color="000000"/>
            </w:tcBorders>
            <w:shd w:val="clear" w:color="auto" w:fill="auto"/>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0.86</w:t>
            </w:r>
          </w:p>
        </w:tc>
      </w:tr>
      <w:tr w:rsidR="00E44F14" w:rsidTr="00193E1F">
        <w:trPr>
          <w:trHeight w:val="285"/>
          <w:jc w:val="center"/>
        </w:trPr>
        <w:tc>
          <w:tcPr>
            <w:tcW w:w="8525" w:type="dxa"/>
            <w:gridSpan w:val="7"/>
            <w:tcBorders>
              <w:top w:val="single" w:sz="4" w:space="0" w:color="000000"/>
            </w:tcBorders>
            <w:shd w:val="clear" w:color="auto" w:fill="auto"/>
            <w:vAlign w:val="center"/>
          </w:tcPr>
          <w:p w:rsidR="00E44F14" w:rsidRDefault="00F63314">
            <w:pPr>
              <w:spacing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b/>
                <w:sz w:val="20"/>
                <w:szCs w:val="20"/>
              </w:rPr>
              <w:t>NaiveBayes**</w:t>
            </w:r>
          </w:p>
        </w:tc>
      </w:tr>
      <w:tr w:rsidR="00E44F14" w:rsidTr="00193E1F">
        <w:trPr>
          <w:trHeight w:val="285"/>
          <w:jc w:val="center"/>
        </w:trPr>
        <w:tc>
          <w:tcPr>
            <w:tcW w:w="1577" w:type="dxa"/>
            <w:shd w:val="clear" w:color="auto" w:fill="auto"/>
          </w:tcPr>
          <w:p w:rsidR="00E44F14" w:rsidRDefault="00F63314" w:rsidP="002031A6">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A-B</w:t>
            </w:r>
          </w:p>
        </w:tc>
        <w:tc>
          <w:tcPr>
            <w:tcW w:w="1221"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84.5</w:t>
            </w:r>
          </w:p>
        </w:tc>
        <w:tc>
          <w:tcPr>
            <w:tcW w:w="1210"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79.0</w:t>
            </w:r>
          </w:p>
        </w:tc>
        <w:tc>
          <w:tcPr>
            <w:tcW w:w="1423"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81.7</w:t>
            </w:r>
          </w:p>
        </w:tc>
        <w:tc>
          <w:tcPr>
            <w:tcW w:w="1492"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82.3</w:t>
            </w:r>
          </w:p>
        </w:tc>
        <w:tc>
          <w:tcPr>
            <w:tcW w:w="717"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86.0</w:t>
            </w:r>
          </w:p>
        </w:tc>
        <w:tc>
          <w:tcPr>
            <w:tcW w:w="885"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0.84</w:t>
            </w:r>
          </w:p>
        </w:tc>
      </w:tr>
      <w:tr w:rsidR="00E44F14" w:rsidTr="00193E1F">
        <w:trPr>
          <w:trHeight w:val="285"/>
          <w:jc w:val="center"/>
        </w:trPr>
        <w:tc>
          <w:tcPr>
            <w:tcW w:w="1577" w:type="dxa"/>
            <w:shd w:val="clear" w:color="auto" w:fill="auto"/>
          </w:tcPr>
          <w:p w:rsidR="00E44F14" w:rsidRDefault="00F63314" w:rsidP="002031A6">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B-A</w:t>
            </w:r>
          </w:p>
        </w:tc>
        <w:tc>
          <w:tcPr>
            <w:tcW w:w="1221"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87.1</w:t>
            </w:r>
          </w:p>
        </w:tc>
        <w:tc>
          <w:tcPr>
            <w:tcW w:w="1210"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50.0</w:t>
            </w:r>
          </w:p>
        </w:tc>
        <w:tc>
          <w:tcPr>
            <w:tcW w:w="1423"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68.6</w:t>
            </w:r>
          </w:p>
        </w:tc>
        <w:tc>
          <w:tcPr>
            <w:tcW w:w="1492"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74.0</w:t>
            </w:r>
          </w:p>
        </w:tc>
        <w:tc>
          <w:tcPr>
            <w:tcW w:w="717"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76.1</w:t>
            </w:r>
          </w:p>
        </w:tc>
        <w:tc>
          <w:tcPr>
            <w:tcW w:w="885"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0.83</w:t>
            </w:r>
          </w:p>
        </w:tc>
      </w:tr>
      <w:tr w:rsidR="00E44F14" w:rsidTr="00193E1F">
        <w:trPr>
          <w:trHeight w:val="285"/>
          <w:jc w:val="center"/>
        </w:trPr>
        <w:tc>
          <w:tcPr>
            <w:tcW w:w="1577" w:type="dxa"/>
            <w:tcBorders>
              <w:bottom w:val="single" w:sz="4" w:space="0" w:color="000000"/>
            </w:tcBorders>
            <w:shd w:val="clear" w:color="auto" w:fill="auto"/>
          </w:tcPr>
          <w:p w:rsidR="00E44F14" w:rsidRDefault="002031A6" w:rsidP="002031A6">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M</w:t>
            </w:r>
            <w:r w:rsidR="00F63314">
              <w:rPr>
                <w:rFonts w:ascii="Palatino Linotype" w:eastAsia="Palatino Linotype" w:hAnsi="Palatino Linotype" w:cs="Palatino Linotype"/>
                <w:b/>
                <w:sz w:val="20"/>
                <w:szCs w:val="20"/>
              </w:rPr>
              <w:t>ean</w:t>
            </w:r>
          </w:p>
        </w:tc>
        <w:tc>
          <w:tcPr>
            <w:tcW w:w="1221" w:type="dxa"/>
            <w:tcBorders>
              <w:bottom w:val="single" w:sz="4" w:space="0" w:color="000000"/>
            </w:tcBorders>
            <w:shd w:val="clear" w:color="auto" w:fill="auto"/>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85.8</w:t>
            </w:r>
          </w:p>
        </w:tc>
        <w:tc>
          <w:tcPr>
            <w:tcW w:w="1210" w:type="dxa"/>
            <w:tcBorders>
              <w:bottom w:val="single" w:sz="4" w:space="0" w:color="000000"/>
            </w:tcBorders>
            <w:shd w:val="clear" w:color="auto" w:fill="auto"/>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64.5</w:t>
            </w:r>
          </w:p>
        </w:tc>
        <w:tc>
          <w:tcPr>
            <w:tcW w:w="1423" w:type="dxa"/>
            <w:tcBorders>
              <w:bottom w:val="single" w:sz="4" w:space="0" w:color="000000"/>
            </w:tcBorders>
            <w:shd w:val="clear" w:color="auto" w:fill="auto"/>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75.1</w:t>
            </w:r>
          </w:p>
        </w:tc>
        <w:tc>
          <w:tcPr>
            <w:tcW w:w="1492" w:type="dxa"/>
            <w:tcBorders>
              <w:bottom w:val="single" w:sz="4" w:space="0" w:color="000000"/>
            </w:tcBorders>
            <w:shd w:val="clear" w:color="auto" w:fill="auto"/>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78.1</w:t>
            </w:r>
          </w:p>
        </w:tc>
        <w:tc>
          <w:tcPr>
            <w:tcW w:w="717" w:type="dxa"/>
            <w:tcBorders>
              <w:bottom w:val="single" w:sz="4" w:space="0" w:color="000000"/>
            </w:tcBorders>
            <w:shd w:val="clear" w:color="auto" w:fill="auto"/>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81.0</w:t>
            </w:r>
          </w:p>
        </w:tc>
        <w:tc>
          <w:tcPr>
            <w:tcW w:w="885" w:type="dxa"/>
            <w:tcBorders>
              <w:bottom w:val="single" w:sz="4" w:space="0" w:color="000000"/>
            </w:tcBorders>
            <w:shd w:val="clear" w:color="auto" w:fill="auto"/>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0.83</w:t>
            </w:r>
          </w:p>
        </w:tc>
      </w:tr>
      <w:tr w:rsidR="00E44F14" w:rsidTr="00193E1F">
        <w:trPr>
          <w:trHeight w:val="285"/>
          <w:jc w:val="center"/>
        </w:trPr>
        <w:tc>
          <w:tcPr>
            <w:tcW w:w="8525" w:type="dxa"/>
            <w:gridSpan w:val="7"/>
            <w:tcBorders>
              <w:top w:val="single" w:sz="4" w:space="0" w:color="000000"/>
            </w:tcBorders>
            <w:shd w:val="clear" w:color="auto" w:fill="auto"/>
            <w:vAlign w:val="center"/>
          </w:tcPr>
          <w:p w:rsidR="00E44F14" w:rsidRDefault="00F63314">
            <w:pPr>
              <w:spacing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b/>
                <w:sz w:val="20"/>
                <w:szCs w:val="20"/>
              </w:rPr>
              <w:t>RotationForest**</w:t>
            </w:r>
          </w:p>
        </w:tc>
      </w:tr>
      <w:tr w:rsidR="00E44F14" w:rsidTr="00193E1F">
        <w:trPr>
          <w:trHeight w:val="285"/>
          <w:jc w:val="center"/>
        </w:trPr>
        <w:tc>
          <w:tcPr>
            <w:tcW w:w="1577" w:type="dxa"/>
            <w:shd w:val="clear" w:color="auto" w:fill="auto"/>
          </w:tcPr>
          <w:p w:rsidR="00E44F14" w:rsidRDefault="00F63314" w:rsidP="002031A6">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A-B</w:t>
            </w:r>
          </w:p>
        </w:tc>
        <w:tc>
          <w:tcPr>
            <w:tcW w:w="1221" w:type="dxa"/>
            <w:shd w:val="clear" w:color="auto" w:fill="auto"/>
            <w:vAlign w:val="center"/>
          </w:tcPr>
          <w:p w:rsidR="00E44F14" w:rsidRDefault="00F63314" w:rsidP="002031A6">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86.2</w:t>
            </w:r>
          </w:p>
        </w:tc>
        <w:tc>
          <w:tcPr>
            <w:tcW w:w="1210" w:type="dxa"/>
            <w:shd w:val="clear" w:color="auto" w:fill="auto"/>
            <w:vAlign w:val="center"/>
          </w:tcPr>
          <w:p w:rsidR="00E44F14" w:rsidRDefault="00F63314" w:rsidP="002031A6">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65.8</w:t>
            </w:r>
          </w:p>
        </w:tc>
        <w:tc>
          <w:tcPr>
            <w:tcW w:w="1423" w:type="dxa"/>
            <w:shd w:val="clear" w:color="auto" w:fill="auto"/>
            <w:vAlign w:val="center"/>
          </w:tcPr>
          <w:p w:rsidR="00E44F14" w:rsidRDefault="00F63314" w:rsidP="002031A6">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76.0</w:t>
            </w:r>
          </w:p>
        </w:tc>
        <w:tc>
          <w:tcPr>
            <w:tcW w:w="1492" w:type="dxa"/>
            <w:shd w:val="clear" w:color="auto" w:fill="auto"/>
            <w:vAlign w:val="center"/>
          </w:tcPr>
          <w:p w:rsidR="00E44F14" w:rsidRDefault="00F63314" w:rsidP="002031A6">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78.1</w:t>
            </w:r>
          </w:p>
        </w:tc>
        <w:tc>
          <w:tcPr>
            <w:tcW w:w="717" w:type="dxa"/>
            <w:shd w:val="clear" w:color="auto" w:fill="auto"/>
            <w:vAlign w:val="center"/>
          </w:tcPr>
          <w:p w:rsidR="00E44F14" w:rsidRDefault="00F63314" w:rsidP="002031A6">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79.4</w:t>
            </w:r>
          </w:p>
        </w:tc>
        <w:tc>
          <w:tcPr>
            <w:tcW w:w="885" w:type="dxa"/>
            <w:shd w:val="clear" w:color="auto" w:fill="auto"/>
            <w:vAlign w:val="center"/>
          </w:tcPr>
          <w:p w:rsidR="00E44F14" w:rsidRDefault="00F63314" w:rsidP="002031A6">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0.87</w:t>
            </w:r>
          </w:p>
        </w:tc>
      </w:tr>
      <w:tr w:rsidR="00E44F14" w:rsidTr="00193E1F">
        <w:trPr>
          <w:trHeight w:val="285"/>
          <w:jc w:val="center"/>
        </w:trPr>
        <w:tc>
          <w:tcPr>
            <w:tcW w:w="1577" w:type="dxa"/>
            <w:shd w:val="clear" w:color="auto" w:fill="auto"/>
          </w:tcPr>
          <w:p w:rsidR="00E44F14" w:rsidRDefault="00F63314" w:rsidP="002031A6">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B-A</w:t>
            </w:r>
          </w:p>
        </w:tc>
        <w:tc>
          <w:tcPr>
            <w:tcW w:w="1221" w:type="dxa"/>
            <w:shd w:val="clear" w:color="auto" w:fill="auto"/>
            <w:vAlign w:val="center"/>
          </w:tcPr>
          <w:p w:rsidR="00E44F14" w:rsidRDefault="00F63314" w:rsidP="002031A6">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90.3</w:t>
            </w:r>
          </w:p>
        </w:tc>
        <w:tc>
          <w:tcPr>
            <w:tcW w:w="1210" w:type="dxa"/>
            <w:shd w:val="clear" w:color="auto" w:fill="auto"/>
            <w:vAlign w:val="center"/>
          </w:tcPr>
          <w:p w:rsidR="00E44F14" w:rsidRDefault="00F63314" w:rsidP="002031A6">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55.9</w:t>
            </w:r>
          </w:p>
        </w:tc>
        <w:tc>
          <w:tcPr>
            <w:tcW w:w="1423" w:type="dxa"/>
            <w:shd w:val="clear" w:color="auto" w:fill="auto"/>
            <w:vAlign w:val="center"/>
          </w:tcPr>
          <w:p w:rsidR="00E44F14" w:rsidRDefault="00F63314" w:rsidP="002031A6">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73.1</w:t>
            </w:r>
          </w:p>
        </w:tc>
        <w:tc>
          <w:tcPr>
            <w:tcW w:w="1492" w:type="dxa"/>
            <w:shd w:val="clear" w:color="auto" w:fill="auto"/>
            <w:vAlign w:val="center"/>
          </w:tcPr>
          <w:p w:rsidR="00E44F14" w:rsidRDefault="00F63314" w:rsidP="002031A6">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78.1</w:t>
            </w:r>
          </w:p>
        </w:tc>
        <w:tc>
          <w:tcPr>
            <w:tcW w:w="717" w:type="dxa"/>
            <w:shd w:val="clear" w:color="auto" w:fill="auto"/>
            <w:vAlign w:val="center"/>
          </w:tcPr>
          <w:p w:rsidR="00E44F14" w:rsidRDefault="00F63314" w:rsidP="002031A6">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78.9</w:t>
            </w:r>
          </w:p>
        </w:tc>
        <w:tc>
          <w:tcPr>
            <w:tcW w:w="885" w:type="dxa"/>
            <w:shd w:val="clear" w:color="auto" w:fill="auto"/>
            <w:vAlign w:val="center"/>
          </w:tcPr>
          <w:p w:rsidR="00E44F14" w:rsidRDefault="00F63314" w:rsidP="002031A6">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0.82</w:t>
            </w:r>
          </w:p>
        </w:tc>
      </w:tr>
      <w:tr w:rsidR="00E44F14" w:rsidTr="00193E1F">
        <w:trPr>
          <w:trHeight w:val="285"/>
          <w:jc w:val="center"/>
        </w:trPr>
        <w:tc>
          <w:tcPr>
            <w:tcW w:w="1577" w:type="dxa"/>
            <w:tcBorders>
              <w:bottom w:val="single" w:sz="4" w:space="0" w:color="000000"/>
            </w:tcBorders>
            <w:shd w:val="clear" w:color="auto" w:fill="auto"/>
          </w:tcPr>
          <w:p w:rsidR="00E44F14" w:rsidRDefault="002031A6" w:rsidP="002031A6">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M</w:t>
            </w:r>
            <w:r w:rsidR="00F63314">
              <w:rPr>
                <w:rFonts w:ascii="Palatino Linotype" w:eastAsia="Palatino Linotype" w:hAnsi="Palatino Linotype" w:cs="Palatino Linotype"/>
                <w:b/>
                <w:sz w:val="20"/>
                <w:szCs w:val="20"/>
              </w:rPr>
              <w:t>ean</w:t>
            </w:r>
          </w:p>
        </w:tc>
        <w:tc>
          <w:tcPr>
            <w:tcW w:w="1221" w:type="dxa"/>
            <w:tcBorders>
              <w:bottom w:val="single" w:sz="4" w:space="0" w:color="000000"/>
            </w:tcBorders>
            <w:shd w:val="clear" w:color="auto" w:fill="auto"/>
            <w:vAlign w:val="center"/>
          </w:tcPr>
          <w:p w:rsidR="00E44F14" w:rsidRDefault="00F63314" w:rsidP="002031A6">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88.3</w:t>
            </w:r>
          </w:p>
        </w:tc>
        <w:tc>
          <w:tcPr>
            <w:tcW w:w="1210" w:type="dxa"/>
            <w:tcBorders>
              <w:bottom w:val="single" w:sz="4" w:space="0" w:color="000000"/>
            </w:tcBorders>
            <w:shd w:val="clear" w:color="auto" w:fill="auto"/>
            <w:vAlign w:val="center"/>
          </w:tcPr>
          <w:p w:rsidR="00E44F14" w:rsidRDefault="00F63314" w:rsidP="002031A6">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60.8</w:t>
            </w:r>
          </w:p>
        </w:tc>
        <w:tc>
          <w:tcPr>
            <w:tcW w:w="1423" w:type="dxa"/>
            <w:tcBorders>
              <w:bottom w:val="single" w:sz="4" w:space="0" w:color="000000"/>
            </w:tcBorders>
            <w:shd w:val="clear" w:color="auto" w:fill="auto"/>
            <w:vAlign w:val="center"/>
          </w:tcPr>
          <w:p w:rsidR="00E44F14" w:rsidRDefault="00F63314" w:rsidP="002031A6">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74.6</w:t>
            </w:r>
          </w:p>
        </w:tc>
        <w:tc>
          <w:tcPr>
            <w:tcW w:w="1492" w:type="dxa"/>
            <w:tcBorders>
              <w:bottom w:val="single" w:sz="4" w:space="0" w:color="000000"/>
            </w:tcBorders>
            <w:shd w:val="clear" w:color="auto" w:fill="auto"/>
            <w:vAlign w:val="center"/>
          </w:tcPr>
          <w:p w:rsidR="00E44F14" w:rsidRDefault="00F63314" w:rsidP="002031A6">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78.1</w:t>
            </w:r>
          </w:p>
        </w:tc>
        <w:tc>
          <w:tcPr>
            <w:tcW w:w="717" w:type="dxa"/>
            <w:tcBorders>
              <w:bottom w:val="single" w:sz="4" w:space="0" w:color="000000"/>
            </w:tcBorders>
            <w:shd w:val="clear" w:color="auto" w:fill="auto"/>
            <w:vAlign w:val="center"/>
          </w:tcPr>
          <w:p w:rsidR="00E44F14" w:rsidRDefault="00F63314" w:rsidP="002031A6">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79.1</w:t>
            </w:r>
          </w:p>
        </w:tc>
        <w:tc>
          <w:tcPr>
            <w:tcW w:w="885" w:type="dxa"/>
            <w:tcBorders>
              <w:bottom w:val="single" w:sz="4" w:space="0" w:color="000000"/>
            </w:tcBorders>
            <w:shd w:val="clear" w:color="auto" w:fill="auto"/>
            <w:vAlign w:val="center"/>
          </w:tcPr>
          <w:p w:rsidR="00E44F14" w:rsidRDefault="00F63314" w:rsidP="002031A6">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0.85</w:t>
            </w:r>
          </w:p>
        </w:tc>
      </w:tr>
      <w:tr w:rsidR="00E44F14" w:rsidTr="00193E1F">
        <w:trPr>
          <w:trHeight w:val="285"/>
          <w:jc w:val="center"/>
        </w:trPr>
        <w:tc>
          <w:tcPr>
            <w:tcW w:w="8525" w:type="dxa"/>
            <w:gridSpan w:val="7"/>
            <w:tcBorders>
              <w:top w:val="single" w:sz="4" w:space="0" w:color="000000"/>
            </w:tcBorders>
            <w:shd w:val="clear" w:color="auto" w:fill="auto"/>
            <w:vAlign w:val="center"/>
          </w:tcPr>
          <w:p w:rsidR="00E44F14" w:rsidRDefault="00F63314" w:rsidP="002031A6">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b/>
                <w:sz w:val="20"/>
                <w:szCs w:val="20"/>
              </w:rPr>
              <w:t>Logistic**</w:t>
            </w:r>
          </w:p>
        </w:tc>
      </w:tr>
      <w:tr w:rsidR="00E44F14" w:rsidTr="00193E1F">
        <w:trPr>
          <w:trHeight w:val="285"/>
          <w:jc w:val="center"/>
        </w:trPr>
        <w:tc>
          <w:tcPr>
            <w:tcW w:w="1577" w:type="dxa"/>
            <w:shd w:val="clear" w:color="auto" w:fill="auto"/>
          </w:tcPr>
          <w:p w:rsidR="00E44F14" w:rsidRDefault="00F63314" w:rsidP="002031A6">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A-B</w:t>
            </w:r>
          </w:p>
        </w:tc>
        <w:tc>
          <w:tcPr>
            <w:tcW w:w="1221"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77.6</w:t>
            </w:r>
          </w:p>
        </w:tc>
        <w:tc>
          <w:tcPr>
            <w:tcW w:w="1210"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71.1</w:t>
            </w:r>
          </w:p>
        </w:tc>
        <w:tc>
          <w:tcPr>
            <w:tcW w:w="1423"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74.3</w:t>
            </w:r>
          </w:p>
        </w:tc>
        <w:tc>
          <w:tcPr>
            <w:tcW w:w="1492"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75.0</w:t>
            </w:r>
          </w:p>
        </w:tc>
        <w:tc>
          <w:tcPr>
            <w:tcW w:w="717"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80.4</w:t>
            </w:r>
          </w:p>
        </w:tc>
        <w:tc>
          <w:tcPr>
            <w:tcW w:w="885"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0.63</w:t>
            </w:r>
          </w:p>
        </w:tc>
      </w:tr>
      <w:tr w:rsidR="00E44F14" w:rsidTr="00193E1F">
        <w:trPr>
          <w:trHeight w:val="285"/>
          <w:jc w:val="center"/>
        </w:trPr>
        <w:tc>
          <w:tcPr>
            <w:tcW w:w="1577" w:type="dxa"/>
            <w:shd w:val="clear" w:color="auto" w:fill="auto"/>
          </w:tcPr>
          <w:p w:rsidR="00E44F14" w:rsidRDefault="00F63314" w:rsidP="002031A6">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B-A</w:t>
            </w:r>
          </w:p>
        </w:tc>
        <w:tc>
          <w:tcPr>
            <w:tcW w:w="1221"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83.9</w:t>
            </w:r>
          </w:p>
        </w:tc>
        <w:tc>
          <w:tcPr>
            <w:tcW w:w="1210"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64.7</w:t>
            </w:r>
          </w:p>
        </w:tc>
        <w:tc>
          <w:tcPr>
            <w:tcW w:w="1423"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74.3</w:t>
            </w:r>
          </w:p>
        </w:tc>
        <w:tc>
          <w:tcPr>
            <w:tcW w:w="1492"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77.1</w:t>
            </w:r>
          </w:p>
        </w:tc>
        <w:tc>
          <w:tcPr>
            <w:tcW w:w="717"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81.3</w:t>
            </w:r>
          </w:p>
        </w:tc>
        <w:tc>
          <w:tcPr>
            <w:tcW w:w="885"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0.63</w:t>
            </w:r>
          </w:p>
        </w:tc>
      </w:tr>
      <w:tr w:rsidR="00E44F14" w:rsidTr="00193E1F">
        <w:trPr>
          <w:trHeight w:val="285"/>
          <w:jc w:val="center"/>
        </w:trPr>
        <w:tc>
          <w:tcPr>
            <w:tcW w:w="1577" w:type="dxa"/>
            <w:tcBorders>
              <w:bottom w:val="single" w:sz="4" w:space="0" w:color="000000"/>
            </w:tcBorders>
            <w:shd w:val="clear" w:color="auto" w:fill="auto"/>
          </w:tcPr>
          <w:p w:rsidR="00E44F14" w:rsidRDefault="002031A6" w:rsidP="002031A6">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M</w:t>
            </w:r>
            <w:r w:rsidR="00F63314">
              <w:rPr>
                <w:rFonts w:ascii="Palatino Linotype" w:eastAsia="Palatino Linotype" w:hAnsi="Palatino Linotype" w:cs="Palatino Linotype"/>
                <w:b/>
                <w:sz w:val="20"/>
                <w:szCs w:val="20"/>
              </w:rPr>
              <w:t>ean</w:t>
            </w:r>
          </w:p>
        </w:tc>
        <w:tc>
          <w:tcPr>
            <w:tcW w:w="1221" w:type="dxa"/>
            <w:tcBorders>
              <w:bottom w:val="single" w:sz="4" w:space="0" w:color="000000"/>
            </w:tcBorders>
            <w:shd w:val="clear" w:color="auto" w:fill="auto"/>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80.7</w:t>
            </w:r>
          </w:p>
        </w:tc>
        <w:tc>
          <w:tcPr>
            <w:tcW w:w="1210" w:type="dxa"/>
            <w:tcBorders>
              <w:bottom w:val="single" w:sz="4" w:space="0" w:color="000000"/>
            </w:tcBorders>
            <w:shd w:val="clear" w:color="auto" w:fill="auto"/>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67.9</w:t>
            </w:r>
          </w:p>
        </w:tc>
        <w:tc>
          <w:tcPr>
            <w:tcW w:w="1423" w:type="dxa"/>
            <w:tcBorders>
              <w:bottom w:val="single" w:sz="4" w:space="0" w:color="000000"/>
            </w:tcBorders>
            <w:shd w:val="clear" w:color="auto" w:fill="auto"/>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74.31</w:t>
            </w:r>
          </w:p>
        </w:tc>
        <w:tc>
          <w:tcPr>
            <w:tcW w:w="1492" w:type="dxa"/>
            <w:tcBorders>
              <w:bottom w:val="single" w:sz="4" w:space="0" w:color="000000"/>
            </w:tcBorders>
            <w:shd w:val="clear" w:color="auto" w:fill="auto"/>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76.0</w:t>
            </w:r>
          </w:p>
        </w:tc>
        <w:tc>
          <w:tcPr>
            <w:tcW w:w="717" w:type="dxa"/>
            <w:tcBorders>
              <w:bottom w:val="single" w:sz="4" w:space="0" w:color="000000"/>
            </w:tcBorders>
            <w:shd w:val="clear" w:color="auto" w:fill="auto"/>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80.8</w:t>
            </w:r>
          </w:p>
        </w:tc>
        <w:tc>
          <w:tcPr>
            <w:tcW w:w="885" w:type="dxa"/>
            <w:tcBorders>
              <w:bottom w:val="single" w:sz="4" w:space="0" w:color="000000"/>
            </w:tcBorders>
            <w:shd w:val="clear" w:color="auto" w:fill="auto"/>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0.63</w:t>
            </w:r>
          </w:p>
        </w:tc>
      </w:tr>
      <w:tr w:rsidR="00E44F14" w:rsidTr="00193E1F">
        <w:trPr>
          <w:trHeight w:val="285"/>
          <w:jc w:val="center"/>
        </w:trPr>
        <w:tc>
          <w:tcPr>
            <w:tcW w:w="8525" w:type="dxa"/>
            <w:gridSpan w:val="7"/>
            <w:tcBorders>
              <w:top w:val="single" w:sz="4" w:space="0" w:color="000000"/>
            </w:tcBorders>
            <w:shd w:val="clear" w:color="auto" w:fill="auto"/>
            <w:vAlign w:val="center"/>
          </w:tcPr>
          <w:p w:rsidR="00E44F14" w:rsidRDefault="00F63314">
            <w:pPr>
              <w:spacing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b/>
                <w:sz w:val="20"/>
                <w:szCs w:val="20"/>
              </w:rPr>
              <w:t>LogitBoost**</w:t>
            </w:r>
          </w:p>
        </w:tc>
      </w:tr>
      <w:tr w:rsidR="00E44F14" w:rsidTr="00193E1F">
        <w:trPr>
          <w:trHeight w:val="285"/>
          <w:jc w:val="center"/>
        </w:trPr>
        <w:tc>
          <w:tcPr>
            <w:tcW w:w="1577" w:type="dxa"/>
            <w:shd w:val="clear" w:color="auto" w:fill="auto"/>
          </w:tcPr>
          <w:p w:rsidR="00E44F14" w:rsidRDefault="00F63314" w:rsidP="002031A6">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A-B</w:t>
            </w:r>
          </w:p>
        </w:tc>
        <w:tc>
          <w:tcPr>
            <w:tcW w:w="1221"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84.5</w:t>
            </w:r>
          </w:p>
        </w:tc>
        <w:tc>
          <w:tcPr>
            <w:tcW w:w="1210"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60.5</w:t>
            </w:r>
          </w:p>
        </w:tc>
        <w:tc>
          <w:tcPr>
            <w:tcW w:w="1423"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72.5</w:t>
            </w:r>
          </w:p>
        </w:tc>
        <w:tc>
          <w:tcPr>
            <w:tcW w:w="1492"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75.0</w:t>
            </w:r>
          </w:p>
        </w:tc>
        <w:tc>
          <w:tcPr>
            <w:tcW w:w="717"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76.6</w:t>
            </w:r>
          </w:p>
        </w:tc>
        <w:tc>
          <w:tcPr>
            <w:tcW w:w="885"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0.83</w:t>
            </w:r>
          </w:p>
        </w:tc>
      </w:tr>
      <w:tr w:rsidR="00E44F14" w:rsidTr="00193E1F">
        <w:trPr>
          <w:trHeight w:val="285"/>
          <w:jc w:val="center"/>
        </w:trPr>
        <w:tc>
          <w:tcPr>
            <w:tcW w:w="1577" w:type="dxa"/>
            <w:shd w:val="clear" w:color="auto" w:fill="auto"/>
          </w:tcPr>
          <w:p w:rsidR="00E44F14" w:rsidRDefault="00F63314" w:rsidP="002031A6">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B-A</w:t>
            </w:r>
          </w:p>
        </w:tc>
        <w:tc>
          <w:tcPr>
            <w:tcW w:w="1221"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77.4</w:t>
            </w:r>
          </w:p>
        </w:tc>
        <w:tc>
          <w:tcPr>
            <w:tcW w:w="1210"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61.8</w:t>
            </w:r>
          </w:p>
        </w:tc>
        <w:tc>
          <w:tcPr>
            <w:tcW w:w="1423"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69.6</w:t>
            </w:r>
          </w:p>
        </w:tc>
        <w:tc>
          <w:tcPr>
            <w:tcW w:w="1492"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71.9</w:t>
            </w:r>
          </w:p>
        </w:tc>
        <w:tc>
          <w:tcPr>
            <w:tcW w:w="717"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78.7</w:t>
            </w:r>
          </w:p>
        </w:tc>
        <w:tc>
          <w:tcPr>
            <w:tcW w:w="885"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0.78</w:t>
            </w:r>
          </w:p>
        </w:tc>
      </w:tr>
      <w:tr w:rsidR="00E44F14" w:rsidTr="00193E1F">
        <w:trPr>
          <w:trHeight w:val="285"/>
          <w:jc w:val="center"/>
        </w:trPr>
        <w:tc>
          <w:tcPr>
            <w:tcW w:w="1577" w:type="dxa"/>
            <w:tcBorders>
              <w:bottom w:val="single" w:sz="4" w:space="0" w:color="000000"/>
            </w:tcBorders>
            <w:shd w:val="clear" w:color="auto" w:fill="auto"/>
          </w:tcPr>
          <w:p w:rsidR="00E44F14" w:rsidRDefault="002031A6" w:rsidP="002031A6">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M</w:t>
            </w:r>
            <w:r w:rsidR="00F63314">
              <w:rPr>
                <w:rFonts w:ascii="Palatino Linotype" w:eastAsia="Palatino Linotype" w:hAnsi="Palatino Linotype" w:cs="Palatino Linotype"/>
                <w:b/>
                <w:sz w:val="20"/>
                <w:szCs w:val="20"/>
              </w:rPr>
              <w:t>ean</w:t>
            </w:r>
          </w:p>
        </w:tc>
        <w:tc>
          <w:tcPr>
            <w:tcW w:w="1221" w:type="dxa"/>
            <w:tcBorders>
              <w:bottom w:val="single" w:sz="4" w:space="0" w:color="000000"/>
            </w:tcBorders>
            <w:shd w:val="clear" w:color="auto" w:fill="auto"/>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81.0</w:t>
            </w:r>
          </w:p>
        </w:tc>
        <w:tc>
          <w:tcPr>
            <w:tcW w:w="1210" w:type="dxa"/>
            <w:tcBorders>
              <w:bottom w:val="single" w:sz="4" w:space="0" w:color="000000"/>
            </w:tcBorders>
            <w:shd w:val="clear" w:color="auto" w:fill="auto"/>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61.2</w:t>
            </w:r>
          </w:p>
        </w:tc>
        <w:tc>
          <w:tcPr>
            <w:tcW w:w="1423" w:type="dxa"/>
            <w:tcBorders>
              <w:bottom w:val="single" w:sz="4" w:space="0" w:color="000000"/>
            </w:tcBorders>
            <w:shd w:val="clear" w:color="auto" w:fill="auto"/>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71.1</w:t>
            </w:r>
          </w:p>
        </w:tc>
        <w:tc>
          <w:tcPr>
            <w:tcW w:w="1492" w:type="dxa"/>
            <w:tcBorders>
              <w:bottom w:val="single" w:sz="4" w:space="0" w:color="000000"/>
            </w:tcBorders>
            <w:shd w:val="clear" w:color="auto" w:fill="auto"/>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73.4</w:t>
            </w:r>
          </w:p>
        </w:tc>
        <w:tc>
          <w:tcPr>
            <w:tcW w:w="717" w:type="dxa"/>
            <w:tcBorders>
              <w:bottom w:val="single" w:sz="4" w:space="0" w:color="000000"/>
            </w:tcBorders>
            <w:shd w:val="clear" w:color="auto" w:fill="auto"/>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77.6</w:t>
            </w:r>
          </w:p>
        </w:tc>
        <w:tc>
          <w:tcPr>
            <w:tcW w:w="885" w:type="dxa"/>
            <w:tcBorders>
              <w:bottom w:val="single" w:sz="4" w:space="0" w:color="000000"/>
            </w:tcBorders>
            <w:shd w:val="clear" w:color="auto" w:fill="auto"/>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0.81</w:t>
            </w:r>
          </w:p>
        </w:tc>
      </w:tr>
      <w:tr w:rsidR="00E44F14" w:rsidTr="00193E1F">
        <w:trPr>
          <w:trHeight w:val="285"/>
          <w:jc w:val="center"/>
        </w:trPr>
        <w:tc>
          <w:tcPr>
            <w:tcW w:w="8525" w:type="dxa"/>
            <w:gridSpan w:val="7"/>
            <w:tcBorders>
              <w:top w:val="single" w:sz="4" w:space="0" w:color="000000"/>
            </w:tcBorders>
            <w:shd w:val="clear" w:color="auto" w:fill="auto"/>
            <w:vAlign w:val="center"/>
          </w:tcPr>
          <w:p w:rsidR="00E44F14" w:rsidRDefault="00F63314">
            <w:pPr>
              <w:spacing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b/>
                <w:sz w:val="20"/>
                <w:szCs w:val="20"/>
              </w:rPr>
              <w:t>J48**</w:t>
            </w:r>
          </w:p>
        </w:tc>
      </w:tr>
      <w:tr w:rsidR="00E44F14" w:rsidTr="00193E1F">
        <w:trPr>
          <w:trHeight w:val="285"/>
          <w:jc w:val="center"/>
        </w:trPr>
        <w:tc>
          <w:tcPr>
            <w:tcW w:w="1577" w:type="dxa"/>
            <w:shd w:val="clear" w:color="auto" w:fill="auto"/>
          </w:tcPr>
          <w:p w:rsidR="00E44F14" w:rsidRDefault="00F63314" w:rsidP="002031A6">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A-B</w:t>
            </w:r>
          </w:p>
        </w:tc>
        <w:tc>
          <w:tcPr>
            <w:tcW w:w="1221"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74.1</w:t>
            </w:r>
          </w:p>
        </w:tc>
        <w:tc>
          <w:tcPr>
            <w:tcW w:w="1210"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68.4</w:t>
            </w:r>
          </w:p>
        </w:tc>
        <w:tc>
          <w:tcPr>
            <w:tcW w:w="1423"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71.3</w:t>
            </w:r>
          </w:p>
        </w:tc>
        <w:tc>
          <w:tcPr>
            <w:tcW w:w="1492"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71.9</w:t>
            </w:r>
          </w:p>
        </w:tc>
        <w:tc>
          <w:tcPr>
            <w:tcW w:w="717"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78.2</w:t>
            </w:r>
          </w:p>
        </w:tc>
        <w:tc>
          <w:tcPr>
            <w:tcW w:w="885"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0.67</w:t>
            </w:r>
          </w:p>
        </w:tc>
      </w:tr>
      <w:tr w:rsidR="00E44F14" w:rsidTr="00193E1F">
        <w:trPr>
          <w:trHeight w:val="285"/>
          <w:jc w:val="center"/>
        </w:trPr>
        <w:tc>
          <w:tcPr>
            <w:tcW w:w="1577" w:type="dxa"/>
            <w:shd w:val="clear" w:color="auto" w:fill="auto"/>
          </w:tcPr>
          <w:p w:rsidR="00E44F14" w:rsidRDefault="00F63314" w:rsidP="002031A6">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B-A</w:t>
            </w:r>
          </w:p>
        </w:tc>
        <w:tc>
          <w:tcPr>
            <w:tcW w:w="1221"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80.7</w:t>
            </w:r>
          </w:p>
        </w:tc>
        <w:tc>
          <w:tcPr>
            <w:tcW w:w="1210"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52.9</w:t>
            </w:r>
          </w:p>
        </w:tc>
        <w:tc>
          <w:tcPr>
            <w:tcW w:w="1423"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66.8</w:t>
            </w:r>
          </w:p>
        </w:tc>
        <w:tc>
          <w:tcPr>
            <w:tcW w:w="1492"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70.8</w:t>
            </w:r>
          </w:p>
        </w:tc>
        <w:tc>
          <w:tcPr>
            <w:tcW w:w="717"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75.8</w:t>
            </w:r>
          </w:p>
        </w:tc>
        <w:tc>
          <w:tcPr>
            <w:tcW w:w="885"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0.47</w:t>
            </w:r>
          </w:p>
        </w:tc>
      </w:tr>
      <w:tr w:rsidR="00E44F14" w:rsidTr="00193E1F">
        <w:trPr>
          <w:trHeight w:val="285"/>
          <w:jc w:val="center"/>
        </w:trPr>
        <w:tc>
          <w:tcPr>
            <w:tcW w:w="1577" w:type="dxa"/>
            <w:tcBorders>
              <w:bottom w:val="single" w:sz="4" w:space="0" w:color="000000"/>
            </w:tcBorders>
            <w:shd w:val="clear" w:color="auto" w:fill="auto"/>
          </w:tcPr>
          <w:p w:rsidR="00E44F14" w:rsidRDefault="002031A6" w:rsidP="002031A6">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M</w:t>
            </w:r>
            <w:r w:rsidR="00F63314">
              <w:rPr>
                <w:rFonts w:ascii="Palatino Linotype" w:eastAsia="Palatino Linotype" w:hAnsi="Palatino Linotype" w:cs="Palatino Linotype"/>
                <w:b/>
                <w:sz w:val="20"/>
                <w:szCs w:val="20"/>
              </w:rPr>
              <w:t>ean</w:t>
            </w:r>
          </w:p>
        </w:tc>
        <w:tc>
          <w:tcPr>
            <w:tcW w:w="1221" w:type="dxa"/>
            <w:tcBorders>
              <w:bottom w:val="single" w:sz="4" w:space="0" w:color="000000"/>
            </w:tcBorders>
            <w:shd w:val="clear" w:color="auto" w:fill="auto"/>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77.4</w:t>
            </w:r>
          </w:p>
        </w:tc>
        <w:tc>
          <w:tcPr>
            <w:tcW w:w="1210" w:type="dxa"/>
            <w:tcBorders>
              <w:bottom w:val="single" w:sz="4" w:space="0" w:color="000000"/>
            </w:tcBorders>
            <w:shd w:val="clear" w:color="auto" w:fill="auto"/>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60.7</w:t>
            </w:r>
          </w:p>
        </w:tc>
        <w:tc>
          <w:tcPr>
            <w:tcW w:w="1423" w:type="dxa"/>
            <w:tcBorders>
              <w:bottom w:val="single" w:sz="4" w:space="0" w:color="000000"/>
            </w:tcBorders>
            <w:shd w:val="clear" w:color="auto" w:fill="auto"/>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69.0</w:t>
            </w:r>
          </w:p>
        </w:tc>
        <w:tc>
          <w:tcPr>
            <w:tcW w:w="1492" w:type="dxa"/>
            <w:tcBorders>
              <w:bottom w:val="single" w:sz="4" w:space="0" w:color="000000"/>
            </w:tcBorders>
            <w:shd w:val="clear" w:color="auto" w:fill="auto"/>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71.4</w:t>
            </w:r>
          </w:p>
        </w:tc>
        <w:tc>
          <w:tcPr>
            <w:tcW w:w="717" w:type="dxa"/>
            <w:tcBorders>
              <w:bottom w:val="single" w:sz="4" w:space="0" w:color="000000"/>
            </w:tcBorders>
            <w:shd w:val="clear" w:color="auto" w:fill="auto"/>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77.0</w:t>
            </w:r>
          </w:p>
        </w:tc>
        <w:tc>
          <w:tcPr>
            <w:tcW w:w="885" w:type="dxa"/>
            <w:tcBorders>
              <w:bottom w:val="single" w:sz="4" w:space="0" w:color="000000"/>
            </w:tcBorders>
            <w:shd w:val="clear" w:color="auto" w:fill="auto"/>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0.57</w:t>
            </w:r>
          </w:p>
        </w:tc>
      </w:tr>
      <w:tr w:rsidR="00E44F14" w:rsidTr="00193E1F">
        <w:trPr>
          <w:trHeight w:val="285"/>
          <w:jc w:val="center"/>
        </w:trPr>
        <w:tc>
          <w:tcPr>
            <w:tcW w:w="8525" w:type="dxa"/>
            <w:gridSpan w:val="7"/>
            <w:tcBorders>
              <w:top w:val="single" w:sz="4" w:space="0" w:color="000000"/>
            </w:tcBorders>
            <w:shd w:val="clear" w:color="auto" w:fill="auto"/>
            <w:vAlign w:val="center"/>
          </w:tcPr>
          <w:p w:rsidR="00E44F14" w:rsidRDefault="00F63314">
            <w:pPr>
              <w:spacing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b/>
                <w:sz w:val="20"/>
                <w:szCs w:val="20"/>
              </w:rPr>
              <w:t>SMO**</w:t>
            </w:r>
          </w:p>
        </w:tc>
      </w:tr>
      <w:tr w:rsidR="00E44F14" w:rsidTr="00193E1F">
        <w:trPr>
          <w:trHeight w:val="285"/>
          <w:jc w:val="center"/>
        </w:trPr>
        <w:tc>
          <w:tcPr>
            <w:tcW w:w="1577" w:type="dxa"/>
            <w:shd w:val="clear" w:color="auto" w:fill="auto"/>
          </w:tcPr>
          <w:p w:rsidR="00E44F14" w:rsidRDefault="00F63314" w:rsidP="002031A6">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A-B</w:t>
            </w:r>
          </w:p>
        </w:tc>
        <w:tc>
          <w:tcPr>
            <w:tcW w:w="1221"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100.0</w:t>
            </w:r>
          </w:p>
        </w:tc>
        <w:tc>
          <w:tcPr>
            <w:tcW w:w="1210"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0.0</w:t>
            </w:r>
          </w:p>
        </w:tc>
        <w:tc>
          <w:tcPr>
            <w:tcW w:w="1423"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50.0</w:t>
            </w:r>
          </w:p>
        </w:tc>
        <w:tc>
          <w:tcPr>
            <w:tcW w:w="1492"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60.4</w:t>
            </w:r>
          </w:p>
        </w:tc>
        <w:tc>
          <w:tcPr>
            <w:tcW w:w="717"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60.4</w:t>
            </w:r>
          </w:p>
        </w:tc>
        <w:tc>
          <w:tcPr>
            <w:tcW w:w="885"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0.58</w:t>
            </w:r>
          </w:p>
        </w:tc>
      </w:tr>
      <w:tr w:rsidR="00E44F14" w:rsidTr="00193E1F">
        <w:trPr>
          <w:trHeight w:val="285"/>
          <w:jc w:val="center"/>
        </w:trPr>
        <w:tc>
          <w:tcPr>
            <w:tcW w:w="1577" w:type="dxa"/>
            <w:shd w:val="clear" w:color="auto" w:fill="auto"/>
          </w:tcPr>
          <w:p w:rsidR="00E44F14" w:rsidRDefault="00F63314" w:rsidP="002031A6">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B-A</w:t>
            </w:r>
          </w:p>
        </w:tc>
        <w:tc>
          <w:tcPr>
            <w:tcW w:w="1221"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93.6</w:t>
            </w:r>
          </w:p>
        </w:tc>
        <w:tc>
          <w:tcPr>
            <w:tcW w:w="1210"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55.8</w:t>
            </w:r>
          </w:p>
        </w:tc>
        <w:tc>
          <w:tcPr>
            <w:tcW w:w="1423"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74.8</w:t>
            </w:r>
          </w:p>
        </w:tc>
        <w:tc>
          <w:tcPr>
            <w:tcW w:w="1492"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62.6</w:t>
            </w:r>
          </w:p>
        </w:tc>
        <w:tc>
          <w:tcPr>
            <w:tcW w:w="717"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62.6</w:t>
            </w:r>
          </w:p>
        </w:tc>
        <w:tc>
          <w:tcPr>
            <w:tcW w:w="885" w:type="dxa"/>
            <w:shd w:val="clear" w:color="auto" w:fill="auto"/>
            <w:vAlign w:val="center"/>
          </w:tcPr>
          <w:p w:rsidR="00E44F14" w:rsidRDefault="00F6331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0.72</w:t>
            </w:r>
          </w:p>
        </w:tc>
      </w:tr>
      <w:tr w:rsidR="00E44F14" w:rsidTr="00193E1F">
        <w:trPr>
          <w:trHeight w:val="285"/>
          <w:jc w:val="center"/>
        </w:trPr>
        <w:tc>
          <w:tcPr>
            <w:tcW w:w="1577" w:type="dxa"/>
            <w:tcBorders>
              <w:bottom w:val="single" w:sz="4" w:space="0" w:color="000000"/>
            </w:tcBorders>
            <w:shd w:val="clear" w:color="auto" w:fill="auto"/>
          </w:tcPr>
          <w:p w:rsidR="00E44F14" w:rsidRDefault="00F63314" w:rsidP="002031A6">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Mean</w:t>
            </w:r>
          </w:p>
        </w:tc>
        <w:tc>
          <w:tcPr>
            <w:tcW w:w="1221" w:type="dxa"/>
            <w:tcBorders>
              <w:bottom w:val="single" w:sz="4" w:space="0" w:color="000000"/>
            </w:tcBorders>
            <w:shd w:val="clear" w:color="auto" w:fill="auto"/>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96.8</w:t>
            </w:r>
          </w:p>
        </w:tc>
        <w:tc>
          <w:tcPr>
            <w:tcW w:w="1210" w:type="dxa"/>
            <w:tcBorders>
              <w:bottom w:val="single" w:sz="4" w:space="0" w:color="000000"/>
            </w:tcBorders>
            <w:shd w:val="clear" w:color="auto" w:fill="auto"/>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27.9</w:t>
            </w:r>
          </w:p>
        </w:tc>
        <w:tc>
          <w:tcPr>
            <w:tcW w:w="1423" w:type="dxa"/>
            <w:tcBorders>
              <w:bottom w:val="single" w:sz="4" w:space="0" w:color="000000"/>
            </w:tcBorders>
            <w:shd w:val="clear" w:color="auto" w:fill="auto"/>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62.4</w:t>
            </w:r>
          </w:p>
        </w:tc>
        <w:tc>
          <w:tcPr>
            <w:tcW w:w="1492" w:type="dxa"/>
            <w:tcBorders>
              <w:bottom w:val="single" w:sz="4" w:space="0" w:color="000000"/>
            </w:tcBorders>
            <w:shd w:val="clear" w:color="auto" w:fill="auto"/>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61.5</w:t>
            </w:r>
          </w:p>
        </w:tc>
        <w:tc>
          <w:tcPr>
            <w:tcW w:w="717" w:type="dxa"/>
            <w:tcBorders>
              <w:bottom w:val="single" w:sz="4" w:space="0" w:color="000000"/>
            </w:tcBorders>
            <w:shd w:val="clear" w:color="auto" w:fill="auto"/>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61.5</w:t>
            </w:r>
          </w:p>
        </w:tc>
        <w:tc>
          <w:tcPr>
            <w:tcW w:w="885" w:type="dxa"/>
            <w:tcBorders>
              <w:bottom w:val="single" w:sz="4" w:space="0" w:color="000000"/>
            </w:tcBorders>
            <w:shd w:val="clear" w:color="auto" w:fill="auto"/>
            <w:vAlign w:val="center"/>
          </w:tcPr>
          <w:p w:rsidR="00E44F14" w:rsidRDefault="00F63314">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0.65</w:t>
            </w:r>
          </w:p>
        </w:tc>
      </w:tr>
      <w:tr w:rsidR="00E44F14" w:rsidTr="00193E1F">
        <w:trPr>
          <w:trHeight w:val="285"/>
          <w:jc w:val="center"/>
        </w:trPr>
        <w:tc>
          <w:tcPr>
            <w:tcW w:w="8525" w:type="dxa"/>
            <w:gridSpan w:val="7"/>
            <w:tcBorders>
              <w:top w:val="single" w:sz="4" w:space="0" w:color="000000"/>
            </w:tcBorders>
            <w:shd w:val="clear" w:color="auto" w:fill="auto"/>
          </w:tcPr>
          <w:p w:rsidR="00E44F14" w:rsidRDefault="00F63314">
            <w:pPr>
              <w:spacing w:line="240" w:lineRule="auto"/>
              <w:jc w:val="both"/>
              <w:rPr>
                <w:rFonts w:ascii="Palatino Linotype" w:eastAsia="Palatino Linotype" w:hAnsi="Palatino Linotype" w:cs="Palatino Linotype"/>
                <w:sz w:val="20"/>
                <w:szCs w:val="20"/>
              </w:rPr>
            </w:pPr>
            <w:r>
              <w:rPr>
                <w:rFonts w:ascii="Palatino Linotype" w:eastAsia="Palatino Linotype" w:hAnsi="Palatino Linotype" w:cs="Palatino Linotype"/>
                <w:b/>
                <w:sz w:val="20"/>
                <w:szCs w:val="20"/>
              </w:rPr>
              <w:t>kNN**</w:t>
            </w:r>
          </w:p>
        </w:tc>
      </w:tr>
      <w:tr w:rsidR="00E44F14" w:rsidTr="00193E1F">
        <w:trPr>
          <w:trHeight w:val="285"/>
          <w:jc w:val="center"/>
        </w:trPr>
        <w:tc>
          <w:tcPr>
            <w:tcW w:w="1577" w:type="dxa"/>
            <w:shd w:val="clear" w:color="auto" w:fill="auto"/>
          </w:tcPr>
          <w:p w:rsidR="00E44F14" w:rsidRDefault="00F63314" w:rsidP="002031A6">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A-B</w:t>
            </w:r>
          </w:p>
        </w:tc>
        <w:tc>
          <w:tcPr>
            <w:tcW w:w="1221" w:type="dxa"/>
            <w:shd w:val="clear" w:color="auto" w:fill="auto"/>
          </w:tcPr>
          <w:p w:rsidR="00E44F14" w:rsidRDefault="00F63314" w:rsidP="00193E1F">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77.6</w:t>
            </w:r>
          </w:p>
        </w:tc>
        <w:tc>
          <w:tcPr>
            <w:tcW w:w="1210" w:type="dxa"/>
            <w:shd w:val="clear" w:color="auto" w:fill="auto"/>
          </w:tcPr>
          <w:p w:rsidR="00E44F14" w:rsidRDefault="00F63314" w:rsidP="00193E1F">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29.0</w:t>
            </w:r>
          </w:p>
        </w:tc>
        <w:tc>
          <w:tcPr>
            <w:tcW w:w="1423" w:type="dxa"/>
            <w:shd w:val="clear" w:color="auto" w:fill="auto"/>
          </w:tcPr>
          <w:p w:rsidR="00E44F14" w:rsidRDefault="00F63314" w:rsidP="00193E1F">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53.3</w:t>
            </w:r>
          </w:p>
        </w:tc>
        <w:tc>
          <w:tcPr>
            <w:tcW w:w="1492" w:type="dxa"/>
            <w:shd w:val="clear" w:color="auto" w:fill="auto"/>
          </w:tcPr>
          <w:p w:rsidR="00E44F14" w:rsidRDefault="00F63314" w:rsidP="00193E1F">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58.3</w:t>
            </w:r>
          </w:p>
        </w:tc>
        <w:tc>
          <w:tcPr>
            <w:tcW w:w="717" w:type="dxa"/>
            <w:shd w:val="clear" w:color="auto" w:fill="auto"/>
          </w:tcPr>
          <w:p w:rsidR="00E44F14" w:rsidRDefault="00F63314" w:rsidP="00193E1F">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62.5</w:t>
            </w:r>
          </w:p>
        </w:tc>
        <w:tc>
          <w:tcPr>
            <w:tcW w:w="885" w:type="dxa"/>
            <w:shd w:val="clear" w:color="auto" w:fill="auto"/>
          </w:tcPr>
          <w:p w:rsidR="00E44F14" w:rsidRDefault="00F63314" w:rsidP="00193E1F">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0.53</w:t>
            </w:r>
          </w:p>
        </w:tc>
      </w:tr>
      <w:tr w:rsidR="00E44F14" w:rsidTr="00193E1F">
        <w:trPr>
          <w:trHeight w:val="285"/>
          <w:jc w:val="center"/>
        </w:trPr>
        <w:tc>
          <w:tcPr>
            <w:tcW w:w="1577" w:type="dxa"/>
            <w:shd w:val="clear" w:color="auto" w:fill="auto"/>
          </w:tcPr>
          <w:p w:rsidR="00E44F14" w:rsidRDefault="00F63314" w:rsidP="002031A6">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lastRenderedPageBreak/>
              <w:t>B-A</w:t>
            </w:r>
          </w:p>
        </w:tc>
        <w:tc>
          <w:tcPr>
            <w:tcW w:w="1221" w:type="dxa"/>
            <w:shd w:val="clear" w:color="auto" w:fill="auto"/>
          </w:tcPr>
          <w:p w:rsidR="00E44F14" w:rsidRDefault="00F63314" w:rsidP="00193E1F">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74.2</w:t>
            </w:r>
          </w:p>
        </w:tc>
        <w:tc>
          <w:tcPr>
            <w:tcW w:w="1210" w:type="dxa"/>
            <w:shd w:val="clear" w:color="auto" w:fill="auto"/>
          </w:tcPr>
          <w:p w:rsidR="00E44F14" w:rsidRDefault="00F63314" w:rsidP="00193E1F">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44.1</w:t>
            </w:r>
          </w:p>
        </w:tc>
        <w:tc>
          <w:tcPr>
            <w:tcW w:w="1423" w:type="dxa"/>
            <w:shd w:val="clear" w:color="auto" w:fill="auto"/>
          </w:tcPr>
          <w:p w:rsidR="00E44F14" w:rsidRDefault="00F63314" w:rsidP="00193E1F">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59.2</w:t>
            </w:r>
          </w:p>
        </w:tc>
        <w:tc>
          <w:tcPr>
            <w:tcW w:w="1492" w:type="dxa"/>
            <w:shd w:val="clear" w:color="auto" w:fill="auto"/>
          </w:tcPr>
          <w:p w:rsidR="00E44F14" w:rsidRDefault="00F63314" w:rsidP="00193E1F">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63.5</w:t>
            </w:r>
          </w:p>
        </w:tc>
        <w:tc>
          <w:tcPr>
            <w:tcW w:w="717" w:type="dxa"/>
            <w:shd w:val="clear" w:color="auto" w:fill="auto"/>
          </w:tcPr>
          <w:p w:rsidR="00E44F14" w:rsidRDefault="00F63314" w:rsidP="00193E1F">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70.8</w:t>
            </w:r>
          </w:p>
        </w:tc>
        <w:tc>
          <w:tcPr>
            <w:tcW w:w="885" w:type="dxa"/>
            <w:shd w:val="clear" w:color="auto" w:fill="auto"/>
          </w:tcPr>
          <w:p w:rsidR="00E44F14" w:rsidRDefault="00F63314" w:rsidP="00193E1F">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0.59</w:t>
            </w:r>
          </w:p>
        </w:tc>
      </w:tr>
      <w:tr w:rsidR="00E44F14" w:rsidTr="00193E1F">
        <w:trPr>
          <w:trHeight w:val="285"/>
          <w:jc w:val="center"/>
        </w:trPr>
        <w:tc>
          <w:tcPr>
            <w:tcW w:w="1577" w:type="dxa"/>
            <w:tcBorders>
              <w:bottom w:val="single" w:sz="4" w:space="0" w:color="000000"/>
            </w:tcBorders>
            <w:shd w:val="clear" w:color="auto" w:fill="auto"/>
          </w:tcPr>
          <w:p w:rsidR="00E44F14" w:rsidRDefault="002031A6" w:rsidP="002031A6">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M</w:t>
            </w:r>
            <w:r w:rsidR="00F63314">
              <w:rPr>
                <w:rFonts w:ascii="Palatino Linotype" w:eastAsia="Palatino Linotype" w:hAnsi="Palatino Linotype" w:cs="Palatino Linotype"/>
                <w:b/>
                <w:sz w:val="20"/>
                <w:szCs w:val="20"/>
              </w:rPr>
              <w:t>ean</w:t>
            </w:r>
          </w:p>
        </w:tc>
        <w:tc>
          <w:tcPr>
            <w:tcW w:w="1221" w:type="dxa"/>
            <w:tcBorders>
              <w:bottom w:val="single" w:sz="4" w:space="0" w:color="000000"/>
            </w:tcBorders>
            <w:shd w:val="clear" w:color="auto" w:fill="auto"/>
          </w:tcPr>
          <w:p w:rsidR="00E44F14" w:rsidRDefault="00F63314" w:rsidP="00193E1F">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75.9</w:t>
            </w:r>
          </w:p>
        </w:tc>
        <w:tc>
          <w:tcPr>
            <w:tcW w:w="1210" w:type="dxa"/>
            <w:tcBorders>
              <w:bottom w:val="single" w:sz="4" w:space="0" w:color="000000"/>
            </w:tcBorders>
            <w:shd w:val="clear" w:color="auto" w:fill="auto"/>
          </w:tcPr>
          <w:p w:rsidR="00E44F14" w:rsidRDefault="00F63314" w:rsidP="00193E1F">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36.5</w:t>
            </w:r>
          </w:p>
        </w:tc>
        <w:tc>
          <w:tcPr>
            <w:tcW w:w="1423" w:type="dxa"/>
            <w:tcBorders>
              <w:bottom w:val="single" w:sz="4" w:space="0" w:color="000000"/>
            </w:tcBorders>
            <w:shd w:val="clear" w:color="auto" w:fill="auto"/>
          </w:tcPr>
          <w:p w:rsidR="00E44F14" w:rsidRDefault="00F63314" w:rsidP="00193E1F">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56.2</w:t>
            </w:r>
          </w:p>
        </w:tc>
        <w:tc>
          <w:tcPr>
            <w:tcW w:w="1492" w:type="dxa"/>
            <w:tcBorders>
              <w:bottom w:val="single" w:sz="4" w:space="0" w:color="000000"/>
            </w:tcBorders>
            <w:shd w:val="clear" w:color="auto" w:fill="auto"/>
          </w:tcPr>
          <w:p w:rsidR="00E44F14" w:rsidRDefault="00F63314" w:rsidP="00193E1F">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60.9</w:t>
            </w:r>
          </w:p>
        </w:tc>
        <w:tc>
          <w:tcPr>
            <w:tcW w:w="717" w:type="dxa"/>
            <w:tcBorders>
              <w:bottom w:val="single" w:sz="4" w:space="0" w:color="000000"/>
            </w:tcBorders>
            <w:shd w:val="clear" w:color="auto" w:fill="auto"/>
          </w:tcPr>
          <w:p w:rsidR="00E44F14" w:rsidRDefault="00F63314" w:rsidP="00193E1F">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66.6</w:t>
            </w:r>
          </w:p>
        </w:tc>
        <w:tc>
          <w:tcPr>
            <w:tcW w:w="885" w:type="dxa"/>
            <w:tcBorders>
              <w:bottom w:val="single" w:sz="4" w:space="0" w:color="000000"/>
            </w:tcBorders>
            <w:shd w:val="clear" w:color="auto" w:fill="auto"/>
          </w:tcPr>
          <w:p w:rsidR="00E44F14" w:rsidRDefault="00F63314" w:rsidP="00193E1F">
            <w:pPr>
              <w:spacing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0.56</w:t>
            </w:r>
          </w:p>
        </w:tc>
      </w:tr>
      <w:tr w:rsidR="00E44F14" w:rsidTr="00193E1F">
        <w:trPr>
          <w:trHeight w:val="285"/>
          <w:jc w:val="center"/>
        </w:trPr>
        <w:tc>
          <w:tcPr>
            <w:tcW w:w="8525" w:type="dxa"/>
            <w:gridSpan w:val="7"/>
            <w:tcBorders>
              <w:top w:val="single" w:sz="4" w:space="0" w:color="000000"/>
            </w:tcBorders>
          </w:tcPr>
          <w:p w:rsidR="00E44F14" w:rsidRDefault="00F63314">
            <w:pPr>
              <w:spacing w:after="0" w:line="240" w:lineRule="auto"/>
              <w:rPr>
                <w:rFonts w:ascii="Palatino Linotype" w:eastAsia="Palatino Linotype" w:hAnsi="Palatino Linotype" w:cs="Palatino Linotype"/>
                <w:b/>
                <w:i/>
                <w:sz w:val="20"/>
                <w:szCs w:val="20"/>
                <w:vertAlign w:val="superscript"/>
              </w:rPr>
            </w:pPr>
            <w:r>
              <w:rPr>
                <w:rFonts w:ascii="Palatino Linotype" w:eastAsia="Palatino Linotype" w:hAnsi="Palatino Linotype" w:cs="Palatino Linotype"/>
                <w:i/>
                <w:color w:val="000000"/>
                <w:sz w:val="20"/>
                <w:szCs w:val="20"/>
              </w:rPr>
              <w:t>This table lists the results for both testing experiment (Training Set A- Testing Set B and Training Set B- Testing Set A).</w:t>
            </w:r>
          </w:p>
          <w:p w:rsidR="00E44F14" w:rsidRDefault="00F63314">
            <w:pPr>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b/>
                <w:sz w:val="20"/>
                <w:szCs w:val="20"/>
                <w:vertAlign w:val="superscript"/>
              </w:rPr>
              <w:t>1</w:t>
            </w:r>
            <w:r>
              <w:rPr>
                <w:rFonts w:ascii="Palatino Linotype" w:eastAsia="Palatino Linotype" w:hAnsi="Palatino Linotype" w:cs="Palatino Linotype"/>
                <w:sz w:val="20"/>
                <w:szCs w:val="20"/>
              </w:rPr>
              <w:t>Aritmetic mean of sensitivity and specificity</w:t>
            </w:r>
          </w:p>
          <w:p w:rsidR="00E44F14" w:rsidRDefault="00F63314">
            <w:pPr>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b/>
                <w:sz w:val="20"/>
                <w:szCs w:val="20"/>
                <w:vertAlign w:val="superscript"/>
              </w:rPr>
              <w:t>2</w:t>
            </w:r>
            <w:r>
              <w:rPr>
                <w:rFonts w:ascii="Palatino Linotype" w:eastAsia="Palatino Linotype" w:hAnsi="Palatino Linotype" w:cs="Palatino Linotype"/>
                <w:sz w:val="20"/>
                <w:szCs w:val="20"/>
              </w:rPr>
              <w:t xml:space="preserve"> Weighted mean of sensitivity and specificity</w:t>
            </w:r>
          </w:p>
          <w:p w:rsidR="00E44F14" w:rsidRDefault="00F63314">
            <w:pPr>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b/>
                <w:sz w:val="20"/>
                <w:szCs w:val="20"/>
                <w:vertAlign w:val="superscript"/>
              </w:rPr>
              <w:t>3</w:t>
            </w:r>
            <w:r>
              <w:rPr>
                <w:rFonts w:ascii="Palatino Linotype" w:eastAsia="Palatino Linotype" w:hAnsi="Palatino Linotype" w:cs="Palatino Linotype"/>
                <w:sz w:val="20"/>
                <w:szCs w:val="20"/>
              </w:rPr>
              <w:t>PPV-Positive Predictive Value.</w:t>
            </w:r>
          </w:p>
          <w:p w:rsidR="00E44F14" w:rsidRDefault="00F63314">
            <w:pPr>
              <w:spacing w:after="0" w:line="240" w:lineRule="auto"/>
              <w:jc w:val="both"/>
              <w:rPr>
                <w:rFonts w:ascii="Palatino Linotype" w:eastAsia="Palatino Linotype" w:hAnsi="Palatino Linotype" w:cs="Palatino Linotype"/>
                <w:sz w:val="20"/>
                <w:szCs w:val="20"/>
              </w:rPr>
            </w:pPr>
            <w:r>
              <w:rPr>
                <w:rFonts w:ascii="Palatino Linotype" w:eastAsia="Palatino Linotype" w:hAnsi="Palatino Linotype" w:cs="Palatino Linotype"/>
                <w:b/>
                <w:sz w:val="20"/>
                <w:szCs w:val="20"/>
                <w:vertAlign w:val="superscript"/>
              </w:rPr>
              <w:t>4</w:t>
            </w:r>
            <w:r>
              <w:rPr>
                <w:rFonts w:ascii="Palatino Linotype" w:eastAsia="Palatino Linotype" w:hAnsi="Palatino Linotype" w:cs="Palatino Linotype"/>
                <w:sz w:val="20"/>
                <w:szCs w:val="20"/>
              </w:rPr>
              <w:t>AUROC- Area Under the Receiver Operator Curve.</w:t>
            </w:r>
          </w:p>
        </w:tc>
      </w:tr>
    </w:tbl>
    <w:p w:rsidR="00E44F14" w:rsidRDefault="00F63314">
      <w:pPr>
        <w:spacing w:after="0" w:line="240" w:lineRule="auto"/>
        <w:rPr>
          <w:rFonts w:ascii="Times New Roman" w:eastAsia="Times New Roman" w:hAnsi="Times New Roman" w:cs="Times New Roman"/>
          <w:b/>
          <w:color w:val="000000"/>
          <w:sz w:val="24"/>
          <w:szCs w:val="24"/>
        </w:rPr>
      </w:pPr>
      <w:r>
        <w:br w:type="page"/>
      </w:r>
    </w:p>
    <w:p w:rsidR="00E44F14" w:rsidRDefault="00F63314">
      <w:pPr>
        <w:spacing w:after="0" w:line="48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lastRenderedPageBreak/>
        <w:t xml:space="preserve">Table S2. Extended predictive results for each machine learning, employed in the </w:t>
      </w:r>
      <w:r>
        <w:rPr>
          <w:rFonts w:ascii="Times New Roman" w:eastAsia="Times New Roman" w:hAnsi="Times New Roman" w:cs="Times New Roman"/>
          <w:b/>
          <w:sz w:val="24"/>
          <w:szCs w:val="24"/>
        </w:rPr>
        <w:t>5 K-fold protocol cross-validation</w:t>
      </w:r>
      <w:r>
        <w:rPr>
          <w:rFonts w:ascii="Times New Roman" w:eastAsia="Times New Roman" w:hAnsi="Times New Roman" w:cs="Times New Roman"/>
          <w:b/>
          <w:color w:val="000000"/>
          <w:sz w:val="24"/>
          <w:szCs w:val="24"/>
        </w:rPr>
        <w:t xml:space="preserve"> (Semeion* and WEKA**). </w:t>
      </w:r>
    </w:p>
    <w:tbl>
      <w:tblPr>
        <w:tblStyle w:val="a0"/>
        <w:tblW w:w="8604" w:type="dxa"/>
        <w:jc w:val="center"/>
        <w:tblInd w:w="0" w:type="dxa"/>
        <w:tblLayout w:type="fixed"/>
        <w:tblLook w:val="0400" w:firstRow="0" w:lastRow="0" w:firstColumn="0" w:lastColumn="0" w:noHBand="0" w:noVBand="1"/>
      </w:tblPr>
      <w:tblGrid>
        <w:gridCol w:w="2174"/>
        <w:gridCol w:w="988"/>
        <w:gridCol w:w="1238"/>
        <w:gridCol w:w="1183"/>
        <w:gridCol w:w="1183"/>
        <w:gridCol w:w="963"/>
        <w:gridCol w:w="875"/>
      </w:tblGrid>
      <w:tr w:rsidR="00E44F14" w:rsidTr="00193E1F">
        <w:trPr>
          <w:trHeight w:val="1800"/>
          <w:jc w:val="center"/>
        </w:trPr>
        <w:tc>
          <w:tcPr>
            <w:tcW w:w="2175" w:type="dxa"/>
            <w:tcBorders>
              <w:top w:val="single" w:sz="4" w:space="0" w:color="000000"/>
              <w:bottom w:val="single" w:sz="4" w:space="0" w:color="000000"/>
            </w:tcBorders>
            <w:shd w:val="clear" w:color="auto" w:fill="auto"/>
            <w:vAlign w:val="center"/>
          </w:tcPr>
          <w:p w:rsidR="00E44F14" w:rsidRDefault="00F63314">
            <w:pPr>
              <w:spacing w:after="0"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Machine learning system 5 K-fold experiments</w:t>
            </w:r>
          </w:p>
        </w:tc>
        <w:tc>
          <w:tcPr>
            <w:tcW w:w="988" w:type="dxa"/>
            <w:tcBorders>
              <w:top w:val="single" w:sz="4" w:space="0" w:color="000000"/>
              <w:bottom w:val="single" w:sz="4" w:space="0" w:color="000000"/>
            </w:tcBorders>
            <w:shd w:val="clear" w:color="auto" w:fill="auto"/>
            <w:vAlign w:val="center"/>
          </w:tcPr>
          <w:p w:rsidR="00E44F14" w:rsidRDefault="00F63314">
            <w:pPr>
              <w:spacing w:after="0"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Sensitivity (%)</w:t>
            </w:r>
          </w:p>
        </w:tc>
        <w:tc>
          <w:tcPr>
            <w:tcW w:w="1238" w:type="dxa"/>
            <w:tcBorders>
              <w:top w:val="single" w:sz="4" w:space="0" w:color="000000"/>
              <w:bottom w:val="single" w:sz="4" w:space="0" w:color="000000"/>
            </w:tcBorders>
            <w:shd w:val="clear" w:color="auto" w:fill="auto"/>
            <w:vAlign w:val="center"/>
          </w:tcPr>
          <w:p w:rsidR="00E44F14" w:rsidRDefault="00F63314">
            <w:pPr>
              <w:spacing w:after="0"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Specificity(%)</w:t>
            </w:r>
          </w:p>
        </w:tc>
        <w:tc>
          <w:tcPr>
            <w:tcW w:w="1183" w:type="dxa"/>
            <w:tcBorders>
              <w:top w:val="single" w:sz="4" w:space="0" w:color="000000"/>
              <w:bottom w:val="single" w:sz="4" w:space="0" w:color="000000"/>
            </w:tcBorders>
            <w:shd w:val="clear" w:color="auto" w:fill="auto"/>
            <w:vAlign w:val="center"/>
          </w:tcPr>
          <w:p w:rsidR="00E44F14" w:rsidRDefault="00F63314">
            <w:pPr>
              <w:spacing w:after="0"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Overall accuracy(%)</w:t>
            </w:r>
            <w:r>
              <w:rPr>
                <w:rFonts w:ascii="Palatino Linotype" w:eastAsia="Palatino Linotype" w:hAnsi="Palatino Linotype" w:cs="Palatino Linotype"/>
                <w:b/>
                <w:sz w:val="20"/>
                <w:szCs w:val="20"/>
                <w:vertAlign w:val="superscript"/>
              </w:rPr>
              <w:t>1</w:t>
            </w:r>
          </w:p>
        </w:tc>
        <w:tc>
          <w:tcPr>
            <w:tcW w:w="1183" w:type="dxa"/>
            <w:tcBorders>
              <w:top w:val="single" w:sz="4" w:space="0" w:color="000000"/>
              <w:bottom w:val="single" w:sz="4" w:space="0" w:color="000000"/>
            </w:tcBorders>
            <w:shd w:val="clear" w:color="auto" w:fill="auto"/>
            <w:vAlign w:val="center"/>
          </w:tcPr>
          <w:p w:rsidR="00E44F14" w:rsidRDefault="00F63314">
            <w:pPr>
              <w:spacing w:after="0"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Balance accuracy(%)</w:t>
            </w:r>
            <w:r>
              <w:rPr>
                <w:rFonts w:ascii="Palatino Linotype" w:eastAsia="Palatino Linotype" w:hAnsi="Palatino Linotype" w:cs="Palatino Linotype"/>
                <w:b/>
                <w:sz w:val="20"/>
                <w:szCs w:val="20"/>
                <w:vertAlign w:val="superscript"/>
              </w:rPr>
              <w:t>2</w:t>
            </w:r>
          </w:p>
        </w:tc>
        <w:tc>
          <w:tcPr>
            <w:tcW w:w="963" w:type="dxa"/>
            <w:tcBorders>
              <w:top w:val="single" w:sz="4" w:space="0" w:color="000000"/>
              <w:bottom w:val="single" w:sz="4" w:space="0" w:color="000000"/>
            </w:tcBorders>
            <w:shd w:val="clear" w:color="auto" w:fill="auto"/>
            <w:vAlign w:val="center"/>
          </w:tcPr>
          <w:p w:rsidR="00E44F14" w:rsidRDefault="00F63314">
            <w:pPr>
              <w:spacing w:after="0"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PVV(%)</w:t>
            </w:r>
            <w:r>
              <w:rPr>
                <w:rFonts w:ascii="Palatino Linotype" w:eastAsia="Palatino Linotype" w:hAnsi="Palatino Linotype" w:cs="Palatino Linotype"/>
                <w:b/>
                <w:sz w:val="20"/>
                <w:szCs w:val="20"/>
                <w:vertAlign w:val="superscript"/>
              </w:rPr>
              <w:t>3</w:t>
            </w:r>
          </w:p>
        </w:tc>
        <w:tc>
          <w:tcPr>
            <w:tcW w:w="875" w:type="dxa"/>
            <w:tcBorders>
              <w:top w:val="single" w:sz="4" w:space="0" w:color="000000"/>
              <w:bottom w:val="single" w:sz="4" w:space="0" w:color="000000"/>
            </w:tcBorders>
            <w:shd w:val="clear" w:color="auto" w:fill="auto"/>
            <w:vAlign w:val="center"/>
          </w:tcPr>
          <w:p w:rsidR="00E44F14" w:rsidRDefault="00F63314">
            <w:pPr>
              <w:spacing w:after="0"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AUROC</w:t>
            </w:r>
            <w:r>
              <w:rPr>
                <w:rFonts w:ascii="Palatino Linotype" w:eastAsia="Palatino Linotype" w:hAnsi="Palatino Linotype" w:cs="Palatino Linotype"/>
                <w:b/>
                <w:sz w:val="20"/>
                <w:szCs w:val="20"/>
                <w:vertAlign w:val="superscript"/>
              </w:rPr>
              <w:t>4</w:t>
            </w:r>
          </w:p>
        </w:tc>
      </w:tr>
      <w:tr w:rsidR="00E44F14" w:rsidTr="00193E1F">
        <w:trPr>
          <w:trHeight w:val="300"/>
          <w:jc w:val="center"/>
        </w:trPr>
        <w:tc>
          <w:tcPr>
            <w:tcW w:w="8605" w:type="dxa"/>
            <w:gridSpan w:val="7"/>
            <w:tcBorders>
              <w:top w:val="single" w:sz="4" w:space="0" w:color="000000"/>
            </w:tcBorders>
            <w:shd w:val="clear" w:color="auto" w:fill="auto"/>
            <w:vAlign w:val="center"/>
          </w:tcPr>
          <w:p w:rsidR="00E44F14" w:rsidRDefault="00F63314">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D_FF_Bp(24)*</w:t>
            </w:r>
          </w:p>
        </w:tc>
      </w:tr>
      <w:tr w:rsidR="00E44F14" w:rsidTr="00193E1F">
        <w:trPr>
          <w:trHeight w:val="300"/>
          <w:jc w:val="center"/>
        </w:trPr>
        <w:tc>
          <w:tcPr>
            <w:tcW w:w="2175"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k1</w:t>
            </w:r>
          </w:p>
        </w:tc>
        <w:tc>
          <w:tcPr>
            <w:tcW w:w="988"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83.3</w:t>
            </w:r>
          </w:p>
        </w:tc>
        <w:tc>
          <w:tcPr>
            <w:tcW w:w="1238"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85.7</w:t>
            </w:r>
          </w:p>
        </w:tc>
        <w:tc>
          <w:tcPr>
            <w:tcW w:w="118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84.5</w:t>
            </w:r>
          </w:p>
        </w:tc>
        <w:tc>
          <w:tcPr>
            <w:tcW w:w="118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84.2</w:t>
            </w:r>
          </w:p>
        </w:tc>
        <w:tc>
          <w:tcPr>
            <w:tcW w:w="96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color w:val="000000"/>
                <w:sz w:val="20"/>
                <w:szCs w:val="20"/>
              </w:rPr>
            </w:pPr>
            <w:r>
              <w:rPr>
                <w:rFonts w:ascii="Palatino Linotype" w:eastAsia="Palatino Linotype" w:hAnsi="Palatino Linotype" w:cs="Palatino Linotype"/>
                <w:color w:val="000000"/>
                <w:sz w:val="20"/>
                <w:szCs w:val="20"/>
              </w:rPr>
              <w:t>90.9</w:t>
            </w:r>
          </w:p>
        </w:tc>
        <w:tc>
          <w:tcPr>
            <w:tcW w:w="875"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0.80</w:t>
            </w:r>
          </w:p>
        </w:tc>
      </w:tr>
      <w:tr w:rsidR="00E44F14" w:rsidTr="00193E1F">
        <w:trPr>
          <w:trHeight w:val="300"/>
          <w:jc w:val="center"/>
        </w:trPr>
        <w:tc>
          <w:tcPr>
            <w:tcW w:w="2175"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k2</w:t>
            </w:r>
          </w:p>
        </w:tc>
        <w:tc>
          <w:tcPr>
            <w:tcW w:w="988"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91.7</w:t>
            </w:r>
          </w:p>
        </w:tc>
        <w:tc>
          <w:tcPr>
            <w:tcW w:w="1238"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93.3</w:t>
            </w:r>
          </w:p>
        </w:tc>
        <w:tc>
          <w:tcPr>
            <w:tcW w:w="118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92.5</w:t>
            </w:r>
          </w:p>
        </w:tc>
        <w:tc>
          <w:tcPr>
            <w:tcW w:w="118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92.3</w:t>
            </w:r>
          </w:p>
        </w:tc>
        <w:tc>
          <w:tcPr>
            <w:tcW w:w="96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color w:val="000000"/>
                <w:sz w:val="20"/>
                <w:szCs w:val="20"/>
              </w:rPr>
            </w:pPr>
            <w:r>
              <w:rPr>
                <w:rFonts w:ascii="Palatino Linotype" w:eastAsia="Palatino Linotype" w:hAnsi="Palatino Linotype" w:cs="Palatino Linotype"/>
                <w:color w:val="000000"/>
                <w:sz w:val="20"/>
                <w:szCs w:val="20"/>
              </w:rPr>
              <w:t>95.7</w:t>
            </w:r>
          </w:p>
        </w:tc>
        <w:tc>
          <w:tcPr>
            <w:tcW w:w="875"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0.93</w:t>
            </w:r>
          </w:p>
        </w:tc>
      </w:tr>
      <w:tr w:rsidR="00E44F14" w:rsidTr="00193E1F">
        <w:trPr>
          <w:trHeight w:val="300"/>
          <w:jc w:val="center"/>
        </w:trPr>
        <w:tc>
          <w:tcPr>
            <w:tcW w:w="2175"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k3</w:t>
            </w:r>
          </w:p>
        </w:tc>
        <w:tc>
          <w:tcPr>
            <w:tcW w:w="988"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91.7</w:t>
            </w:r>
          </w:p>
        </w:tc>
        <w:tc>
          <w:tcPr>
            <w:tcW w:w="1238"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73.3</w:t>
            </w:r>
          </w:p>
        </w:tc>
        <w:tc>
          <w:tcPr>
            <w:tcW w:w="118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82.5</w:t>
            </w:r>
          </w:p>
        </w:tc>
        <w:tc>
          <w:tcPr>
            <w:tcW w:w="118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84.6</w:t>
            </w:r>
          </w:p>
        </w:tc>
        <w:tc>
          <w:tcPr>
            <w:tcW w:w="96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color w:val="000000"/>
                <w:sz w:val="20"/>
                <w:szCs w:val="20"/>
              </w:rPr>
            </w:pPr>
            <w:r>
              <w:rPr>
                <w:rFonts w:ascii="Palatino Linotype" w:eastAsia="Palatino Linotype" w:hAnsi="Palatino Linotype" w:cs="Palatino Linotype"/>
                <w:color w:val="000000"/>
                <w:sz w:val="20"/>
                <w:szCs w:val="20"/>
              </w:rPr>
              <w:t>84.6</w:t>
            </w:r>
          </w:p>
        </w:tc>
        <w:tc>
          <w:tcPr>
            <w:tcW w:w="875"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0.80</w:t>
            </w:r>
          </w:p>
        </w:tc>
      </w:tr>
      <w:tr w:rsidR="00E44F14" w:rsidTr="00193E1F">
        <w:trPr>
          <w:trHeight w:val="300"/>
          <w:jc w:val="center"/>
        </w:trPr>
        <w:tc>
          <w:tcPr>
            <w:tcW w:w="2175"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k4</w:t>
            </w:r>
          </w:p>
        </w:tc>
        <w:tc>
          <w:tcPr>
            <w:tcW w:w="988"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100.0</w:t>
            </w:r>
          </w:p>
        </w:tc>
        <w:tc>
          <w:tcPr>
            <w:tcW w:w="1238"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64.3</w:t>
            </w:r>
          </w:p>
        </w:tc>
        <w:tc>
          <w:tcPr>
            <w:tcW w:w="118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82.1</w:t>
            </w:r>
          </w:p>
        </w:tc>
        <w:tc>
          <w:tcPr>
            <w:tcW w:w="118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86.8</w:t>
            </w:r>
          </w:p>
        </w:tc>
        <w:tc>
          <w:tcPr>
            <w:tcW w:w="96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color w:val="000000"/>
                <w:sz w:val="20"/>
                <w:szCs w:val="20"/>
              </w:rPr>
            </w:pPr>
            <w:r>
              <w:rPr>
                <w:rFonts w:ascii="Palatino Linotype" w:eastAsia="Palatino Linotype" w:hAnsi="Palatino Linotype" w:cs="Palatino Linotype"/>
                <w:color w:val="000000"/>
                <w:sz w:val="20"/>
                <w:szCs w:val="20"/>
              </w:rPr>
              <w:t>82.86</w:t>
            </w:r>
          </w:p>
        </w:tc>
        <w:tc>
          <w:tcPr>
            <w:tcW w:w="875"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0.77</w:t>
            </w:r>
          </w:p>
        </w:tc>
      </w:tr>
      <w:tr w:rsidR="00E44F14" w:rsidTr="00193E1F">
        <w:trPr>
          <w:trHeight w:val="300"/>
          <w:jc w:val="center"/>
        </w:trPr>
        <w:tc>
          <w:tcPr>
            <w:tcW w:w="2175"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k5</w:t>
            </w:r>
          </w:p>
        </w:tc>
        <w:tc>
          <w:tcPr>
            <w:tcW w:w="988"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75.0</w:t>
            </w:r>
          </w:p>
        </w:tc>
        <w:tc>
          <w:tcPr>
            <w:tcW w:w="1238"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71.4</w:t>
            </w:r>
          </w:p>
        </w:tc>
        <w:tc>
          <w:tcPr>
            <w:tcW w:w="118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73.2</w:t>
            </w:r>
          </w:p>
        </w:tc>
        <w:tc>
          <w:tcPr>
            <w:tcW w:w="118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73.7</w:t>
            </w:r>
          </w:p>
        </w:tc>
        <w:tc>
          <w:tcPr>
            <w:tcW w:w="96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color w:val="000000"/>
                <w:sz w:val="20"/>
                <w:szCs w:val="20"/>
              </w:rPr>
            </w:pPr>
            <w:r>
              <w:rPr>
                <w:rFonts w:ascii="Palatino Linotype" w:eastAsia="Palatino Linotype" w:hAnsi="Palatino Linotype" w:cs="Palatino Linotype"/>
                <w:color w:val="000000"/>
                <w:sz w:val="20"/>
                <w:szCs w:val="20"/>
              </w:rPr>
              <w:t>81.8</w:t>
            </w:r>
          </w:p>
        </w:tc>
        <w:tc>
          <w:tcPr>
            <w:tcW w:w="875"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0.75</w:t>
            </w:r>
          </w:p>
        </w:tc>
      </w:tr>
      <w:tr w:rsidR="00E44F14" w:rsidTr="00193E1F">
        <w:trPr>
          <w:trHeight w:val="300"/>
          <w:jc w:val="center"/>
        </w:trPr>
        <w:tc>
          <w:tcPr>
            <w:tcW w:w="2175" w:type="dxa"/>
            <w:tcBorders>
              <w:bottom w:val="single" w:sz="4" w:space="0" w:color="000000"/>
            </w:tcBorders>
            <w:shd w:val="clear" w:color="auto" w:fill="auto"/>
            <w:vAlign w:val="center"/>
          </w:tcPr>
          <w:p w:rsidR="00E44F14" w:rsidRDefault="00F63314">
            <w:pPr>
              <w:spacing w:after="0"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Mean</w:t>
            </w:r>
          </w:p>
        </w:tc>
        <w:tc>
          <w:tcPr>
            <w:tcW w:w="988" w:type="dxa"/>
            <w:tcBorders>
              <w:bottom w:val="single" w:sz="4" w:space="0" w:color="000000"/>
            </w:tcBorders>
            <w:shd w:val="clear" w:color="auto" w:fill="auto"/>
            <w:vAlign w:val="center"/>
          </w:tcPr>
          <w:p w:rsidR="00E44F14" w:rsidRDefault="00F63314">
            <w:pPr>
              <w:spacing w:after="0"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88.3</w:t>
            </w:r>
          </w:p>
        </w:tc>
        <w:tc>
          <w:tcPr>
            <w:tcW w:w="1238" w:type="dxa"/>
            <w:tcBorders>
              <w:bottom w:val="single" w:sz="4" w:space="0" w:color="000000"/>
            </w:tcBorders>
            <w:shd w:val="clear" w:color="auto" w:fill="auto"/>
            <w:vAlign w:val="center"/>
          </w:tcPr>
          <w:p w:rsidR="00E44F14" w:rsidRDefault="00F63314">
            <w:pPr>
              <w:spacing w:after="0"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77.6</w:t>
            </w:r>
          </w:p>
        </w:tc>
        <w:tc>
          <w:tcPr>
            <w:tcW w:w="1183" w:type="dxa"/>
            <w:tcBorders>
              <w:bottom w:val="single" w:sz="4" w:space="0" w:color="000000"/>
            </w:tcBorders>
            <w:shd w:val="clear" w:color="auto" w:fill="auto"/>
            <w:vAlign w:val="center"/>
          </w:tcPr>
          <w:p w:rsidR="00E44F14" w:rsidRDefault="00F63314">
            <w:pPr>
              <w:spacing w:after="0"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83.0</w:t>
            </w:r>
          </w:p>
        </w:tc>
        <w:tc>
          <w:tcPr>
            <w:tcW w:w="1183" w:type="dxa"/>
            <w:tcBorders>
              <w:bottom w:val="single" w:sz="4" w:space="0" w:color="000000"/>
            </w:tcBorders>
            <w:shd w:val="clear" w:color="auto" w:fill="auto"/>
            <w:vAlign w:val="center"/>
          </w:tcPr>
          <w:p w:rsidR="00E44F14" w:rsidRDefault="00F63314">
            <w:pPr>
              <w:spacing w:after="0"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84.3</w:t>
            </w:r>
          </w:p>
        </w:tc>
        <w:tc>
          <w:tcPr>
            <w:tcW w:w="963" w:type="dxa"/>
            <w:tcBorders>
              <w:bottom w:val="single" w:sz="4" w:space="0" w:color="000000"/>
            </w:tcBorders>
            <w:shd w:val="clear" w:color="auto" w:fill="auto"/>
            <w:vAlign w:val="center"/>
          </w:tcPr>
          <w:p w:rsidR="00E44F14" w:rsidRDefault="00F63314">
            <w:pPr>
              <w:spacing w:after="0" w:line="240" w:lineRule="auto"/>
              <w:jc w:val="center"/>
              <w:rPr>
                <w:rFonts w:ascii="Palatino Linotype" w:eastAsia="Palatino Linotype" w:hAnsi="Palatino Linotype" w:cs="Palatino Linotype"/>
                <w:b/>
                <w:color w:val="000000"/>
                <w:sz w:val="20"/>
                <w:szCs w:val="20"/>
              </w:rPr>
            </w:pPr>
            <w:r>
              <w:rPr>
                <w:rFonts w:ascii="Palatino Linotype" w:eastAsia="Palatino Linotype" w:hAnsi="Palatino Linotype" w:cs="Palatino Linotype"/>
                <w:b/>
                <w:color w:val="000000"/>
                <w:sz w:val="20"/>
                <w:szCs w:val="20"/>
              </w:rPr>
              <w:t>87.3</w:t>
            </w:r>
          </w:p>
        </w:tc>
        <w:tc>
          <w:tcPr>
            <w:tcW w:w="875" w:type="dxa"/>
            <w:tcBorders>
              <w:bottom w:val="single" w:sz="4" w:space="0" w:color="000000"/>
            </w:tcBorders>
            <w:shd w:val="clear" w:color="auto" w:fill="auto"/>
            <w:vAlign w:val="center"/>
          </w:tcPr>
          <w:p w:rsidR="00E44F14" w:rsidRDefault="00F63314">
            <w:pPr>
              <w:spacing w:after="0"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0.81</w:t>
            </w:r>
          </w:p>
        </w:tc>
      </w:tr>
      <w:tr w:rsidR="00E44F14" w:rsidTr="00193E1F">
        <w:trPr>
          <w:trHeight w:val="300"/>
          <w:jc w:val="center"/>
        </w:trPr>
        <w:tc>
          <w:tcPr>
            <w:tcW w:w="8605" w:type="dxa"/>
            <w:gridSpan w:val="7"/>
            <w:tcBorders>
              <w:top w:val="single" w:sz="4" w:space="0" w:color="000000"/>
            </w:tcBorders>
            <w:shd w:val="clear" w:color="auto" w:fill="auto"/>
            <w:vAlign w:val="center"/>
          </w:tcPr>
          <w:p w:rsidR="00E44F14" w:rsidRDefault="00F63314">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D_FF_Conic(4x12x12)*</w:t>
            </w:r>
          </w:p>
        </w:tc>
      </w:tr>
      <w:tr w:rsidR="00E44F14" w:rsidTr="00193E1F">
        <w:trPr>
          <w:trHeight w:val="300"/>
          <w:jc w:val="center"/>
        </w:trPr>
        <w:tc>
          <w:tcPr>
            <w:tcW w:w="2175"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k1</w:t>
            </w:r>
          </w:p>
        </w:tc>
        <w:tc>
          <w:tcPr>
            <w:tcW w:w="988"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87.5</w:t>
            </w:r>
          </w:p>
        </w:tc>
        <w:tc>
          <w:tcPr>
            <w:tcW w:w="1238"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85.7</w:t>
            </w:r>
          </w:p>
        </w:tc>
        <w:tc>
          <w:tcPr>
            <w:tcW w:w="118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86.6</w:t>
            </w:r>
          </w:p>
        </w:tc>
        <w:tc>
          <w:tcPr>
            <w:tcW w:w="118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86.8</w:t>
            </w:r>
          </w:p>
        </w:tc>
        <w:tc>
          <w:tcPr>
            <w:tcW w:w="96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color w:val="000000"/>
                <w:sz w:val="20"/>
                <w:szCs w:val="20"/>
              </w:rPr>
            </w:pPr>
            <w:r>
              <w:rPr>
                <w:rFonts w:ascii="Palatino Linotype" w:eastAsia="Palatino Linotype" w:hAnsi="Palatino Linotype" w:cs="Palatino Linotype"/>
                <w:color w:val="000000"/>
                <w:sz w:val="20"/>
                <w:szCs w:val="20"/>
              </w:rPr>
              <w:t>91.3</w:t>
            </w:r>
          </w:p>
        </w:tc>
        <w:tc>
          <w:tcPr>
            <w:tcW w:w="875"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0.90</w:t>
            </w:r>
          </w:p>
        </w:tc>
      </w:tr>
      <w:tr w:rsidR="00E44F14" w:rsidTr="00193E1F">
        <w:trPr>
          <w:trHeight w:val="300"/>
          <w:jc w:val="center"/>
        </w:trPr>
        <w:tc>
          <w:tcPr>
            <w:tcW w:w="2175"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k2</w:t>
            </w:r>
          </w:p>
        </w:tc>
        <w:tc>
          <w:tcPr>
            <w:tcW w:w="988"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91.7</w:t>
            </w:r>
          </w:p>
        </w:tc>
        <w:tc>
          <w:tcPr>
            <w:tcW w:w="1238"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93.3</w:t>
            </w:r>
          </w:p>
        </w:tc>
        <w:tc>
          <w:tcPr>
            <w:tcW w:w="118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92.5</w:t>
            </w:r>
          </w:p>
        </w:tc>
        <w:tc>
          <w:tcPr>
            <w:tcW w:w="118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92.3</w:t>
            </w:r>
          </w:p>
        </w:tc>
        <w:tc>
          <w:tcPr>
            <w:tcW w:w="96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color w:val="000000"/>
                <w:sz w:val="20"/>
                <w:szCs w:val="20"/>
              </w:rPr>
            </w:pPr>
            <w:r>
              <w:rPr>
                <w:rFonts w:ascii="Palatino Linotype" w:eastAsia="Palatino Linotype" w:hAnsi="Palatino Linotype" w:cs="Palatino Linotype"/>
                <w:color w:val="000000"/>
                <w:sz w:val="20"/>
                <w:szCs w:val="20"/>
              </w:rPr>
              <w:t>95.7</w:t>
            </w:r>
          </w:p>
        </w:tc>
        <w:tc>
          <w:tcPr>
            <w:tcW w:w="875"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0.93</w:t>
            </w:r>
          </w:p>
        </w:tc>
      </w:tr>
      <w:tr w:rsidR="00E44F14" w:rsidTr="00193E1F">
        <w:trPr>
          <w:trHeight w:val="300"/>
          <w:jc w:val="center"/>
        </w:trPr>
        <w:tc>
          <w:tcPr>
            <w:tcW w:w="2175"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k3</w:t>
            </w:r>
          </w:p>
        </w:tc>
        <w:tc>
          <w:tcPr>
            <w:tcW w:w="988"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79.2</w:t>
            </w:r>
          </w:p>
        </w:tc>
        <w:tc>
          <w:tcPr>
            <w:tcW w:w="1238"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86.7</w:t>
            </w:r>
          </w:p>
        </w:tc>
        <w:tc>
          <w:tcPr>
            <w:tcW w:w="118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82.9</w:t>
            </w:r>
          </w:p>
        </w:tc>
        <w:tc>
          <w:tcPr>
            <w:tcW w:w="118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82.1</w:t>
            </w:r>
          </w:p>
        </w:tc>
        <w:tc>
          <w:tcPr>
            <w:tcW w:w="96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color w:val="000000"/>
                <w:sz w:val="20"/>
                <w:szCs w:val="20"/>
              </w:rPr>
            </w:pPr>
            <w:r>
              <w:rPr>
                <w:rFonts w:ascii="Palatino Linotype" w:eastAsia="Palatino Linotype" w:hAnsi="Palatino Linotype" w:cs="Palatino Linotype"/>
                <w:color w:val="000000"/>
                <w:sz w:val="20"/>
                <w:szCs w:val="20"/>
              </w:rPr>
              <w:t>90.5</w:t>
            </w:r>
          </w:p>
        </w:tc>
        <w:tc>
          <w:tcPr>
            <w:tcW w:w="875"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0.80</w:t>
            </w:r>
          </w:p>
        </w:tc>
      </w:tr>
      <w:tr w:rsidR="00E44F14" w:rsidTr="00193E1F">
        <w:trPr>
          <w:trHeight w:val="300"/>
          <w:jc w:val="center"/>
        </w:trPr>
        <w:tc>
          <w:tcPr>
            <w:tcW w:w="2175"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k4</w:t>
            </w:r>
          </w:p>
        </w:tc>
        <w:tc>
          <w:tcPr>
            <w:tcW w:w="988"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100.0</w:t>
            </w:r>
          </w:p>
        </w:tc>
        <w:tc>
          <w:tcPr>
            <w:tcW w:w="1238"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64.3</w:t>
            </w:r>
          </w:p>
        </w:tc>
        <w:tc>
          <w:tcPr>
            <w:tcW w:w="118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82.1</w:t>
            </w:r>
          </w:p>
        </w:tc>
        <w:tc>
          <w:tcPr>
            <w:tcW w:w="118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86.8</w:t>
            </w:r>
          </w:p>
        </w:tc>
        <w:tc>
          <w:tcPr>
            <w:tcW w:w="96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color w:val="000000"/>
                <w:sz w:val="20"/>
                <w:szCs w:val="20"/>
              </w:rPr>
            </w:pPr>
            <w:r>
              <w:rPr>
                <w:rFonts w:ascii="Palatino Linotype" w:eastAsia="Palatino Linotype" w:hAnsi="Palatino Linotype" w:cs="Palatino Linotype"/>
                <w:color w:val="000000"/>
                <w:sz w:val="20"/>
                <w:szCs w:val="20"/>
              </w:rPr>
              <w:t>82.8</w:t>
            </w:r>
          </w:p>
        </w:tc>
        <w:tc>
          <w:tcPr>
            <w:tcW w:w="875"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0.78</w:t>
            </w:r>
          </w:p>
        </w:tc>
      </w:tr>
      <w:tr w:rsidR="00E44F14" w:rsidTr="00193E1F">
        <w:trPr>
          <w:trHeight w:val="300"/>
          <w:jc w:val="center"/>
        </w:trPr>
        <w:tc>
          <w:tcPr>
            <w:tcW w:w="2175"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k5</w:t>
            </w:r>
          </w:p>
        </w:tc>
        <w:tc>
          <w:tcPr>
            <w:tcW w:w="988"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79.2</w:t>
            </w:r>
          </w:p>
        </w:tc>
        <w:tc>
          <w:tcPr>
            <w:tcW w:w="1238"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92.9</w:t>
            </w:r>
          </w:p>
        </w:tc>
        <w:tc>
          <w:tcPr>
            <w:tcW w:w="118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86.0</w:t>
            </w:r>
          </w:p>
        </w:tc>
        <w:tc>
          <w:tcPr>
            <w:tcW w:w="118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84.2</w:t>
            </w:r>
          </w:p>
        </w:tc>
        <w:tc>
          <w:tcPr>
            <w:tcW w:w="96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color w:val="000000"/>
                <w:sz w:val="20"/>
                <w:szCs w:val="20"/>
              </w:rPr>
            </w:pPr>
            <w:r>
              <w:rPr>
                <w:rFonts w:ascii="Palatino Linotype" w:eastAsia="Palatino Linotype" w:hAnsi="Palatino Linotype" w:cs="Palatino Linotype"/>
                <w:color w:val="000000"/>
                <w:sz w:val="20"/>
                <w:szCs w:val="20"/>
              </w:rPr>
              <w:t>95.0</w:t>
            </w:r>
          </w:p>
        </w:tc>
        <w:tc>
          <w:tcPr>
            <w:tcW w:w="875"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0.86</w:t>
            </w:r>
          </w:p>
        </w:tc>
      </w:tr>
      <w:tr w:rsidR="00E44F14" w:rsidTr="00193E1F">
        <w:trPr>
          <w:trHeight w:val="300"/>
          <w:jc w:val="center"/>
        </w:trPr>
        <w:tc>
          <w:tcPr>
            <w:tcW w:w="2175" w:type="dxa"/>
            <w:tcBorders>
              <w:bottom w:val="single" w:sz="4" w:space="0" w:color="000000"/>
            </w:tcBorders>
            <w:shd w:val="clear" w:color="auto" w:fill="auto"/>
            <w:vAlign w:val="center"/>
          </w:tcPr>
          <w:p w:rsidR="00E44F14" w:rsidRDefault="00F63314">
            <w:pPr>
              <w:spacing w:after="0"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Mean</w:t>
            </w:r>
          </w:p>
        </w:tc>
        <w:tc>
          <w:tcPr>
            <w:tcW w:w="988" w:type="dxa"/>
            <w:tcBorders>
              <w:bottom w:val="single" w:sz="4" w:space="0" w:color="000000"/>
            </w:tcBorders>
            <w:shd w:val="clear" w:color="auto" w:fill="auto"/>
            <w:vAlign w:val="center"/>
          </w:tcPr>
          <w:p w:rsidR="00E44F14" w:rsidRDefault="00F63314">
            <w:pPr>
              <w:spacing w:after="0"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87.5</w:t>
            </w:r>
          </w:p>
        </w:tc>
        <w:tc>
          <w:tcPr>
            <w:tcW w:w="1238" w:type="dxa"/>
            <w:tcBorders>
              <w:bottom w:val="single" w:sz="4" w:space="0" w:color="000000"/>
            </w:tcBorders>
            <w:shd w:val="clear" w:color="auto" w:fill="auto"/>
            <w:vAlign w:val="center"/>
          </w:tcPr>
          <w:p w:rsidR="00E44F14" w:rsidRDefault="00F63314">
            <w:pPr>
              <w:spacing w:after="0"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84.6</w:t>
            </w:r>
          </w:p>
        </w:tc>
        <w:tc>
          <w:tcPr>
            <w:tcW w:w="1183" w:type="dxa"/>
            <w:tcBorders>
              <w:bottom w:val="single" w:sz="4" w:space="0" w:color="000000"/>
            </w:tcBorders>
            <w:shd w:val="clear" w:color="auto" w:fill="auto"/>
            <w:vAlign w:val="center"/>
          </w:tcPr>
          <w:p w:rsidR="00E44F14" w:rsidRDefault="00F63314">
            <w:pPr>
              <w:spacing w:after="0"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86.0</w:t>
            </w:r>
          </w:p>
        </w:tc>
        <w:tc>
          <w:tcPr>
            <w:tcW w:w="1183" w:type="dxa"/>
            <w:tcBorders>
              <w:bottom w:val="single" w:sz="4" w:space="0" w:color="000000"/>
            </w:tcBorders>
            <w:shd w:val="clear" w:color="auto" w:fill="auto"/>
            <w:vAlign w:val="center"/>
          </w:tcPr>
          <w:p w:rsidR="00E44F14" w:rsidRDefault="00F63314">
            <w:pPr>
              <w:spacing w:after="0"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86.5</w:t>
            </w:r>
          </w:p>
        </w:tc>
        <w:tc>
          <w:tcPr>
            <w:tcW w:w="963" w:type="dxa"/>
            <w:tcBorders>
              <w:bottom w:val="single" w:sz="4" w:space="0" w:color="000000"/>
            </w:tcBorders>
            <w:shd w:val="clear" w:color="auto" w:fill="auto"/>
            <w:vAlign w:val="center"/>
          </w:tcPr>
          <w:p w:rsidR="00E44F14" w:rsidRDefault="00F63314">
            <w:pPr>
              <w:spacing w:after="0" w:line="240" w:lineRule="auto"/>
              <w:jc w:val="center"/>
              <w:rPr>
                <w:rFonts w:ascii="Palatino Linotype" w:eastAsia="Palatino Linotype" w:hAnsi="Palatino Linotype" w:cs="Palatino Linotype"/>
                <w:b/>
                <w:color w:val="000000"/>
                <w:sz w:val="20"/>
                <w:szCs w:val="20"/>
              </w:rPr>
            </w:pPr>
            <w:r>
              <w:rPr>
                <w:rFonts w:ascii="Palatino Linotype" w:eastAsia="Palatino Linotype" w:hAnsi="Palatino Linotype" w:cs="Palatino Linotype"/>
                <w:b/>
                <w:color w:val="000000"/>
                <w:sz w:val="20"/>
                <w:szCs w:val="20"/>
              </w:rPr>
              <w:t>91.0</w:t>
            </w:r>
          </w:p>
        </w:tc>
        <w:tc>
          <w:tcPr>
            <w:tcW w:w="875" w:type="dxa"/>
            <w:tcBorders>
              <w:bottom w:val="single" w:sz="4" w:space="0" w:color="000000"/>
            </w:tcBorders>
            <w:shd w:val="clear" w:color="auto" w:fill="auto"/>
            <w:vAlign w:val="center"/>
          </w:tcPr>
          <w:p w:rsidR="00E44F14" w:rsidRDefault="00F63314">
            <w:pPr>
              <w:spacing w:after="0"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0.84</w:t>
            </w:r>
          </w:p>
        </w:tc>
      </w:tr>
      <w:tr w:rsidR="00E44F14" w:rsidTr="00193E1F">
        <w:trPr>
          <w:trHeight w:val="300"/>
          <w:jc w:val="center"/>
        </w:trPr>
        <w:tc>
          <w:tcPr>
            <w:tcW w:w="8605" w:type="dxa"/>
            <w:gridSpan w:val="7"/>
            <w:tcBorders>
              <w:top w:val="single" w:sz="4" w:space="0" w:color="000000"/>
            </w:tcBorders>
            <w:shd w:val="clear" w:color="auto" w:fill="auto"/>
            <w:vAlign w:val="center"/>
          </w:tcPr>
          <w:p w:rsidR="00E44F14" w:rsidRDefault="00F63314">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D_FF_Sn(48)*</w:t>
            </w:r>
          </w:p>
        </w:tc>
      </w:tr>
      <w:tr w:rsidR="00E44F14" w:rsidTr="00193E1F">
        <w:trPr>
          <w:trHeight w:val="300"/>
          <w:jc w:val="center"/>
        </w:trPr>
        <w:tc>
          <w:tcPr>
            <w:tcW w:w="2175"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k1</w:t>
            </w:r>
          </w:p>
        </w:tc>
        <w:tc>
          <w:tcPr>
            <w:tcW w:w="988"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75.0</w:t>
            </w:r>
          </w:p>
        </w:tc>
        <w:tc>
          <w:tcPr>
            <w:tcW w:w="1238"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92.9</w:t>
            </w:r>
          </w:p>
        </w:tc>
        <w:tc>
          <w:tcPr>
            <w:tcW w:w="118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83.9</w:t>
            </w:r>
          </w:p>
        </w:tc>
        <w:tc>
          <w:tcPr>
            <w:tcW w:w="118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81.6</w:t>
            </w:r>
          </w:p>
        </w:tc>
        <w:tc>
          <w:tcPr>
            <w:tcW w:w="96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color w:val="000000"/>
                <w:sz w:val="20"/>
                <w:szCs w:val="20"/>
              </w:rPr>
            </w:pPr>
            <w:r>
              <w:rPr>
                <w:rFonts w:ascii="Palatino Linotype" w:eastAsia="Palatino Linotype" w:hAnsi="Palatino Linotype" w:cs="Palatino Linotype"/>
                <w:color w:val="000000"/>
                <w:sz w:val="20"/>
                <w:szCs w:val="20"/>
              </w:rPr>
              <w:t>94.7</w:t>
            </w:r>
          </w:p>
        </w:tc>
        <w:tc>
          <w:tcPr>
            <w:tcW w:w="875"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0.85</w:t>
            </w:r>
          </w:p>
        </w:tc>
      </w:tr>
      <w:tr w:rsidR="00E44F14" w:rsidTr="00193E1F">
        <w:trPr>
          <w:trHeight w:val="300"/>
          <w:jc w:val="center"/>
        </w:trPr>
        <w:tc>
          <w:tcPr>
            <w:tcW w:w="2175"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k2</w:t>
            </w:r>
          </w:p>
        </w:tc>
        <w:tc>
          <w:tcPr>
            <w:tcW w:w="988"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91.7</w:t>
            </w:r>
          </w:p>
        </w:tc>
        <w:tc>
          <w:tcPr>
            <w:tcW w:w="1238"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93.3</w:t>
            </w:r>
          </w:p>
        </w:tc>
        <w:tc>
          <w:tcPr>
            <w:tcW w:w="118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92.5</w:t>
            </w:r>
          </w:p>
        </w:tc>
        <w:tc>
          <w:tcPr>
            <w:tcW w:w="118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92.3</w:t>
            </w:r>
          </w:p>
        </w:tc>
        <w:tc>
          <w:tcPr>
            <w:tcW w:w="96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color w:val="000000"/>
                <w:sz w:val="20"/>
                <w:szCs w:val="20"/>
              </w:rPr>
            </w:pPr>
            <w:r>
              <w:rPr>
                <w:rFonts w:ascii="Palatino Linotype" w:eastAsia="Palatino Linotype" w:hAnsi="Palatino Linotype" w:cs="Palatino Linotype"/>
                <w:color w:val="000000"/>
                <w:sz w:val="20"/>
                <w:szCs w:val="20"/>
              </w:rPr>
              <w:t>95.7</w:t>
            </w:r>
          </w:p>
        </w:tc>
        <w:tc>
          <w:tcPr>
            <w:tcW w:w="875"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0.93</w:t>
            </w:r>
          </w:p>
        </w:tc>
      </w:tr>
      <w:tr w:rsidR="00E44F14" w:rsidTr="00193E1F">
        <w:trPr>
          <w:trHeight w:val="300"/>
          <w:jc w:val="center"/>
        </w:trPr>
        <w:tc>
          <w:tcPr>
            <w:tcW w:w="2175"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k3</w:t>
            </w:r>
          </w:p>
        </w:tc>
        <w:tc>
          <w:tcPr>
            <w:tcW w:w="988"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95.8</w:t>
            </w:r>
          </w:p>
        </w:tc>
        <w:tc>
          <w:tcPr>
            <w:tcW w:w="1238"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80.0</w:t>
            </w:r>
          </w:p>
        </w:tc>
        <w:tc>
          <w:tcPr>
            <w:tcW w:w="118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87.9</w:t>
            </w:r>
          </w:p>
        </w:tc>
        <w:tc>
          <w:tcPr>
            <w:tcW w:w="118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89.7</w:t>
            </w:r>
          </w:p>
        </w:tc>
        <w:tc>
          <w:tcPr>
            <w:tcW w:w="96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color w:val="000000"/>
                <w:sz w:val="20"/>
                <w:szCs w:val="20"/>
              </w:rPr>
            </w:pPr>
            <w:r>
              <w:rPr>
                <w:rFonts w:ascii="Palatino Linotype" w:eastAsia="Palatino Linotype" w:hAnsi="Palatino Linotype" w:cs="Palatino Linotype"/>
                <w:color w:val="000000"/>
                <w:sz w:val="20"/>
                <w:szCs w:val="20"/>
              </w:rPr>
              <w:t>88.5</w:t>
            </w:r>
          </w:p>
        </w:tc>
        <w:tc>
          <w:tcPr>
            <w:tcW w:w="875"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0.89</w:t>
            </w:r>
          </w:p>
        </w:tc>
      </w:tr>
      <w:tr w:rsidR="00E44F14" w:rsidTr="00193E1F">
        <w:trPr>
          <w:trHeight w:val="300"/>
          <w:jc w:val="center"/>
        </w:trPr>
        <w:tc>
          <w:tcPr>
            <w:tcW w:w="2175"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k4</w:t>
            </w:r>
          </w:p>
        </w:tc>
        <w:tc>
          <w:tcPr>
            <w:tcW w:w="988"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100.0</w:t>
            </w:r>
          </w:p>
        </w:tc>
        <w:tc>
          <w:tcPr>
            <w:tcW w:w="1238"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64.3</w:t>
            </w:r>
          </w:p>
        </w:tc>
        <w:tc>
          <w:tcPr>
            <w:tcW w:w="118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82.1</w:t>
            </w:r>
          </w:p>
        </w:tc>
        <w:tc>
          <w:tcPr>
            <w:tcW w:w="118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86.8</w:t>
            </w:r>
          </w:p>
        </w:tc>
        <w:tc>
          <w:tcPr>
            <w:tcW w:w="96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color w:val="000000"/>
                <w:sz w:val="20"/>
                <w:szCs w:val="20"/>
              </w:rPr>
            </w:pPr>
            <w:r>
              <w:rPr>
                <w:rFonts w:ascii="Palatino Linotype" w:eastAsia="Palatino Linotype" w:hAnsi="Palatino Linotype" w:cs="Palatino Linotype"/>
                <w:color w:val="000000"/>
                <w:sz w:val="20"/>
                <w:szCs w:val="20"/>
              </w:rPr>
              <w:t>82.8</w:t>
            </w:r>
          </w:p>
        </w:tc>
        <w:tc>
          <w:tcPr>
            <w:tcW w:w="875"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0.82</w:t>
            </w:r>
          </w:p>
        </w:tc>
      </w:tr>
      <w:tr w:rsidR="00E44F14" w:rsidTr="00193E1F">
        <w:trPr>
          <w:trHeight w:val="300"/>
          <w:jc w:val="center"/>
        </w:trPr>
        <w:tc>
          <w:tcPr>
            <w:tcW w:w="2175"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k5</w:t>
            </w:r>
          </w:p>
        </w:tc>
        <w:tc>
          <w:tcPr>
            <w:tcW w:w="988"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79.2</w:t>
            </w:r>
          </w:p>
        </w:tc>
        <w:tc>
          <w:tcPr>
            <w:tcW w:w="1238"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85.7</w:t>
            </w:r>
          </w:p>
        </w:tc>
        <w:tc>
          <w:tcPr>
            <w:tcW w:w="118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82.4</w:t>
            </w:r>
          </w:p>
        </w:tc>
        <w:tc>
          <w:tcPr>
            <w:tcW w:w="118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81.6</w:t>
            </w:r>
          </w:p>
        </w:tc>
        <w:tc>
          <w:tcPr>
            <w:tcW w:w="96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color w:val="000000"/>
                <w:sz w:val="20"/>
                <w:szCs w:val="20"/>
              </w:rPr>
            </w:pPr>
            <w:r>
              <w:rPr>
                <w:rFonts w:ascii="Palatino Linotype" w:eastAsia="Palatino Linotype" w:hAnsi="Palatino Linotype" w:cs="Palatino Linotype"/>
                <w:color w:val="000000"/>
                <w:sz w:val="20"/>
                <w:szCs w:val="20"/>
              </w:rPr>
              <w:t>90.5</w:t>
            </w:r>
          </w:p>
        </w:tc>
        <w:tc>
          <w:tcPr>
            <w:tcW w:w="875"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0.81</w:t>
            </w:r>
          </w:p>
        </w:tc>
      </w:tr>
      <w:tr w:rsidR="00E44F14" w:rsidTr="00193E1F">
        <w:trPr>
          <w:trHeight w:val="300"/>
          <w:jc w:val="center"/>
        </w:trPr>
        <w:tc>
          <w:tcPr>
            <w:tcW w:w="2175" w:type="dxa"/>
            <w:tcBorders>
              <w:bottom w:val="single" w:sz="4" w:space="0" w:color="000000"/>
            </w:tcBorders>
            <w:shd w:val="clear" w:color="auto" w:fill="auto"/>
            <w:vAlign w:val="center"/>
          </w:tcPr>
          <w:p w:rsidR="00E44F14" w:rsidRDefault="00F63314">
            <w:pPr>
              <w:spacing w:after="0"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Mean</w:t>
            </w:r>
          </w:p>
        </w:tc>
        <w:tc>
          <w:tcPr>
            <w:tcW w:w="988" w:type="dxa"/>
            <w:tcBorders>
              <w:bottom w:val="single" w:sz="4" w:space="0" w:color="000000"/>
            </w:tcBorders>
            <w:shd w:val="clear" w:color="auto" w:fill="auto"/>
            <w:vAlign w:val="center"/>
          </w:tcPr>
          <w:p w:rsidR="00E44F14" w:rsidRDefault="00F63314">
            <w:pPr>
              <w:spacing w:after="0"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88.3</w:t>
            </w:r>
          </w:p>
        </w:tc>
        <w:tc>
          <w:tcPr>
            <w:tcW w:w="1238" w:type="dxa"/>
            <w:tcBorders>
              <w:bottom w:val="single" w:sz="4" w:space="0" w:color="000000"/>
            </w:tcBorders>
            <w:shd w:val="clear" w:color="auto" w:fill="auto"/>
            <w:vAlign w:val="center"/>
          </w:tcPr>
          <w:p w:rsidR="00E44F14" w:rsidRDefault="00F63314">
            <w:pPr>
              <w:spacing w:after="0"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83.2</w:t>
            </w:r>
          </w:p>
        </w:tc>
        <w:tc>
          <w:tcPr>
            <w:tcW w:w="1183" w:type="dxa"/>
            <w:tcBorders>
              <w:bottom w:val="single" w:sz="4" w:space="0" w:color="000000"/>
            </w:tcBorders>
            <w:shd w:val="clear" w:color="auto" w:fill="auto"/>
            <w:vAlign w:val="center"/>
          </w:tcPr>
          <w:p w:rsidR="00E44F14" w:rsidRDefault="00F63314">
            <w:pPr>
              <w:spacing w:after="0"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85.8</w:t>
            </w:r>
          </w:p>
        </w:tc>
        <w:tc>
          <w:tcPr>
            <w:tcW w:w="1183" w:type="dxa"/>
            <w:tcBorders>
              <w:bottom w:val="single" w:sz="4" w:space="0" w:color="000000"/>
            </w:tcBorders>
            <w:shd w:val="clear" w:color="auto" w:fill="auto"/>
            <w:vAlign w:val="center"/>
          </w:tcPr>
          <w:p w:rsidR="00E44F14" w:rsidRDefault="00F63314">
            <w:pPr>
              <w:spacing w:after="0"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86.4</w:t>
            </w:r>
          </w:p>
        </w:tc>
        <w:tc>
          <w:tcPr>
            <w:tcW w:w="963" w:type="dxa"/>
            <w:tcBorders>
              <w:bottom w:val="single" w:sz="4" w:space="0" w:color="000000"/>
            </w:tcBorders>
            <w:shd w:val="clear" w:color="auto" w:fill="auto"/>
            <w:vAlign w:val="center"/>
          </w:tcPr>
          <w:p w:rsidR="00E44F14" w:rsidRDefault="00F63314">
            <w:pPr>
              <w:spacing w:after="0" w:line="240" w:lineRule="auto"/>
              <w:jc w:val="center"/>
              <w:rPr>
                <w:rFonts w:ascii="Palatino Linotype" w:eastAsia="Palatino Linotype" w:hAnsi="Palatino Linotype" w:cs="Palatino Linotype"/>
                <w:b/>
                <w:color w:val="000000"/>
                <w:sz w:val="20"/>
                <w:szCs w:val="20"/>
              </w:rPr>
            </w:pPr>
            <w:r>
              <w:rPr>
                <w:rFonts w:ascii="Palatino Linotype" w:eastAsia="Palatino Linotype" w:hAnsi="Palatino Linotype" w:cs="Palatino Linotype"/>
                <w:b/>
                <w:color w:val="000000"/>
                <w:sz w:val="20"/>
                <w:szCs w:val="20"/>
              </w:rPr>
              <w:t>90.4</w:t>
            </w:r>
          </w:p>
        </w:tc>
        <w:tc>
          <w:tcPr>
            <w:tcW w:w="875" w:type="dxa"/>
            <w:tcBorders>
              <w:bottom w:val="single" w:sz="4" w:space="0" w:color="000000"/>
            </w:tcBorders>
            <w:shd w:val="clear" w:color="auto" w:fill="auto"/>
            <w:vAlign w:val="center"/>
          </w:tcPr>
          <w:p w:rsidR="00E44F14" w:rsidRDefault="00F63314">
            <w:pPr>
              <w:spacing w:after="0"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0.85</w:t>
            </w:r>
          </w:p>
        </w:tc>
      </w:tr>
      <w:tr w:rsidR="00E44F14" w:rsidTr="00193E1F">
        <w:trPr>
          <w:trHeight w:val="300"/>
          <w:jc w:val="center"/>
        </w:trPr>
        <w:tc>
          <w:tcPr>
            <w:tcW w:w="8605" w:type="dxa"/>
            <w:gridSpan w:val="7"/>
            <w:tcBorders>
              <w:top w:val="single" w:sz="4" w:space="0" w:color="000000"/>
            </w:tcBorders>
            <w:shd w:val="clear" w:color="auto" w:fill="auto"/>
            <w:vAlign w:val="center"/>
          </w:tcPr>
          <w:p w:rsidR="00E44F14" w:rsidRDefault="00F63314">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D_FF_Conic(6x12x12)*</w:t>
            </w:r>
          </w:p>
        </w:tc>
      </w:tr>
      <w:tr w:rsidR="00E44F14" w:rsidTr="00193E1F">
        <w:trPr>
          <w:trHeight w:val="300"/>
          <w:jc w:val="center"/>
        </w:trPr>
        <w:tc>
          <w:tcPr>
            <w:tcW w:w="2175"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k1</w:t>
            </w:r>
          </w:p>
        </w:tc>
        <w:tc>
          <w:tcPr>
            <w:tcW w:w="988"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87.5</w:t>
            </w:r>
          </w:p>
        </w:tc>
        <w:tc>
          <w:tcPr>
            <w:tcW w:w="1238"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92.9</w:t>
            </w:r>
          </w:p>
        </w:tc>
        <w:tc>
          <w:tcPr>
            <w:tcW w:w="118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90.2</w:t>
            </w:r>
          </w:p>
        </w:tc>
        <w:tc>
          <w:tcPr>
            <w:tcW w:w="118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89.5</w:t>
            </w:r>
          </w:p>
        </w:tc>
        <w:tc>
          <w:tcPr>
            <w:tcW w:w="96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color w:val="000000"/>
                <w:sz w:val="20"/>
                <w:szCs w:val="20"/>
              </w:rPr>
            </w:pPr>
            <w:r>
              <w:rPr>
                <w:rFonts w:ascii="Palatino Linotype" w:eastAsia="Palatino Linotype" w:hAnsi="Palatino Linotype" w:cs="Palatino Linotype"/>
                <w:color w:val="000000"/>
                <w:sz w:val="20"/>
                <w:szCs w:val="20"/>
              </w:rPr>
              <w:t>95.5</w:t>
            </w:r>
          </w:p>
        </w:tc>
        <w:tc>
          <w:tcPr>
            <w:tcW w:w="875"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0.92</w:t>
            </w:r>
          </w:p>
        </w:tc>
      </w:tr>
      <w:tr w:rsidR="00E44F14" w:rsidTr="00193E1F">
        <w:trPr>
          <w:trHeight w:val="300"/>
          <w:jc w:val="center"/>
        </w:trPr>
        <w:tc>
          <w:tcPr>
            <w:tcW w:w="2175"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k2</w:t>
            </w:r>
          </w:p>
        </w:tc>
        <w:tc>
          <w:tcPr>
            <w:tcW w:w="988"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91.7</w:t>
            </w:r>
          </w:p>
        </w:tc>
        <w:tc>
          <w:tcPr>
            <w:tcW w:w="1238"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93.3</w:t>
            </w:r>
          </w:p>
        </w:tc>
        <w:tc>
          <w:tcPr>
            <w:tcW w:w="118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92.5</w:t>
            </w:r>
          </w:p>
        </w:tc>
        <w:tc>
          <w:tcPr>
            <w:tcW w:w="118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92.3</w:t>
            </w:r>
          </w:p>
        </w:tc>
        <w:tc>
          <w:tcPr>
            <w:tcW w:w="96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color w:val="000000"/>
                <w:sz w:val="20"/>
                <w:szCs w:val="20"/>
              </w:rPr>
            </w:pPr>
            <w:r>
              <w:rPr>
                <w:rFonts w:ascii="Palatino Linotype" w:eastAsia="Palatino Linotype" w:hAnsi="Palatino Linotype" w:cs="Palatino Linotype"/>
                <w:color w:val="000000"/>
                <w:sz w:val="20"/>
                <w:szCs w:val="20"/>
              </w:rPr>
              <w:t>95.7</w:t>
            </w:r>
          </w:p>
        </w:tc>
        <w:tc>
          <w:tcPr>
            <w:tcW w:w="875"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0.92</w:t>
            </w:r>
          </w:p>
        </w:tc>
      </w:tr>
      <w:tr w:rsidR="00E44F14" w:rsidTr="00193E1F">
        <w:trPr>
          <w:trHeight w:val="300"/>
          <w:jc w:val="center"/>
        </w:trPr>
        <w:tc>
          <w:tcPr>
            <w:tcW w:w="2175"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k3</w:t>
            </w:r>
          </w:p>
        </w:tc>
        <w:tc>
          <w:tcPr>
            <w:tcW w:w="988"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91.7</w:t>
            </w:r>
          </w:p>
        </w:tc>
        <w:tc>
          <w:tcPr>
            <w:tcW w:w="1238"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73.3</w:t>
            </w:r>
          </w:p>
        </w:tc>
        <w:tc>
          <w:tcPr>
            <w:tcW w:w="118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82.5</w:t>
            </w:r>
          </w:p>
        </w:tc>
        <w:tc>
          <w:tcPr>
            <w:tcW w:w="118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84.6</w:t>
            </w:r>
          </w:p>
        </w:tc>
        <w:tc>
          <w:tcPr>
            <w:tcW w:w="96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color w:val="000000"/>
                <w:sz w:val="20"/>
                <w:szCs w:val="20"/>
              </w:rPr>
            </w:pPr>
            <w:r>
              <w:rPr>
                <w:rFonts w:ascii="Palatino Linotype" w:eastAsia="Palatino Linotype" w:hAnsi="Palatino Linotype" w:cs="Palatino Linotype"/>
                <w:color w:val="000000"/>
                <w:sz w:val="20"/>
                <w:szCs w:val="20"/>
              </w:rPr>
              <w:t>84.6</w:t>
            </w:r>
          </w:p>
        </w:tc>
        <w:tc>
          <w:tcPr>
            <w:tcW w:w="875"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0.83</w:t>
            </w:r>
          </w:p>
        </w:tc>
      </w:tr>
      <w:tr w:rsidR="00E44F14" w:rsidTr="00193E1F">
        <w:trPr>
          <w:trHeight w:val="300"/>
          <w:jc w:val="center"/>
        </w:trPr>
        <w:tc>
          <w:tcPr>
            <w:tcW w:w="2175"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k4</w:t>
            </w:r>
          </w:p>
        </w:tc>
        <w:tc>
          <w:tcPr>
            <w:tcW w:w="988"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95.8</w:t>
            </w:r>
          </w:p>
        </w:tc>
        <w:tc>
          <w:tcPr>
            <w:tcW w:w="1238"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71.4</w:t>
            </w:r>
          </w:p>
        </w:tc>
        <w:tc>
          <w:tcPr>
            <w:tcW w:w="118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83.6</w:t>
            </w:r>
          </w:p>
        </w:tc>
        <w:tc>
          <w:tcPr>
            <w:tcW w:w="118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86.8</w:t>
            </w:r>
          </w:p>
        </w:tc>
        <w:tc>
          <w:tcPr>
            <w:tcW w:w="96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color w:val="000000"/>
                <w:sz w:val="20"/>
                <w:szCs w:val="20"/>
              </w:rPr>
            </w:pPr>
            <w:r>
              <w:rPr>
                <w:rFonts w:ascii="Palatino Linotype" w:eastAsia="Palatino Linotype" w:hAnsi="Palatino Linotype" w:cs="Palatino Linotype"/>
                <w:color w:val="000000"/>
                <w:sz w:val="20"/>
                <w:szCs w:val="20"/>
              </w:rPr>
              <w:t>85.2</w:t>
            </w:r>
          </w:p>
        </w:tc>
        <w:tc>
          <w:tcPr>
            <w:tcW w:w="875"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0.81</w:t>
            </w:r>
          </w:p>
        </w:tc>
      </w:tr>
      <w:tr w:rsidR="00E44F14" w:rsidTr="00193E1F">
        <w:trPr>
          <w:trHeight w:val="300"/>
          <w:jc w:val="center"/>
        </w:trPr>
        <w:tc>
          <w:tcPr>
            <w:tcW w:w="2175"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k5</w:t>
            </w:r>
          </w:p>
        </w:tc>
        <w:tc>
          <w:tcPr>
            <w:tcW w:w="988"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79.2</w:t>
            </w:r>
          </w:p>
        </w:tc>
        <w:tc>
          <w:tcPr>
            <w:tcW w:w="1238"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100.0</w:t>
            </w:r>
          </w:p>
        </w:tc>
        <w:tc>
          <w:tcPr>
            <w:tcW w:w="118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89.6</w:t>
            </w:r>
          </w:p>
        </w:tc>
        <w:tc>
          <w:tcPr>
            <w:tcW w:w="118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86.8</w:t>
            </w:r>
          </w:p>
        </w:tc>
        <w:tc>
          <w:tcPr>
            <w:tcW w:w="96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color w:val="000000"/>
                <w:sz w:val="20"/>
                <w:szCs w:val="20"/>
              </w:rPr>
            </w:pPr>
            <w:r>
              <w:rPr>
                <w:rFonts w:ascii="Palatino Linotype" w:eastAsia="Palatino Linotype" w:hAnsi="Palatino Linotype" w:cs="Palatino Linotype"/>
                <w:color w:val="000000"/>
                <w:sz w:val="20"/>
                <w:szCs w:val="20"/>
              </w:rPr>
              <w:t>100.0</w:t>
            </w:r>
          </w:p>
        </w:tc>
        <w:tc>
          <w:tcPr>
            <w:tcW w:w="875"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0.85</w:t>
            </w:r>
          </w:p>
        </w:tc>
      </w:tr>
      <w:tr w:rsidR="00E44F14" w:rsidTr="00193E1F">
        <w:trPr>
          <w:trHeight w:val="300"/>
          <w:jc w:val="center"/>
        </w:trPr>
        <w:tc>
          <w:tcPr>
            <w:tcW w:w="2175" w:type="dxa"/>
            <w:tcBorders>
              <w:bottom w:val="single" w:sz="4" w:space="0" w:color="000000"/>
            </w:tcBorders>
            <w:shd w:val="clear" w:color="auto" w:fill="auto"/>
            <w:vAlign w:val="center"/>
          </w:tcPr>
          <w:p w:rsidR="00E44F14" w:rsidRDefault="00F63314">
            <w:pPr>
              <w:spacing w:after="0"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Mean</w:t>
            </w:r>
          </w:p>
        </w:tc>
        <w:tc>
          <w:tcPr>
            <w:tcW w:w="988" w:type="dxa"/>
            <w:tcBorders>
              <w:bottom w:val="single" w:sz="4" w:space="0" w:color="000000"/>
            </w:tcBorders>
            <w:shd w:val="clear" w:color="auto" w:fill="auto"/>
            <w:vAlign w:val="center"/>
          </w:tcPr>
          <w:p w:rsidR="00E44F14" w:rsidRDefault="00F63314">
            <w:pPr>
              <w:spacing w:after="0"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89.2</w:t>
            </w:r>
          </w:p>
        </w:tc>
        <w:tc>
          <w:tcPr>
            <w:tcW w:w="1238" w:type="dxa"/>
            <w:tcBorders>
              <w:bottom w:val="single" w:sz="4" w:space="0" w:color="000000"/>
            </w:tcBorders>
            <w:shd w:val="clear" w:color="auto" w:fill="auto"/>
            <w:vAlign w:val="center"/>
          </w:tcPr>
          <w:p w:rsidR="00E44F14" w:rsidRDefault="00F63314">
            <w:pPr>
              <w:spacing w:after="0"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86.2</w:t>
            </w:r>
          </w:p>
        </w:tc>
        <w:tc>
          <w:tcPr>
            <w:tcW w:w="1183" w:type="dxa"/>
            <w:tcBorders>
              <w:bottom w:val="single" w:sz="4" w:space="0" w:color="000000"/>
            </w:tcBorders>
            <w:shd w:val="clear" w:color="auto" w:fill="auto"/>
            <w:vAlign w:val="center"/>
          </w:tcPr>
          <w:p w:rsidR="00E44F14" w:rsidRDefault="00F63314">
            <w:pPr>
              <w:spacing w:after="0"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87.7</w:t>
            </w:r>
          </w:p>
        </w:tc>
        <w:tc>
          <w:tcPr>
            <w:tcW w:w="1183" w:type="dxa"/>
            <w:tcBorders>
              <w:bottom w:val="single" w:sz="4" w:space="0" w:color="000000"/>
            </w:tcBorders>
            <w:shd w:val="clear" w:color="auto" w:fill="auto"/>
            <w:vAlign w:val="center"/>
          </w:tcPr>
          <w:p w:rsidR="00E44F14" w:rsidRDefault="00F63314">
            <w:pPr>
              <w:spacing w:after="0"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88.0</w:t>
            </w:r>
          </w:p>
        </w:tc>
        <w:tc>
          <w:tcPr>
            <w:tcW w:w="963" w:type="dxa"/>
            <w:tcBorders>
              <w:bottom w:val="single" w:sz="4" w:space="0" w:color="000000"/>
            </w:tcBorders>
            <w:shd w:val="clear" w:color="auto" w:fill="auto"/>
            <w:vAlign w:val="center"/>
          </w:tcPr>
          <w:p w:rsidR="00E44F14" w:rsidRDefault="00F63314">
            <w:pPr>
              <w:spacing w:after="0" w:line="240" w:lineRule="auto"/>
              <w:jc w:val="center"/>
              <w:rPr>
                <w:rFonts w:ascii="Palatino Linotype" w:eastAsia="Palatino Linotype" w:hAnsi="Palatino Linotype" w:cs="Palatino Linotype"/>
                <w:b/>
                <w:color w:val="000000"/>
                <w:sz w:val="20"/>
                <w:szCs w:val="20"/>
              </w:rPr>
            </w:pPr>
            <w:r>
              <w:rPr>
                <w:rFonts w:ascii="Palatino Linotype" w:eastAsia="Palatino Linotype" w:hAnsi="Palatino Linotype" w:cs="Palatino Linotype"/>
                <w:b/>
                <w:color w:val="000000"/>
                <w:sz w:val="20"/>
                <w:szCs w:val="20"/>
              </w:rPr>
              <w:t>92.2</w:t>
            </w:r>
          </w:p>
        </w:tc>
        <w:tc>
          <w:tcPr>
            <w:tcW w:w="875" w:type="dxa"/>
            <w:tcBorders>
              <w:bottom w:val="single" w:sz="4" w:space="0" w:color="000000"/>
            </w:tcBorders>
            <w:shd w:val="clear" w:color="auto" w:fill="auto"/>
            <w:vAlign w:val="center"/>
          </w:tcPr>
          <w:p w:rsidR="00E44F14" w:rsidRDefault="00F63314">
            <w:pPr>
              <w:spacing w:after="0"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0.86</w:t>
            </w:r>
          </w:p>
        </w:tc>
      </w:tr>
      <w:tr w:rsidR="00E44F14" w:rsidTr="00193E1F">
        <w:trPr>
          <w:trHeight w:val="300"/>
          <w:jc w:val="center"/>
        </w:trPr>
        <w:tc>
          <w:tcPr>
            <w:tcW w:w="8605" w:type="dxa"/>
            <w:gridSpan w:val="7"/>
            <w:tcBorders>
              <w:top w:val="single" w:sz="4" w:space="0" w:color="000000"/>
            </w:tcBorders>
            <w:shd w:val="clear" w:color="auto" w:fill="auto"/>
            <w:vAlign w:val="center"/>
          </w:tcPr>
          <w:p w:rsidR="00E44F14" w:rsidRDefault="00F63314">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Logistic**</w:t>
            </w:r>
          </w:p>
        </w:tc>
      </w:tr>
      <w:tr w:rsidR="00E44F14" w:rsidTr="00193E1F">
        <w:trPr>
          <w:trHeight w:val="300"/>
          <w:jc w:val="center"/>
        </w:trPr>
        <w:tc>
          <w:tcPr>
            <w:tcW w:w="2175"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k1</w:t>
            </w:r>
          </w:p>
        </w:tc>
        <w:tc>
          <w:tcPr>
            <w:tcW w:w="988"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87.5</w:t>
            </w:r>
          </w:p>
        </w:tc>
        <w:tc>
          <w:tcPr>
            <w:tcW w:w="1238"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64.3</w:t>
            </w:r>
          </w:p>
        </w:tc>
        <w:tc>
          <w:tcPr>
            <w:tcW w:w="118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75.9</w:t>
            </w:r>
          </w:p>
        </w:tc>
        <w:tc>
          <w:tcPr>
            <w:tcW w:w="118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79.0</w:t>
            </w:r>
          </w:p>
        </w:tc>
        <w:tc>
          <w:tcPr>
            <w:tcW w:w="96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color w:val="000000"/>
                <w:sz w:val="20"/>
                <w:szCs w:val="20"/>
              </w:rPr>
            </w:pPr>
            <w:r>
              <w:rPr>
                <w:rFonts w:ascii="Palatino Linotype" w:eastAsia="Palatino Linotype" w:hAnsi="Palatino Linotype" w:cs="Palatino Linotype"/>
                <w:color w:val="000000"/>
                <w:sz w:val="20"/>
                <w:szCs w:val="20"/>
              </w:rPr>
              <w:t>80.8</w:t>
            </w:r>
          </w:p>
        </w:tc>
        <w:tc>
          <w:tcPr>
            <w:tcW w:w="875"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0.81</w:t>
            </w:r>
          </w:p>
        </w:tc>
      </w:tr>
      <w:tr w:rsidR="00E44F14" w:rsidTr="00193E1F">
        <w:trPr>
          <w:trHeight w:val="300"/>
          <w:jc w:val="center"/>
        </w:trPr>
        <w:tc>
          <w:tcPr>
            <w:tcW w:w="2175"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k2</w:t>
            </w:r>
          </w:p>
        </w:tc>
        <w:tc>
          <w:tcPr>
            <w:tcW w:w="988"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70.8</w:t>
            </w:r>
          </w:p>
        </w:tc>
        <w:tc>
          <w:tcPr>
            <w:tcW w:w="1238"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86.7</w:t>
            </w:r>
          </w:p>
        </w:tc>
        <w:tc>
          <w:tcPr>
            <w:tcW w:w="118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78.8</w:t>
            </w:r>
          </w:p>
        </w:tc>
        <w:tc>
          <w:tcPr>
            <w:tcW w:w="118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76.9</w:t>
            </w:r>
          </w:p>
        </w:tc>
        <w:tc>
          <w:tcPr>
            <w:tcW w:w="96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color w:val="000000"/>
                <w:sz w:val="20"/>
                <w:szCs w:val="20"/>
              </w:rPr>
            </w:pPr>
            <w:r>
              <w:rPr>
                <w:rFonts w:ascii="Palatino Linotype" w:eastAsia="Palatino Linotype" w:hAnsi="Palatino Linotype" w:cs="Palatino Linotype"/>
                <w:color w:val="000000"/>
                <w:sz w:val="20"/>
                <w:szCs w:val="20"/>
              </w:rPr>
              <w:t>89.5</w:t>
            </w:r>
          </w:p>
        </w:tc>
        <w:tc>
          <w:tcPr>
            <w:tcW w:w="875"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0.83</w:t>
            </w:r>
          </w:p>
        </w:tc>
      </w:tr>
      <w:tr w:rsidR="00E44F14" w:rsidTr="00193E1F">
        <w:trPr>
          <w:trHeight w:val="300"/>
          <w:jc w:val="center"/>
        </w:trPr>
        <w:tc>
          <w:tcPr>
            <w:tcW w:w="2175"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k3</w:t>
            </w:r>
          </w:p>
        </w:tc>
        <w:tc>
          <w:tcPr>
            <w:tcW w:w="988"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79.2</w:t>
            </w:r>
          </w:p>
        </w:tc>
        <w:tc>
          <w:tcPr>
            <w:tcW w:w="1238"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40.0</w:t>
            </w:r>
          </w:p>
        </w:tc>
        <w:tc>
          <w:tcPr>
            <w:tcW w:w="118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59.6</w:t>
            </w:r>
          </w:p>
        </w:tc>
        <w:tc>
          <w:tcPr>
            <w:tcW w:w="118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64.1</w:t>
            </w:r>
          </w:p>
        </w:tc>
        <w:tc>
          <w:tcPr>
            <w:tcW w:w="96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color w:val="000000"/>
                <w:sz w:val="20"/>
                <w:szCs w:val="20"/>
              </w:rPr>
            </w:pPr>
            <w:r>
              <w:rPr>
                <w:rFonts w:ascii="Palatino Linotype" w:eastAsia="Palatino Linotype" w:hAnsi="Palatino Linotype" w:cs="Palatino Linotype"/>
                <w:color w:val="000000"/>
                <w:sz w:val="20"/>
                <w:szCs w:val="20"/>
              </w:rPr>
              <w:t>67.9</w:t>
            </w:r>
          </w:p>
        </w:tc>
        <w:tc>
          <w:tcPr>
            <w:tcW w:w="875"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0.64</w:t>
            </w:r>
          </w:p>
        </w:tc>
      </w:tr>
      <w:tr w:rsidR="00E44F14" w:rsidTr="00193E1F">
        <w:trPr>
          <w:trHeight w:val="300"/>
          <w:jc w:val="center"/>
        </w:trPr>
        <w:tc>
          <w:tcPr>
            <w:tcW w:w="2175"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k4</w:t>
            </w:r>
          </w:p>
        </w:tc>
        <w:tc>
          <w:tcPr>
            <w:tcW w:w="988"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100.0</w:t>
            </w:r>
          </w:p>
        </w:tc>
        <w:tc>
          <w:tcPr>
            <w:tcW w:w="1238"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42.9</w:t>
            </w:r>
          </w:p>
        </w:tc>
        <w:tc>
          <w:tcPr>
            <w:tcW w:w="118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71.4</w:t>
            </w:r>
          </w:p>
        </w:tc>
        <w:tc>
          <w:tcPr>
            <w:tcW w:w="118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79.0</w:t>
            </w:r>
          </w:p>
        </w:tc>
        <w:tc>
          <w:tcPr>
            <w:tcW w:w="96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color w:val="000000"/>
                <w:sz w:val="20"/>
                <w:szCs w:val="20"/>
              </w:rPr>
            </w:pPr>
            <w:r>
              <w:rPr>
                <w:rFonts w:ascii="Palatino Linotype" w:eastAsia="Palatino Linotype" w:hAnsi="Palatino Linotype" w:cs="Palatino Linotype"/>
                <w:color w:val="000000"/>
                <w:sz w:val="20"/>
                <w:szCs w:val="20"/>
              </w:rPr>
              <w:t>75.0</w:t>
            </w:r>
          </w:p>
        </w:tc>
        <w:tc>
          <w:tcPr>
            <w:tcW w:w="875"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0.50</w:t>
            </w:r>
          </w:p>
        </w:tc>
      </w:tr>
      <w:tr w:rsidR="00E44F14" w:rsidTr="00193E1F">
        <w:trPr>
          <w:trHeight w:val="300"/>
          <w:jc w:val="center"/>
        </w:trPr>
        <w:tc>
          <w:tcPr>
            <w:tcW w:w="2175"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k5</w:t>
            </w:r>
          </w:p>
        </w:tc>
        <w:tc>
          <w:tcPr>
            <w:tcW w:w="988"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75.0</w:t>
            </w:r>
          </w:p>
        </w:tc>
        <w:tc>
          <w:tcPr>
            <w:tcW w:w="1238"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78.6</w:t>
            </w:r>
          </w:p>
        </w:tc>
        <w:tc>
          <w:tcPr>
            <w:tcW w:w="118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76.8</w:t>
            </w:r>
          </w:p>
        </w:tc>
        <w:tc>
          <w:tcPr>
            <w:tcW w:w="118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76.3</w:t>
            </w:r>
          </w:p>
        </w:tc>
        <w:tc>
          <w:tcPr>
            <w:tcW w:w="96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color w:val="000000"/>
                <w:sz w:val="20"/>
                <w:szCs w:val="20"/>
              </w:rPr>
            </w:pPr>
            <w:r>
              <w:rPr>
                <w:rFonts w:ascii="Palatino Linotype" w:eastAsia="Palatino Linotype" w:hAnsi="Palatino Linotype" w:cs="Palatino Linotype"/>
                <w:color w:val="000000"/>
                <w:sz w:val="20"/>
                <w:szCs w:val="20"/>
              </w:rPr>
              <w:t>85.7</w:t>
            </w:r>
          </w:p>
        </w:tc>
        <w:tc>
          <w:tcPr>
            <w:tcW w:w="875"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0.85</w:t>
            </w:r>
          </w:p>
        </w:tc>
      </w:tr>
      <w:tr w:rsidR="00E44F14" w:rsidTr="00193E1F">
        <w:trPr>
          <w:trHeight w:val="300"/>
          <w:jc w:val="center"/>
        </w:trPr>
        <w:tc>
          <w:tcPr>
            <w:tcW w:w="2175" w:type="dxa"/>
            <w:tcBorders>
              <w:bottom w:val="single" w:sz="4" w:space="0" w:color="000000"/>
            </w:tcBorders>
            <w:shd w:val="clear" w:color="auto" w:fill="auto"/>
            <w:vAlign w:val="center"/>
          </w:tcPr>
          <w:p w:rsidR="00E44F14" w:rsidRDefault="00F63314">
            <w:pPr>
              <w:spacing w:after="0"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Mean</w:t>
            </w:r>
          </w:p>
        </w:tc>
        <w:tc>
          <w:tcPr>
            <w:tcW w:w="988" w:type="dxa"/>
            <w:tcBorders>
              <w:bottom w:val="single" w:sz="4" w:space="0" w:color="000000"/>
            </w:tcBorders>
            <w:shd w:val="clear" w:color="auto" w:fill="auto"/>
            <w:vAlign w:val="center"/>
          </w:tcPr>
          <w:p w:rsidR="00E44F14" w:rsidRDefault="00F63314">
            <w:pPr>
              <w:spacing w:after="0"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82.5</w:t>
            </w:r>
          </w:p>
        </w:tc>
        <w:tc>
          <w:tcPr>
            <w:tcW w:w="1238" w:type="dxa"/>
            <w:tcBorders>
              <w:bottom w:val="single" w:sz="4" w:space="0" w:color="000000"/>
            </w:tcBorders>
            <w:shd w:val="clear" w:color="auto" w:fill="auto"/>
            <w:vAlign w:val="center"/>
          </w:tcPr>
          <w:p w:rsidR="00E44F14" w:rsidRDefault="00F63314">
            <w:pPr>
              <w:spacing w:after="0"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62.5</w:t>
            </w:r>
          </w:p>
        </w:tc>
        <w:tc>
          <w:tcPr>
            <w:tcW w:w="1183" w:type="dxa"/>
            <w:tcBorders>
              <w:bottom w:val="single" w:sz="4" w:space="0" w:color="000000"/>
            </w:tcBorders>
            <w:shd w:val="clear" w:color="auto" w:fill="auto"/>
            <w:vAlign w:val="center"/>
          </w:tcPr>
          <w:p w:rsidR="00E44F14" w:rsidRDefault="00F63314">
            <w:pPr>
              <w:spacing w:after="0"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72.5</w:t>
            </w:r>
          </w:p>
        </w:tc>
        <w:tc>
          <w:tcPr>
            <w:tcW w:w="1183" w:type="dxa"/>
            <w:tcBorders>
              <w:bottom w:val="single" w:sz="4" w:space="0" w:color="000000"/>
            </w:tcBorders>
            <w:shd w:val="clear" w:color="auto" w:fill="auto"/>
            <w:vAlign w:val="center"/>
          </w:tcPr>
          <w:p w:rsidR="00E44F14" w:rsidRDefault="00F63314">
            <w:pPr>
              <w:spacing w:after="0"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75.1</w:t>
            </w:r>
          </w:p>
        </w:tc>
        <w:tc>
          <w:tcPr>
            <w:tcW w:w="963" w:type="dxa"/>
            <w:tcBorders>
              <w:bottom w:val="single" w:sz="4" w:space="0" w:color="000000"/>
            </w:tcBorders>
            <w:shd w:val="clear" w:color="auto" w:fill="auto"/>
            <w:vAlign w:val="center"/>
          </w:tcPr>
          <w:p w:rsidR="00E44F14" w:rsidRDefault="00F63314">
            <w:pPr>
              <w:spacing w:after="0" w:line="240" w:lineRule="auto"/>
              <w:jc w:val="center"/>
              <w:rPr>
                <w:rFonts w:ascii="Palatino Linotype" w:eastAsia="Palatino Linotype" w:hAnsi="Palatino Linotype" w:cs="Palatino Linotype"/>
                <w:b/>
                <w:color w:val="000000"/>
                <w:sz w:val="20"/>
                <w:szCs w:val="20"/>
              </w:rPr>
            </w:pPr>
            <w:r>
              <w:rPr>
                <w:rFonts w:ascii="Palatino Linotype" w:eastAsia="Palatino Linotype" w:hAnsi="Palatino Linotype" w:cs="Palatino Linotype"/>
                <w:b/>
                <w:color w:val="000000"/>
                <w:sz w:val="20"/>
                <w:szCs w:val="20"/>
              </w:rPr>
              <w:t>79.8</w:t>
            </w:r>
          </w:p>
        </w:tc>
        <w:tc>
          <w:tcPr>
            <w:tcW w:w="875" w:type="dxa"/>
            <w:tcBorders>
              <w:bottom w:val="single" w:sz="4" w:space="0" w:color="000000"/>
            </w:tcBorders>
            <w:shd w:val="clear" w:color="auto" w:fill="auto"/>
            <w:vAlign w:val="center"/>
          </w:tcPr>
          <w:p w:rsidR="00E44F14" w:rsidRDefault="00F63314">
            <w:pPr>
              <w:spacing w:after="0"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0.74</w:t>
            </w:r>
          </w:p>
        </w:tc>
      </w:tr>
      <w:tr w:rsidR="00E44F14" w:rsidTr="00193E1F">
        <w:trPr>
          <w:trHeight w:val="300"/>
          <w:jc w:val="center"/>
        </w:trPr>
        <w:tc>
          <w:tcPr>
            <w:tcW w:w="8605" w:type="dxa"/>
            <w:gridSpan w:val="7"/>
            <w:tcBorders>
              <w:top w:val="single" w:sz="4" w:space="0" w:color="000000"/>
            </w:tcBorders>
            <w:shd w:val="clear" w:color="auto" w:fill="auto"/>
            <w:vAlign w:val="center"/>
          </w:tcPr>
          <w:p w:rsidR="00E44F14" w:rsidRDefault="00F63314">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RandomForest**</w:t>
            </w:r>
          </w:p>
        </w:tc>
      </w:tr>
      <w:tr w:rsidR="00E44F14" w:rsidTr="00193E1F">
        <w:trPr>
          <w:trHeight w:val="300"/>
          <w:jc w:val="center"/>
        </w:trPr>
        <w:tc>
          <w:tcPr>
            <w:tcW w:w="2175"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k1</w:t>
            </w:r>
          </w:p>
        </w:tc>
        <w:tc>
          <w:tcPr>
            <w:tcW w:w="988"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87.5</w:t>
            </w:r>
          </w:p>
        </w:tc>
        <w:tc>
          <w:tcPr>
            <w:tcW w:w="1238"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57.1</w:t>
            </w:r>
          </w:p>
        </w:tc>
        <w:tc>
          <w:tcPr>
            <w:tcW w:w="118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72.3</w:t>
            </w:r>
          </w:p>
        </w:tc>
        <w:tc>
          <w:tcPr>
            <w:tcW w:w="118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76.3</w:t>
            </w:r>
          </w:p>
        </w:tc>
        <w:tc>
          <w:tcPr>
            <w:tcW w:w="96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color w:val="000000"/>
                <w:sz w:val="20"/>
                <w:szCs w:val="20"/>
              </w:rPr>
            </w:pPr>
            <w:r>
              <w:rPr>
                <w:rFonts w:ascii="Palatino Linotype" w:eastAsia="Palatino Linotype" w:hAnsi="Palatino Linotype" w:cs="Palatino Linotype"/>
                <w:color w:val="000000"/>
                <w:sz w:val="20"/>
                <w:szCs w:val="20"/>
              </w:rPr>
              <w:t>77.8</w:t>
            </w:r>
          </w:p>
        </w:tc>
        <w:tc>
          <w:tcPr>
            <w:tcW w:w="875"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0.83</w:t>
            </w:r>
          </w:p>
        </w:tc>
      </w:tr>
      <w:tr w:rsidR="00E44F14" w:rsidTr="00193E1F">
        <w:trPr>
          <w:trHeight w:val="300"/>
          <w:jc w:val="center"/>
        </w:trPr>
        <w:tc>
          <w:tcPr>
            <w:tcW w:w="2175"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k2</w:t>
            </w:r>
          </w:p>
        </w:tc>
        <w:tc>
          <w:tcPr>
            <w:tcW w:w="988"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83.3</w:t>
            </w:r>
          </w:p>
        </w:tc>
        <w:tc>
          <w:tcPr>
            <w:tcW w:w="1238"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80.0</w:t>
            </w:r>
          </w:p>
        </w:tc>
        <w:tc>
          <w:tcPr>
            <w:tcW w:w="118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81.7</w:t>
            </w:r>
          </w:p>
        </w:tc>
        <w:tc>
          <w:tcPr>
            <w:tcW w:w="118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82.1</w:t>
            </w:r>
          </w:p>
        </w:tc>
        <w:tc>
          <w:tcPr>
            <w:tcW w:w="96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color w:val="000000"/>
                <w:sz w:val="20"/>
                <w:szCs w:val="20"/>
              </w:rPr>
            </w:pPr>
            <w:r>
              <w:rPr>
                <w:rFonts w:ascii="Palatino Linotype" w:eastAsia="Palatino Linotype" w:hAnsi="Palatino Linotype" w:cs="Palatino Linotype"/>
                <w:color w:val="000000"/>
                <w:sz w:val="20"/>
                <w:szCs w:val="20"/>
              </w:rPr>
              <w:t>87.0</w:t>
            </w:r>
          </w:p>
        </w:tc>
        <w:tc>
          <w:tcPr>
            <w:tcW w:w="875"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0.85</w:t>
            </w:r>
          </w:p>
        </w:tc>
      </w:tr>
      <w:tr w:rsidR="00E44F14" w:rsidTr="00193E1F">
        <w:trPr>
          <w:trHeight w:val="300"/>
          <w:jc w:val="center"/>
        </w:trPr>
        <w:tc>
          <w:tcPr>
            <w:tcW w:w="2175"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k3</w:t>
            </w:r>
          </w:p>
        </w:tc>
        <w:tc>
          <w:tcPr>
            <w:tcW w:w="988"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87.5</w:t>
            </w:r>
          </w:p>
        </w:tc>
        <w:tc>
          <w:tcPr>
            <w:tcW w:w="1238"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60.0</w:t>
            </w:r>
          </w:p>
        </w:tc>
        <w:tc>
          <w:tcPr>
            <w:tcW w:w="118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73.8</w:t>
            </w:r>
          </w:p>
        </w:tc>
        <w:tc>
          <w:tcPr>
            <w:tcW w:w="118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76.9</w:t>
            </w:r>
          </w:p>
        </w:tc>
        <w:tc>
          <w:tcPr>
            <w:tcW w:w="96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color w:val="000000"/>
                <w:sz w:val="20"/>
                <w:szCs w:val="20"/>
              </w:rPr>
            </w:pPr>
            <w:r>
              <w:rPr>
                <w:rFonts w:ascii="Palatino Linotype" w:eastAsia="Palatino Linotype" w:hAnsi="Palatino Linotype" w:cs="Palatino Linotype"/>
                <w:color w:val="000000"/>
                <w:sz w:val="20"/>
                <w:szCs w:val="20"/>
              </w:rPr>
              <w:t>77.8</w:t>
            </w:r>
          </w:p>
        </w:tc>
        <w:tc>
          <w:tcPr>
            <w:tcW w:w="875"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0.87</w:t>
            </w:r>
          </w:p>
        </w:tc>
      </w:tr>
      <w:tr w:rsidR="00E44F14" w:rsidTr="00193E1F">
        <w:trPr>
          <w:trHeight w:val="300"/>
          <w:jc w:val="center"/>
        </w:trPr>
        <w:tc>
          <w:tcPr>
            <w:tcW w:w="2175"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k4</w:t>
            </w:r>
          </w:p>
        </w:tc>
        <w:tc>
          <w:tcPr>
            <w:tcW w:w="988"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100.0</w:t>
            </w:r>
          </w:p>
        </w:tc>
        <w:tc>
          <w:tcPr>
            <w:tcW w:w="1238"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28.6</w:t>
            </w:r>
          </w:p>
        </w:tc>
        <w:tc>
          <w:tcPr>
            <w:tcW w:w="118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64.3</w:t>
            </w:r>
          </w:p>
        </w:tc>
        <w:tc>
          <w:tcPr>
            <w:tcW w:w="118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73.7</w:t>
            </w:r>
          </w:p>
        </w:tc>
        <w:tc>
          <w:tcPr>
            <w:tcW w:w="96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color w:val="000000"/>
                <w:sz w:val="20"/>
                <w:szCs w:val="20"/>
              </w:rPr>
            </w:pPr>
            <w:r>
              <w:rPr>
                <w:rFonts w:ascii="Palatino Linotype" w:eastAsia="Palatino Linotype" w:hAnsi="Palatino Linotype" w:cs="Palatino Linotype"/>
                <w:color w:val="000000"/>
                <w:sz w:val="20"/>
                <w:szCs w:val="20"/>
              </w:rPr>
              <w:t>70.6</w:t>
            </w:r>
          </w:p>
        </w:tc>
        <w:tc>
          <w:tcPr>
            <w:tcW w:w="875"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0.83</w:t>
            </w:r>
          </w:p>
        </w:tc>
      </w:tr>
      <w:tr w:rsidR="00E44F14" w:rsidTr="00193E1F">
        <w:trPr>
          <w:trHeight w:val="300"/>
          <w:jc w:val="center"/>
        </w:trPr>
        <w:tc>
          <w:tcPr>
            <w:tcW w:w="2175"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k5</w:t>
            </w:r>
          </w:p>
        </w:tc>
        <w:tc>
          <w:tcPr>
            <w:tcW w:w="988"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91.7</w:t>
            </w:r>
          </w:p>
        </w:tc>
        <w:tc>
          <w:tcPr>
            <w:tcW w:w="1238"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64.3</w:t>
            </w:r>
          </w:p>
        </w:tc>
        <w:tc>
          <w:tcPr>
            <w:tcW w:w="118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78.0</w:t>
            </w:r>
          </w:p>
        </w:tc>
        <w:tc>
          <w:tcPr>
            <w:tcW w:w="118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81.6</w:t>
            </w:r>
          </w:p>
        </w:tc>
        <w:tc>
          <w:tcPr>
            <w:tcW w:w="963"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color w:val="000000"/>
                <w:sz w:val="20"/>
                <w:szCs w:val="20"/>
              </w:rPr>
            </w:pPr>
            <w:r>
              <w:rPr>
                <w:rFonts w:ascii="Palatino Linotype" w:eastAsia="Palatino Linotype" w:hAnsi="Palatino Linotype" w:cs="Palatino Linotype"/>
                <w:color w:val="000000"/>
                <w:sz w:val="20"/>
                <w:szCs w:val="20"/>
              </w:rPr>
              <w:t>81.5</w:t>
            </w:r>
          </w:p>
        </w:tc>
        <w:tc>
          <w:tcPr>
            <w:tcW w:w="875" w:type="dxa"/>
            <w:shd w:val="clear" w:color="auto" w:fill="auto"/>
            <w:vAlign w:val="center"/>
          </w:tcPr>
          <w:p w:rsidR="00E44F14" w:rsidRDefault="00F63314">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0.81</w:t>
            </w:r>
          </w:p>
        </w:tc>
      </w:tr>
      <w:tr w:rsidR="00E44F14" w:rsidTr="00193E1F">
        <w:trPr>
          <w:trHeight w:val="300"/>
          <w:jc w:val="center"/>
        </w:trPr>
        <w:tc>
          <w:tcPr>
            <w:tcW w:w="2175" w:type="dxa"/>
            <w:tcBorders>
              <w:bottom w:val="single" w:sz="4" w:space="0" w:color="000000"/>
            </w:tcBorders>
            <w:shd w:val="clear" w:color="auto" w:fill="auto"/>
            <w:vAlign w:val="center"/>
          </w:tcPr>
          <w:p w:rsidR="00E44F14" w:rsidRDefault="00F63314">
            <w:pPr>
              <w:spacing w:after="0"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Mean</w:t>
            </w:r>
          </w:p>
        </w:tc>
        <w:tc>
          <w:tcPr>
            <w:tcW w:w="988" w:type="dxa"/>
            <w:tcBorders>
              <w:bottom w:val="single" w:sz="4" w:space="0" w:color="000000"/>
            </w:tcBorders>
            <w:shd w:val="clear" w:color="auto" w:fill="auto"/>
            <w:vAlign w:val="center"/>
          </w:tcPr>
          <w:p w:rsidR="00E44F14" w:rsidRDefault="00F63314">
            <w:pPr>
              <w:spacing w:after="0"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90.0</w:t>
            </w:r>
          </w:p>
        </w:tc>
        <w:tc>
          <w:tcPr>
            <w:tcW w:w="1238" w:type="dxa"/>
            <w:tcBorders>
              <w:bottom w:val="single" w:sz="4" w:space="0" w:color="000000"/>
            </w:tcBorders>
            <w:shd w:val="clear" w:color="auto" w:fill="auto"/>
            <w:vAlign w:val="center"/>
          </w:tcPr>
          <w:p w:rsidR="00E44F14" w:rsidRDefault="00F63314">
            <w:pPr>
              <w:spacing w:after="0"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58.0</w:t>
            </w:r>
          </w:p>
        </w:tc>
        <w:tc>
          <w:tcPr>
            <w:tcW w:w="1183" w:type="dxa"/>
            <w:tcBorders>
              <w:bottom w:val="single" w:sz="4" w:space="0" w:color="000000"/>
            </w:tcBorders>
            <w:shd w:val="clear" w:color="auto" w:fill="auto"/>
            <w:vAlign w:val="center"/>
          </w:tcPr>
          <w:p w:rsidR="00E44F14" w:rsidRDefault="00F63314">
            <w:pPr>
              <w:spacing w:after="0"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74.0</w:t>
            </w:r>
          </w:p>
        </w:tc>
        <w:tc>
          <w:tcPr>
            <w:tcW w:w="1183" w:type="dxa"/>
            <w:tcBorders>
              <w:bottom w:val="single" w:sz="4" w:space="0" w:color="000000"/>
            </w:tcBorders>
            <w:shd w:val="clear" w:color="auto" w:fill="auto"/>
            <w:vAlign w:val="center"/>
          </w:tcPr>
          <w:p w:rsidR="00E44F14" w:rsidRDefault="00F63314">
            <w:pPr>
              <w:spacing w:after="0"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78.1</w:t>
            </w:r>
          </w:p>
        </w:tc>
        <w:tc>
          <w:tcPr>
            <w:tcW w:w="963" w:type="dxa"/>
            <w:tcBorders>
              <w:bottom w:val="single" w:sz="4" w:space="0" w:color="000000"/>
            </w:tcBorders>
            <w:shd w:val="clear" w:color="auto" w:fill="auto"/>
            <w:vAlign w:val="center"/>
          </w:tcPr>
          <w:p w:rsidR="00E44F14" w:rsidRDefault="00F63314">
            <w:pPr>
              <w:spacing w:after="0" w:line="240" w:lineRule="auto"/>
              <w:jc w:val="center"/>
              <w:rPr>
                <w:rFonts w:ascii="Palatino Linotype" w:eastAsia="Palatino Linotype" w:hAnsi="Palatino Linotype" w:cs="Palatino Linotype"/>
                <w:b/>
                <w:color w:val="000000"/>
                <w:sz w:val="20"/>
                <w:szCs w:val="20"/>
              </w:rPr>
            </w:pPr>
            <w:r>
              <w:rPr>
                <w:rFonts w:ascii="Palatino Linotype" w:eastAsia="Palatino Linotype" w:hAnsi="Palatino Linotype" w:cs="Palatino Linotype"/>
                <w:b/>
                <w:color w:val="000000"/>
                <w:sz w:val="20"/>
                <w:szCs w:val="20"/>
              </w:rPr>
              <w:t>78.9</w:t>
            </w:r>
          </w:p>
        </w:tc>
        <w:tc>
          <w:tcPr>
            <w:tcW w:w="875" w:type="dxa"/>
            <w:tcBorders>
              <w:bottom w:val="single" w:sz="4" w:space="0" w:color="000000"/>
            </w:tcBorders>
            <w:shd w:val="clear" w:color="auto" w:fill="auto"/>
            <w:vAlign w:val="center"/>
          </w:tcPr>
          <w:p w:rsidR="00E44F14" w:rsidRDefault="00F63314">
            <w:pPr>
              <w:spacing w:after="0"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0.83</w:t>
            </w:r>
          </w:p>
        </w:tc>
      </w:tr>
      <w:tr w:rsidR="00E44F14" w:rsidTr="00193E1F">
        <w:trPr>
          <w:trHeight w:val="300"/>
          <w:jc w:val="center"/>
        </w:trPr>
        <w:tc>
          <w:tcPr>
            <w:tcW w:w="8605" w:type="dxa"/>
            <w:gridSpan w:val="7"/>
            <w:tcBorders>
              <w:top w:val="single" w:sz="4" w:space="0" w:color="000000"/>
            </w:tcBorders>
            <w:shd w:val="clear" w:color="auto" w:fill="auto"/>
            <w:vAlign w:val="center"/>
          </w:tcPr>
          <w:p w:rsidR="00E44F14" w:rsidRDefault="00F63314">
            <w:pPr>
              <w:spacing w:after="0" w:line="240" w:lineRule="auto"/>
              <w:rPr>
                <w:rFonts w:ascii="Palatino Linotype" w:eastAsia="Palatino Linotype" w:hAnsi="Palatino Linotype" w:cs="Palatino Linotype"/>
                <w:b/>
                <w:i/>
                <w:sz w:val="20"/>
                <w:szCs w:val="20"/>
                <w:vertAlign w:val="superscript"/>
              </w:rPr>
            </w:pPr>
            <w:r>
              <w:rPr>
                <w:rFonts w:ascii="Palatino Linotype" w:eastAsia="Palatino Linotype" w:hAnsi="Palatino Linotype" w:cs="Palatino Linotype"/>
                <w:i/>
                <w:color w:val="000000"/>
                <w:sz w:val="20"/>
                <w:szCs w:val="20"/>
              </w:rPr>
              <w:t xml:space="preserve">This table lists the results for each </w:t>
            </w:r>
            <w:r>
              <w:rPr>
                <w:rFonts w:ascii="Palatino Linotype" w:eastAsia="Palatino Linotype" w:hAnsi="Palatino Linotype" w:cs="Palatino Linotype"/>
                <w:i/>
                <w:sz w:val="20"/>
                <w:szCs w:val="20"/>
              </w:rPr>
              <w:t xml:space="preserve">experiment. The </w:t>
            </w:r>
            <w:r>
              <w:rPr>
                <w:rFonts w:ascii="Palatino Linotype" w:eastAsia="Palatino Linotype" w:hAnsi="Palatino Linotype" w:cs="Palatino Linotype"/>
                <w:i/>
                <w:color w:val="000000"/>
                <w:sz w:val="20"/>
                <w:szCs w:val="20"/>
              </w:rPr>
              <w:t>resulting mean is the value reported in the main manuscript in Table 6.</w:t>
            </w:r>
          </w:p>
          <w:p w:rsidR="00E44F14" w:rsidRDefault="00F63314">
            <w:pPr>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b/>
                <w:sz w:val="20"/>
                <w:szCs w:val="20"/>
                <w:vertAlign w:val="superscript"/>
              </w:rPr>
              <w:lastRenderedPageBreak/>
              <w:t>1</w:t>
            </w:r>
            <w:r>
              <w:rPr>
                <w:rFonts w:ascii="Palatino Linotype" w:eastAsia="Palatino Linotype" w:hAnsi="Palatino Linotype" w:cs="Palatino Linotype"/>
                <w:sz w:val="20"/>
                <w:szCs w:val="20"/>
              </w:rPr>
              <w:t>Aritmetic mean of sensitivity and specificity</w:t>
            </w:r>
          </w:p>
          <w:p w:rsidR="00E44F14" w:rsidRDefault="00F63314">
            <w:pPr>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b/>
                <w:sz w:val="20"/>
                <w:szCs w:val="20"/>
                <w:vertAlign w:val="superscript"/>
              </w:rPr>
              <w:t>2</w:t>
            </w:r>
            <w:r>
              <w:rPr>
                <w:rFonts w:ascii="Palatino Linotype" w:eastAsia="Palatino Linotype" w:hAnsi="Palatino Linotype" w:cs="Palatino Linotype"/>
                <w:sz w:val="20"/>
                <w:szCs w:val="20"/>
              </w:rPr>
              <w:t xml:space="preserve"> Weighted mean of sensitivity and specificity</w:t>
            </w:r>
          </w:p>
          <w:p w:rsidR="00E44F14" w:rsidRDefault="00F63314">
            <w:pPr>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b/>
                <w:sz w:val="20"/>
                <w:szCs w:val="20"/>
                <w:vertAlign w:val="superscript"/>
              </w:rPr>
              <w:t xml:space="preserve">3 </w:t>
            </w:r>
            <w:r>
              <w:rPr>
                <w:rFonts w:ascii="Palatino Linotype" w:eastAsia="Palatino Linotype" w:hAnsi="Palatino Linotype" w:cs="Palatino Linotype"/>
                <w:sz w:val="20"/>
                <w:szCs w:val="20"/>
              </w:rPr>
              <w:t xml:space="preserve">PPV-Positive Predictive Value. </w:t>
            </w:r>
          </w:p>
          <w:p w:rsidR="00E44F14" w:rsidRDefault="00F63314">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vertAlign w:val="superscript"/>
              </w:rPr>
              <w:t xml:space="preserve">4 </w:t>
            </w:r>
            <w:r>
              <w:rPr>
                <w:rFonts w:ascii="Palatino Linotype" w:eastAsia="Palatino Linotype" w:hAnsi="Palatino Linotype" w:cs="Palatino Linotype"/>
                <w:sz w:val="20"/>
                <w:szCs w:val="20"/>
              </w:rPr>
              <w:t>AUROC- Area Under the Receiver Operator Curve.</w:t>
            </w:r>
          </w:p>
        </w:tc>
      </w:tr>
    </w:tbl>
    <w:p w:rsidR="00E44F14" w:rsidRDefault="00E44F14">
      <w:pPr>
        <w:spacing w:after="0" w:line="240" w:lineRule="auto"/>
        <w:rPr>
          <w:rFonts w:ascii="Times New Roman" w:eastAsia="Times New Roman" w:hAnsi="Times New Roman" w:cs="Times New Roman"/>
          <w:b/>
          <w:color w:val="000000"/>
          <w:sz w:val="24"/>
          <w:szCs w:val="24"/>
        </w:rPr>
      </w:pPr>
    </w:p>
    <w:p w:rsidR="008B2841" w:rsidRDefault="008B2841">
      <w:pPr>
        <w:spacing w:after="0" w:line="480" w:lineRule="auto"/>
      </w:pPr>
    </w:p>
    <w:p w:rsidR="00E44F14" w:rsidRDefault="00BD6B10">
      <w:pPr>
        <w:spacing w:after="0"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Table S3. Characteristics of the subgroup with missing leukocyte formula information and the study population. </w:t>
      </w:r>
      <w:r w:rsidR="00F63314">
        <w:rPr>
          <w:rFonts w:ascii="Times New Roman" w:eastAsia="Times New Roman" w:hAnsi="Times New Roman" w:cs="Times New Roman"/>
          <w:b/>
          <w:sz w:val="24"/>
          <w:szCs w:val="24"/>
        </w:rPr>
        <w:t xml:space="preserve"> </w:t>
      </w:r>
    </w:p>
    <w:p w:rsidR="00E44F14" w:rsidRDefault="00E44F14">
      <w:pPr>
        <w:spacing w:after="0" w:line="240" w:lineRule="auto"/>
        <w:rPr>
          <w:rFonts w:ascii="Times New Roman" w:eastAsia="Times New Roman" w:hAnsi="Times New Roman" w:cs="Times New Roman"/>
          <w:b/>
          <w:sz w:val="24"/>
          <w:szCs w:val="24"/>
        </w:rPr>
      </w:pPr>
    </w:p>
    <w:tbl>
      <w:tblPr>
        <w:tblStyle w:val="a1"/>
        <w:tblW w:w="9351" w:type="dxa"/>
        <w:tblInd w:w="0" w:type="dxa"/>
        <w:tblLayout w:type="fixed"/>
        <w:tblLook w:val="0400" w:firstRow="0" w:lastRow="0" w:firstColumn="0" w:lastColumn="0" w:noHBand="0" w:noVBand="1"/>
      </w:tblPr>
      <w:tblGrid>
        <w:gridCol w:w="5179"/>
        <w:gridCol w:w="1704"/>
        <w:gridCol w:w="1569"/>
        <w:gridCol w:w="899"/>
      </w:tblGrid>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Demographic characteristics</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Study population (n=199)</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Excluded patients (n=139)</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p value</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Male  ̶ no. (%)</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127 (63.8)</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78 (56.1)</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0.19</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Age, years</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65 [46-78]</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71 [51-82]</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0.08</w:t>
            </w:r>
          </w:p>
        </w:tc>
      </w:tr>
      <w:tr w:rsidR="00BD6B10" w:rsidTr="00193E1F">
        <w:tc>
          <w:tcPr>
            <w:tcW w:w="9351"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Comorbidities  ̶ no. (%)</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Hypertension</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85 (42.7)</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57 (41.0)</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0.84</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 xml:space="preserve">Ischemic cardiomyopathy </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19 (9.6)</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20 (14.4)</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0.23</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Atrial fibrillation</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19 (9.6)</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13 (9.4)</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0.90</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Diabetes mellitus</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29 (14.6)</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27 (19.4)</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0.30</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Chronic kidney disease</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11 (5.5)</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11 (7.9)</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0.52</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Solid organ tumour</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16 (8.0)</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17 (12.2)</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0.28</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Hematologic malignancy</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6 (3.0)</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 (6.5)</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0.21</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Human immunodeficiency virus</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 (0.5)</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 (0.7)</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0.64</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Chronic liver disease</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 (3.5)</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4 (2.9)</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0.99</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Autoimmune/inflammatory disease</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6 (3.0)</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 (5.0)</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0.51</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Chronic obstructive pulmonary disease (COPD)</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15 (7.5)</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15 (10.8)</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0.40</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Asthma</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13 (6.6)</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 (5.0)</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0.73</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Chronic Interstitial lung disease</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 (0.5)</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3 (2.2)</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0.38</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Smoking (active)</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12 (6.0)</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10 (7.2)</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0.84</w:t>
            </w:r>
          </w:p>
        </w:tc>
      </w:tr>
      <w:tr w:rsidR="00BD6B10" w:rsidTr="00193E1F">
        <w:tc>
          <w:tcPr>
            <w:tcW w:w="9351"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Current medication ̶ no. (%)</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Beta blockers</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40 (20.1)</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33 (23.8)</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0.51</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Calcium channel antagonists</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27 (13.6)</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17 (12.2)</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0.85</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Sartans</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24 (12.1)</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11 (7.9)</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0.29</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Diuretics</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35 (17.6)</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27 (19.4)</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0.68</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Angiotensin converting enzyme inhibitors</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33 (16.6)</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22 (15.8)</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0.97</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Hydroxymethylglutaryl-CoA (HMG-CoA) reductase inhibitors</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28 (14.1)</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29 (20.9)</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0.14</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Anti-arrhythmic drugs</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11 (5.5)</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 (5.8)</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0.88</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Anticoagulant drugs</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25 (12.6)</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 (5.8)</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0.06</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Antiplatelets drugs</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33 (16.6)</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33 (23.7)</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0.14</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Anti-epileptic drugs</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10 (5.0)</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5 (3.6)</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0.72</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Drugs for psychiatric disorders</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 (3.5)</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 (5.8)</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0.48</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Immunosuppressant drugs</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12 (6.0)</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15 (10.8)</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0.17</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5-alpha-reductase inhibitors</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12 (6.0)</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15 (10.8)</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0.17</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Antibiotics before Emergency Department</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47 (23.6)</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41 (29.5)</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0.28</w:t>
            </w:r>
          </w:p>
        </w:tc>
      </w:tr>
      <w:tr w:rsidR="00BD6B10" w:rsidTr="00193E1F">
        <w:tc>
          <w:tcPr>
            <w:tcW w:w="9351"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Symptoms ̶ no. (%)</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Fever</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174 (87.4)</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111 (79.9)</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0.08</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 xml:space="preserve">Cough </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130 (65.3)</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77 (55.4)</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0.08</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Headache</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12 (6.0)</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2 (1.4)</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0.99</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Asthenia</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18 (9.1)</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10 (7.6)</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0.79</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Arthralgia</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 (3.5)</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 (5.0)</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0.68</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Sore throat</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 (4.0)</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4 (2.8)</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0.80</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Gastrointestinal symptoms</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27 (13.6)</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17 (12.2)</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0.85</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Chest pain</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 (3.5)</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 (5.8)</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0.46</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Dyspnea</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75 (37.7)</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56 (40.3)</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0.64</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lastRenderedPageBreak/>
              <w:t>Syncope</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5 (2.5)</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2 (1.4)</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0.98</w:t>
            </w:r>
          </w:p>
        </w:tc>
      </w:tr>
      <w:tr w:rsidR="00BD6B10" w:rsidTr="00193E1F">
        <w:tc>
          <w:tcPr>
            <w:tcW w:w="9351"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b/>
                <w:sz w:val="20"/>
                <w:szCs w:val="20"/>
              </w:rPr>
              <w:t>Clinical findings</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 xml:space="preserve">Glasgow coma scale, score </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15 [15-15]</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15 [15-15]</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0.60</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Sinus rhythm  ̶ no. (%)</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185 (93.0)</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127 (91.4)</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0.74</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Normal ST segment  ̶ no. (%)</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198 (99.5)</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136 (97.8)</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0.38</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Heart rate, beats per min</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90 [80-105]</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90 [80- 109]</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0.93</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 xml:space="preserve">Respiratory rate, breaths per min </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18 [16-22]</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18 [16-22]</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0.62</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 xml:space="preserve">Systolic blood pressure, mmHg </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130 [118 -145]</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135 [120 -150]</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0.06</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 xml:space="preserve">Diastolic blood pressure, mmHg </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75 [65-80]</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70 [65-80]</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0.44</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Body temperature, Celsius</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37.6 [37.0 – 38.2]</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37.5 [36.5 – 38.4]</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0.37</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Oxygen supplementation (nasal cannula. mask)  ̶ no. (%)</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51 (25.6)</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41 (29.7)</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0.48</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Non-Invasive Ventilation  ̶ no. (%)</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 (4.0)</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4 (3.0)</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0.84</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Chest X-rays opacity  ̶ no. (%)</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158 (79.4)</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86 (64.2)</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0.003</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Chest X-rays pleural effusion  ̶ no. (%)</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20 (10.1)</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28 (20.9)</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0.009</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Total white blood cell count, 10</w:t>
            </w:r>
            <w:r>
              <w:rPr>
                <w:rFonts w:ascii="Palatino Linotype" w:eastAsia="Palatino Linotype" w:hAnsi="Palatino Linotype" w:cs="Palatino Linotype"/>
                <w:sz w:val="20"/>
                <w:szCs w:val="20"/>
                <w:vertAlign w:val="superscript"/>
              </w:rPr>
              <w:t>3</w:t>
            </w:r>
            <w:r>
              <w:rPr>
                <w:rFonts w:ascii="Palatino Linotype" w:eastAsia="Palatino Linotype" w:hAnsi="Palatino Linotype" w:cs="Palatino Linotype"/>
                <w:sz w:val="20"/>
                <w:szCs w:val="20"/>
              </w:rPr>
              <w:t xml:space="preserve">/µL </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6.64 [4.65-9.65]</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7.23 [4.96-10.12]</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0.08</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Total red blood cells count, 10</w:t>
            </w:r>
            <w:r>
              <w:rPr>
                <w:rFonts w:ascii="Palatino Linotype" w:eastAsia="Palatino Linotype" w:hAnsi="Palatino Linotype" w:cs="Palatino Linotype"/>
                <w:sz w:val="20"/>
                <w:szCs w:val="20"/>
                <w:vertAlign w:val="superscript"/>
              </w:rPr>
              <w:t>6</w:t>
            </w:r>
            <w:r>
              <w:rPr>
                <w:rFonts w:ascii="Palatino Linotype" w:eastAsia="Palatino Linotype" w:hAnsi="Palatino Linotype" w:cs="Palatino Linotype"/>
                <w:sz w:val="20"/>
                <w:szCs w:val="20"/>
              </w:rPr>
              <w:t>/µL</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4.80 [4.29-5.25]</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4.63 [4.1-4.99]</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0.01</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Haemoglobin, g/dL</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13.8 [12.3 – 15]</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13.5 [11.7 – 14.5]</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0.001</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Haematocrit, %</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41.6 [18.4 – 45.3]</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40.6 [36.3 -43.6]</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0.01</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Mean red blood cell volume, µm</w:t>
            </w:r>
            <w:r>
              <w:rPr>
                <w:rFonts w:ascii="Palatino Linotype" w:eastAsia="Palatino Linotype" w:hAnsi="Palatino Linotype" w:cs="Palatino Linotype"/>
                <w:sz w:val="20"/>
                <w:szCs w:val="20"/>
                <w:vertAlign w:val="superscript"/>
              </w:rPr>
              <w:t>3</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88.3 [85.4-91.4]</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89.9 [85.0 - 92.7]</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0.13</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Mean corpuscular haemoglobin, pg</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29.2 [28.1-30.5]</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29.0 [27.7-30.5]</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0.49</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Mean corpuscular haemoglobin concentration, g/dL</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33.1 [32.0-33.9]</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32.5 [31.8-33.3]</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&lt;0.001</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Red blood cells distribution width,</w:t>
            </w:r>
            <w:r>
              <w:rPr>
                <w:rFonts w:ascii="Palatino Linotype" w:eastAsia="Palatino Linotype" w:hAnsi="Palatino Linotype" w:cs="Palatino Linotype"/>
                <w:b/>
                <w:sz w:val="20"/>
                <w:szCs w:val="20"/>
              </w:rPr>
              <w:t>%</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13.2 [12.4-14.4]</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13.3 [12.4-14.6]</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0.32</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Platelets, 10</w:t>
            </w:r>
            <w:r>
              <w:rPr>
                <w:rFonts w:ascii="Palatino Linotype" w:eastAsia="Palatino Linotype" w:hAnsi="Palatino Linotype" w:cs="Palatino Linotype"/>
                <w:sz w:val="20"/>
                <w:szCs w:val="20"/>
                <w:vertAlign w:val="superscript"/>
              </w:rPr>
              <w:t>3</w:t>
            </w:r>
            <w:r>
              <w:rPr>
                <w:rFonts w:ascii="Palatino Linotype" w:eastAsia="Palatino Linotype" w:hAnsi="Palatino Linotype" w:cs="Palatino Linotype"/>
                <w:sz w:val="20"/>
                <w:szCs w:val="20"/>
              </w:rPr>
              <w:t>/µL</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193 [162-244]</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202 [160 – 256]</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0.18</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Creatinine, mg/dL</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1.0 [0.80-1.30]</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1.0 [0.81-1.28]</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0.67</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Glicemia, mg/dL</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120 [104-142]</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116 [103-146]</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0.72</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Urea, mg/dL</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35 [23-54.5]</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37 [27-55]</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0.50</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Calcium, mg/dL</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9.0 [8.7-9.4]</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9.0 [8.5-9.3]</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0.67</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Sodium, mEq/L</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138 [135-140]</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139 [136-141]</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0.01</w:t>
            </w:r>
          </w:p>
        </w:tc>
      </w:tr>
      <w:tr w:rsidR="00BD6B10" w:rsidTr="00193E1F">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Total bilirubin, mg/dL</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0.5 [0.4-0.7]</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0.6 [0.4-0.8]</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0.07</w:t>
            </w:r>
          </w:p>
        </w:tc>
      </w:tr>
      <w:tr w:rsidR="00BD6B10" w:rsidTr="00193E1F">
        <w:trPr>
          <w:trHeight w:val="75"/>
        </w:trPr>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b/>
                <w:sz w:val="20"/>
                <w:szCs w:val="20"/>
              </w:rPr>
            </w:pPr>
            <w:r>
              <w:rPr>
                <w:rFonts w:ascii="Palatino Linotype" w:eastAsia="Palatino Linotype" w:hAnsi="Palatino Linotype" w:cs="Palatino Linotype"/>
                <w:sz w:val="20"/>
                <w:szCs w:val="20"/>
              </w:rPr>
              <w:t>C-reactive protein, mg/dL</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4.1 [1.2-9.0]</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4.5 [1.1 – 8.9]</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0.96</w:t>
            </w:r>
          </w:p>
        </w:tc>
      </w:tr>
      <w:tr w:rsidR="00BD6B10" w:rsidTr="00193E1F">
        <w:trPr>
          <w:trHeight w:val="75"/>
        </w:trPr>
        <w:tc>
          <w:tcPr>
            <w:tcW w:w="51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SARS-COV-2 Infected ̶ no. (%)</w:t>
            </w:r>
          </w:p>
        </w:tc>
        <w:tc>
          <w:tcPr>
            <w:tcW w:w="17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124 (62.3)</w:t>
            </w:r>
          </w:p>
        </w:tc>
        <w:tc>
          <w:tcPr>
            <w:tcW w:w="15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52 (37.4)</w:t>
            </w:r>
          </w:p>
        </w:tc>
        <w:tc>
          <w:tcPr>
            <w:tcW w:w="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B10" w:rsidRDefault="00BD6B10" w:rsidP="00967226">
            <w:pPr>
              <w:spacing w:after="0" w:line="240" w:lineRule="auto"/>
              <w:jc w:val="right"/>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&lt;0.001</w:t>
            </w:r>
          </w:p>
        </w:tc>
      </w:tr>
      <w:tr w:rsidR="00BD6B10" w:rsidRPr="008B2841" w:rsidTr="00193E1F">
        <w:trPr>
          <w:trHeight w:val="75"/>
        </w:trPr>
        <w:tc>
          <w:tcPr>
            <w:tcW w:w="9351" w:type="dxa"/>
            <w:gridSpan w:val="4"/>
            <w:tcBorders>
              <w:top w:val="single" w:sz="4" w:space="0" w:color="000000"/>
            </w:tcBorders>
            <w:shd w:val="clear" w:color="auto" w:fill="auto"/>
            <w:vAlign w:val="center"/>
          </w:tcPr>
          <w:p w:rsidR="00BD6B10" w:rsidRPr="008B2841" w:rsidRDefault="00BD6B10" w:rsidP="008B2841">
            <w:pPr>
              <w:spacing w:after="0" w:line="240" w:lineRule="auto"/>
              <w:rPr>
                <w:rFonts w:ascii="Times New Roman" w:eastAsia="Palatino Linotype" w:hAnsi="Times New Roman" w:cs="Times New Roman"/>
                <w:sz w:val="24"/>
                <w:szCs w:val="24"/>
              </w:rPr>
            </w:pPr>
          </w:p>
          <w:p w:rsidR="00BD6B10" w:rsidRPr="008B2841" w:rsidRDefault="00BD6B10" w:rsidP="008B2841">
            <w:pPr>
              <w:spacing w:after="0" w:line="240" w:lineRule="auto"/>
              <w:rPr>
                <w:rFonts w:ascii="Times New Roman" w:eastAsia="Palatino Linotype" w:hAnsi="Times New Roman" w:cs="Times New Roman"/>
                <w:sz w:val="24"/>
                <w:szCs w:val="24"/>
              </w:rPr>
            </w:pPr>
            <w:r w:rsidRPr="008B2841">
              <w:rPr>
                <w:rFonts w:ascii="Times New Roman" w:eastAsia="Palatino Linotype" w:hAnsi="Times New Roman" w:cs="Times New Roman"/>
                <w:sz w:val="24"/>
                <w:szCs w:val="24"/>
              </w:rPr>
              <w:t>Variables are expressed as median [interquartile range], mean ± Standard Deviation or as number (percentages). Clinical findings refer to data gathered in the Emergency Room.</w:t>
            </w:r>
          </w:p>
        </w:tc>
      </w:tr>
    </w:tbl>
    <w:p w:rsidR="00E44F14" w:rsidRPr="008B2841" w:rsidRDefault="00E44F14" w:rsidP="008B2841">
      <w:pPr>
        <w:spacing w:after="240"/>
        <w:ind w:left="425"/>
        <w:rPr>
          <w:rFonts w:ascii="Times New Roman" w:eastAsia="Palatino Linotype" w:hAnsi="Times New Roman" w:cs="Times New Roman"/>
          <w:b/>
          <w:sz w:val="24"/>
          <w:szCs w:val="24"/>
        </w:rPr>
      </w:pPr>
    </w:p>
    <w:p w:rsidR="00E44F14" w:rsidRDefault="00DB5191">
      <w:pPr>
        <w:spacing w:after="0" w:line="276" w:lineRule="auto"/>
        <w:jc w:val="both"/>
        <w:rPr>
          <w:sz w:val="24"/>
          <w:szCs w:val="24"/>
        </w:rPr>
      </w:pPr>
      <w:bookmarkStart w:id="2" w:name="_heading=h.qvyru83ekrx6" w:colFirst="0" w:colLast="0"/>
      <w:bookmarkStart w:id="3" w:name="_heading=h.wxh3v4f3grwf" w:colFirst="0" w:colLast="0"/>
      <w:bookmarkStart w:id="4" w:name="_heading=h.ksla2idauozl" w:colFirst="0" w:colLast="0"/>
      <w:bookmarkEnd w:id="2"/>
      <w:bookmarkEnd w:id="3"/>
      <w:bookmarkEnd w:id="4"/>
      <w:r>
        <w:t xml:space="preserve">     </w:t>
      </w:r>
      <w:bookmarkStart w:id="5" w:name="_heading=h.anci3abm2dab" w:colFirst="0" w:colLast="0"/>
      <w:bookmarkEnd w:id="5"/>
    </w:p>
    <w:p w:rsidR="00E44F14" w:rsidRPr="00BD6B10" w:rsidRDefault="00E44F14">
      <w:pPr>
        <w:spacing w:after="0" w:line="276" w:lineRule="auto"/>
        <w:jc w:val="both"/>
        <w:rPr>
          <w:sz w:val="24"/>
          <w:szCs w:val="24"/>
        </w:rPr>
      </w:pPr>
      <w:bookmarkStart w:id="6" w:name="_heading=h.i9qznwcgztj0" w:colFirst="0" w:colLast="0"/>
      <w:bookmarkEnd w:id="6"/>
    </w:p>
    <w:p w:rsidR="00E44F14" w:rsidRDefault="00E44F14">
      <w:pPr>
        <w:spacing w:after="0" w:line="276" w:lineRule="auto"/>
        <w:jc w:val="both"/>
        <w:rPr>
          <w:sz w:val="24"/>
          <w:szCs w:val="24"/>
        </w:rPr>
      </w:pPr>
      <w:bookmarkStart w:id="7" w:name="_heading=h.3pa0v0kmrd75" w:colFirst="0" w:colLast="0"/>
      <w:bookmarkEnd w:id="7"/>
    </w:p>
    <w:p w:rsidR="00E44F14" w:rsidRDefault="00E44F14">
      <w:pPr>
        <w:spacing w:after="0" w:line="276" w:lineRule="auto"/>
        <w:jc w:val="both"/>
        <w:rPr>
          <w:sz w:val="24"/>
          <w:szCs w:val="24"/>
        </w:rPr>
      </w:pPr>
      <w:bookmarkStart w:id="8" w:name="_heading=h.vlghipw1jh2o" w:colFirst="0" w:colLast="0"/>
      <w:bookmarkEnd w:id="8"/>
    </w:p>
    <w:p w:rsidR="00E44F14" w:rsidRDefault="00E44F14">
      <w:pPr>
        <w:spacing w:after="0" w:line="276" w:lineRule="auto"/>
        <w:jc w:val="both"/>
        <w:rPr>
          <w:sz w:val="24"/>
          <w:szCs w:val="24"/>
        </w:rPr>
      </w:pPr>
      <w:bookmarkStart w:id="9" w:name="_heading=h.ltpednc7dmaj" w:colFirst="0" w:colLast="0"/>
      <w:bookmarkEnd w:id="9"/>
    </w:p>
    <w:p w:rsidR="00E44F14" w:rsidRDefault="00E44F14">
      <w:pPr>
        <w:spacing w:after="0" w:line="276" w:lineRule="auto"/>
        <w:jc w:val="both"/>
        <w:rPr>
          <w:sz w:val="24"/>
          <w:szCs w:val="24"/>
        </w:rPr>
      </w:pPr>
      <w:bookmarkStart w:id="10" w:name="_heading=h.ugheitf16cco" w:colFirst="0" w:colLast="0"/>
      <w:bookmarkEnd w:id="10"/>
    </w:p>
    <w:p w:rsidR="00E44F14" w:rsidRDefault="00F63314">
      <w:pPr>
        <w:pBdr>
          <w:top w:val="nil"/>
          <w:left w:val="nil"/>
          <w:bottom w:val="nil"/>
          <w:right w:val="nil"/>
          <w:between w:val="nil"/>
        </w:pBdr>
        <w:spacing w:after="120" w:line="480" w:lineRule="auto"/>
        <w:rPr>
          <w:rFonts w:ascii="Times New Roman" w:eastAsia="Times New Roman" w:hAnsi="Times New Roman" w:cs="Times New Roman"/>
          <w:b/>
          <w:sz w:val="24"/>
          <w:szCs w:val="24"/>
        </w:rPr>
      </w:pPr>
      <w:r>
        <w:br w:type="page"/>
      </w:r>
    </w:p>
    <w:p w:rsidR="00E44F14" w:rsidRDefault="00F63314">
      <w:pPr>
        <w:pBdr>
          <w:top w:val="nil"/>
          <w:left w:val="nil"/>
          <w:bottom w:val="nil"/>
          <w:right w:val="nil"/>
          <w:between w:val="nil"/>
        </w:pBdr>
        <w:spacing w:after="120" w:line="48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lastRenderedPageBreak/>
        <w:t>REFERENCES</w:t>
      </w:r>
    </w:p>
    <w:p w:rsidR="00E44F14" w:rsidRDefault="00F63314" w:rsidP="00A74659">
      <w:pPr>
        <w:pBdr>
          <w:top w:val="nil"/>
          <w:left w:val="nil"/>
          <w:bottom w:val="nil"/>
          <w:right w:val="nil"/>
          <w:between w:val="nil"/>
        </w:pBdr>
        <w:spacing w:after="0" w:line="480" w:lineRule="auto"/>
        <w:rPr>
          <w:color w:val="000000"/>
        </w:rPr>
      </w:pPr>
      <w:r>
        <w:rPr>
          <w:color w:val="000000"/>
        </w:rPr>
        <w:t>1.</w:t>
      </w:r>
      <w:r>
        <w:rPr>
          <w:color w:val="000000"/>
        </w:rPr>
        <w:tab/>
        <w:t>Rumelhart DE. Parallel Distributed Processing: Explorations in the Microstructure of Cognition, Vol. 1: Foundations: MIT Press; 1986.</w:t>
      </w:r>
    </w:p>
    <w:p w:rsidR="00E44F14" w:rsidRDefault="00F63314" w:rsidP="00A74659">
      <w:pPr>
        <w:pBdr>
          <w:top w:val="nil"/>
          <w:left w:val="nil"/>
          <w:bottom w:val="nil"/>
          <w:right w:val="nil"/>
          <w:between w:val="nil"/>
        </w:pBdr>
        <w:spacing w:after="0" w:line="480" w:lineRule="auto"/>
        <w:rPr>
          <w:color w:val="000000"/>
        </w:rPr>
      </w:pPr>
      <w:r>
        <w:rPr>
          <w:color w:val="000000"/>
        </w:rPr>
        <w:t>2.</w:t>
      </w:r>
      <w:r>
        <w:rPr>
          <w:color w:val="000000"/>
        </w:rPr>
        <w:tab/>
        <w:t>Kohavi R, John G. Wrappers for feature selection. Artificial Intelligence - AI. 1997;1.</w:t>
      </w:r>
    </w:p>
    <w:p w:rsidR="00E44F14" w:rsidRDefault="00F63314" w:rsidP="00A74659">
      <w:pPr>
        <w:pBdr>
          <w:top w:val="nil"/>
          <w:left w:val="nil"/>
          <w:bottom w:val="nil"/>
          <w:right w:val="nil"/>
          <w:between w:val="nil"/>
        </w:pBdr>
        <w:spacing w:after="0" w:line="480" w:lineRule="auto"/>
        <w:rPr>
          <w:color w:val="000000"/>
        </w:rPr>
      </w:pPr>
      <w:r>
        <w:rPr>
          <w:color w:val="000000"/>
        </w:rPr>
        <w:t>3.</w:t>
      </w:r>
      <w:r>
        <w:rPr>
          <w:color w:val="000000"/>
        </w:rPr>
        <w:tab/>
        <w:t>Ak J, Zongker D. Feature Selection: Evaluation, Application, and Small Sample Performance. Pattern Analysis and Machine Intelligence, IEEE Transactions on. 1997;19:153-8.</w:t>
      </w:r>
    </w:p>
    <w:p w:rsidR="00E44F14" w:rsidRDefault="00F63314" w:rsidP="00A74659">
      <w:pPr>
        <w:pBdr>
          <w:top w:val="nil"/>
          <w:left w:val="nil"/>
          <w:bottom w:val="nil"/>
          <w:right w:val="nil"/>
          <w:between w:val="nil"/>
        </w:pBdr>
        <w:spacing w:line="480" w:lineRule="auto"/>
        <w:rPr>
          <w:color w:val="000000"/>
        </w:rPr>
      </w:pPr>
      <w:r>
        <w:rPr>
          <w:color w:val="000000"/>
        </w:rPr>
        <w:t>4.</w:t>
      </w:r>
      <w:r>
        <w:rPr>
          <w:color w:val="000000"/>
        </w:rPr>
        <w:tab/>
        <w:t>Rumelhart DE, Chauvin Y, Ph. D. Back propagation : theory, architectures, and applications. Hillsdale, N.J: Lawrence Erlbaum Associates; 1995.</w:t>
      </w:r>
    </w:p>
    <w:p w:rsidR="00BD6B10" w:rsidRDefault="00BD6B10">
      <w:pPr>
        <w:spacing w:line="480" w:lineRule="auto"/>
        <w:rPr>
          <w:rFonts w:ascii="Times New Roman" w:eastAsia="Times New Roman" w:hAnsi="Times New Roman" w:cs="Times New Roman"/>
          <w:sz w:val="24"/>
          <w:szCs w:val="24"/>
        </w:rPr>
      </w:pPr>
      <w:bookmarkStart w:id="11" w:name="_heading=h.gjdgxs" w:colFirst="0" w:colLast="0"/>
      <w:bookmarkEnd w:id="11"/>
    </w:p>
    <w:p w:rsidR="00E44F14" w:rsidRDefault="00E44F14">
      <w:pPr>
        <w:spacing w:line="480" w:lineRule="auto"/>
        <w:rPr>
          <w:rFonts w:ascii="Times New Roman" w:eastAsia="Times New Roman" w:hAnsi="Times New Roman" w:cs="Times New Roman"/>
          <w:sz w:val="24"/>
          <w:szCs w:val="24"/>
        </w:rPr>
      </w:pPr>
    </w:p>
    <w:sectPr w:rsidR="00E44F14">
      <w:headerReference w:type="default" r:id="rId81"/>
      <w:footerReference w:type="default" r:id="rId82"/>
      <w:pgSz w:w="11300" w:h="19200"/>
      <w:pgMar w:top="1417" w:right="1134" w:bottom="1134" w:left="1134" w:header="851" w:footer="851"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E01D1" w:rsidRDefault="00CE01D1">
      <w:pPr>
        <w:spacing w:after="0" w:line="240" w:lineRule="auto"/>
      </w:pPr>
      <w:r>
        <w:separator/>
      </w:r>
    </w:p>
  </w:endnote>
  <w:endnote w:type="continuationSeparator" w:id="0">
    <w:p w:rsidR="00CE01D1" w:rsidRDefault="00CE01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3E1F" w:rsidRDefault="00193E1F">
    <w:pPr>
      <w:pBdr>
        <w:top w:val="nil"/>
        <w:left w:val="nil"/>
        <w:bottom w:val="nil"/>
        <w:right w:val="nil"/>
        <w:between w:val="nil"/>
      </w:pBdr>
      <w:tabs>
        <w:tab w:val="center" w:pos="4819"/>
        <w:tab w:val="right" w:pos="9638"/>
      </w:tabs>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Page </w:t>
    </w:r>
    <w:r>
      <w:rPr>
        <w:rFonts w:ascii="Times New Roman" w:eastAsia="Times New Roman" w:hAnsi="Times New Roman" w:cs="Times New Roman"/>
        <w:color w:val="000000"/>
        <w:sz w:val="24"/>
        <w:szCs w:val="24"/>
      </w:rPr>
      <w:fldChar w:fldCharType="begin"/>
    </w:r>
    <w:r>
      <w:rPr>
        <w:rFonts w:ascii="Times New Roman" w:eastAsia="Times New Roman" w:hAnsi="Times New Roman" w:cs="Times New Roman"/>
        <w:color w:val="000000"/>
        <w:sz w:val="24"/>
        <w:szCs w:val="24"/>
      </w:rPr>
      <w:instrText>PAGE</w:instrText>
    </w:r>
    <w:r>
      <w:rPr>
        <w:rFonts w:ascii="Times New Roman" w:eastAsia="Times New Roman" w:hAnsi="Times New Roman" w:cs="Times New Roman"/>
        <w:color w:val="000000"/>
        <w:sz w:val="24"/>
        <w:szCs w:val="24"/>
      </w:rPr>
      <w:fldChar w:fldCharType="separate"/>
    </w:r>
    <w:r w:rsidR="006A1D20">
      <w:rPr>
        <w:rFonts w:ascii="Times New Roman" w:eastAsia="Times New Roman" w:hAnsi="Times New Roman" w:cs="Times New Roman"/>
        <w:noProof/>
        <w:color w:val="000000"/>
        <w:sz w:val="24"/>
        <w:szCs w:val="24"/>
      </w:rPr>
      <w:t>19</w:t>
    </w:r>
    <w:r>
      <w:rPr>
        <w:rFonts w:ascii="Times New Roman" w:eastAsia="Times New Roman" w:hAnsi="Times New Roman" w:cs="Times New Roman"/>
        <w:color w:val="000000"/>
        <w:sz w:val="24"/>
        <w:szCs w:val="24"/>
      </w:rPr>
      <w:fldChar w:fldCharType="end"/>
    </w:r>
    <w:r>
      <w:rPr>
        <w:rFonts w:ascii="Times New Roman" w:eastAsia="Times New Roman" w:hAnsi="Times New Roman" w:cs="Times New Roman"/>
        <w:color w:val="000000"/>
        <w:sz w:val="24"/>
        <w:szCs w:val="24"/>
      </w:rPr>
      <w:t xml:space="preserve"> of </w:t>
    </w:r>
    <w:r>
      <w:rPr>
        <w:rFonts w:ascii="Times New Roman" w:eastAsia="Times New Roman" w:hAnsi="Times New Roman" w:cs="Times New Roman"/>
        <w:color w:val="000000"/>
        <w:sz w:val="24"/>
        <w:szCs w:val="24"/>
      </w:rPr>
      <w:fldChar w:fldCharType="begin"/>
    </w:r>
    <w:r>
      <w:rPr>
        <w:rFonts w:ascii="Times New Roman" w:eastAsia="Times New Roman" w:hAnsi="Times New Roman" w:cs="Times New Roman"/>
        <w:color w:val="000000"/>
        <w:sz w:val="24"/>
        <w:szCs w:val="24"/>
      </w:rPr>
      <w:instrText>NUMPAGES</w:instrText>
    </w:r>
    <w:r>
      <w:rPr>
        <w:rFonts w:ascii="Times New Roman" w:eastAsia="Times New Roman" w:hAnsi="Times New Roman" w:cs="Times New Roman"/>
        <w:color w:val="000000"/>
        <w:sz w:val="24"/>
        <w:szCs w:val="24"/>
      </w:rPr>
      <w:fldChar w:fldCharType="separate"/>
    </w:r>
    <w:r w:rsidR="006A1D20">
      <w:rPr>
        <w:rFonts w:ascii="Times New Roman" w:eastAsia="Times New Roman" w:hAnsi="Times New Roman" w:cs="Times New Roman"/>
        <w:noProof/>
        <w:color w:val="000000"/>
        <w:sz w:val="24"/>
        <w:szCs w:val="24"/>
      </w:rPr>
      <w:t>19</w:t>
    </w:r>
    <w:r>
      <w:rPr>
        <w:rFonts w:ascii="Times New Roman" w:eastAsia="Times New Roman" w:hAnsi="Times New Roman" w:cs="Times New Roman"/>
        <w:color w:val="000000"/>
        <w:sz w:val="24"/>
        <w:szCs w:val="24"/>
      </w:rPr>
      <w:fldChar w:fldCharType="end"/>
    </w:r>
  </w:p>
  <w:p w:rsidR="00193E1F" w:rsidRDefault="00193E1F">
    <w:pPr>
      <w:pBdr>
        <w:top w:val="nil"/>
        <w:left w:val="nil"/>
        <w:bottom w:val="nil"/>
        <w:right w:val="nil"/>
        <w:between w:val="nil"/>
      </w:pBdr>
      <w:tabs>
        <w:tab w:val="center" w:pos="4819"/>
        <w:tab w:val="right" w:pos="9638"/>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E01D1" w:rsidRDefault="00CE01D1">
      <w:pPr>
        <w:spacing w:after="0" w:line="240" w:lineRule="auto"/>
      </w:pPr>
      <w:r>
        <w:separator/>
      </w:r>
    </w:p>
  </w:footnote>
  <w:footnote w:type="continuationSeparator" w:id="0">
    <w:p w:rsidR="00CE01D1" w:rsidRDefault="00CE01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3E1F" w:rsidRDefault="00193E1F">
    <w:pPr>
      <w:pBdr>
        <w:top w:val="nil"/>
        <w:left w:val="nil"/>
        <w:bottom w:val="nil"/>
        <w:right w:val="nil"/>
        <w:between w:val="nil"/>
      </w:pBdr>
      <w:tabs>
        <w:tab w:val="center" w:pos="4819"/>
        <w:tab w:val="right" w:pos="9638"/>
      </w:tabs>
      <w:spacing w:after="0" w:line="240" w:lineRule="auto"/>
      <w:jc w:val="right"/>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C52B6B"/>
    <w:multiLevelType w:val="multilevel"/>
    <w:tmpl w:val="EADA662A"/>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0">
    <w:nsid w:val="147460BD"/>
    <w:multiLevelType w:val="multilevel"/>
    <w:tmpl w:val="DD883F7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167C3BA1"/>
    <w:multiLevelType w:val="multilevel"/>
    <w:tmpl w:val="B50E4844"/>
    <w:lvl w:ilvl="0">
      <w:start w:val="1"/>
      <w:numFmt w:val="lowerLetter"/>
      <w:lvlText w:val="%1."/>
      <w:lvlJc w:val="left"/>
      <w:pPr>
        <w:ind w:left="720" w:hanging="360"/>
      </w:pPr>
    </w:lvl>
    <w:lvl w:ilvl="1">
      <w:start w:val="1"/>
      <w:numFmt w:val="lowerRoman"/>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4EF95DBE"/>
    <w:multiLevelType w:val="multilevel"/>
    <w:tmpl w:val="2692360C"/>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15:restartNumberingAfterBreak="0">
    <w:nsid w:val="64206113"/>
    <w:multiLevelType w:val="multilevel"/>
    <w:tmpl w:val="DFD6DA5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6A371AC6"/>
    <w:multiLevelType w:val="multilevel"/>
    <w:tmpl w:val="960CC44E"/>
    <w:lvl w:ilvl="0">
      <w:start w:val="1"/>
      <w:numFmt w:val="decimal"/>
      <w:lvlText w:val="%1."/>
      <w:lvlJc w:val="left"/>
      <w:pPr>
        <w:ind w:left="360" w:hanging="360"/>
      </w:pPr>
      <w:rPr>
        <w:b/>
        <w:color w:val="00000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abstractNumId w:val="1"/>
  </w:num>
  <w:num w:numId="2">
    <w:abstractNumId w:val="2"/>
  </w:num>
  <w:num w:numId="3">
    <w:abstractNumId w:val="4"/>
  </w:num>
  <w:num w:numId="4">
    <w:abstractNumId w:val="0"/>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BMC Emergency Medicin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zr29f2przasdaerxr2prxe8fep2zwrwvetv&quot;&gt;My EndNote Library&lt;record-ids&gt;&lt;item&gt;205&lt;/item&gt;&lt;/record-ids&gt;&lt;/item&gt;&lt;/Libraries&gt;"/>
  </w:docVars>
  <w:rsids>
    <w:rsidRoot w:val="00E44F14"/>
    <w:rsid w:val="00193E1F"/>
    <w:rsid w:val="002031A6"/>
    <w:rsid w:val="0022509D"/>
    <w:rsid w:val="002769ED"/>
    <w:rsid w:val="003060FB"/>
    <w:rsid w:val="00450D38"/>
    <w:rsid w:val="0053357E"/>
    <w:rsid w:val="006A1D20"/>
    <w:rsid w:val="006B2343"/>
    <w:rsid w:val="008B2841"/>
    <w:rsid w:val="00967226"/>
    <w:rsid w:val="00A17890"/>
    <w:rsid w:val="00A74659"/>
    <w:rsid w:val="00A77CE4"/>
    <w:rsid w:val="00B51797"/>
    <w:rsid w:val="00BD6B10"/>
    <w:rsid w:val="00CE01D1"/>
    <w:rsid w:val="00DB5191"/>
    <w:rsid w:val="00E2129F"/>
    <w:rsid w:val="00E44F14"/>
    <w:rsid w:val="00EF45EC"/>
    <w:rsid w:val="00F6331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BDFE5BF-6053-4C05-9606-4B06FE0BD2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US" w:eastAsia="it-IT"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A0092A"/>
  </w:style>
  <w:style w:type="paragraph" w:styleId="Titolo1">
    <w:name w:val="heading 1"/>
    <w:basedOn w:val="Normale"/>
    <w:next w:val="Normale"/>
    <w:link w:val="Titolo1Carattere"/>
    <w:autoRedefine/>
    <w:uiPriority w:val="9"/>
    <w:qFormat/>
    <w:rsid w:val="00035888"/>
    <w:pPr>
      <w:keepNext/>
      <w:keepLines/>
      <w:outlineLvl w:val="0"/>
    </w:pPr>
    <w:rPr>
      <w:rFonts w:asciiTheme="majorHAnsi" w:eastAsiaTheme="majorEastAsia" w:hAnsiTheme="majorHAnsi" w:cstheme="majorBidi"/>
      <w:b/>
      <w:bCs/>
      <w:color w:val="810000" w:themeColor="accent1" w:themeShade="BF"/>
      <w:sz w:val="28"/>
      <w:szCs w:val="28"/>
    </w:rPr>
  </w:style>
  <w:style w:type="paragraph" w:styleId="Titolo2">
    <w:name w:val="heading 2"/>
    <w:basedOn w:val="Normale"/>
    <w:next w:val="Normale"/>
    <w:link w:val="Titolo2Carattere"/>
    <w:uiPriority w:val="9"/>
    <w:semiHidden/>
    <w:unhideWhenUsed/>
    <w:qFormat/>
    <w:rsid w:val="004B73F3"/>
    <w:pPr>
      <w:keepNext/>
      <w:keepLines/>
      <w:spacing w:before="200"/>
      <w:outlineLvl w:val="1"/>
    </w:pPr>
    <w:rPr>
      <w:rFonts w:asciiTheme="majorHAnsi" w:eastAsiaTheme="majorEastAsia" w:hAnsiTheme="majorHAnsi" w:cstheme="majorBidi"/>
      <w:b/>
      <w:bCs/>
      <w:color w:val="AD0101" w:themeColor="accent1"/>
      <w:sz w:val="26"/>
      <w:szCs w:val="26"/>
    </w:rPr>
  </w:style>
  <w:style w:type="paragraph" w:styleId="Titolo3">
    <w:name w:val="heading 3"/>
    <w:basedOn w:val="Normale"/>
    <w:next w:val="Normale"/>
    <w:link w:val="Titolo3Carattere"/>
    <w:uiPriority w:val="9"/>
    <w:semiHidden/>
    <w:unhideWhenUsed/>
    <w:qFormat/>
    <w:rsid w:val="0037661C"/>
    <w:pPr>
      <w:keepNext/>
      <w:keepLines/>
      <w:spacing w:before="200"/>
      <w:outlineLvl w:val="2"/>
    </w:pPr>
    <w:rPr>
      <w:rFonts w:asciiTheme="majorHAnsi" w:eastAsiaTheme="majorEastAsia" w:hAnsiTheme="majorHAnsi" w:cstheme="majorBidi"/>
      <w:b/>
      <w:bCs/>
      <w:color w:val="AD0101" w:themeColor="accent1"/>
    </w:rPr>
  </w:style>
  <w:style w:type="paragraph" w:styleId="Titolo4">
    <w:name w:val="heading 4"/>
    <w:basedOn w:val="Normale"/>
    <w:next w:val="Normale"/>
    <w:link w:val="Titolo4Carattere"/>
    <w:uiPriority w:val="9"/>
    <w:semiHidden/>
    <w:unhideWhenUsed/>
    <w:qFormat/>
    <w:rsid w:val="00C875F4"/>
    <w:pPr>
      <w:keepNext/>
      <w:keepLines/>
      <w:spacing w:before="200"/>
      <w:outlineLvl w:val="3"/>
    </w:pPr>
    <w:rPr>
      <w:rFonts w:asciiTheme="majorHAnsi" w:eastAsiaTheme="majorEastAsia" w:hAnsiTheme="majorHAnsi" w:cstheme="majorBidi"/>
      <w:b/>
      <w:bCs/>
      <w:i/>
      <w:iCs/>
      <w:color w:val="AD0101" w:themeColor="accent1"/>
    </w:rPr>
  </w:style>
  <w:style w:type="paragraph" w:styleId="Titolo5">
    <w:name w:val="heading 5"/>
    <w:basedOn w:val="Normale"/>
    <w:next w:val="Normale"/>
    <w:link w:val="Titolo5Carattere"/>
    <w:uiPriority w:val="9"/>
    <w:semiHidden/>
    <w:unhideWhenUsed/>
    <w:qFormat/>
    <w:rsid w:val="004A798C"/>
    <w:pPr>
      <w:keepNext/>
      <w:keepLines/>
      <w:spacing w:before="200"/>
      <w:outlineLvl w:val="4"/>
    </w:pPr>
    <w:rPr>
      <w:rFonts w:asciiTheme="majorHAnsi" w:eastAsiaTheme="majorEastAsia" w:hAnsiTheme="majorHAnsi" w:cstheme="majorBidi"/>
      <w:color w:val="550000" w:themeColor="accent1" w:themeShade="7F"/>
    </w:rPr>
  </w:style>
  <w:style w:type="paragraph" w:styleId="Titolo6">
    <w:name w:val="heading 6"/>
    <w:basedOn w:val="Normale"/>
    <w:next w:val="Normale"/>
    <w:link w:val="Titolo6Carattere"/>
    <w:uiPriority w:val="9"/>
    <w:semiHidden/>
    <w:unhideWhenUsed/>
    <w:qFormat/>
    <w:rsid w:val="004A798C"/>
    <w:pPr>
      <w:keepNext/>
      <w:keepLines/>
      <w:spacing w:before="200"/>
      <w:outlineLvl w:val="5"/>
    </w:pPr>
    <w:rPr>
      <w:rFonts w:asciiTheme="majorHAnsi" w:eastAsiaTheme="majorEastAsia" w:hAnsiTheme="majorHAnsi" w:cstheme="majorBidi"/>
      <w:i/>
      <w:iCs/>
      <w:color w:val="550000" w:themeColor="accent1" w:themeShade="7F"/>
    </w:rPr>
  </w:style>
  <w:style w:type="paragraph" w:styleId="Titolo7">
    <w:name w:val="heading 7"/>
    <w:basedOn w:val="Normale"/>
    <w:next w:val="Normale"/>
    <w:link w:val="Titolo7Carattere"/>
    <w:uiPriority w:val="9"/>
    <w:semiHidden/>
    <w:unhideWhenUsed/>
    <w:qFormat/>
    <w:rsid w:val="004A798C"/>
    <w:pPr>
      <w:keepNext/>
      <w:keepLines/>
      <w:spacing w:before="200"/>
      <w:outlineLvl w:val="6"/>
    </w:pPr>
    <w:rPr>
      <w:rFonts w:asciiTheme="majorHAnsi" w:eastAsiaTheme="majorEastAsia" w:hAnsiTheme="majorHAnsi" w:cstheme="majorBidi"/>
      <w:i/>
      <w:iCs/>
      <w:color w:val="404040" w:themeColor="text1" w:themeTint="BF"/>
    </w:rPr>
  </w:style>
  <w:style w:type="paragraph" w:styleId="Titolo8">
    <w:name w:val="heading 8"/>
    <w:basedOn w:val="Normale"/>
    <w:next w:val="Normale"/>
    <w:link w:val="Titolo8Carattere"/>
    <w:uiPriority w:val="9"/>
    <w:semiHidden/>
    <w:unhideWhenUsed/>
    <w:qFormat/>
    <w:rsid w:val="004A798C"/>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itolo9">
    <w:name w:val="heading 9"/>
    <w:basedOn w:val="Normale"/>
    <w:next w:val="Normale"/>
    <w:link w:val="Titolo9Carattere"/>
    <w:uiPriority w:val="9"/>
    <w:semiHidden/>
    <w:unhideWhenUsed/>
    <w:qFormat/>
    <w:rsid w:val="004A798C"/>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link w:val="TitoloCarattere"/>
    <w:uiPriority w:val="10"/>
    <w:qFormat/>
    <w:rsid w:val="00A96F0E"/>
    <w:pPr>
      <w:pBdr>
        <w:bottom w:val="single" w:sz="8" w:space="4" w:color="AD0101" w:themeColor="accent1"/>
      </w:pBdr>
      <w:spacing w:after="300"/>
      <w:contextualSpacing/>
    </w:pPr>
    <w:rPr>
      <w:rFonts w:asciiTheme="majorHAnsi" w:eastAsiaTheme="majorEastAsia" w:hAnsiTheme="majorHAnsi" w:cstheme="majorBidi"/>
      <w:color w:val="232323" w:themeColor="text2" w:themeShade="BF"/>
      <w:spacing w:val="5"/>
      <w:kern w:val="28"/>
      <w:sz w:val="52"/>
      <w:szCs w:val="52"/>
    </w:rPr>
  </w:style>
  <w:style w:type="character" w:customStyle="1" w:styleId="Titolo1Carattere">
    <w:name w:val="Titolo 1 Carattere"/>
    <w:basedOn w:val="Carpredefinitoparagrafo"/>
    <w:link w:val="Titolo1"/>
    <w:uiPriority w:val="9"/>
    <w:rsid w:val="00035888"/>
    <w:rPr>
      <w:rFonts w:asciiTheme="majorHAnsi" w:eastAsiaTheme="majorEastAsia" w:hAnsiTheme="majorHAnsi" w:cstheme="majorBidi"/>
      <w:b/>
      <w:bCs/>
      <w:color w:val="810000" w:themeColor="accent1" w:themeShade="BF"/>
      <w:sz w:val="28"/>
      <w:szCs w:val="28"/>
    </w:rPr>
  </w:style>
  <w:style w:type="paragraph" w:styleId="Didascalia">
    <w:name w:val="caption"/>
    <w:basedOn w:val="Normale"/>
    <w:next w:val="Normale"/>
    <w:uiPriority w:val="35"/>
    <w:semiHidden/>
    <w:unhideWhenUsed/>
    <w:qFormat/>
    <w:rsid w:val="004A798C"/>
    <w:rPr>
      <w:b/>
      <w:bCs/>
      <w:color w:val="AD0101" w:themeColor="accent1"/>
      <w:szCs w:val="18"/>
    </w:rPr>
  </w:style>
  <w:style w:type="character" w:customStyle="1" w:styleId="TitoloCarattere">
    <w:name w:val="Titolo Carattere"/>
    <w:link w:val="Titolo"/>
    <w:uiPriority w:val="10"/>
    <w:rsid w:val="00A96F0E"/>
    <w:rPr>
      <w:rFonts w:asciiTheme="majorHAnsi" w:eastAsiaTheme="majorEastAsia" w:hAnsiTheme="majorHAnsi" w:cstheme="majorBidi"/>
      <w:color w:val="232323" w:themeColor="text2" w:themeShade="BF"/>
      <w:spacing w:val="5"/>
      <w:kern w:val="28"/>
      <w:sz w:val="52"/>
      <w:szCs w:val="52"/>
    </w:rPr>
  </w:style>
  <w:style w:type="paragraph" w:styleId="Sottotitolo">
    <w:name w:val="Subtitle"/>
    <w:basedOn w:val="Normale"/>
    <w:next w:val="Normale"/>
    <w:link w:val="SottotitoloCarattere"/>
    <w:rPr>
      <w:rFonts w:ascii="Cambria" w:eastAsia="Cambria" w:hAnsi="Cambria" w:cs="Cambria"/>
      <w:i/>
    </w:rPr>
  </w:style>
  <w:style w:type="character" w:customStyle="1" w:styleId="SottotitoloCarattere">
    <w:name w:val="Sottotitolo Carattere"/>
    <w:basedOn w:val="Carpredefinitoparagrafo"/>
    <w:link w:val="Sottotitolo"/>
    <w:rsid w:val="001860B0"/>
    <w:rPr>
      <w:rFonts w:asciiTheme="majorHAnsi" w:eastAsiaTheme="majorEastAsia" w:hAnsiTheme="majorHAnsi" w:cstheme="majorBidi"/>
      <w:i/>
      <w:iCs/>
      <w:spacing w:val="15"/>
      <w:sz w:val="18"/>
      <w:szCs w:val="24"/>
    </w:rPr>
  </w:style>
  <w:style w:type="paragraph" w:styleId="Paragrafoelenco">
    <w:name w:val="List Paragraph"/>
    <w:basedOn w:val="Normale"/>
    <w:uiPriority w:val="34"/>
    <w:qFormat/>
    <w:rsid w:val="00035888"/>
    <w:pPr>
      <w:ind w:left="720"/>
      <w:contextualSpacing/>
    </w:pPr>
  </w:style>
  <w:style w:type="paragraph" w:styleId="Citazione">
    <w:name w:val="Quote"/>
    <w:basedOn w:val="Normale"/>
    <w:next w:val="Normale"/>
    <w:link w:val="CitazioneCarattere"/>
    <w:uiPriority w:val="29"/>
    <w:qFormat/>
    <w:rsid w:val="004A798C"/>
    <w:rPr>
      <w:i/>
      <w:iCs/>
      <w:color w:val="000000" w:themeColor="text1"/>
    </w:rPr>
  </w:style>
  <w:style w:type="character" w:customStyle="1" w:styleId="CitazioneCarattere">
    <w:name w:val="Citazione Carattere"/>
    <w:link w:val="Citazione"/>
    <w:uiPriority w:val="29"/>
    <w:rsid w:val="004A798C"/>
    <w:rPr>
      <w:i/>
      <w:iCs/>
      <w:color w:val="000000" w:themeColor="text1"/>
      <w:sz w:val="18"/>
    </w:rPr>
  </w:style>
  <w:style w:type="character" w:customStyle="1" w:styleId="Titolo2Carattere">
    <w:name w:val="Titolo 2 Carattere"/>
    <w:link w:val="Titolo2"/>
    <w:uiPriority w:val="9"/>
    <w:semiHidden/>
    <w:rsid w:val="004B73F3"/>
    <w:rPr>
      <w:rFonts w:asciiTheme="majorHAnsi" w:eastAsiaTheme="majorEastAsia" w:hAnsiTheme="majorHAnsi" w:cstheme="majorBidi"/>
      <w:b/>
      <w:bCs/>
      <w:color w:val="AD0101" w:themeColor="accent1"/>
      <w:sz w:val="26"/>
      <w:szCs w:val="26"/>
    </w:rPr>
  </w:style>
  <w:style w:type="character" w:customStyle="1" w:styleId="Titolo3Carattere">
    <w:name w:val="Titolo 3 Carattere"/>
    <w:link w:val="Titolo3"/>
    <w:uiPriority w:val="9"/>
    <w:semiHidden/>
    <w:rsid w:val="0037661C"/>
    <w:rPr>
      <w:rFonts w:asciiTheme="majorHAnsi" w:eastAsiaTheme="majorEastAsia" w:hAnsiTheme="majorHAnsi" w:cstheme="majorBidi"/>
      <w:b/>
      <w:bCs/>
      <w:color w:val="AD0101" w:themeColor="accent1"/>
      <w:sz w:val="18"/>
    </w:rPr>
  </w:style>
  <w:style w:type="character" w:styleId="Enfasicorsivo">
    <w:name w:val="Emphasis"/>
    <w:uiPriority w:val="20"/>
    <w:qFormat/>
    <w:rsid w:val="004A798C"/>
    <w:rPr>
      <w:i/>
      <w:iCs/>
    </w:rPr>
  </w:style>
  <w:style w:type="paragraph" w:styleId="Nessunaspaziatura">
    <w:name w:val="No Spacing"/>
    <w:basedOn w:val="Normale"/>
    <w:link w:val="NessunaspaziaturaCarattere"/>
    <w:uiPriority w:val="1"/>
    <w:qFormat/>
    <w:rsid w:val="004A798C"/>
  </w:style>
  <w:style w:type="character" w:styleId="Riferimentodelicato">
    <w:name w:val="Subtle Reference"/>
    <w:uiPriority w:val="31"/>
    <w:qFormat/>
    <w:rsid w:val="004A798C"/>
    <w:rPr>
      <w:smallCaps/>
      <w:color w:val="726056" w:themeColor="accent2"/>
      <w:u w:val="single"/>
    </w:rPr>
  </w:style>
  <w:style w:type="character" w:customStyle="1" w:styleId="Titolo4Carattere">
    <w:name w:val="Titolo 4 Carattere"/>
    <w:link w:val="Titolo4"/>
    <w:uiPriority w:val="9"/>
    <w:semiHidden/>
    <w:rsid w:val="00C875F4"/>
    <w:rPr>
      <w:rFonts w:asciiTheme="majorHAnsi" w:eastAsiaTheme="majorEastAsia" w:hAnsiTheme="majorHAnsi" w:cstheme="majorBidi"/>
      <w:b/>
      <w:bCs/>
      <w:i/>
      <w:iCs/>
      <w:color w:val="AD0101" w:themeColor="accent1"/>
      <w:sz w:val="18"/>
    </w:rPr>
  </w:style>
  <w:style w:type="character" w:customStyle="1" w:styleId="Titolo5Carattere">
    <w:name w:val="Titolo 5 Carattere"/>
    <w:link w:val="Titolo5"/>
    <w:uiPriority w:val="9"/>
    <w:semiHidden/>
    <w:rsid w:val="004A798C"/>
    <w:rPr>
      <w:rFonts w:asciiTheme="majorHAnsi" w:eastAsiaTheme="majorEastAsia" w:hAnsiTheme="majorHAnsi" w:cstheme="majorBidi"/>
      <w:color w:val="550000" w:themeColor="accent1" w:themeShade="7F"/>
      <w:sz w:val="18"/>
    </w:rPr>
  </w:style>
  <w:style w:type="character" w:customStyle="1" w:styleId="Titolo6Carattere">
    <w:name w:val="Titolo 6 Carattere"/>
    <w:link w:val="Titolo6"/>
    <w:uiPriority w:val="9"/>
    <w:semiHidden/>
    <w:rsid w:val="004A798C"/>
    <w:rPr>
      <w:rFonts w:asciiTheme="majorHAnsi" w:eastAsiaTheme="majorEastAsia" w:hAnsiTheme="majorHAnsi" w:cstheme="majorBidi"/>
      <w:i/>
      <w:iCs/>
      <w:color w:val="550000" w:themeColor="accent1" w:themeShade="7F"/>
      <w:sz w:val="18"/>
    </w:rPr>
  </w:style>
  <w:style w:type="character" w:customStyle="1" w:styleId="Titolo7Carattere">
    <w:name w:val="Titolo 7 Carattere"/>
    <w:link w:val="Titolo7"/>
    <w:uiPriority w:val="9"/>
    <w:semiHidden/>
    <w:rsid w:val="004A798C"/>
    <w:rPr>
      <w:rFonts w:asciiTheme="majorHAnsi" w:eastAsiaTheme="majorEastAsia" w:hAnsiTheme="majorHAnsi" w:cstheme="majorBidi"/>
      <w:i/>
      <w:iCs/>
      <w:color w:val="404040" w:themeColor="text1" w:themeTint="BF"/>
      <w:sz w:val="18"/>
    </w:rPr>
  </w:style>
  <w:style w:type="character" w:customStyle="1" w:styleId="Titolo8Carattere">
    <w:name w:val="Titolo 8 Carattere"/>
    <w:link w:val="Titolo8"/>
    <w:uiPriority w:val="9"/>
    <w:semiHidden/>
    <w:rsid w:val="004A798C"/>
    <w:rPr>
      <w:rFonts w:asciiTheme="majorHAnsi" w:eastAsiaTheme="majorEastAsia" w:hAnsiTheme="majorHAnsi" w:cstheme="majorBidi"/>
      <w:color w:val="404040" w:themeColor="text1" w:themeTint="BF"/>
      <w:sz w:val="20"/>
      <w:szCs w:val="20"/>
    </w:rPr>
  </w:style>
  <w:style w:type="character" w:customStyle="1" w:styleId="Titolo9Carattere">
    <w:name w:val="Titolo 9 Carattere"/>
    <w:link w:val="Titolo9"/>
    <w:uiPriority w:val="9"/>
    <w:semiHidden/>
    <w:rsid w:val="004A798C"/>
    <w:rPr>
      <w:rFonts w:asciiTheme="majorHAnsi" w:eastAsiaTheme="majorEastAsia" w:hAnsiTheme="majorHAnsi" w:cstheme="majorBidi"/>
      <w:i/>
      <w:iCs/>
      <w:color w:val="404040" w:themeColor="text1" w:themeTint="BF"/>
      <w:sz w:val="20"/>
      <w:szCs w:val="20"/>
    </w:rPr>
  </w:style>
  <w:style w:type="character" w:styleId="Enfasigrassetto">
    <w:name w:val="Strong"/>
    <w:uiPriority w:val="22"/>
    <w:qFormat/>
    <w:rsid w:val="004A798C"/>
    <w:rPr>
      <w:b/>
      <w:bCs/>
    </w:rPr>
  </w:style>
  <w:style w:type="character" w:customStyle="1" w:styleId="NessunaspaziaturaCarattere">
    <w:name w:val="Nessuna spaziatura Carattere"/>
    <w:link w:val="Nessunaspaziatura"/>
    <w:uiPriority w:val="1"/>
    <w:rsid w:val="004A798C"/>
    <w:rPr>
      <w:sz w:val="18"/>
    </w:rPr>
  </w:style>
  <w:style w:type="paragraph" w:styleId="Citazioneintensa">
    <w:name w:val="Intense Quote"/>
    <w:basedOn w:val="Normale"/>
    <w:next w:val="Normale"/>
    <w:link w:val="CitazioneintensaCarattere"/>
    <w:uiPriority w:val="30"/>
    <w:qFormat/>
    <w:rsid w:val="004C6B29"/>
    <w:pPr>
      <w:pBdr>
        <w:bottom w:val="single" w:sz="4" w:space="4" w:color="AD0101" w:themeColor="accent1"/>
      </w:pBdr>
      <w:spacing w:before="200" w:after="260" w:line="360" w:lineRule="auto"/>
      <w:ind w:left="936" w:right="936"/>
    </w:pPr>
    <w:rPr>
      <w:rFonts w:asciiTheme="minorHAnsi" w:hAnsiTheme="minorHAnsi"/>
      <w:b/>
      <w:bCs/>
      <w:i/>
      <w:iCs/>
      <w:color w:val="726056" w:themeColor="accent2"/>
      <w:sz w:val="20"/>
    </w:rPr>
  </w:style>
  <w:style w:type="character" w:customStyle="1" w:styleId="CitazioneintensaCarattere">
    <w:name w:val="Citazione intensa Carattere"/>
    <w:link w:val="Citazioneintensa"/>
    <w:uiPriority w:val="30"/>
    <w:rsid w:val="004C6B29"/>
    <w:rPr>
      <w:b/>
      <w:bCs/>
      <w:i/>
      <w:iCs/>
      <w:color w:val="726056" w:themeColor="accent2"/>
      <w:sz w:val="20"/>
    </w:rPr>
  </w:style>
  <w:style w:type="character" w:styleId="Enfasidelicata">
    <w:name w:val="Subtle Emphasis"/>
    <w:uiPriority w:val="19"/>
    <w:qFormat/>
    <w:rsid w:val="004A798C"/>
    <w:rPr>
      <w:i/>
      <w:iCs/>
      <w:color w:val="808080" w:themeColor="text1" w:themeTint="7F"/>
    </w:rPr>
  </w:style>
  <w:style w:type="character" w:styleId="Enfasiintensa">
    <w:name w:val="Intense Emphasis"/>
    <w:uiPriority w:val="21"/>
    <w:qFormat/>
    <w:rsid w:val="004A798C"/>
    <w:rPr>
      <w:b/>
      <w:bCs/>
      <w:i/>
      <w:iCs/>
      <w:color w:val="AD0101" w:themeColor="accent1"/>
    </w:rPr>
  </w:style>
  <w:style w:type="character" w:styleId="Riferimentointenso">
    <w:name w:val="Intense Reference"/>
    <w:uiPriority w:val="32"/>
    <w:qFormat/>
    <w:rsid w:val="004A798C"/>
    <w:rPr>
      <w:b/>
      <w:bCs/>
      <w:smallCaps/>
      <w:color w:val="726056" w:themeColor="accent2"/>
      <w:spacing w:val="5"/>
      <w:u w:val="single"/>
    </w:rPr>
  </w:style>
  <w:style w:type="character" w:styleId="Titolodellibro">
    <w:name w:val="Book Title"/>
    <w:uiPriority w:val="33"/>
    <w:qFormat/>
    <w:rsid w:val="004A798C"/>
    <w:rPr>
      <w:b/>
      <w:bCs/>
      <w:smallCaps/>
      <w:spacing w:val="5"/>
    </w:rPr>
  </w:style>
  <w:style w:type="paragraph" w:styleId="Titolosommario">
    <w:name w:val="TOC Heading"/>
    <w:basedOn w:val="Titolo1"/>
    <w:next w:val="Normale"/>
    <w:uiPriority w:val="39"/>
    <w:semiHidden/>
    <w:unhideWhenUsed/>
    <w:qFormat/>
    <w:rsid w:val="004A798C"/>
    <w:pPr>
      <w:outlineLvl w:val="9"/>
    </w:pPr>
  </w:style>
  <w:style w:type="paragraph" w:styleId="Testofumetto">
    <w:name w:val="Balloon Text"/>
    <w:basedOn w:val="Normale"/>
    <w:link w:val="TestofumettoCarattere"/>
    <w:uiPriority w:val="99"/>
    <w:semiHidden/>
    <w:unhideWhenUsed/>
    <w:rsid w:val="00A0092A"/>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A0092A"/>
    <w:rPr>
      <w:rFonts w:ascii="Tahoma" w:eastAsia="Calibri" w:hAnsi="Tahoma" w:cs="Tahoma"/>
      <w:sz w:val="16"/>
      <w:szCs w:val="16"/>
      <w:lang w:val="en-US"/>
    </w:rPr>
  </w:style>
  <w:style w:type="table" w:styleId="Grigliatabella">
    <w:name w:val="Table Grid"/>
    <w:basedOn w:val="Tabellanormale"/>
    <w:uiPriority w:val="59"/>
    <w:rsid w:val="001A63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normale">
    <w:name w:val="Plain Text"/>
    <w:basedOn w:val="Normale"/>
    <w:link w:val="TestonormaleCarattere"/>
    <w:uiPriority w:val="99"/>
    <w:unhideWhenUsed/>
    <w:rsid w:val="009E2CE5"/>
    <w:pPr>
      <w:spacing w:after="0" w:line="240" w:lineRule="auto"/>
    </w:pPr>
    <w:rPr>
      <w:rFonts w:ascii="Consolas" w:eastAsiaTheme="minorHAnsi" w:hAnsi="Consolas" w:cstheme="minorBidi"/>
      <w:sz w:val="21"/>
      <w:szCs w:val="21"/>
      <w:lang w:eastAsia="en-US"/>
    </w:rPr>
  </w:style>
  <w:style w:type="character" w:customStyle="1" w:styleId="TestonormaleCarattere">
    <w:name w:val="Testo normale Carattere"/>
    <w:basedOn w:val="Carpredefinitoparagrafo"/>
    <w:link w:val="Testonormale"/>
    <w:uiPriority w:val="99"/>
    <w:rsid w:val="009E2CE5"/>
    <w:rPr>
      <w:rFonts w:ascii="Consolas" w:hAnsi="Consolas"/>
      <w:sz w:val="21"/>
      <w:szCs w:val="21"/>
      <w:lang w:val="en-US" w:eastAsia="en-US"/>
    </w:rPr>
  </w:style>
  <w:style w:type="paragraph" w:customStyle="1" w:styleId="EndNoteBibliographyTitle">
    <w:name w:val="EndNote Bibliography Title"/>
    <w:basedOn w:val="Normale"/>
    <w:link w:val="EndNoteBibliographyTitleCarattere"/>
    <w:rsid w:val="008A3E5E"/>
    <w:pPr>
      <w:spacing w:after="0"/>
      <w:jc w:val="center"/>
    </w:pPr>
    <w:rPr>
      <w:noProof/>
      <w:lang w:val="it-IT"/>
    </w:rPr>
  </w:style>
  <w:style w:type="character" w:customStyle="1" w:styleId="EndNoteBibliographyTitleCarattere">
    <w:name w:val="EndNote Bibliography Title Carattere"/>
    <w:basedOn w:val="Carpredefinitoparagrafo"/>
    <w:link w:val="EndNoteBibliographyTitle"/>
    <w:rsid w:val="008A3E5E"/>
    <w:rPr>
      <w:noProof/>
      <w:lang w:val="it-IT"/>
    </w:rPr>
  </w:style>
  <w:style w:type="paragraph" w:customStyle="1" w:styleId="EndNoteBibliography">
    <w:name w:val="EndNote Bibliography"/>
    <w:basedOn w:val="Normale"/>
    <w:link w:val="EndNoteBibliographyCarattere"/>
    <w:rsid w:val="008A3E5E"/>
    <w:pPr>
      <w:spacing w:line="240" w:lineRule="auto"/>
    </w:pPr>
    <w:rPr>
      <w:noProof/>
      <w:lang w:val="it-IT"/>
    </w:rPr>
  </w:style>
  <w:style w:type="character" w:customStyle="1" w:styleId="EndNoteBibliographyCarattere">
    <w:name w:val="EndNote Bibliography Carattere"/>
    <w:basedOn w:val="Carpredefinitoparagrafo"/>
    <w:link w:val="EndNoteBibliography"/>
    <w:rsid w:val="008A3E5E"/>
    <w:rPr>
      <w:noProof/>
      <w:lang w:val="it-IT"/>
    </w:rPr>
  </w:style>
  <w:style w:type="character" w:styleId="Testosegnaposto">
    <w:name w:val="Placeholder Text"/>
    <w:basedOn w:val="Carpredefinitoparagrafo"/>
    <w:uiPriority w:val="99"/>
    <w:semiHidden/>
    <w:rsid w:val="004E7135"/>
    <w:rPr>
      <w:color w:val="808080"/>
    </w:rPr>
  </w:style>
  <w:style w:type="table" w:styleId="Sfondochiaro-Colore4">
    <w:name w:val="Light Shading Accent 4"/>
    <w:basedOn w:val="Tabellanormale"/>
    <w:uiPriority w:val="60"/>
    <w:rsid w:val="000B7C4B"/>
    <w:tblPr>
      <w:tblStyleRowBandSize w:val="1"/>
      <w:tblStyleColBandSize w:val="1"/>
      <w:tblBorders>
        <w:top w:val="single" w:sz="8" w:space="0" w:color="808DA9" w:themeColor="accent4"/>
        <w:bottom w:val="single" w:sz="8" w:space="0" w:color="808DA9" w:themeColor="accent4"/>
      </w:tblBorders>
    </w:tblPr>
    <w:tblStylePr w:type="firstRow">
      <w:pPr>
        <w:spacing w:before="0" w:after="0" w:line="240" w:lineRule="auto"/>
      </w:pPr>
      <w:rPr>
        <w:b/>
        <w:bCs/>
      </w:rPr>
      <w:tblPr/>
      <w:tcPr>
        <w:tcBorders>
          <w:top w:val="single" w:sz="8" w:space="0" w:color="808DA9" w:themeColor="accent4"/>
          <w:left w:val="nil"/>
          <w:bottom w:val="single" w:sz="8" w:space="0" w:color="808DA9" w:themeColor="accent4"/>
          <w:right w:val="nil"/>
          <w:insideH w:val="nil"/>
          <w:insideV w:val="nil"/>
        </w:tcBorders>
      </w:tcPr>
    </w:tblStylePr>
    <w:tblStylePr w:type="lastRow">
      <w:pPr>
        <w:spacing w:before="0" w:after="0" w:line="240" w:lineRule="auto"/>
      </w:pPr>
      <w:rPr>
        <w:b/>
        <w:bCs/>
      </w:rPr>
      <w:tblPr/>
      <w:tcPr>
        <w:tcBorders>
          <w:top w:val="single" w:sz="8" w:space="0" w:color="808DA9" w:themeColor="accent4"/>
          <w:left w:val="nil"/>
          <w:bottom w:val="single" w:sz="8" w:space="0" w:color="808DA9"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E2E9" w:themeFill="accent4" w:themeFillTint="3F"/>
      </w:tcPr>
    </w:tblStylePr>
    <w:tblStylePr w:type="band1Horz">
      <w:tblPr/>
      <w:tcPr>
        <w:tcBorders>
          <w:left w:val="nil"/>
          <w:right w:val="nil"/>
          <w:insideH w:val="nil"/>
          <w:insideV w:val="nil"/>
        </w:tcBorders>
        <w:shd w:val="clear" w:color="auto" w:fill="DFE2E9" w:themeFill="accent4" w:themeFillTint="3F"/>
      </w:tcPr>
    </w:tblStylePr>
  </w:style>
  <w:style w:type="table" w:styleId="Sfondochiaro-Colore5">
    <w:name w:val="Light Shading Accent 5"/>
    <w:basedOn w:val="Tabellanormale"/>
    <w:uiPriority w:val="60"/>
    <w:rsid w:val="00C32857"/>
    <w:tblPr>
      <w:tblStyleRowBandSize w:val="1"/>
      <w:tblStyleColBandSize w:val="1"/>
      <w:tblBorders>
        <w:top w:val="single" w:sz="8" w:space="0" w:color="424E5B" w:themeColor="accent5"/>
        <w:bottom w:val="single" w:sz="8" w:space="0" w:color="424E5B" w:themeColor="accent5"/>
      </w:tblBorders>
    </w:tblPr>
    <w:tblStylePr w:type="firstRow">
      <w:pPr>
        <w:spacing w:before="0" w:after="0" w:line="240" w:lineRule="auto"/>
      </w:pPr>
      <w:rPr>
        <w:b/>
        <w:bCs/>
      </w:rPr>
      <w:tblPr/>
      <w:tcPr>
        <w:tcBorders>
          <w:top w:val="single" w:sz="8" w:space="0" w:color="424E5B" w:themeColor="accent5"/>
          <w:left w:val="nil"/>
          <w:bottom w:val="single" w:sz="8" w:space="0" w:color="424E5B" w:themeColor="accent5"/>
          <w:right w:val="nil"/>
          <w:insideH w:val="nil"/>
          <w:insideV w:val="nil"/>
        </w:tcBorders>
      </w:tcPr>
    </w:tblStylePr>
    <w:tblStylePr w:type="lastRow">
      <w:pPr>
        <w:spacing w:before="0" w:after="0" w:line="240" w:lineRule="auto"/>
      </w:pPr>
      <w:rPr>
        <w:b/>
        <w:bCs/>
      </w:rPr>
      <w:tblPr/>
      <w:tcPr>
        <w:tcBorders>
          <w:top w:val="single" w:sz="8" w:space="0" w:color="424E5B" w:themeColor="accent5"/>
          <w:left w:val="nil"/>
          <w:bottom w:val="single" w:sz="8" w:space="0" w:color="424E5B"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CD3DA" w:themeFill="accent5" w:themeFillTint="3F"/>
      </w:tcPr>
    </w:tblStylePr>
    <w:tblStylePr w:type="band1Horz">
      <w:tblPr/>
      <w:tcPr>
        <w:tcBorders>
          <w:left w:val="nil"/>
          <w:right w:val="nil"/>
          <w:insideH w:val="nil"/>
          <w:insideV w:val="nil"/>
        </w:tcBorders>
        <w:shd w:val="clear" w:color="auto" w:fill="CCD3DA" w:themeFill="accent5" w:themeFillTint="3F"/>
      </w:tcPr>
    </w:tblStylePr>
  </w:style>
  <w:style w:type="character" w:styleId="Rimandocommento">
    <w:name w:val="annotation reference"/>
    <w:basedOn w:val="Carpredefinitoparagrafo"/>
    <w:uiPriority w:val="99"/>
    <w:semiHidden/>
    <w:unhideWhenUsed/>
    <w:rsid w:val="000525EB"/>
    <w:rPr>
      <w:sz w:val="16"/>
      <w:szCs w:val="16"/>
    </w:rPr>
  </w:style>
  <w:style w:type="paragraph" w:styleId="Testocommento">
    <w:name w:val="annotation text"/>
    <w:basedOn w:val="Normale"/>
    <w:link w:val="TestocommentoCarattere"/>
    <w:uiPriority w:val="99"/>
    <w:semiHidden/>
    <w:unhideWhenUsed/>
    <w:rsid w:val="000525EB"/>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0525EB"/>
    <w:rPr>
      <w:rFonts w:ascii="Calibri" w:eastAsia="Calibri" w:hAnsi="Calibri" w:cs="Calibri"/>
      <w:sz w:val="20"/>
      <w:szCs w:val="20"/>
      <w:lang w:val="en-US"/>
    </w:rPr>
  </w:style>
  <w:style w:type="paragraph" w:styleId="Soggettocommento">
    <w:name w:val="annotation subject"/>
    <w:basedOn w:val="Testocommento"/>
    <w:next w:val="Testocommento"/>
    <w:link w:val="SoggettocommentoCarattere"/>
    <w:uiPriority w:val="99"/>
    <w:semiHidden/>
    <w:unhideWhenUsed/>
    <w:rsid w:val="000525EB"/>
    <w:rPr>
      <w:b/>
      <w:bCs/>
    </w:rPr>
  </w:style>
  <w:style w:type="character" w:customStyle="1" w:styleId="SoggettocommentoCarattere">
    <w:name w:val="Soggetto commento Carattere"/>
    <w:basedOn w:val="TestocommentoCarattere"/>
    <w:link w:val="Soggettocommento"/>
    <w:uiPriority w:val="99"/>
    <w:semiHidden/>
    <w:rsid w:val="000525EB"/>
    <w:rPr>
      <w:rFonts w:ascii="Calibri" w:eastAsia="Calibri" w:hAnsi="Calibri" w:cs="Calibri"/>
      <w:b/>
      <w:bCs/>
      <w:sz w:val="20"/>
      <w:szCs w:val="20"/>
      <w:lang w:val="en-US"/>
    </w:rPr>
  </w:style>
  <w:style w:type="character" w:styleId="Collegamentoipertestuale">
    <w:name w:val="Hyperlink"/>
    <w:basedOn w:val="Carpredefinitoparagrafo"/>
    <w:uiPriority w:val="99"/>
    <w:unhideWhenUsed/>
    <w:rsid w:val="000525EB"/>
    <w:rPr>
      <w:color w:val="D26900" w:themeColor="hyperlink"/>
      <w:u w:val="single"/>
    </w:rPr>
  </w:style>
  <w:style w:type="paragraph" w:styleId="Intestazione">
    <w:name w:val="header"/>
    <w:basedOn w:val="Normale"/>
    <w:link w:val="IntestazioneCarattere"/>
    <w:uiPriority w:val="99"/>
    <w:unhideWhenUsed/>
    <w:rsid w:val="000525EB"/>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0525EB"/>
    <w:rPr>
      <w:rFonts w:ascii="Calibri" w:eastAsia="Calibri" w:hAnsi="Calibri" w:cs="Calibri"/>
      <w:lang w:val="en-US"/>
    </w:rPr>
  </w:style>
  <w:style w:type="paragraph" w:styleId="Pidipagina">
    <w:name w:val="footer"/>
    <w:basedOn w:val="Normale"/>
    <w:link w:val="PidipaginaCarattere"/>
    <w:uiPriority w:val="99"/>
    <w:unhideWhenUsed/>
    <w:rsid w:val="000525EB"/>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0525EB"/>
    <w:rPr>
      <w:rFonts w:ascii="Calibri" w:eastAsia="Calibri" w:hAnsi="Calibri" w:cs="Calibri"/>
      <w:lang w:val="en-US"/>
    </w:rPr>
  </w:style>
  <w:style w:type="paragraph" w:styleId="Revisione">
    <w:name w:val="Revision"/>
    <w:hidden/>
    <w:uiPriority w:val="99"/>
    <w:semiHidden/>
    <w:rsid w:val="000525EB"/>
  </w:style>
  <w:style w:type="paragraph" w:customStyle="1" w:styleId="MDPI42tablebody">
    <w:name w:val="MDPI_4.2_table_body"/>
    <w:qFormat/>
    <w:rsid w:val="00C8026A"/>
    <w:pPr>
      <w:adjustRightInd w:val="0"/>
      <w:snapToGrid w:val="0"/>
      <w:spacing w:line="260" w:lineRule="atLeast"/>
      <w:jc w:val="center"/>
    </w:pPr>
    <w:rPr>
      <w:rFonts w:ascii="Palatino Linotype" w:eastAsia="Times New Roman" w:hAnsi="Palatino Linotype" w:cs="Times New Roman"/>
      <w:snapToGrid w:val="0"/>
      <w:color w:val="000000"/>
      <w:sz w:val="20"/>
      <w:szCs w:val="20"/>
      <w:lang w:eastAsia="de-DE" w:bidi="en-US"/>
    </w:rPr>
  </w:style>
  <w:style w:type="table" w:customStyle="1" w:styleId="a">
    <w:basedOn w:val="TableNormal"/>
    <w:tblPr>
      <w:tblStyleRowBandSize w:val="1"/>
      <w:tblStyleColBandSize w:val="1"/>
      <w:tblCellMar>
        <w:left w:w="30" w:type="dxa"/>
        <w:right w:w="30" w:type="dxa"/>
      </w:tblCellMar>
    </w:tblPr>
  </w:style>
  <w:style w:type="table" w:customStyle="1" w:styleId="a0">
    <w:basedOn w:val="TableNormal"/>
    <w:tblPr>
      <w:tblStyleRowBandSize w:val="1"/>
      <w:tblStyleColBandSize w:val="1"/>
      <w:tblCellMar>
        <w:left w:w="70" w:type="dxa"/>
        <w:right w:w="70" w:type="dxa"/>
      </w:tblCellMar>
    </w:tblPr>
  </w:style>
  <w:style w:type="table" w:customStyle="1" w:styleId="a1">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26" Type="http://schemas.openxmlformats.org/officeDocument/2006/relationships/oleObject" Target="embeddings/oleObject10.bin"/><Relationship Id="rId21" Type="http://schemas.openxmlformats.org/officeDocument/2006/relationships/oleObject" Target="embeddings/oleObject7.bin"/><Relationship Id="rId42" Type="http://schemas.openxmlformats.org/officeDocument/2006/relationships/oleObject" Target="embeddings/oleObject18.bin"/><Relationship Id="rId47" Type="http://schemas.openxmlformats.org/officeDocument/2006/relationships/image" Target="media/image18.wmf"/><Relationship Id="rId63" Type="http://schemas.openxmlformats.org/officeDocument/2006/relationships/oleObject" Target="embeddings/oleObject29.bin"/><Relationship Id="rId68" Type="http://schemas.openxmlformats.org/officeDocument/2006/relationships/image" Target="media/image28.wmf"/><Relationship Id="rId84" Type="http://schemas.openxmlformats.org/officeDocument/2006/relationships/theme" Target="theme/theme1.xml"/><Relationship Id="rId16" Type="http://schemas.openxmlformats.org/officeDocument/2006/relationships/image" Target="media/image4.wmf"/><Relationship Id="rId11" Type="http://schemas.openxmlformats.org/officeDocument/2006/relationships/oleObject" Target="embeddings/oleObject1.bin"/><Relationship Id="rId32" Type="http://schemas.openxmlformats.org/officeDocument/2006/relationships/oleObject" Target="embeddings/oleObject13.bin"/><Relationship Id="rId37" Type="http://schemas.openxmlformats.org/officeDocument/2006/relationships/image" Target="media/image13.wmf"/><Relationship Id="rId53" Type="http://schemas.openxmlformats.org/officeDocument/2006/relationships/image" Target="media/image21.wmf"/><Relationship Id="rId58" Type="http://schemas.openxmlformats.org/officeDocument/2006/relationships/image" Target="media/image23.wmf"/><Relationship Id="rId74" Type="http://schemas.openxmlformats.org/officeDocument/2006/relationships/image" Target="media/image31.wmf"/><Relationship Id="rId79" Type="http://schemas.openxmlformats.org/officeDocument/2006/relationships/image" Target="media/image35.png"/><Relationship Id="rId5" Type="http://schemas.openxmlformats.org/officeDocument/2006/relationships/settings" Target="settings.xml"/><Relationship Id="rId61" Type="http://schemas.openxmlformats.org/officeDocument/2006/relationships/oleObject" Target="embeddings/oleObject28.bin"/><Relationship Id="rId82" Type="http://schemas.openxmlformats.org/officeDocument/2006/relationships/footer" Target="footer1.xml"/><Relationship Id="rId19" Type="http://schemas.openxmlformats.org/officeDocument/2006/relationships/oleObject" Target="embeddings/oleObject5.bin"/><Relationship Id="rId14" Type="http://schemas.openxmlformats.org/officeDocument/2006/relationships/image" Target="media/image3.wmf"/><Relationship Id="rId22" Type="http://schemas.openxmlformats.org/officeDocument/2006/relationships/oleObject" Target="embeddings/oleObject8.bin"/><Relationship Id="rId27" Type="http://schemas.openxmlformats.org/officeDocument/2006/relationships/image" Target="media/image8.wmf"/><Relationship Id="rId30" Type="http://schemas.openxmlformats.org/officeDocument/2006/relationships/oleObject" Target="embeddings/oleObject12.bin"/><Relationship Id="rId35" Type="http://schemas.openxmlformats.org/officeDocument/2006/relationships/image" Target="media/image12.wmf"/><Relationship Id="rId43" Type="http://schemas.openxmlformats.org/officeDocument/2006/relationships/image" Target="media/image16.wmf"/><Relationship Id="rId48" Type="http://schemas.openxmlformats.org/officeDocument/2006/relationships/oleObject" Target="embeddings/oleObject21.bin"/><Relationship Id="rId56" Type="http://schemas.openxmlformats.org/officeDocument/2006/relationships/oleObject" Target="embeddings/oleObject25.bin"/><Relationship Id="rId64" Type="http://schemas.openxmlformats.org/officeDocument/2006/relationships/image" Target="media/image26.wmf"/><Relationship Id="rId69" Type="http://schemas.openxmlformats.org/officeDocument/2006/relationships/oleObject" Target="embeddings/oleObject32.bin"/><Relationship Id="rId77" Type="http://schemas.openxmlformats.org/officeDocument/2006/relationships/image" Target="media/image33.png"/><Relationship Id="rId8" Type="http://schemas.openxmlformats.org/officeDocument/2006/relationships/endnotes" Target="endnotes.xml"/><Relationship Id="rId51" Type="http://schemas.openxmlformats.org/officeDocument/2006/relationships/image" Target="media/image20.wmf"/><Relationship Id="rId72" Type="http://schemas.openxmlformats.org/officeDocument/2006/relationships/image" Target="media/image30.wmf"/><Relationship Id="rId80" Type="http://schemas.openxmlformats.org/officeDocument/2006/relationships/image" Target="media/image36.png"/><Relationship Id="rId3" Type="http://schemas.openxmlformats.org/officeDocument/2006/relationships/numbering" Target="numbering.xml"/><Relationship Id="rId12" Type="http://schemas.openxmlformats.org/officeDocument/2006/relationships/image" Target="media/image2.wmf"/><Relationship Id="rId17" Type="http://schemas.openxmlformats.org/officeDocument/2006/relationships/oleObject" Target="embeddings/oleObject4.bin"/><Relationship Id="rId25" Type="http://schemas.openxmlformats.org/officeDocument/2006/relationships/image" Target="media/image7.wmf"/><Relationship Id="rId33" Type="http://schemas.openxmlformats.org/officeDocument/2006/relationships/image" Target="media/image11.wmf"/><Relationship Id="rId38" Type="http://schemas.openxmlformats.org/officeDocument/2006/relationships/oleObject" Target="embeddings/oleObject16.bin"/><Relationship Id="rId46" Type="http://schemas.openxmlformats.org/officeDocument/2006/relationships/oleObject" Target="embeddings/oleObject20.bin"/><Relationship Id="rId59" Type="http://schemas.openxmlformats.org/officeDocument/2006/relationships/oleObject" Target="embeddings/oleObject27.bin"/><Relationship Id="rId67" Type="http://schemas.openxmlformats.org/officeDocument/2006/relationships/oleObject" Target="embeddings/oleObject31.bin"/><Relationship Id="rId20" Type="http://schemas.openxmlformats.org/officeDocument/2006/relationships/oleObject" Target="embeddings/oleObject6.bin"/><Relationship Id="rId41" Type="http://schemas.openxmlformats.org/officeDocument/2006/relationships/image" Target="media/image15.wmf"/><Relationship Id="rId54" Type="http://schemas.openxmlformats.org/officeDocument/2006/relationships/oleObject" Target="embeddings/oleObject24.bin"/><Relationship Id="rId62" Type="http://schemas.openxmlformats.org/officeDocument/2006/relationships/image" Target="media/image25.wmf"/><Relationship Id="rId70" Type="http://schemas.openxmlformats.org/officeDocument/2006/relationships/image" Target="media/image29.wmf"/><Relationship Id="rId75" Type="http://schemas.openxmlformats.org/officeDocument/2006/relationships/oleObject" Target="embeddings/oleObject35.bin"/><Relationship Id="rId8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oleObject" Target="embeddings/oleObject3.bin"/><Relationship Id="rId23" Type="http://schemas.openxmlformats.org/officeDocument/2006/relationships/image" Target="media/image6.wmf"/><Relationship Id="rId28" Type="http://schemas.openxmlformats.org/officeDocument/2006/relationships/oleObject" Target="embeddings/oleObject11.bin"/><Relationship Id="rId36" Type="http://schemas.openxmlformats.org/officeDocument/2006/relationships/oleObject" Target="embeddings/oleObject15.bin"/><Relationship Id="rId49" Type="http://schemas.openxmlformats.org/officeDocument/2006/relationships/image" Target="media/image19.wmf"/><Relationship Id="rId57" Type="http://schemas.openxmlformats.org/officeDocument/2006/relationships/oleObject" Target="embeddings/oleObject26.bin"/><Relationship Id="rId10" Type="http://schemas.openxmlformats.org/officeDocument/2006/relationships/image" Target="media/image1.wmf"/><Relationship Id="rId31" Type="http://schemas.openxmlformats.org/officeDocument/2006/relationships/image" Target="media/image10.wmf"/><Relationship Id="rId44" Type="http://schemas.openxmlformats.org/officeDocument/2006/relationships/oleObject" Target="embeddings/oleObject19.bin"/><Relationship Id="rId52" Type="http://schemas.openxmlformats.org/officeDocument/2006/relationships/oleObject" Target="embeddings/oleObject23.bin"/><Relationship Id="rId60" Type="http://schemas.openxmlformats.org/officeDocument/2006/relationships/image" Target="media/image24.wmf"/><Relationship Id="rId65" Type="http://schemas.openxmlformats.org/officeDocument/2006/relationships/oleObject" Target="embeddings/oleObject30.bin"/><Relationship Id="rId73" Type="http://schemas.openxmlformats.org/officeDocument/2006/relationships/oleObject" Target="embeddings/oleObject34.bin"/><Relationship Id="rId78" Type="http://schemas.openxmlformats.org/officeDocument/2006/relationships/image" Target="media/image34.png"/><Relationship Id="rId81"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thomas.langer@unimib.it" TargetMode="External"/><Relationship Id="rId13" Type="http://schemas.openxmlformats.org/officeDocument/2006/relationships/oleObject" Target="embeddings/oleObject2.bin"/><Relationship Id="rId18" Type="http://schemas.openxmlformats.org/officeDocument/2006/relationships/image" Target="media/image5.wmf"/><Relationship Id="rId39" Type="http://schemas.openxmlformats.org/officeDocument/2006/relationships/image" Target="media/image14.wmf"/><Relationship Id="rId34" Type="http://schemas.openxmlformats.org/officeDocument/2006/relationships/oleObject" Target="embeddings/oleObject14.bin"/><Relationship Id="rId50" Type="http://schemas.openxmlformats.org/officeDocument/2006/relationships/oleObject" Target="embeddings/oleObject22.bin"/><Relationship Id="rId55" Type="http://schemas.openxmlformats.org/officeDocument/2006/relationships/image" Target="media/image22.wmf"/><Relationship Id="rId76" Type="http://schemas.openxmlformats.org/officeDocument/2006/relationships/image" Target="media/image32.png"/><Relationship Id="rId7" Type="http://schemas.openxmlformats.org/officeDocument/2006/relationships/footnotes" Target="footnotes.xml"/><Relationship Id="rId71" Type="http://schemas.openxmlformats.org/officeDocument/2006/relationships/oleObject" Target="embeddings/oleObject33.bin"/><Relationship Id="rId2" Type="http://schemas.openxmlformats.org/officeDocument/2006/relationships/customXml" Target="../customXml/item2.xml"/><Relationship Id="rId29" Type="http://schemas.openxmlformats.org/officeDocument/2006/relationships/image" Target="media/image9.wmf"/><Relationship Id="rId24" Type="http://schemas.openxmlformats.org/officeDocument/2006/relationships/oleObject" Target="embeddings/oleObject9.bin"/><Relationship Id="rId40" Type="http://schemas.openxmlformats.org/officeDocument/2006/relationships/oleObject" Target="embeddings/oleObject17.bin"/><Relationship Id="rId45" Type="http://schemas.openxmlformats.org/officeDocument/2006/relationships/image" Target="media/image17.wmf"/><Relationship Id="rId66" Type="http://schemas.openxmlformats.org/officeDocument/2006/relationships/image" Target="media/image27.wmf"/></Relationships>
</file>

<file path=word/theme/theme1.xml><?xml version="1.0" encoding="utf-8"?>
<a:theme xmlns:a="http://schemas.openxmlformats.org/drawingml/2006/main" name="Tema di Office">
  <a:themeElements>
    <a:clrScheme name="NewsPrint">
      <a:dk1>
        <a:sysClr val="windowText" lastClr="000000"/>
      </a:dk1>
      <a:lt1>
        <a:sysClr val="window" lastClr="FFFFFF"/>
      </a:lt1>
      <a:dk2>
        <a:srgbClr val="303030"/>
      </a:dk2>
      <a:lt2>
        <a:srgbClr val="DEDEE0"/>
      </a:lt2>
      <a:accent1>
        <a:srgbClr val="AD0101"/>
      </a:accent1>
      <a:accent2>
        <a:srgbClr val="726056"/>
      </a:accent2>
      <a:accent3>
        <a:srgbClr val="AC956E"/>
      </a:accent3>
      <a:accent4>
        <a:srgbClr val="808DA9"/>
      </a:accent4>
      <a:accent5>
        <a:srgbClr val="424E5B"/>
      </a:accent5>
      <a:accent6>
        <a:srgbClr val="730E00"/>
      </a:accent6>
      <a:hlink>
        <a:srgbClr val="D26900"/>
      </a:hlink>
      <a:folHlink>
        <a:srgbClr val="D89243"/>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BLn1be8lEgOLqdgcOKIR0uAwIQA==">AMUW2mUN2Ts50F0Ihg5j+RKWr1KBLPj6EccMdg+nVHqyE3NHMspGqmXJNtd4rK2qX4GD2FDstHtAbOn0hBKO/AXM55NHCotBbnSkGuEKHTcMw75vsuK3aODQqy6fAipVv4+Jm0jQtekrolrf2T1PhGuO8DxW53S4MNNVA+PQ9KiOZItKtRVF1MlCPi6Lqo+0jXci6zDpS23zastBmSV6rpsVX86ZNkkTsUggUp1GzPyPLn7VbuZqV0b0WeNc0ZSkHovlDR3SHUSYgfHthS+6wWuK4vC0BZr5ENDCiM/GJi93J8q6bcbihpw2AcgMwaC4ndBHclYxiPBBfu8rkIopZnyRBMHFyj1otpyvg3C0M8eCufSHBaWsSZoJQgDRAt93VJ9/FBF340oj6BtPgY2fg81pYEfjcks7rD71F8MI4q7/hr+xfD2J5yz7hgt6jhG/wmXaszntIQJX/xqnf0nUphX2d9SqZ7BsXnjic/1J7hcM0fiblNyG71+71geco7aJIFRpnHSvLSc1UJk/tfnAtepY0EB4S7DnmRm78gTshwYcwPgVefJLftvy1MnbIDX5N/CfBM/VROBysFZQoOmyVysLczI5LMQ7zJU1K/EyeEXCEpi+0RNiHwYxrlZgH0FuuPv8xA8OQrY+aYJj1bIFCkZQwnQwvJPoEzfoV6xFAFp0CdD1tKFhqFLW4VUsiJu9GxZPgFgByTlnBxXhN7uCHIDiMFPOOfTBK37Fsk57ZL5KtFa6tqiHDCasFAlKM/cZW51pz+guEK1sBRcW0azkldqZx2UWVccpFQMKM9DNfc/zk8KthbrP1Ha73T7ZdVomLgkHAXe4d+w6lNEIARAKHjO6Y1n4zUZ7ydlgpmeBYlqnwW2+qbvAhM3foIk5OaVioHAfa2j0ZB7h+iiB9zpIeaCQddvpQ6R0a7DQft1XS5Comcy82sgeKwBSzZVlnxiZEwqQwv0WU8xDTIE0x8x7KWMyJgYYFNBX4RB4TvaaEmcNmxFvdh/x4Z9cEsx2G73r1BieshCYPROIxhfUgPtA0vjW1erwy2SM+gD0Pteuv4Vr1reqB3p/T4dSfSySQqsDYnPBcUeLurINEjfjY9Jjrg8V8I1dcKD9gNM4C2SApSQ6f6NgSgrU7zPAYXOW5xkpId6c9bTB7XHWVXY3ojsl+FbNniJJ0Vf/ncRdYoQIVuGoIGkXnS6HlTJRHZHmlTGF9S+Hy8A8t1/YYH7urRvhOdBSdI/soQlEJh9+k5L8wiQ2e8ZUWf5ZWHiVXn7AKv4B0JT+PqIJZEVDxpdJXx5gJV7z+bbnN4nsrEmtwyCtkZ6PbXg4+cu44Z71UwGncLInHpd3X6ubRdiUv6pMabVScmZf+djENyg0Mvgm3eOyYpBU6ApZ9N2/zl2VEKyPCRlZASi6lTktj2JockCupmeuAQXv5Q+/SsGpkXeoZO1hjuUM5XV0uimiKFiFjDahWooU6dpU7f4vSXbb+zs7K6Uc8JFeum8FrpcjHV3EbG94lzx7/uYc2SPd2y/GVeybxqQ6Pr81QxwO5NvkxUctMEsOh75CHF0wmTMERrT9GhsEH/i1g0OWvv25RFn+Z+vhuQT+zeoi4jWPHayUoxLP7fUqufO5MXDJ2rjgGmyXNFE/9QonIFptyO418HAQ36E/fFsHg3UEZVNh00y2ifD2jmCc4JqxKT6+uD+PJTc9corrkw0+7l7tVa/hiijeGmZV1WEzgsMHfSbeuJdmVuf7ACMUIgpVeKrlAmy7SHzX8Yg1jmNS/ucbv27WVmG7BlF1JnRklvUGVEqJahLDSV9voiykfpHKh24Fh8kqx/m+uUkvKHtTq6lpAj6SHCPuaYjUwXlsTrcA514+b0XKnjoQqUv3hN3ro5tP34psh/9D4bq5YJEp1ZALMZHv3GwtOmkoA81C2+g3iA5wlF2TjHW4UcgQr8a4c4IHXAvHucdRv+6yZGt2rZYboDfzOI80R4eqRLMGVOGY0mZ3Igmc8XcQmoKdTUUMdtNynrI16xIqLLHxxyW7hJNCI6XMwKHcpCHnOlni5L6yTcD6tNNp1ihwTxirhsPKbZHJ4tp5AdeaLJMEcKK759tVnEZCUgc0Ogok9gh0HpOT9qXaaGpHHe7D1OXy58o7NJ5Hw7hp81xMj8yQ+3GpmNf9M0BYGd5zw5VC6HdgHwPd+k6FBKT/r0GpVGhGBxxkIMsw91/aM8fjWlfr/zLxk9XOMV0vuynIlfvDmvCiI4TPMge0HianhDoYifGrs82DKCO2ss4fD+LwdPSGv/588UHSUVQQfxANOOzv5tFJDwtR6oj+gKM+dHFLGjzQYcIRUsyMGvbeihqdbNLyLtZPEjgJlHEvaLmGZOi+yq+NgM/E8BvJY/ro8lF5AHlkz+2WzTilojM6vgRClUbP3Gb5AcLXPlb9ITcSjBG88Z0GQ0QLCJUNfcHHnu2xEZCey+hxU+R7VHBLWpLOWSqiSyP4ZymKKQZvvKjtq0mMABOuklYybHXQz6W/w2BOgj4aYwfDcK4i0eyBUsjKhByyz13HBix0cAHt9Zz6Kh8D2EWIOm42RpRFDYER/3iwuCungmHug81T7jpIA4uaLXc2La5xOabGo+vNRv+GWOLIklqwuUjicxrd/z7jZK82zN88/wAbSFYCrV+Y0hWVjPI6XkBXCrJIBMVm42Q3h4CshXW8ZaL61Pgb/QAS7xj4TqXxHcyoH7JKHuwHogaqna8jQBdERweJmmdT/mTY0CbskAXVRZ+hP9vw8TtV6+/YKSXzDmSIRBCLT7GogFkgHSSO98iVsY2dw7frnIKfv0Qj6qXZTztNdmNpl2IFxqj1lW/bF1DD2w26qwqw1VLHA4RDnjxM1wTF58zdDqedH3U8LK1H+MQ5qbQkFukAANMeOe2oW2rM7UjeSH5UGHDQ6JtMztZ5KIUn45P5FYgpZXvZRTLUPAaVlVqAj2dfmA2oOT6wUH1ND+/7AgSJDADfeRmh8Ov9uCUAx38PQoeHKU8YmFScR1W81tE3hsHQjLwPupEVcCmTgU7VF32roWUfRH7nv5gMqM6jVl4VoUYbzR/CwTXhNKYH+ibYBKwf33wxEQ5XsTSrub5MOni5KOhBrsiRxu7n5F98qE5p0KQYsJ+TYo0bV+j09lev++OGaVp/Yv8sbYXLwfvm963sQ2+u28W3kMJdeIRVEdXl/MaaEYFb2kZg50JS1cPCKnel0a0ul5ynpVdiu7Tg9CjN5S/5D7LRre8xIrrObQ+TrJOjSXo1zDA5QbJlJq7nfajVzksJ6249EtGxXCeD2HOCp/4wKgztLkCEUkXdtxMCC9BwZBqgKjkZZDgAtYWlf3Hb5s4sQ8u+i+pRJRtovKIVG+SNROqRoMNlektNN/nZo1zxt2oC1WGQqZ4Xx55zxYzAojHwsmaYl2aJzAoRyUkEASPMqqKJxjUU2XDITjwchqa7EcqP10dND/GmJzOMAKw89ct1cYXzgiKyKTjrPpTxTHlrtSu2iSyoG8zbrr11uQAFZxs+eRj5/Kq+RW2ffZJC3j+phD3smWEa8ksioJCzBtSe5veWW3LI3jUoOVu01Oed2sRCWqY5i81tOGR4EitAcJSH6AGs3oOveVBnxH7gF+9MfhtwDGW8ifL9v/lTgivNKdVSJCAOx4YxuzUOewnW6Oj/uu2JzIyyAi/NpXeAP6rib9IbaBQebygQoy45MgeGl66+chuiiZe8w0N259RP7DhsVVcWV8dFdkQIphk2TOfQUmQ4B8bqafzuhiM+t+K3DMvY+GzgKd3SPT1p4sT/BFIsKUPHsmKSnbWQDPnlxQ9QHfDFZ45+LSTdrfJgWp6uYC+vFEANtkrB6nsHxs5U1KF3lcoQlNO/ZfNTbH2byXs4MjL8hnJa4+XgNGNV+LxEDyObIOyjdAgtqykJ5jMQwF9KWHGINaJUEtMGaWFoaiQTq5b/KwdyhXXdRnk8bKuj1HniJjOUY2707+ibjSm/p9J/YhTAznLM8utWJp0TuEERthoMQuTJ7rU5whd6hwwsee2lsPu7f3XXnoppQZO98lVPKgZTlP8bcrPuhhzCU9NnuRKt6AeQ93GJjl4KHRBWGVaB7zaynazeZpXdvMurmuKrnI/u/702a+Av0lVPduTBcnGkLL0rVSXDXWT0hNzBX9NoYI51ykpAtJShxst8tv9+KjaqVDworiBGnnsVmrEfoki7ko+37oALeymJV0//q0EaBqNAkbp+poXbiu2FcFXHTNukX/MA8Er/hCkerusMtv/ZPCYrXDpepH4FtqGlIh5n0C2I6RXeNNVE3c1EjaYH+9AEwAfTxE4ZwGnPT+J0mhlViJ+d+ZUFD92w930NPJioJNogFIK+udmrCPInl59jHwp3Webeywwud1ggRjRVGYBCKKKA9ErSEafUxKzgMoxLu5YBdam7tAmmU0+06gCWBGoyh7WcqCY5l+R6WQslkhGY9rJZ8z1indsuJvy+QDneOksxUXicaFeBrVXiH5g7j30Ae6zAN3OJSBP92YTzaO3AIlY/CSisVTEzd5TvwBG5s+okxXLANDbsAHv+j//lNIFYkH1XCFKa9EIjjCdtpaq8HyM/sqUV/LcB0oJwvHSSnPRuJ4XavtL+t3FbGsPJMWmFX+KPwTT8jdJ4lr6ctOBy0cZhYdX+ZnMJ3JyqJ/vaXtsJOcYLX5+m/6SrUWu/S1rjXVeXMsIFeF1C7ySlquMmGRFHwR1CmdlMX4iFh2R0aYix5ExB2nIibkQqv6XrQS2wjFxffxuL3GEtpWKbKJDIq82q7t7QAY6XaMLvGZgk3M8HRU6O3C8du20ODcmo77uR3NqVtIMDVoWRQoW2vcBg3cFWwiKDiiW6ceATR0oVZJgXy5cyFkBjeD2XN0EXmRS7yZAu1yx/+6JzOB1M+rsAchXT1FkrZst4iP21+ZSaoPDLYsdhk+IFaJk9f2AAGWYZi+8FzmNJVlInjbtJT1ovbGQaQlyXSETznFc6tlJ3nY8ptsTiR6QVF+MRGYOf6P2lfXlm7U0UP037ZQGn0B0Vtdio6/ehPw+VTyRRZC11v/gxYnE4YZGAJPg6OPxc0IBsJRzD71pzvVXqrjtUPAmqcmlorfxjEGVydlc1K1JP9/WDZCZUuTyoAj4PGx4l36/QvxsIoBRqOUCioQb8RTOF56VCNz6zFT0EAUQXc3vkP1TeTjvOz+RTJ5qoLaOnRYHf6PHjERgbxx+JU4GrWOx2+51khQ5x9RrTR2hs5NRd60YzbZK1mW/A7ROgBZKjOzKTMQly4zWhcupKPpY/9x1/kzQO5q3uJWROw/b8dBeC20GbRt3MDWLDoCSB3Q06w2hGlIZarDTgQH/jdftQbVt5Nt1nqn+5j062EiH3J+jbfR891sPMaauq5cVoPNuas/TsTjPDOcqG5xVn0hKB3dNS+9hP8oAcXYPFfc9co7U6KzHPkFvP0FCmN8ZxLGB7DfGHVBCx7r2zaJG6NRhTMPRTPfo/I+jFc2J0iPj1MOk3idVN3L1IU8aj238yT9bOVDcfyUKA4wyNkagY6xsiVIO8SMugGIPQdfVdRdk9iJKFC/iINWBWKilyyoDDHO+6YysHa+VWdvQwpYM+L0TPyQ6jahFBoXgbFLg4821p1FElyYY2kR5kGj/nrZJwaJySF1hp3+5wgGy9dXQMq+x4DboGY84sdRlg9bwaPyIcUDimiorMd9sZGYnyTKRmkqXPmwgfLb8W0CL7Q92CmKtuvHqjwuxmDbJjMAy8XBeAPJzP3gB1GS5LsKSxyIV/jQE2bQhZDFVsvZ1+jzzvsme7UoFJ10J7rmur5u6ONbgIpQr+hrO14S5IokIgTe4fico3T0b/3FGRNLIdrFDUE+JePYl0gscUFVpVFVdFA8L9+jo+ewuRBxqFmN6qAlFjCC66USigwXac5ft5JrgGFeX3zRm4jNUlkI5ny0gPwtoz/QVkxeFsBljwgJr2sNMvB0h3EaiRFZSX2el8VItqvg==</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12B2A205-F72D-45CC-B11D-D763213479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3787</Words>
  <Characters>21591</Characters>
  <Application>Microsoft Office Word</Application>
  <DocSecurity>0</DocSecurity>
  <Lines>179</Lines>
  <Paragraphs>50</Paragraphs>
  <ScaleCrop>false</ScaleCrop>
  <HeadingPairs>
    <vt:vector size="2" baseType="variant">
      <vt:variant>
        <vt:lpstr>Titolo</vt:lpstr>
      </vt:variant>
      <vt:variant>
        <vt:i4>1</vt:i4>
      </vt:variant>
    </vt:vector>
  </HeadingPairs>
  <TitlesOfParts>
    <vt:vector size="1" baseType="lpstr">
      <vt:lpstr/>
    </vt:vector>
  </TitlesOfParts>
  <Company>Hewlett-Packard</Company>
  <LinksUpToDate>false</LinksUpToDate>
  <CharactersWithSpaces>25328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Martina Favarato</dc:creator>
  <cp:lastModifiedBy>Thomas Langer</cp:lastModifiedBy>
  <cp:revision>2</cp:revision>
  <dcterms:created xsi:type="dcterms:W3CDTF">2020-09-09T08:33:00Z</dcterms:created>
  <dcterms:modified xsi:type="dcterms:W3CDTF">2020-09-09T08:33:00Z</dcterms:modified>
</cp:coreProperties>
</file>