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D77D22" w14:textId="7E56FE1B" w:rsidR="00692721" w:rsidRDefault="00692721" w:rsidP="00692721">
      <w:pPr>
        <w:jc w:val="center"/>
      </w:pPr>
      <w:r>
        <w:rPr>
          <w:noProof/>
        </w:rPr>
        <w:drawing>
          <wp:inline distT="0" distB="0" distL="0" distR="0" wp14:anchorId="6A5F3FF3" wp14:editId="63254E14">
            <wp:extent cx="5267960" cy="332295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84E87" w14:textId="1F0C66ED" w:rsidR="00692721" w:rsidRDefault="00692721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0E2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50E20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>
        <w:rPr>
          <w:rFonts w:ascii="Times New Roman" w:hAnsi="Times New Roman" w:cs="Times New Roman"/>
          <w:sz w:val="24"/>
          <w:szCs w:val="24"/>
        </w:rPr>
        <w:t xml:space="preserve"> 5’-UTR sequence of </w:t>
      </w:r>
      <w:r w:rsidRPr="00E50E20">
        <w:rPr>
          <w:rFonts w:ascii="Times New Roman" w:hAnsi="Times New Roman" w:cs="Times New Roman"/>
          <w:i/>
          <w:iCs/>
          <w:sz w:val="24"/>
          <w:szCs w:val="24"/>
        </w:rPr>
        <w:t>BnaC4.BOR1;1c</w:t>
      </w:r>
      <w:r>
        <w:rPr>
          <w:rFonts w:ascii="Times New Roman" w:hAnsi="Times New Roman" w:cs="Times New Roman"/>
          <w:sz w:val="24"/>
          <w:szCs w:val="24"/>
        </w:rPr>
        <w:t>. 5 uORFs</w:t>
      </w:r>
      <w:r w:rsidR="0016494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including two mini uORF</w:t>
      </w:r>
      <w:r w:rsidR="0016494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(AUGUAA) were indicated with magenta color. The sequence consensus ‘CAUA’ was </w:t>
      </w:r>
      <w:r w:rsidR="00164949">
        <w:rPr>
          <w:rFonts w:ascii="Times New Roman" w:hAnsi="Times New Roman" w:cs="Times New Roman"/>
          <w:sz w:val="24"/>
          <w:szCs w:val="24"/>
        </w:rPr>
        <w:t>marked</w:t>
      </w:r>
      <w:r>
        <w:rPr>
          <w:rFonts w:ascii="Times New Roman" w:hAnsi="Times New Roman" w:cs="Times New Roman"/>
          <w:sz w:val="24"/>
          <w:szCs w:val="24"/>
        </w:rPr>
        <w:t xml:space="preserve"> by yellow color</w:t>
      </w:r>
      <w:r w:rsidR="0016494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‘AUG’ of main </w:t>
      </w:r>
      <w:r>
        <w:rPr>
          <w:rFonts w:ascii="Times New Roman" w:hAnsi="Times New Roman" w:cs="Times New Roman" w:hint="eastAsia"/>
          <w:sz w:val="24"/>
          <w:szCs w:val="24"/>
        </w:rPr>
        <w:t>ORF</w:t>
      </w:r>
      <w:r>
        <w:rPr>
          <w:rFonts w:ascii="Times New Roman" w:hAnsi="Times New Roman" w:cs="Times New Roman"/>
          <w:sz w:val="24"/>
          <w:szCs w:val="24"/>
        </w:rPr>
        <w:t xml:space="preserve"> was indicated with green color. </w:t>
      </w:r>
    </w:p>
    <w:p w14:paraId="28196E55" w14:textId="77777777" w:rsidR="00692721" w:rsidRPr="004925B0" w:rsidRDefault="00692721" w:rsidP="00692721">
      <w:pPr>
        <w:jc w:val="center"/>
      </w:pPr>
    </w:p>
    <w:p w14:paraId="72AA6BD2" w14:textId="77777777" w:rsidR="00692721" w:rsidRDefault="00692721" w:rsidP="00692721">
      <w:pPr>
        <w:jc w:val="center"/>
      </w:pPr>
    </w:p>
    <w:p w14:paraId="0EF7594B" w14:textId="285EC547" w:rsidR="00692721" w:rsidRDefault="00692721" w:rsidP="00692721">
      <w:pPr>
        <w:jc w:val="center"/>
      </w:pPr>
    </w:p>
    <w:p w14:paraId="56C30B8F" w14:textId="139F53D4" w:rsidR="00692721" w:rsidRDefault="00692721" w:rsidP="00692721">
      <w:pPr>
        <w:jc w:val="center"/>
      </w:pPr>
    </w:p>
    <w:p w14:paraId="625FAE8D" w14:textId="66F1ACD8" w:rsidR="00692721" w:rsidRDefault="00692721" w:rsidP="00692721">
      <w:pPr>
        <w:jc w:val="center"/>
      </w:pPr>
    </w:p>
    <w:p w14:paraId="6080DA98" w14:textId="68DD1046" w:rsidR="00692721" w:rsidRDefault="00692721" w:rsidP="00692721">
      <w:pPr>
        <w:jc w:val="center"/>
      </w:pPr>
    </w:p>
    <w:p w14:paraId="03C6459E" w14:textId="31B4A1C9" w:rsidR="0029588E" w:rsidRDefault="0029588E" w:rsidP="00692721">
      <w:pPr>
        <w:jc w:val="center"/>
      </w:pPr>
    </w:p>
    <w:p w14:paraId="79AF5B08" w14:textId="574438E4" w:rsidR="00973F84" w:rsidRDefault="00973F84" w:rsidP="00692721">
      <w:pPr>
        <w:jc w:val="center"/>
      </w:pPr>
    </w:p>
    <w:p w14:paraId="6F476DC0" w14:textId="77777777" w:rsidR="00973F84" w:rsidRDefault="00973F84" w:rsidP="00692721">
      <w:pPr>
        <w:jc w:val="center"/>
      </w:pPr>
    </w:p>
    <w:p w14:paraId="507ED008" w14:textId="77777777" w:rsidR="00692721" w:rsidRDefault="00692721" w:rsidP="00692721">
      <w:pPr>
        <w:jc w:val="center"/>
      </w:pPr>
    </w:p>
    <w:p w14:paraId="35F3F0D4" w14:textId="6A6AC1D1" w:rsidR="00692721" w:rsidRDefault="00692721" w:rsidP="00692721">
      <w:pPr>
        <w:jc w:val="center"/>
      </w:pPr>
    </w:p>
    <w:p w14:paraId="1C9A4FBC" w14:textId="77777777" w:rsidR="00692721" w:rsidRDefault="00692721" w:rsidP="00692721">
      <w:pPr>
        <w:jc w:val="center"/>
      </w:pPr>
    </w:p>
    <w:p w14:paraId="1FA44FD2" w14:textId="493CB583" w:rsidR="00692721" w:rsidRDefault="00973F84" w:rsidP="00692721">
      <w:pPr>
        <w:jc w:val="center"/>
      </w:pPr>
      <w:r>
        <w:rPr>
          <w:noProof/>
        </w:rPr>
        <w:lastRenderedPageBreak/>
        <w:drawing>
          <wp:inline distT="0" distB="0" distL="0" distR="0" wp14:anchorId="2A0909F5" wp14:editId="73632DA5">
            <wp:extent cx="3355975" cy="28035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975" cy="280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7C876" w14:textId="5071CA10" w:rsidR="00973F84" w:rsidRDefault="00692721" w:rsidP="00973F84">
      <w:pPr>
        <w:pBdr>
          <w:bottom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0E2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50E20">
        <w:rPr>
          <w:rFonts w:ascii="Times New Roman" w:hAnsi="Times New Roman" w:cs="Times New Roman"/>
          <w:b/>
          <w:bCs/>
          <w:sz w:val="24"/>
          <w:szCs w:val="24"/>
        </w:rPr>
        <w:t>igure S2</w:t>
      </w:r>
      <w:r w:rsidRPr="000E6BBF">
        <w:rPr>
          <w:rFonts w:ascii="Times New Roman" w:hAnsi="Times New Roman" w:cs="Times New Roman"/>
          <w:sz w:val="24"/>
          <w:szCs w:val="24"/>
        </w:rPr>
        <w:t xml:space="preserve"> </w:t>
      </w:r>
      <w:r w:rsidR="00973F84" w:rsidRPr="000E6BBF">
        <w:rPr>
          <w:rFonts w:ascii="Times New Roman" w:hAnsi="Times New Roman" w:cs="Times New Roman"/>
          <w:sz w:val="24"/>
          <w:szCs w:val="24"/>
        </w:rPr>
        <w:t>5’-UTR-dep</w:t>
      </w:r>
      <w:r w:rsidR="00D21617">
        <w:rPr>
          <w:rFonts w:ascii="Times New Roman" w:hAnsi="Times New Roman" w:cs="Times New Roman"/>
          <w:sz w:val="24"/>
          <w:szCs w:val="24"/>
        </w:rPr>
        <w:t>en</w:t>
      </w:r>
      <w:r w:rsidR="00973F84" w:rsidRPr="000E6BBF">
        <w:rPr>
          <w:rFonts w:ascii="Times New Roman" w:hAnsi="Times New Roman" w:cs="Times New Roman"/>
          <w:sz w:val="24"/>
          <w:szCs w:val="24"/>
        </w:rPr>
        <w:t xml:space="preserve">dent GUS activity assay of transgenic Arabidopsis seedlings under low boron and high boron conditions. 10-d-old </w:t>
      </w:r>
      <w:r w:rsidR="00973F84" w:rsidRPr="000E6BBF">
        <w:rPr>
          <w:rFonts w:ascii="Times New Roman" w:hAnsi="Times New Roman" w:cs="Times New Roman"/>
          <w:i/>
          <w:iCs/>
          <w:sz w:val="24"/>
          <w:szCs w:val="24"/>
        </w:rPr>
        <w:t>Arabidopsis</w:t>
      </w:r>
      <w:r w:rsidR="00973F84" w:rsidRPr="000E6BBF">
        <w:rPr>
          <w:rFonts w:ascii="Times New Roman" w:hAnsi="Times New Roman" w:cs="Times New Roman"/>
          <w:sz w:val="24"/>
          <w:szCs w:val="24"/>
        </w:rPr>
        <w:t xml:space="preserve"> seedlings grown on 100 μM B medium were transferred to 0.25 μM B or 250 μM B medium for 2 d growth. The relative GUS activity (250 μM B versus 0.25 μM B) was calculated. Values represent means ± SD (n = 2 independent lines). Different letters indicate significantly different values (one-way ANOVA, Duncan’s test). In addition, GUS staining of 250 μM B treated seedlings was conducted.</w:t>
      </w:r>
    </w:p>
    <w:p w14:paraId="7D96EF9F" w14:textId="6A689EBD" w:rsidR="00692721" w:rsidRDefault="0029588E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A9EB3C4" w14:textId="456350C0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1DBAD5" w14:textId="25953221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B0F108" w14:textId="0A1B9FF8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D49B53" w14:textId="57579BC3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FF7529" w14:textId="213E8043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CB400F" w14:textId="116588B9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3ACBB0" w14:textId="0DA51EC5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9A1A8D" w14:textId="3CF9426E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763A12" w14:textId="6F9EA2A5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D2998A" w14:textId="315917E1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F5D6EC" w14:textId="0F4300D1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8306AE" w14:textId="7AE9A5E4" w:rsidR="004F046A" w:rsidRDefault="004F046A" w:rsidP="006927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28628C" wp14:editId="7AB13275">
            <wp:extent cx="5175885" cy="2682875"/>
            <wp:effectExtent l="0" t="0" r="571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C0DEB" w14:textId="70E13329" w:rsidR="00576729" w:rsidRDefault="004F046A">
      <w:pPr>
        <w:rPr>
          <w:rFonts w:ascii="Times New Roman" w:hAnsi="Times New Roman" w:cs="Times New Roman"/>
          <w:sz w:val="24"/>
          <w:szCs w:val="24"/>
        </w:rPr>
      </w:pPr>
      <w:r w:rsidRPr="00641C1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41C16">
        <w:rPr>
          <w:rFonts w:ascii="Times New Roman" w:hAnsi="Times New Roman" w:cs="Times New Roman"/>
          <w:b/>
          <w:bCs/>
          <w:sz w:val="24"/>
          <w:szCs w:val="24"/>
        </w:rPr>
        <w:t>igure S3</w:t>
      </w:r>
      <w:r w:rsidRPr="004F046A">
        <w:rPr>
          <w:rFonts w:ascii="Times New Roman" w:hAnsi="Times New Roman" w:cs="Times New Roman"/>
          <w:sz w:val="24"/>
          <w:szCs w:val="24"/>
        </w:rPr>
        <w:t xml:space="preserve"> Local amino acid residues comparison of BnaBORs. </w:t>
      </w:r>
      <w:r>
        <w:rPr>
          <w:rFonts w:ascii="Times New Roman" w:hAnsi="Times New Roman" w:cs="Times New Roman"/>
          <w:sz w:val="24"/>
          <w:szCs w:val="24"/>
        </w:rPr>
        <w:t>Amino acid residues of Bna</w:t>
      </w:r>
      <w:r>
        <w:rPr>
          <w:rFonts w:ascii="Times New Roman" w:hAnsi="Times New Roman" w:cs="Times New Roman" w:hint="eastAsia"/>
          <w:sz w:val="24"/>
          <w:szCs w:val="24"/>
        </w:rPr>
        <w:t>C.</w:t>
      </w:r>
      <w:r>
        <w:rPr>
          <w:rFonts w:ascii="Times New Roman" w:hAnsi="Times New Roman" w:cs="Times New Roman"/>
          <w:sz w:val="24"/>
          <w:szCs w:val="24"/>
        </w:rPr>
        <w:t>BOR1;1c indicated by green underline</w:t>
      </w:r>
      <w:r w:rsidRPr="004F04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 selected to synthesize artificial peptide for rabbit immunization.</w:t>
      </w:r>
    </w:p>
    <w:p w14:paraId="0A749E04" w14:textId="36DEA52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16723DEE" w14:textId="37BEA3DC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27A104F1" w14:textId="6747591B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37324C8E" w14:textId="1FAFC512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35280314" w14:textId="5B0AF14D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DD80B69" w14:textId="743A9F52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07FF0760" w14:textId="5DCAA7A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28E4081" w14:textId="664D6D5A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3690364" w14:textId="2EB3EA2C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72B6177" w14:textId="6646F702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B7EED54" w14:textId="5F63950B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0A59A58F" w14:textId="2C311B4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72EFE202" w14:textId="77BE4C8D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5A8BB7BB" w14:textId="3D145A2C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50D430A3" w14:textId="775AB13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6D4D2FD8" w14:textId="4531596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113F4F23" w14:textId="44CBA437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5367BC27" w14:textId="4DAA0CC4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0FB8AAED" w14:textId="3A81F2E8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26507996" w14:textId="78553805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7853116C" w14:textId="25D054F2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4457935E" w14:textId="6EBD539D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703D9F66" w14:textId="07190584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65F55D5C" w14:textId="110B8C69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03164089" w14:textId="07B67794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7E1617E5" w14:textId="309FA6B1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77CA9E40" w14:textId="3326082B" w:rsidR="00DE3B78" w:rsidRDefault="00DE3B78">
      <w:pPr>
        <w:rPr>
          <w:rFonts w:ascii="Times New Roman" w:hAnsi="Times New Roman" w:cs="Times New Roman"/>
          <w:sz w:val="24"/>
          <w:szCs w:val="24"/>
        </w:rPr>
      </w:pPr>
    </w:p>
    <w:p w14:paraId="55142A78" w14:textId="01391CB5" w:rsidR="00DE3B78" w:rsidRDefault="00DE3B78" w:rsidP="00DE3B7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E1EEC2" wp14:editId="3087402E">
            <wp:extent cx="3019425" cy="1259205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F03E1" w14:textId="442D8AE7" w:rsidR="00DE3B78" w:rsidRDefault="00DE3B78" w:rsidP="00DE3B78">
      <w:pPr>
        <w:jc w:val="left"/>
        <w:rPr>
          <w:rFonts w:ascii="Times New Roman" w:hAnsi="Times New Roman" w:cs="Times New Roman"/>
          <w:sz w:val="24"/>
          <w:szCs w:val="24"/>
        </w:rPr>
      </w:pPr>
      <w:r w:rsidRPr="00DE3B7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E3B78">
        <w:rPr>
          <w:rFonts w:ascii="Times New Roman" w:hAnsi="Times New Roman" w:cs="Times New Roman"/>
          <w:b/>
          <w:bCs/>
          <w:sz w:val="24"/>
          <w:szCs w:val="24"/>
        </w:rPr>
        <w:t xml:space="preserve">igure S4 </w:t>
      </w:r>
      <w:r>
        <w:rPr>
          <w:rFonts w:ascii="Times New Roman" w:hAnsi="Times New Roman" w:cs="Times New Roman"/>
          <w:sz w:val="24"/>
          <w:szCs w:val="24"/>
        </w:rPr>
        <w:t>Yeast growth on medium with 0 mM B or 20 mM B supply. pYES2 empty vector or with AtBOR1 and BnaC4.BOR1;1c insertion, respectively</w:t>
      </w:r>
      <w:r w:rsidR="00D2161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were transformed into </w:t>
      </w:r>
      <w:r w:rsidRPr="00E50E20">
        <w:rPr>
          <w:rFonts w:ascii="Times New Roman" w:hAnsi="Times New Roman" w:cs="Times New Roman"/>
          <w:i/>
          <w:iCs/>
          <w:sz w:val="24"/>
          <w:szCs w:val="24"/>
        </w:rPr>
        <w:t>Scbor1</w:t>
      </w:r>
      <w:r>
        <w:rPr>
          <w:rFonts w:ascii="Times New Roman" w:hAnsi="Times New Roman" w:cs="Times New Roman"/>
          <w:sz w:val="24"/>
          <w:szCs w:val="24"/>
        </w:rPr>
        <w:t xml:space="preserve"> yeast.</w:t>
      </w:r>
    </w:p>
    <w:p w14:paraId="1C2C4DF7" w14:textId="4FD0B49C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4AD9DC4" w14:textId="638A1A8E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2995D3" w14:textId="0A658A22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7102F4" w14:textId="2E8B4B38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0D1717F" w14:textId="6DFBD9EB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1E402D4" w14:textId="534D85F6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190D73" w14:textId="3C25E1E0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45713D6" w14:textId="6BA0BAD4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02C38CD" w14:textId="0B8BC59A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C28501C" w14:textId="0195E744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ED5CBCE" w14:textId="1AF88F35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C9A9C86" w14:textId="6273AA54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A5A36B4" w14:textId="41F1573B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2AC42FB" w14:textId="05927B24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F8AD364" w14:textId="6BDC8FD2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7866C18" w14:textId="4AED917C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6F327CD" w14:textId="094AB094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164CDB9" w14:textId="6334EF46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0CC2BB2" w14:textId="33B50848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0B89F9" w14:textId="2CB8F64E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ECDCC3A" w14:textId="4820A842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E3C7FE" w14:textId="687C10D8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A9F29CC" w14:textId="47137690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0B84B1A" w14:textId="492607A6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3005806" w14:textId="4F3DCD86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1026460" w14:textId="23D1706C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4D2A5E5" w14:textId="103300AF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FADFFC9" w14:textId="213A7D11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BDCADBF" w14:textId="3C02578C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0E5638F" w14:textId="3B294CA7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A6E6521" w14:textId="382A8140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1AD3B0E" w14:textId="7DBF7ADF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5D9C7B4" w14:textId="7ECF269E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09809E" w14:textId="43982C1A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6049572" w14:textId="38174683" w:rsidR="00ED1B1E" w:rsidRDefault="00ED1B1E" w:rsidP="00DE3B78">
      <w:pPr>
        <w:jc w:val="left"/>
        <w:rPr>
          <w:rFonts w:ascii="Times New Roman" w:hAnsi="Times New Roman" w:cs="Times New Roman"/>
          <w:sz w:val="24"/>
          <w:szCs w:val="24"/>
        </w:rPr>
      </w:pPr>
      <w:r w:rsidRPr="009E1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3F8479" wp14:editId="3CC9E861">
            <wp:extent cx="5271770" cy="2822575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8DEB6" w14:textId="746DD2E0" w:rsidR="00ED1B1E" w:rsidRPr="004F046A" w:rsidRDefault="00ED1B1E" w:rsidP="00ED1B1E">
      <w:pPr>
        <w:rPr>
          <w:rFonts w:ascii="Times New Roman" w:hAnsi="Times New Roman" w:cs="Times New Roman"/>
          <w:sz w:val="24"/>
          <w:szCs w:val="24"/>
        </w:rPr>
      </w:pPr>
      <w:r w:rsidRPr="0063334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33347">
        <w:rPr>
          <w:rFonts w:ascii="Times New Roman" w:hAnsi="Times New Roman" w:cs="Times New Roman"/>
          <w:b/>
          <w:bCs/>
          <w:sz w:val="24"/>
          <w:szCs w:val="24"/>
        </w:rPr>
        <w:t>igure S5</w:t>
      </w:r>
      <w:r>
        <w:rPr>
          <w:rFonts w:ascii="Times New Roman" w:hAnsi="Times New Roman" w:cs="Times New Roman"/>
          <w:sz w:val="24"/>
          <w:szCs w:val="24"/>
        </w:rPr>
        <w:t xml:space="preserve"> Comparison of 5’-UTR sequences of BnaC4.BOR1;1c between </w:t>
      </w:r>
      <w:r w:rsidRPr="00ED1B1E">
        <w:rPr>
          <w:rFonts w:ascii="Times New Roman" w:hAnsi="Times New Roman" w:cs="Times New Roman"/>
          <w:i/>
          <w:iCs/>
          <w:sz w:val="24"/>
          <w:szCs w:val="24"/>
        </w:rPr>
        <w:t>B. napus cv</w:t>
      </w:r>
      <w:r w:rsidR="008403DA">
        <w:rPr>
          <w:rFonts w:ascii="Times New Roman" w:hAnsi="Times New Roman" w:cs="Times New Roman"/>
          <w:sz w:val="24"/>
          <w:szCs w:val="24"/>
        </w:rPr>
        <w:t xml:space="preserve"> ‘</w:t>
      </w:r>
      <w:r>
        <w:rPr>
          <w:rFonts w:ascii="Times New Roman" w:hAnsi="Times New Roman" w:cs="Times New Roman"/>
          <w:sz w:val="24"/>
          <w:szCs w:val="24"/>
        </w:rPr>
        <w:t>QY10</w:t>
      </w:r>
      <w:r w:rsidR="008403DA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8403DA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ZS11</w:t>
      </w:r>
      <w:r w:rsidR="008403DA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21617">
        <w:rPr>
          <w:rFonts w:ascii="Times New Roman" w:hAnsi="Times New Roman" w:cs="Times New Roman"/>
          <w:sz w:val="24"/>
          <w:szCs w:val="24"/>
        </w:rPr>
        <w:t xml:space="preserve">Green rectangles </w:t>
      </w:r>
      <w:r>
        <w:rPr>
          <w:rFonts w:ascii="Times New Roman" w:hAnsi="Times New Roman" w:cs="Times New Roman"/>
          <w:sz w:val="24"/>
          <w:szCs w:val="24"/>
        </w:rPr>
        <w:t>uORFs. Sequence inconsistency between them was highlighted by blue color.</w:t>
      </w:r>
    </w:p>
    <w:sectPr w:rsidR="00ED1B1E" w:rsidRPr="004F0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76210E" w14:textId="77777777" w:rsidR="004C63C5" w:rsidRDefault="004C63C5" w:rsidP="00EB5751">
      <w:r>
        <w:separator/>
      </w:r>
    </w:p>
  </w:endnote>
  <w:endnote w:type="continuationSeparator" w:id="0">
    <w:p w14:paraId="18F3C038" w14:textId="77777777" w:rsidR="004C63C5" w:rsidRDefault="004C63C5" w:rsidP="00EB5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92E3B7" w14:textId="77777777" w:rsidR="004C63C5" w:rsidRDefault="004C63C5" w:rsidP="00EB5751">
      <w:r>
        <w:separator/>
      </w:r>
    </w:p>
  </w:footnote>
  <w:footnote w:type="continuationSeparator" w:id="0">
    <w:p w14:paraId="09151870" w14:textId="77777777" w:rsidR="004C63C5" w:rsidRDefault="004C63C5" w:rsidP="00EB57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721"/>
    <w:rsid w:val="00035F66"/>
    <w:rsid w:val="000E6BBF"/>
    <w:rsid w:val="00164949"/>
    <w:rsid w:val="0029588E"/>
    <w:rsid w:val="0046402A"/>
    <w:rsid w:val="0049080C"/>
    <w:rsid w:val="004C63C5"/>
    <w:rsid w:val="004F046A"/>
    <w:rsid w:val="005259F7"/>
    <w:rsid w:val="00576729"/>
    <w:rsid w:val="005F1F7B"/>
    <w:rsid w:val="00633347"/>
    <w:rsid w:val="00641C16"/>
    <w:rsid w:val="00692721"/>
    <w:rsid w:val="007F6C86"/>
    <w:rsid w:val="00823390"/>
    <w:rsid w:val="008403DA"/>
    <w:rsid w:val="00925272"/>
    <w:rsid w:val="00973F84"/>
    <w:rsid w:val="00A4079E"/>
    <w:rsid w:val="00CE5A5A"/>
    <w:rsid w:val="00D21617"/>
    <w:rsid w:val="00DE3B78"/>
    <w:rsid w:val="00EB5751"/>
    <w:rsid w:val="00ED1B1E"/>
    <w:rsid w:val="00F6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1845C"/>
  <w15:chartTrackingRefBased/>
  <w15:docId w15:val="{E6C13042-626C-4C26-9C58-53DC3D4F8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7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7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7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</TotalTime>
  <Pages>5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Sheliang Wang</dc:creator>
  <cp:keywords/>
  <dc:description/>
  <cp:lastModifiedBy>Sheliang Wang</cp:lastModifiedBy>
  <cp:revision>17</cp:revision>
  <dcterms:created xsi:type="dcterms:W3CDTF">2020-11-09T03:31:00Z</dcterms:created>
  <dcterms:modified xsi:type="dcterms:W3CDTF">2021-03-30T14:48:00Z</dcterms:modified>
</cp:coreProperties>
</file>