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09B" w:rsidRDefault="00F2109B">
      <w:pPr>
        <w:rPr>
          <w:noProof/>
        </w:rPr>
      </w:pPr>
      <w:r>
        <w:rPr>
          <w:noProof/>
        </w:rPr>
        <w:drawing>
          <wp:inline distT="0" distB="0" distL="0" distR="0">
            <wp:extent cx="6656705" cy="43132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abiensis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1943" cy="432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09B" w:rsidRPr="00F42AF1" w:rsidRDefault="00F42AF1" w:rsidP="00F42AF1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F42AF1">
        <w:rPr>
          <w:rFonts w:ascii="Times New Roman" w:hAnsi="Times New Roman" w:cs="Times New Roman"/>
          <w:b/>
          <w:noProof/>
          <w:sz w:val="24"/>
          <w:szCs w:val="24"/>
        </w:rPr>
        <w:t>Supplementary</w:t>
      </w:r>
      <w:r w:rsidR="00F2109B" w:rsidRPr="00F42AF1">
        <w:rPr>
          <w:rFonts w:ascii="Times New Roman" w:hAnsi="Times New Roman" w:cs="Times New Roman"/>
          <w:b/>
          <w:noProof/>
          <w:sz w:val="24"/>
          <w:szCs w:val="24"/>
        </w:rPr>
        <w:t xml:space="preserve"> 1</w:t>
      </w:r>
    </w:p>
    <w:p w:rsidR="00F2109B" w:rsidRPr="00F42AF1" w:rsidRDefault="00F42AF1" w:rsidP="00F42AF1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42AF1">
        <w:rPr>
          <w:rFonts w:ascii="Times New Roman" w:hAnsi="Times New Roman" w:cs="Times New Roman"/>
          <w:noProof/>
          <w:sz w:val="24"/>
          <w:szCs w:val="24"/>
        </w:rPr>
        <w:t xml:space="preserve">Illustration of an Enrichment Map for </w:t>
      </w:r>
      <w:r w:rsidRPr="00F42AF1">
        <w:rPr>
          <w:rFonts w:ascii="Times New Roman" w:hAnsi="Times New Roman" w:cs="Times New Roman"/>
          <w:i/>
          <w:noProof/>
          <w:sz w:val="24"/>
          <w:szCs w:val="24"/>
        </w:rPr>
        <w:t>Anopheles gambiae</w:t>
      </w:r>
      <w:r w:rsidRPr="00F42AF1">
        <w:rPr>
          <w:rFonts w:ascii="Times New Roman" w:hAnsi="Times New Roman" w:cs="Times New Roman"/>
          <w:noProof/>
          <w:sz w:val="24"/>
          <w:szCs w:val="24"/>
        </w:rPr>
        <w:t xml:space="preserve"> Coexpression</w:t>
      </w:r>
      <w:bookmarkStart w:id="0" w:name="_GoBack"/>
      <w:bookmarkEnd w:id="0"/>
      <w:r w:rsidRPr="00F42AF1">
        <w:rPr>
          <w:rFonts w:ascii="Times New Roman" w:hAnsi="Times New Roman" w:cs="Times New Roman"/>
          <w:noProof/>
          <w:sz w:val="24"/>
          <w:szCs w:val="24"/>
        </w:rPr>
        <w:t xml:space="preserve"> Network. A visual representation of the </w:t>
      </w:r>
      <w:r w:rsidRPr="00F42AF1">
        <w:rPr>
          <w:rFonts w:ascii="Times New Roman" w:hAnsi="Times New Roman" w:cs="Times New Roman"/>
          <w:i/>
          <w:noProof/>
          <w:sz w:val="24"/>
          <w:szCs w:val="24"/>
        </w:rPr>
        <w:t>Anopheles gambiae</w:t>
      </w:r>
      <w:r w:rsidRPr="00F42AF1">
        <w:rPr>
          <w:rFonts w:ascii="Times New Roman" w:hAnsi="Times New Roman" w:cs="Times New Roman"/>
          <w:noProof/>
          <w:sz w:val="24"/>
          <w:szCs w:val="24"/>
        </w:rPr>
        <w:t xml:space="preserve"> coexpression network's enriched terms, encompassing pathways, Gene Ontology (GO), and Kyoto Encyclopedia of Genes and Genomes (KEGG) terms.</w:t>
      </w:r>
    </w:p>
    <w:p w:rsidR="00F2109B" w:rsidRPr="00F42AF1" w:rsidRDefault="00F2109B" w:rsidP="00F42AF1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Pr="00F42AF1" w:rsidRDefault="00F2109B" w:rsidP="00F42AF1">
      <w:pPr>
        <w:jc w:val="both"/>
        <w:rPr>
          <w:noProof/>
        </w:rPr>
      </w:pPr>
    </w:p>
    <w:p w:rsidR="00F2109B" w:rsidRDefault="00F2109B">
      <w:pPr>
        <w:rPr>
          <w:noProof/>
        </w:rPr>
      </w:pPr>
    </w:p>
    <w:p w:rsidR="00F2109B" w:rsidRDefault="00F2109B"/>
    <w:p w:rsidR="00F2109B" w:rsidRDefault="00F2109B"/>
    <w:p w:rsidR="00F2109B" w:rsidRDefault="00F2109B">
      <w:r>
        <w:rPr>
          <w:noProof/>
        </w:rPr>
        <w:drawing>
          <wp:inline distT="0" distB="0" distL="0" distR="0">
            <wp:extent cx="6602620" cy="377837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mbiae map4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4" r="10495"/>
                    <a:stretch/>
                  </pic:blipFill>
                  <pic:spPr bwMode="auto">
                    <a:xfrm>
                      <a:off x="0" y="0"/>
                      <a:ext cx="6628996" cy="3793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109B" w:rsidRDefault="00F2109B" w:rsidP="00F2109B"/>
    <w:p w:rsidR="00DD7912" w:rsidRPr="00F42AF1" w:rsidRDefault="00F42AF1" w:rsidP="00F42AF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42AF1">
        <w:rPr>
          <w:rFonts w:ascii="Times New Roman" w:hAnsi="Times New Roman" w:cs="Times New Roman"/>
          <w:b/>
          <w:sz w:val="24"/>
          <w:szCs w:val="24"/>
        </w:rPr>
        <w:t>Supplementary</w:t>
      </w:r>
      <w:r w:rsidR="00F2109B" w:rsidRPr="00F42AF1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F42AF1" w:rsidRPr="00F42AF1" w:rsidRDefault="00F42AF1" w:rsidP="00F42AF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AF1">
        <w:rPr>
          <w:rFonts w:ascii="Times New Roman" w:hAnsi="Times New Roman" w:cs="Times New Roman"/>
          <w:sz w:val="24"/>
          <w:szCs w:val="24"/>
        </w:rPr>
        <w:t xml:space="preserve">Illustration of an Enrichment Map for </w:t>
      </w:r>
      <w:r w:rsidRPr="00F42AF1">
        <w:rPr>
          <w:rFonts w:ascii="Times New Roman" w:hAnsi="Times New Roman" w:cs="Times New Roman"/>
          <w:i/>
          <w:sz w:val="24"/>
          <w:szCs w:val="24"/>
        </w:rPr>
        <w:t xml:space="preserve">Anopheles arabiensis </w:t>
      </w:r>
      <w:proofErr w:type="spellStart"/>
      <w:r w:rsidRPr="00F42AF1">
        <w:rPr>
          <w:rFonts w:ascii="Times New Roman" w:hAnsi="Times New Roman" w:cs="Times New Roman"/>
          <w:sz w:val="24"/>
          <w:szCs w:val="24"/>
        </w:rPr>
        <w:t>Coexpression</w:t>
      </w:r>
      <w:proofErr w:type="spellEnd"/>
      <w:r w:rsidRPr="00F42AF1">
        <w:rPr>
          <w:rFonts w:ascii="Times New Roman" w:hAnsi="Times New Roman" w:cs="Times New Roman"/>
          <w:sz w:val="24"/>
          <w:szCs w:val="24"/>
        </w:rPr>
        <w:t xml:space="preserve"> Network. A visual representation of the </w:t>
      </w:r>
      <w:r w:rsidRPr="00F42AF1">
        <w:rPr>
          <w:rFonts w:ascii="Times New Roman" w:hAnsi="Times New Roman" w:cs="Times New Roman"/>
          <w:i/>
          <w:sz w:val="24"/>
          <w:szCs w:val="24"/>
        </w:rPr>
        <w:t>Anopheles arabiensis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2AF1">
        <w:rPr>
          <w:rFonts w:ascii="Times New Roman" w:hAnsi="Times New Roman" w:cs="Times New Roman"/>
          <w:sz w:val="24"/>
          <w:szCs w:val="24"/>
        </w:rPr>
        <w:t>coexpression</w:t>
      </w:r>
      <w:proofErr w:type="spellEnd"/>
      <w:r w:rsidRPr="00F42AF1">
        <w:rPr>
          <w:rFonts w:ascii="Times New Roman" w:hAnsi="Times New Roman" w:cs="Times New Roman"/>
          <w:sz w:val="24"/>
          <w:szCs w:val="24"/>
        </w:rPr>
        <w:t xml:space="preserve"> network's enriched terms, encompassing pathways, Gene Ontology (GO), and Kyoto Encyclopedia of Genes and Genomes (KEGG) terms.</w:t>
      </w:r>
    </w:p>
    <w:p w:rsidR="00F42AF1" w:rsidRPr="00F42AF1" w:rsidRDefault="00F42AF1" w:rsidP="00F42AF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42AF1" w:rsidRPr="00F42AF1" w:rsidSect="00F2109B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139" w:rsidRDefault="00F24139" w:rsidP="00F2109B">
      <w:pPr>
        <w:spacing w:after="0" w:line="240" w:lineRule="auto"/>
      </w:pPr>
      <w:r>
        <w:separator/>
      </w:r>
    </w:p>
  </w:endnote>
  <w:endnote w:type="continuationSeparator" w:id="0">
    <w:p w:rsidR="00F24139" w:rsidRDefault="00F24139" w:rsidP="00F21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139" w:rsidRDefault="00F24139" w:rsidP="00F2109B">
      <w:pPr>
        <w:spacing w:after="0" w:line="240" w:lineRule="auto"/>
      </w:pPr>
      <w:r>
        <w:separator/>
      </w:r>
    </w:p>
  </w:footnote>
  <w:footnote w:type="continuationSeparator" w:id="0">
    <w:p w:rsidR="00F24139" w:rsidRDefault="00F24139" w:rsidP="00F21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09B"/>
    <w:rsid w:val="00042209"/>
    <w:rsid w:val="00297699"/>
    <w:rsid w:val="002E5A85"/>
    <w:rsid w:val="009138E4"/>
    <w:rsid w:val="00F2109B"/>
    <w:rsid w:val="00F24139"/>
    <w:rsid w:val="00F4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F709DB"/>
  <w15:chartTrackingRefBased/>
  <w15:docId w15:val="{B739BD4A-EA16-4987-BEB8-34753A971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09B"/>
  </w:style>
  <w:style w:type="paragraph" w:styleId="Footer">
    <w:name w:val="footer"/>
    <w:basedOn w:val="Normal"/>
    <w:link w:val="FooterChar"/>
    <w:uiPriority w:val="99"/>
    <w:unhideWhenUsed/>
    <w:rsid w:val="00F21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74</Words>
  <Characters>498</Characters>
  <Application>Microsoft Office Word</Application>
  <DocSecurity>0</DocSecurity>
  <Lines>22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2023-12-12T15:30:00Z</dcterms:created>
  <dcterms:modified xsi:type="dcterms:W3CDTF">2023-12-12T15:58:00Z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49046076-4e18-4b73-8cd7-b1d0fb2df019</vt:lpwstr>
  </property>
</Properties>
</file>