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F088E1" w14:textId="1BE36B62" w:rsidR="00595166" w:rsidRPr="00934797" w:rsidRDefault="007E3BA9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Electronic Supplemental Material </w:t>
      </w:r>
    </w:p>
    <w:p w14:paraId="3AEA0BD4" w14:textId="12B3155C" w:rsidR="008F7590" w:rsidRPr="00E46C30" w:rsidRDefault="008F7590" w:rsidP="008F7590">
      <w:pPr>
        <w:rPr>
          <w:rFonts w:ascii="Times New Roman" w:eastAsia="TimesNR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Micro-algae cultures</w:t>
      </w:r>
    </w:p>
    <w:p w14:paraId="3FD4A8DF" w14:textId="77777777" w:rsidR="008F7590" w:rsidRPr="00E200E7" w:rsidRDefault="008F7590" w:rsidP="008F7590">
      <w:pPr>
        <w:spacing w:line="360" w:lineRule="auto"/>
        <w:contextualSpacing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 w:rsidRPr="00E200E7">
        <w:rPr>
          <w:rFonts w:ascii="Times New Roman" w:eastAsia="Calibri" w:hAnsi="Times New Roman" w:cs="Times New Roman"/>
          <w:b/>
          <w:bCs/>
          <w:i/>
          <w:sz w:val="24"/>
          <w:szCs w:val="24"/>
        </w:rPr>
        <w:t>Phytoplankton monocultures</w:t>
      </w:r>
    </w:p>
    <w:p w14:paraId="5C5F3938" w14:textId="467709D6" w:rsidR="008F7590" w:rsidRDefault="008F7590" w:rsidP="008F7590">
      <w:pPr>
        <w:spacing w:line="360" w:lineRule="auto"/>
        <w:ind w:firstLine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Prior to starting the experiment, 8 </w:t>
      </w:r>
      <w:r>
        <w:rPr>
          <w:rFonts w:ascii="Times New Roman" w:eastAsia="Calibri" w:hAnsi="Times New Roman" w:cs="Times New Roman"/>
          <w:sz w:val="24"/>
          <w:szCs w:val="24"/>
        </w:rPr>
        <w:t>phytoplankton monocultures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were ordered from the Canadian Phycological Culture Centre (Department of Biology, University of Waterloo, Canada)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49286E">
        <w:rPr>
          <w:rFonts w:ascii="Times New Roman" w:eastAsia="Calibri" w:hAnsi="Times New Roman" w:cs="Times New Roman"/>
          <w:sz w:val="24"/>
          <w:szCs w:val="24"/>
        </w:rPr>
        <w:t>Upon arrival</w:t>
      </w:r>
      <w:r>
        <w:rPr>
          <w:rFonts w:ascii="Times New Roman" w:eastAsia="Calibri" w:hAnsi="Times New Roman" w:cs="Times New Roman"/>
          <w:sz w:val="24"/>
          <w:szCs w:val="24"/>
        </w:rPr>
        <w:t xml:space="preserve"> of 8 algae test tubes </w:t>
      </w:r>
      <w:r w:rsidRPr="0049286E">
        <w:rPr>
          <w:rFonts w:ascii="Times New Roman" w:eastAsia="Calibri" w:hAnsi="Times New Roman" w:cs="Times New Roman"/>
          <w:sz w:val="24"/>
          <w:szCs w:val="24"/>
        </w:rPr>
        <w:t>on the 1</w:t>
      </w:r>
      <w:r w:rsidRPr="0049286E">
        <w:rPr>
          <w:rFonts w:ascii="Times New Roman" w:eastAsia="Calibri" w:hAnsi="Times New Roman" w:cs="Times New Roman"/>
          <w:sz w:val="24"/>
          <w:szCs w:val="24"/>
          <w:vertAlign w:val="superscript"/>
        </w:rPr>
        <w:t xml:space="preserve">st </w:t>
      </w:r>
      <w:r w:rsidRPr="0049286E">
        <w:rPr>
          <w:rFonts w:ascii="Times New Roman" w:eastAsia="Calibri" w:hAnsi="Times New Roman" w:cs="Times New Roman"/>
          <w:sz w:val="24"/>
          <w:szCs w:val="24"/>
        </w:rPr>
        <w:t>July 2019 to the laboratory at the Biology Department (McGill University, Canada)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</w:rPr>
        <w:t xml:space="preserve">an inoculum of 1mL from each of the 15mL algae test tubes </w:t>
      </w:r>
      <w:r w:rsidRPr="0049286E">
        <w:rPr>
          <w:rFonts w:ascii="Times New Roman" w:eastAsia="Calibri" w:hAnsi="Times New Roman" w:cs="Times New Roman"/>
          <w:sz w:val="24"/>
          <w:szCs w:val="24"/>
        </w:rPr>
        <w:t>w</w:t>
      </w:r>
      <w:r>
        <w:rPr>
          <w:rFonts w:ascii="Times New Roman" w:eastAsia="Calibri" w:hAnsi="Times New Roman" w:cs="Times New Roman"/>
          <w:sz w:val="24"/>
          <w:szCs w:val="24"/>
        </w:rPr>
        <w:t>as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transferred to </w:t>
      </w:r>
      <w:r>
        <w:rPr>
          <w:rFonts w:ascii="Times New Roman" w:eastAsia="Calibri" w:hAnsi="Times New Roman" w:cs="Times New Roman"/>
          <w:sz w:val="24"/>
          <w:szCs w:val="24"/>
        </w:rPr>
        <w:t xml:space="preserve">an </w:t>
      </w:r>
      <w:r w:rsidRPr="0049286E">
        <w:rPr>
          <w:rFonts w:ascii="Times New Roman" w:eastAsia="Calibri" w:hAnsi="Times New Roman" w:cs="Times New Roman"/>
          <w:sz w:val="24"/>
          <w:szCs w:val="24"/>
        </w:rPr>
        <w:t>autoclaved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1:90 diluted solution of </w:t>
      </w:r>
      <w:r w:rsidR="006126A3" w:rsidRPr="007105BE">
        <w:rPr>
          <w:rFonts w:ascii="Times New Roman" w:eastAsia="Calibri" w:hAnsi="Times New Roman" w:cs="Times New Roman"/>
          <w:sz w:val="24"/>
          <w:szCs w:val="24"/>
        </w:rPr>
        <w:t>B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old’s basal </w:t>
      </w:r>
      <w:r>
        <w:rPr>
          <w:rFonts w:ascii="Times New Roman" w:eastAsia="Calibri" w:hAnsi="Times New Roman" w:cs="Times New Roman"/>
          <w:sz w:val="24"/>
          <w:szCs w:val="24"/>
        </w:rPr>
        <w:t xml:space="preserve">media solution 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in </w:t>
      </w:r>
      <w:r>
        <w:rPr>
          <w:rFonts w:ascii="Times New Roman" w:eastAsia="Calibri" w:hAnsi="Times New Roman" w:cs="Times New Roman"/>
          <w:sz w:val="24"/>
          <w:szCs w:val="24"/>
        </w:rPr>
        <w:t>duplicate</w:t>
      </w:r>
      <w:r w:rsidR="002F59DF">
        <w:rPr>
          <w:rFonts w:ascii="Times New Roman" w:eastAsia="Calibri" w:hAnsi="Times New Roman" w:cs="Times New Roman"/>
          <w:sz w:val="24"/>
          <w:szCs w:val="24"/>
        </w:rPr>
        <w:t xml:space="preserve"> (n=2)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translucent 100 mL autoclavable Erlenmeyer borosilicate glass flasks with a </w:t>
      </w:r>
      <w:r>
        <w:rPr>
          <w:rFonts w:ascii="Times New Roman" w:eastAsia="Calibri" w:hAnsi="Times New Roman" w:cs="Times New Roman"/>
          <w:sz w:val="24"/>
          <w:szCs w:val="24"/>
        </w:rPr>
        <w:t xml:space="preserve">permeable sterilized </w:t>
      </w:r>
      <w:r w:rsidRPr="0049286E">
        <w:rPr>
          <w:rFonts w:ascii="Times New Roman" w:eastAsia="Calibri" w:hAnsi="Times New Roman" w:cs="Times New Roman"/>
          <w:sz w:val="24"/>
          <w:szCs w:val="24"/>
        </w:rPr>
        <w:t>foam stopper</w:t>
      </w:r>
      <w:r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This highly enriched solution, with an </w:t>
      </w:r>
      <w:r w:rsidR="006126A3">
        <w:rPr>
          <w:rFonts w:ascii="Times New Roman" w:hAnsi="Times New Roman" w:cs="Times New Roman"/>
          <w:sz w:val="24"/>
          <w:szCs w:val="24"/>
        </w:rPr>
        <w:t xml:space="preserve">approximate N:P mass ratio of 2.5:1, 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is ideal for many algae to grow on. Solution was made by diluting </w:t>
      </w:r>
      <w:r w:rsidR="006126A3" w:rsidRPr="007105BE">
        <w:rPr>
          <w:rFonts w:ascii="Times New Roman" w:eastAsia="Calibri" w:hAnsi="Times New Roman" w:cs="Times New Roman"/>
          <w:sz w:val="24"/>
          <w:szCs w:val="24"/>
        </w:rPr>
        <w:t>10 mL of concentrate plus 1 mL of K</w:t>
      </w:r>
      <w:r w:rsidR="006126A3" w:rsidRPr="007105BE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="006126A3" w:rsidRPr="007105BE">
        <w:rPr>
          <w:rFonts w:ascii="Times New Roman" w:eastAsia="Calibri" w:hAnsi="Times New Roman" w:cs="Times New Roman"/>
          <w:sz w:val="24"/>
          <w:szCs w:val="24"/>
        </w:rPr>
        <w:t>HPO</w:t>
      </w:r>
      <w:r w:rsidR="006126A3" w:rsidRPr="007105BE">
        <w:rPr>
          <w:rFonts w:ascii="Times New Roman" w:eastAsia="Calibri" w:hAnsi="Times New Roman" w:cs="Times New Roman"/>
          <w:sz w:val="24"/>
          <w:szCs w:val="24"/>
          <w:vertAlign w:val="subscript"/>
        </w:rPr>
        <w:t>4</w:t>
      </w:r>
      <w:r w:rsidR="006126A3" w:rsidRPr="007105BE">
        <w:rPr>
          <w:rFonts w:ascii="Times New Roman" w:eastAsia="Calibri" w:hAnsi="Times New Roman" w:cs="Times New Roman"/>
          <w:sz w:val="24"/>
          <w:szCs w:val="24"/>
        </w:rPr>
        <w:t xml:space="preserve"> added to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 approximately</w:t>
      </w:r>
      <w:r w:rsidR="006126A3" w:rsidRPr="007105BE">
        <w:rPr>
          <w:rFonts w:ascii="Times New Roman" w:eastAsia="Calibri" w:hAnsi="Times New Roman" w:cs="Times New Roman"/>
          <w:sz w:val="24"/>
          <w:szCs w:val="24"/>
        </w:rPr>
        <w:t xml:space="preserve"> 989 mL of 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type-I ultrapure </w:t>
      </w:r>
      <w:proofErr w:type="spellStart"/>
      <w:r w:rsidR="006126A3">
        <w:rPr>
          <w:rFonts w:ascii="Times New Roman" w:eastAsia="Calibri" w:hAnsi="Times New Roman" w:cs="Times New Roman"/>
          <w:sz w:val="24"/>
          <w:szCs w:val="24"/>
        </w:rPr>
        <w:t>milliQ</w:t>
      </w:r>
      <w:proofErr w:type="spellEnd"/>
      <w:r w:rsidR="006126A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6126A3" w:rsidRPr="007105BE">
        <w:rPr>
          <w:rFonts w:ascii="Times New Roman" w:eastAsia="Calibri" w:hAnsi="Times New Roman" w:cs="Times New Roman"/>
          <w:sz w:val="24"/>
          <w:szCs w:val="24"/>
        </w:rPr>
        <w:t>water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 and subsequently adjusted to pH 6.8 via the addition of a concentrated solution (1mL/L) of H</w:t>
      </w:r>
      <w:r w:rsidR="006126A3" w:rsidRPr="007105BE">
        <w:rPr>
          <w:rFonts w:ascii="Times New Roman" w:eastAsia="Calibri" w:hAnsi="Times New Roman" w:cs="Times New Roman"/>
          <w:sz w:val="24"/>
          <w:szCs w:val="24"/>
          <w:vertAlign w:val="subscript"/>
        </w:rPr>
        <w:t>2</w:t>
      </w:r>
      <w:r w:rsidR="006126A3">
        <w:rPr>
          <w:rFonts w:ascii="Times New Roman" w:eastAsia="Calibri" w:hAnsi="Times New Roman" w:cs="Times New Roman"/>
          <w:sz w:val="24"/>
          <w:szCs w:val="24"/>
        </w:rPr>
        <w:t>SO</w:t>
      </w:r>
      <w:r w:rsidR="006126A3" w:rsidRPr="007105BE">
        <w:rPr>
          <w:rFonts w:ascii="Times New Roman" w:eastAsia="Calibri" w:hAnsi="Times New Roman" w:cs="Times New Roman"/>
          <w:sz w:val="24"/>
          <w:szCs w:val="24"/>
          <w:vertAlign w:val="subscript"/>
        </w:rPr>
        <w:t>4</w:t>
      </w:r>
      <w:r w:rsidR="006126A3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Algae were kept </w:t>
      </w:r>
      <w:r w:rsidR="00255FCB">
        <w:rPr>
          <w:rFonts w:ascii="Times New Roman" w:hAnsi="Times New Roman" w:cs="Times New Roman"/>
          <w:bCs/>
          <w:iCs/>
          <w:sz w:val="24"/>
          <w:szCs w:val="24"/>
        </w:rPr>
        <w:t xml:space="preserve">in </w:t>
      </w:r>
      <w:r w:rsidR="002F59DF">
        <w:rPr>
          <w:rFonts w:ascii="Times New Roman" w:hAnsi="Times New Roman" w:cs="Times New Roman"/>
          <w:bCs/>
          <w:iCs/>
          <w:sz w:val="24"/>
          <w:szCs w:val="24"/>
        </w:rPr>
        <w:t>separate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2F59DF">
        <w:rPr>
          <w:rFonts w:ascii="Times New Roman" w:hAnsi="Times New Roman" w:cs="Times New Roman"/>
          <w:bCs/>
          <w:iCs/>
          <w:sz w:val="24"/>
          <w:szCs w:val="24"/>
        </w:rPr>
        <w:t>tubes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in the laboratory prior to conducting the</w:t>
      </w:r>
      <w:r w:rsidR="002F59DF">
        <w:rPr>
          <w:rFonts w:ascii="Times New Roman" w:hAnsi="Times New Roman" w:cs="Times New Roman"/>
          <w:bCs/>
          <w:iCs/>
          <w:sz w:val="24"/>
          <w:szCs w:val="24"/>
        </w:rPr>
        <w:t xml:space="preserve"> 1month long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="002F59DF">
        <w:rPr>
          <w:rFonts w:ascii="Times New Roman" w:hAnsi="Times New Roman" w:cs="Times New Roman"/>
          <w:bCs/>
          <w:iCs/>
          <w:sz w:val="24"/>
          <w:szCs w:val="24"/>
        </w:rPr>
        <w:t xml:space="preserve">full 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gradostat experiment. The algal species used for the experiment were the following species; </w:t>
      </w:r>
      <w:proofErr w:type="spellStart"/>
      <w:r w:rsidRPr="004E2A75">
        <w:rPr>
          <w:rFonts w:ascii="Times New Roman" w:hAnsi="Times New Roman" w:cs="Times New Roman"/>
          <w:bCs/>
          <w:i/>
          <w:sz w:val="24"/>
          <w:szCs w:val="24"/>
        </w:rPr>
        <w:t>Ankistrodesmus</w:t>
      </w:r>
      <w:proofErr w:type="spellEnd"/>
      <w:r w:rsidRPr="004E2A7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4E2A75">
        <w:rPr>
          <w:rFonts w:ascii="Times New Roman" w:hAnsi="Times New Roman" w:cs="Times New Roman"/>
          <w:bCs/>
          <w:i/>
          <w:sz w:val="24"/>
          <w:szCs w:val="24"/>
        </w:rPr>
        <w:t>falcatus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Pr="008D731B">
        <w:rPr>
          <w:rFonts w:ascii="Times New Roman" w:hAnsi="Times New Roman" w:cs="Times New Roman"/>
          <w:bCs/>
          <w:iCs/>
          <w:sz w:val="24"/>
          <w:szCs w:val="24"/>
        </w:rPr>
        <w:t>Chlorophyceae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), </w:t>
      </w:r>
      <w:r w:rsidRPr="004E2A75">
        <w:rPr>
          <w:rFonts w:ascii="Times New Roman" w:hAnsi="Times New Roman" w:cs="Times New Roman"/>
          <w:bCs/>
          <w:i/>
          <w:sz w:val="24"/>
          <w:szCs w:val="24"/>
        </w:rPr>
        <w:t>Scenedesmus obliquus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587E05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Pr="008D731B">
        <w:rPr>
          <w:rFonts w:ascii="Times New Roman" w:hAnsi="Times New Roman" w:cs="Times New Roman"/>
          <w:bCs/>
          <w:iCs/>
          <w:sz w:val="24"/>
          <w:szCs w:val="24"/>
        </w:rPr>
        <w:t>Chlorophyceae</w:t>
      </w:r>
      <w:r w:rsidRPr="00587E05">
        <w:rPr>
          <w:rFonts w:ascii="Times New Roman" w:hAnsi="Times New Roman" w:cs="Times New Roman"/>
          <w:bCs/>
          <w:iCs/>
          <w:sz w:val="24"/>
          <w:szCs w:val="24"/>
        </w:rPr>
        <w:t>),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</w:t>
      </w:r>
      <w:r w:rsidRPr="004E2A75">
        <w:rPr>
          <w:rFonts w:ascii="Times New Roman" w:hAnsi="Times New Roman" w:cs="Times New Roman"/>
          <w:bCs/>
          <w:i/>
          <w:sz w:val="24"/>
          <w:szCs w:val="24"/>
        </w:rPr>
        <w:t xml:space="preserve">Chlamydomonas </w:t>
      </w:r>
      <w:proofErr w:type="spellStart"/>
      <w:r w:rsidRPr="004E2A75">
        <w:rPr>
          <w:rFonts w:ascii="Times New Roman" w:hAnsi="Times New Roman" w:cs="Times New Roman"/>
          <w:bCs/>
          <w:i/>
          <w:sz w:val="24"/>
          <w:szCs w:val="24"/>
        </w:rPr>
        <w:t>reuinhardtii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587E05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Pr="008D731B">
        <w:rPr>
          <w:rFonts w:ascii="Times New Roman" w:hAnsi="Times New Roman" w:cs="Times New Roman"/>
          <w:bCs/>
          <w:iCs/>
          <w:sz w:val="24"/>
          <w:szCs w:val="24"/>
        </w:rPr>
        <w:t>Chlorophyceae</w:t>
      </w:r>
      <w:r w:rsidRPr="00587E05">
        <w:rPr>
          <w:rFonts w:ascii="Times New Roman" w:hAnsi="Times New Roman" w:cs="Times New Roman"/>
          <w:bCs/>
          <w:iCs/>
          <w:sz w:val="24"/>
          <w:szCs w:val="24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4E2A75">
        <w:rPr>
          <w:rFonts w:ascii="Times New Roman" w:hAnsi="Times New Roman" w:cs="Times New Roman"/>
          <w:bCs/>
          <w:i/>
          <w:sz w:val="24"/>
          <w:szCs w:val="24"/>
        </w:rPr>
        <w:t xml:space="preserve">Scenedesmus </w:t>
      </w:r>
      <w:proofErr w:type="spellStart"/>
      <w:r w:rsidRPr="004E2A75">
        <w:rPr>
          <w:rFonts w:ascii="Times New Roman" w:hAnsi="Times New Roman" w:cs="Times New Roman"/>
          <w:bCs/>
          <w:i/>
          <w:sz w:val="24"/>
          <w:szCs w:val="24"/>
        </w:rPr>
        <w:t>acutus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587E05">
        <w:rPr>
          <w:rFonts w:ascii="Times New Roman" w:hAnsi="Times New Roman" w:cs="Times New Roman"/>
          <w:bCs/>
          <w:iCs/>
          <w:sz w:val="24"/>
          <w:szCs w:val="24"/>
        </w:rPr>
        <w:t>(</w:t>
      </w:r>
      <w:r w:rsidRPr="008D731B">
        <w:rPr>
          <w:rFonts w:ascii="Times New Roman" w:hAnsi="Times New Roman" w:cs="Times New Roman"/>
          <w:bCs/>
          <w:iCs/>
          <w:sz w:val="24"/>
          <w:szCs w:val="24"/>
        </w:rPr>
        <w:t>Chlorophyceae</w:t>
      </w:r>
      <w:r w:rsidRPr="00587E05">
        <w:rPr>
          <w:rFonts w:ascii="Times New Roman" w:hAnsi="Times New Roman" w:cs="Times New Roman"/>
          <w:bCs/>
          <w:iCs/>
          <w:sz w:val="24"/>
          <w:szCs w:val="24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4E2A75">
        <w:rPr>
          <w:rFonts w:ascii="Times New Roman" w:hAnsi="Times New Roman" w:cs="Times New Roman"/>
          <w:bCs/>
          <w:i/>
          <w:sz w:val="24"/>
          <w:szCs w:val="24"/>
        </w:rPr>
        <w:t xml:space="preserve">Chlorella </w:t>
      </w:r>
      <w:proofErr w:type="spellStart"/>
      <w:r w:rsidRPr="004E2A75">
        <w:rPr>
          <w:rFonts w:ascii="Times New Roman" w:hAnsi="Times New Roman" w:cs="Times New Roman"/>
          <w:bCs/>
          <w:i/>
          <w:sz w:val="24"/>
          <w:szCs w:val="24"/>
        </w:rPr>
        <w:t>kessleri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7462B0">
        <w:rPr>
          <w:rFonts w:ascii="Times New Roman" w:hAnsi="Times New Roman" w:cs="Times New Roman"/>
          <w:bCs/>
          <w:iCs/>
          <w:sz w:val="24"/>
          <w:szCs w:val="24"/>
        </w:rPr>
        <w:t>(Chlorophyceae</w:t>
      </w:r>
      <w:r w:rsidRPr="007462B0">
        <w:rPr>
          <w:rFonts w:ascii="Open Sans Regular" w:hAnsi="Open Sans Regular"/>
          <w:bCs/>
          <w:iCs/>
          <w:color w:val="53565A"/>
          <w:sz w:val="23"/>
          <w:szCs w:val="23"/>
          <w:shd w:val="clear" w:color="auto" w:fill="FFFFFF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r w:rsidRPr="004E2A75">
        <w:rPr>
          <w:rFonts w:ascii="Times New Roman" w:hAnsi="Times New Roman" w:cs="Times New Roman"/>
          <w:bCs/>
          <w:i/>
          <w:sz w:val="24"/>
          <w:szCs w:val="24"/>
        </w:rPr>
        <w:t>Chlorella vulgaris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7462B0">
        <w:rPr>
          <w:rFonts w:ascii="Times New Roman" w:hAnsi="Times New Roman" w:cs="Times New Roman"/>
          <w:bCs/>
          <w:iCs/>
          <w:sz w:val="24"/>
          <w:szCs w:val="24"/>
        </w:rPr>
        <w:t>(Chlorophyceae</w:t>
      </w:r>
      <w:r w:rsidRPr="007462B0">
        <w:rPr>
          <w:rFonts w:ascii="Open Sans Regular" w:hAnsi="Open Sans Regular"/>
          <w:iCs/>
          <w:color w:val="53565A"/>
          <w:sz w:val="23"/>
          <w:szCs w:val="23"/>
          <w:shd w:val="clear" w:color="auto" w:fill="FFFFFF"/>
        </w:rPr>
        <w:t>)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, </w:t>
      </w:r>
      <w:proofErr w:type="spellStart"/>
      <w:r w:rsidRPr="004E2A75">
        <w:rPr>
          <w:rFonts w:ascii="Times New Roman" w:hAnsi="Times New Roman" w:cs="Times New Roman"/>
          <w:bCs/>
          <w:i/>
          <w:sz w:val="24"/>
          <w:szCs w:val="24"/>
        </w:rPr>
        <w:t>Raphidocelis</w:t>
      </w:r>
      <w:proofErr w:type="spellEnd"/>
      <w:r w:rsidRPr="004E2A75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proofErr w:type="spellStart"/>
      <w:r w:rsidRPr="004E2A75">
        <w:rPr>
          <w:rFonts w:ascii="Times New Roman" w:hAnsi="Times New Roman" w:cs="Times New Roman"/>
          <w:bCs/>
          <w:i/>
          <w:sz w:val="24"/>
          <w:szCs w:val="24"/>
        </w:rPr>
        <w:t>subcapitata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Pr="00DE3B81">
        <w:rPr>
          <w:rFonts w:ascii="Times New Roman" w:hAnsi="Times New Roman" w:cs="Times New Roman"/>
          <w:bCs/>
          <w:iCs/>
          <w:sz w:val="24"/>
          <w:szCs w:val="24"/>
        </w:rPr>
        <w:t>(Chlorophyceae)</w:t>
      </w:r>
      <w:r>
        <w:rPr>
          <w:rFonts w:ascii="Times New Roman" w:hAnsi="Times New Roman" w:cs="Times New Roman"/>
          <w:bCs/>
          <w:iCs/>
          <w:sz w:val="24"/>
          <w:szCs w:val="24"/>
        </w:rPr>
        <w:t xml:space="preserve"> and </w:t>
      </w:r>
      <w:r w:rsidRPr="00673E9F">
        <w:rPr>
          <w:rFonts w:ascii="Times New Roman" w:hAnsi="Times New Roman" w:cs="Times New Roman"/>
          <w:bCs/>
          <w:i/>
          <w:sz w:val="24"/>
          <w:szCs w:val="24"/>
        </w:rPr>
        <w:t xml:space="preserve">Romeria </w:t>
      </w:r>
      <w:proofErr w:type="spellStart"/>
      <w:r w:rsidRPr="00673E9F">
        <w:rPr>
          <w:rFonts w:ascii="Times New Roman" w:hAnsi="Times New Roman" w:cs="Times New Roman"/>
          <w:bCs/>
          <w:i/>
          <w:sz w:val="24"/>
          <w:szCs w:val="24"/>
        </w:rPr>
        <w:t>leopoliensis</w:t>
      </w:r>
      <w:proofErr w:type="spellEnd"/>
      <w:r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bCs/>
          <w:iCs/>
          <w:sz w:val="24"/>
          <w:szCs w:val="24"/>
        </w:rPr>
        <w:t>Cyanophyceae</w:t>
      </w:r>
      <w:proofErr w:type="spellEnd"/>
      <w:r>
        <w:rPr>
          <w:rFonts w:ascii="Times New Roman" w:hAnsi="Times New Roman" w:cs="Times New Roman"/>
          <w:bCs/>
          <w:iCs/>
          <w:sz w:val="24"/>
          <w:szCs w:val="24"/>
        </w:rPr>
        <w:t xml:space="preserve">). 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Prior </w:t>
      </w:r>
      <w:r>
        <w:rPr>
          <w:rFonts w:ascii="Times New Roman" w:eastAsia="Calibri" w:hAnsi="Times New Roman" w:cs="Times New Roman"/>
          <w:sz w:val="24"/>
          <w:szCs w:val="24"/>
        </w:rPr>
        <w:t xml:space="preserve">to 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handling and manipulation </w:t>
      </w:r>
      <w:r>
        <w:rPr>
          <w:rFonts w:ascii="Times New Roman" w:eastAsia="Calibri" w:hAnsi="Times New Roman" w:cs="Times New Roman"/>
          <w:sz w:val="24"/>
          <w:szCs w:val="24"/>
        </w:rPr>
        <w:t>and to avoid any sources of contamination,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t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ransfers </w:t>
      </w:r>
      <w:r>
        <w:rPr>
          <w:rFonts w:ascii="Times New Roman" w:eastAsia="Calibri" w:hAnsi="Times New Roman" w:cs="Times New Roman"/>
          <w:sz w:val="24"/>
          <w:szCs w:val="24"/>
        </w:rPr>
        <w:t>from the receiving tubes to each flask was routinely executed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under a </w:t>
      </w:r>
      <w:r w:rsidRPr="00C11D05">
        <w:rPr>
          <w:rFonts w:ascii="Times New Roman" w:eastAsia="Calibri" w:hAnsi="Times New Roman" w:cs="Times New Roman"/>
          <w:sz w:val="24"/>
          <w:szCs w:val="24"/>
        </w:rPr>
        <w:t>3' Purifier Horizontal Clean Bench flow hood</w:t>
      </w:r>
      <w:r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Labconco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>, Kansas City, USA)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with the use of a disposable respirator to avoid any</w:t>
      </w:r>
      <w:r>
        <w:rPr>
          <w:rFonts w:ascii="Times New Roman" w:eastAsia="Calibri" w:hAnsi="Times New Roman" w:cs="Times New Roman"/>
          <w:sz w:val="24"/>
          <w:szCs w:val="24"/>
        </w:rPr>
        <w:t xml:space="preserve"> human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bacterial and/or fungal </w:t>
      </w:r>
      <w:r>
        <w:rPr>
          <w:rFonts w:ascii="Times New Roman" w:eastAsia="Calibri" w:hAnsi="Times New Roman" w:cs="Times New Roman"/>
          <w:sz w:val="24"/>
          <w:szCs w:val="24"/>
        </w:rPr>
        <w:t>contamination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>
        <w:rPr>
          <w:rFonts w:ascii="Times New Roman" w:eastAsia="Calibri" w:hAnsi="Times New Roman" w:cs="Times New Roman"/>
          <w:sz w:val="24"/>
          <w:szCs w:val="24"/>
        </w:rPr>
        <w:t>Throughout the experiment, n</w:t>
      </w:r>
      <w:r w:rsidRPr="0049286E">
        <w:rPr>
          <w:rFonts w:ascii="Times New Roman" w:eastAsia="Calibri" w:hAnsi="Times New Roman" w:cs="Times New Roman"/>
          <w:sz w:val="24"/>
          <w:szCs w:val="24"/>
        </w:rPr>
        <w:t>itrile gloves</w:t>
      </w:r>
      <w:r>
        <w:rPr>
          <w:rFonts w:ascii="Times New Roman" w:eastAsia="Calibri" w:hAnsi="Times New Roman" w:cs="Times New Roman"/>
          <w:sz w:val="24"/>
          <w:szCs w:val="24"/>
        </w:rPr>
        <w:t xml:space="preserve"> were used for handling of tubes, and flasks and other laboratory instruments were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repetitively sterilised</w:t>
      </w:r>
      <w:r>
        <w:rPr>
          <w:rFonts w:ascii="Times New Roman" w:eastAsia="Calibri" w:hAnsi="Times New Roman" w:cs="Times New Roman"/>
          <w:sz w:val="24"/>
          <w:szCs w:val="24"/>
        </w:rPr>
        <w:t xml:space="preserve"> on all surfaces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with a 70% </w:t>
      </w:r>
      <w:r w:rsidRPr="007A36A0">
        <w:rPr>
          <w:rFonts w:ascii="Times New Roman" w:eastAsia="Calibri" w:hAnsi="Times New Roman" w:cs="Times New Roman"/>
          <w:sz w:val="24"/>
          <w:szCs w:val="24"/>
        </w:rPr>
        <w:t>Ethyl Alcohol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spray bottle concentrate.</w:t>
      </w:r>
    </w:p>
    <w:p w14:paraId="4C22FAC0" w14:textId="13D4B66D" w:rsidR="008F7590" w:rsidRPr="009850A2" w:rsidRDefault="008F7590" w:rsidP="008F7590">
      <w:pPr>
        <w:spacing w:line="360" w:lineRule="auto"/>
        <w:ind w:firstLine="720"/>
        <w:contextualSpacing/>
        <w:rPr>
          <w:rFonts w:ascii="Times New Roman" w:eastAsia="Calibri" w:hAnsi="Times New Roman" w:cs="Times New Roman"/>
          <w:sz w:val="24"/>
          <w:szCs w:val="24"/>
        </w:rPr>
      </w:pPr>
      <w:r w:rsidRPr="0049286E">
        <w:rPr>
          <w:rFonts w:ascii="Times New Roman" w:eastAsia="Calibri" w:hAnsi="Times New Roman" w:cs="Times New Roman"/>
          <w:sz w:val="24"/>
          <w:szCs w:val="24"/>
        </w:rPr>
        <w:t>Flasks containing inoculum of algae species in media were subsequently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introduced and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maintained in</w:t>
      </w:r>
      <w:r>
        <w:rPr>
          <w:rFonts w:ascii="Times New Roman" w:eastAsia="Calibri" w:hAnsi="Times New Roman" w:cs="Times New Roman"/>
          <w:sz w:val="24"/>
          <w:szCs w:val="24"/>
        </w:rPr>
        <w:t xml:space="preserve"> batch cultures in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controlled low temperature illuminated incubator (Precision Scientific Model 818)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and agitated gently at a constant rate of </w:t>
      </w:r>
      <w:r>
        <w:rPr>
          <w:rFonts w:ascii="Times New Roman" w:eastAsia="Cambria Math" w:hAnsi="Times New Roman" w:cs="Times New Roman" w:hint="eastAsia"/>
          <w:sz w:val="24"/>
          <w:szCs w:val="24"/>
        </w:rPr>
        <w:t>∼</w:t>
      </w:r>
      <w:r>
        <w:rPr>
          <w:rFonts w:ascii="Times New Roman" w:eastAsia="Calibri" w:hAnsi="Times New Roman" w:cs="Times New Roman"/>
          <w:sz w:val="24"/>
          <w:szCs w:val="24"/>
        </w:rPr>
        <w:t xml:space="preserve">40rpm on an Orbital shaker platform (VWR DS-500) 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for a period of </w:t>
      </w:r>
      <w:r w:rsidR="00255FCB">
        <w:rPr>
          <w:rFonts w:ascii="Times New Roman" w:eastAsia="Calibri" w:hAnsi="Times New Roman" w:cs="Times New Roman"/>
          <w:sz w:val="24"/>
          <w:szCs w:val="24"/>
        </w:rPr>
        <w:t>3 weeks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prior to starting the experiment</w:t>
      </w:r>
      <w:r>
        <w:rPr>
          <w:rFonts w:ascii="Times New Roman" w:eastAsia="Calibri" w:hAnsi="Times New Roman" w:cs="Times New Roman"/>
          <w:sz w:val="24"/>
          <w:szCs w:val="24"/>
        </w:rPr>
        <w:t>. The incubator was maintained</w:t>
      </w:r>
      <w:r w:rsidRPr="00E322F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at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a constant temperature of </w:t>
      </w:r>
      <w:r w:rsidRPr="0049286E">
        <w:rPr>
          <w:rFonts w:ascii="Times New Roman" w:hAnsi="Times New Roman" w:cs="Times New Roman"/>
          <w:sz w:val="24"/>
          <w:szCs w:val="24"/>
        </w:rPr>
        <w:t xml:space="preserve">20°C </w:t>
      </w:r>
      <w:r w:rsidRPr="0049286E">
        <w:rPr>
          <w:rFonts w:ascii="Times New Roman" w:eastAsia="Calibri" w:hAnsi="Times New Roman" w:cs="Times New Roman"/>
          <w:sz w:val="24"/>
          <w:szCs w:val="24"/>
        </w:rPr>
        <w:t>and</w:t>
      </w:r>
      <w:r>
        <w:rPr>
          <w:rFonts w:ascii="Times New Roman" w:eastAsia="Calibri" w:hAnsi="Times New Roman" w:cs="Times New Roman"/>
          <w:sz w:val="24"/>
          <w:szCs w:val="24"/>
        </w:rPr>
        <w:t xml:space="preserve"> adjusted to a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49286E">
        <w:rPr>
          <w:rFonts w:ascii="Times New Roman" w:hAnsi="Times New Roman" w:cs="Times New Roman"/>
          <w:sz w:val="24"/>
          <w:szCs w:val="24"/>
        </w:rPr>
        <w:t>12light:12dark photocycle</w:t>
      </w:r>
      <w:r>
        <w:rPr>
          <w:rFonts w:ascii="Times New Roman" w:hAnsi="Times New Roman" w:cs="Times New Roman"/>
          <w:sz w:val="24"/>
          <w:szCs w:val="24"/>
        </w:rPr>
        <w:t xml:space="preserve"> period</w:t>
      </w:r>
      <w:r>
        <w:rPr>
          <w:rFonts w:ascii="Times New Roman" w:eastAsia="Calibri" w:hAnsi="Times New Roman" w:cs="Times New Roman"/>
          <w:sz w:val="24"/>
          <w:szCs w:val="24"/>
        </w:rPr>
        <w:t xml:space="preserve">. To avoid any losses, weekly duplicate algal </w:t>
      </w:r>
      <w:r w:rsidRPr="00D9048E">
        <w:rPr>
          <w:rFonts w:ascii="Times New Roman" w:eastAsia="Calibri" w:hAnsi="Times New Roman" w:cs="Times New Roman"/>
          <w:sz w:val="24"/>
          <w:szCs w:val="24"/>
        </w:rPr>
        <w:t>sub-culture</w:t>
      </w:r>
      <w:r>
        <w:rPr>
          <w:rFonts w:ascii="Times New Roman" w:eastAsia="Calibri" w:hAnsi="Times New Roman" w:cs="Times New Roman"/>
          <w:sz w:val="24"/>
          <w:szCs w:val="24"/>
        </w:rPr>
        <w:t xml:space="preserve">s were prepared </w:t>
      </w:r>
      <w:r w:rsidRPr="00D9048E">
        <w:rPr>
          <w:rFonts w:ascii="Times New Roman" w:eastAsia="Calibri" w:hAnsi="Times New Roman" w:cs="Times New Roman"/>
          <w:sz w:val="24"/>
          <w:szCs w:val="24"/>
        </w:rPr>
        <w:t xml:space="preserve">by adding </w:t>
      </w:r>
      <w:r>
        <w:rPr>
          <w:rFonts w:ascii="Times New Roman" w:eastAsia="Calibri" w:hAnsi="Times New Roman" w:cs="Times New Roman"/>
          <w:sz w:val="24"/>
          <w:szCs w:val="24"/>
        </w:rPr>
        <w:t xml:space="preserve">a small </w:t>
      </w: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volume of 0.1mL </w:t>
      </w:r>
      <w:r w:rsidRPr="00D9048E">
        <w:rPr>
          <w:rFonts w:ascii="Times New Roman" w:eastAsia="Calibri" w:hAnsi="Times New Roman" w:cs="Times New Roman"/>
          <w:sz w:val="24"/>
          <w:szCs w:val="24"/>
        </w:rPr>
        <w:t>from the old culture into a</w:t>
      </w:r>
      <w:r>
        <w:rPr>
          <w:rFonts w:ascii="Times New Roman" w:eastAsia="Calibri" w:hAnsi="Times New Roman" w:cs="Times New Roman"/>
          <w:sz w:val="24"/>
          <w:szCs w:val="24"/>
        </w:rPr>
        <w:t xml:space="preserve"> new autoclaved</w:t>
      </w:r>
      <w:r w:rsidRPr="00D9048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100mL </w:t>
      </w:r>
      <w:r w:rsidRPr="00D9048E">
        <w:rPr>
          <w:rFonts w:ascii="Times New Roman" w:eastAsia="Calibri" w:hAnsi="Times New Roman" w:cs="Times New Roman"/>
          <w:sz w:val="24"/>
          <w:szCs w:val="24"/>
        </w:rPr>
        <w:t>flask</w:t>
      </w:r>
      <w:r>
        <w:rPr>
          <w:rFonts w:ascii="Times New Roman" w:eastAsia="Calibri" w:hAnsi="Times New Roman" w:cs="Times New Roman"/>
          <w:sz w:val="24"/>
          <w:szCs w:val="24"/>
        </w:rPr>
        <w:t xml:space="preserve"> with foam stopper</w:t>
      </w:r>
      <w:r w:rsidRPr="00D9048E">
        <w:rPr>
          <w:rFonts w:ascii="Times New Roman" w:eastAsia="Calibri" w:hAnsi="Times New Roman" w:cs="Times New Roman"/>
          <w:sz w:val="24"/>
          <w:szCs w:val="24"/>
        </w:rPr>
        <w:t xml:space="preserve"> containing</w:t>
      </w:r>
      <w:r>
        <w:rPr>
          <w:rFonts w:ascii="Times New Roman" w:eastAsia="Calibri" w:hAnsi="Times New Roman" w:cs="Times New Roman"/>
          <w:sz w:val="24"/>
          <w:szCs w:val="24"/>
        </w:rPr>
        <w:t xml:space="preserve"> previously prepared and autoclaved</w:t>
      </w:r>
      <w:r w:rsidRPr="00D9048E">
        <w:rPr>
          <w:rFonts w:ascii="Times New Roman" w:eastAsia="Calibri" w:hAnsi="Times New Roman" w:cs="Times New Roman"/>
          <w:sz w:val="24"/>
          <w:szCs w:val="24"/>
        </w:rPr>
        <w:t xml:space="preserve"> fresh growth medium. </w:t>
      </w:r>
      <w:r w:rsidR="00E91892">
        <w:rPr>
          <w:rFonts w:ascii="Times New Roman" w:eastAsia="Calibri" w:hAnsi="Times New Roman" w:cs="Times New Roman"/>
          <w:sz w:val="24"/>
          <w:szCs w:val="24"/>
        </w:rPr>
        <w:t xml:space="preserve">Full growth of algae was usually attained on average for all species on a weekly basis, thus </w:t>
      </w:r>
      <w:r>
        <w:rPr>
          <w:rFonts w:ascii="Times New Roman" w:eastAsia="Calibri" w:hAnsi="Times New Roman" w:cs="Times New Roman"/>
          <w:sz w:val="24"/>
          <w:szCs w:val="24"/>
        </w:rPr>
        <w:t>weekly transfers</w:t>
      </w:r>
      <w:r w:rsidR="00E91892">
        <w:rPr>
          <w:rFonts w:ascii="Times New Roman" w:eastAsia="Calibri" w:hAnsi="Times New Roman" w:cs="Times New Roman"/>
          <w:sz w:val="24"/>
          <w:szCs w:val="24"/>
        </w:rPr>
        <w:t xml:space="preserve"> took place. I</w:t>
      </w:r>
      <w:r>
        <w:rPr>
          <w:rFonts w:ascii="Times New Roman" w:eastAsia="Calibri" w:hAnsi="Times New Roman" w:cs="Times New Roman"/>
          <w:sz w:val="24"/>
          <w:szCs w:val="24"/>
        </w:rPr>
        <w:t xml:space="preserve">n </w:t>
      </w:r>
      <w:r w:rsidRPr="0049286E">
        <w:rPr>
          <w:rFonts w:ascii="Times New Roman" w:eastAsia="Calibri" w:hAnsi="Times New Roman" w:cs="Times New Roman"/>
          <w:sz w:val="24"/>
          <w:szCs w:val="24"/>
        </w:rPr>
        <w:t>order to have an estimate of cell density</w:t>
      </w:r>
      <w:r>
        <w:rPr>
          <w:rFonts w:ascii="Times New Roman" w:eastAsia="Calibri" w:hAnsi="Times New Roman" w:cs="Times New Roman"/>
          <w:sz w:val="24"/>
          <w:szCs w:val="24"/>
        </w:rPr>
        <w:t xml:space="preserve"> growth and condition</w:t>
      </w:r>
      <w:r w:rsidR="00E91892">
        <w:rPr>
          <w:rFonts w:ascii="Times New Roman" w:eastAsia="Calibri" w:hAnsi="Times New Roman" w:cs="Times New Roman"/>
          <w:sz w:val="24"/>
          <w:szCs w:val="24"/>
        </w:rPr>
        <w:t>,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and to avoid overcrowding of </w:t>
      </w:r>
      <w:r w:rsidR="00E91892">
        <w:rPr>
          <w:rFonts w:ascii="Times New Roman" w:eastAsia="Calibri" w:hAnsi="Times New Roman" w:cs="Times New Roman"/>
          <w:sz w:val="24"/>
          <w:szCs w:val="24"/>
        </w:rPr>
        <w:t xml:space="preserve">algae </w:t>
      </w:r>
      <w:r w:rsidRPr="0049286E">
        <w:rPr>
          <w:rFonts w:ascii="Times New Roman" w:eastAsia="Calibri" w:hAnsi="Times New Roman" w:cs="Times New Roman"/>
          <w:sz w:val="24"/>
          <w:szCs w:val="24"/>
        </w:rPr>
        <w:t>cells</w:t>
      </w:r>
      <w:r w:rsidR="00E91892">
        <w:rPr>
          <w:rFonts w:ascii="Times New Roman" w:eastAsia="Calibri" w:hAnsi="Times New Roman" w:cs="Times New Roman"/>
          <w:sz w:val="24"/>
          <w:szCs w:val="24"/>
        </w:rPr>
        <w:t xml:space="preserve"> in the tubes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, a </w:t>
      </w:r>
      <w:r>
        <w:rPr>
          <w:rFonts w:ascii="Times New Roman" w:eastAsia="Calibri" w:hAnsi="Times New Roman" w:cs="Times New Roman"/>
          <w:sz w:val="24"/>
          <w:szCs w:val="24"/>
        </w:rPr>
        <w:t xml:space="preserve">small 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sample of </w:t>
      </w:r>
      <w:r>
        <w:rPr>
          <w:rFonts w:ascii="Times New Roman" w:eastAsia="Calibri" w:hAnsi="Times New Roman" w:cs="Times New Roman"/>
          <w:sz w:val="24"/>
          <w:szCs w:val="24"/>
        </w:rPr>
        <w:t>10μL of each algae strain was pipetted into a 1.5mL microcentrifuge tube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and x10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diluted</w:t>
      </w:r>
      <w:r>
        <w:rPr>
          <w:rFonts w:ascii="Times New Roman" w:eastAsia="Calibri" w:hAnsi="Times New Roman" w:cs="Times New Roman"/>
          <w:sz w:val="24"/>
          <w:szCs w:val="24"/>
        </w:rPr>
        <w:t xml:space="preserve"> in growth media on a weekly basis. Once the sample diluted, 20μL was pipetted into the VC-shaped portion of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 xml:space="preserve">a </w:t>
      </w:r>
      <w:r w:rsidRPr="0049286E">
        <w:rPr>
          <w:rFonts w:ascii="Times New Roman" w:eastAsia="Calibri" w:hAnsi="Times New Roman" w:cs="Times New Roman"/>
          <w:sz w:val="24"/>
          <w:szCs w:val="24"/>
        </w:rPr>
        <w:t>hemocytometer</w:t>
      </w:r>
      <w:r>
        <w:rPr>
          <w:rFonts w:ascii="Times New Roman" w:eastAsia="Calibri" w:hAnsi="Times New Roman" w:cs="Times New Roman"/>
          <w:sz w:val="24"/>
          <w:szCs w:val="24"/>
        </w:rPr>
        <w:t xml:space="preserve"> counting cell, covered with a cover slip and placed subsequently under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microscope were the counting grid is brought into focus using a low power objective lens. </w:t>
      </w:r>
      <w:r w:rsidR="003F0BDD">
        <w:rPr>
          <w:rFonts w:ascii="Times New Roman" w:eastAsia="Calibri" w:hAnsi="Times New Roman" w:cs="Times New Roman"/>
          <w:sz w:val="24"/>
          <w:szCs w:val="24"/>
        </w:rPr>
        <w:t>For all of the 8 phytoplankton monocultures, c</w:t>
      </w:r>
      <w:r w:rsidRPr="0049286E">
        <w:rPr>
          <w:rFonts w:ascii="Times New Roman" w:eastAsia="Calibri" w:hAnsi="Times New Roman" w:cs="Times New Roman"/>
          <w:sz w:val="24"/>
          <w:szCs w:val="24"/>
        </w:rPr>
        <w:t>ell densit</w:t>
      </w:r>
      <w:r>
        <w:rPr>
          <w:rFonts w:ascii="Times New Roman" w:eastAsia="Calibri" w:hAnsi="Times New Roman" w:cs="Times New Roman"/>
          <w:sz w:val="24"/>
          <w:szCs w:val="24"/>
        </w:rPr>
        <w:t>ies</w:t>
      </w:r>
      <w:r w:rsidRPr="0049286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3F0BDD">
        <w:rPr>
          <w:rFonts w:ascii="Times New Roman" w:eastAsia="Calibri" w:hAnsi="Times New Roman" w:cs="Times New Roman"/>
          <w:sz w:val="24"/>
          <w:szCs w:val="24"/>
        </w:rPr>
        <w:t xml:space="preserve">were </w:t>
      </w:r>
      <w:r w:rsidRPr="0049286E">
        <w:rPr>
          <w:rFonts w:ascii="Times New Roman" w:eastAsia="Calibri" w:hAnsi="Times New Roman" w:cs="Times New Roman"/>
          <w:sz w:val="24"/>
          <w:szCs w:val="24"/>
        </w:rPr>
        <w:t>in the range of 1-5 million cells/</w:t>
      </w:r>
      <w:proofErr w:type="spellStart"/>
      <w:r w:rsidRPr="0049286E">
        <w:rPr>
          <w:rFonts w:ascii="Times New Roman" w:eastAsia="Calibri" w:hAnsi="Times New Roman" w:cs="Times New Roman"/>
          <w:sz w:val="24"/>
          <w:szCs w:val="24"/>
        </w:rPr>
        <w:t>mL</w:t>
      </w:r>
      <w:r w:rsidR="003F0BDD">
        <w:rPr>
          <w:rFonts w:ascii="Times New Roman" w:eastAsia="Calibri" w:hAnsi="Times New Roman" w:cs="Times New Roman"/>
          <w:sz w:val="24"/>
          <w:szCs w:val="24"/>
        </w:rPr>
        <w:t>.</w:t>
      </w:r>
      <w:proofErr w:type="spellEnd"/>
    </w:p>
    <w:p w14:paraId="6F974A09" w14:textId="6107C553" w:rsidR="002B242D" w:rsidRPr="00E200E7" w:rsidRDefault="008F7590" w:rsidP="00C00630">
      <w:pPr>
        <w:spacing w:line="360" w:lineRule="auto"/>
        <w:ind w:firstLine="720"/>
        <w:rPr>
          <w:rFonts w:ascii="Times New Roman" w:eastAsia="Calibri" w:hAnsi="Times New Roman" w:cs="Times New Roman"/>
          <w:b/>
          <w:bCs/>
          <w:i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To set-up the experiment, algae volumes of 0.1mL for each of the 8 phytoplankton monocultures were pipetted at random from one of the duplicate subcultures and mixed in a 400mL media growth solution to create the initial algae community for each node position. For the entire experiment, we had at total of 1</w:t>
      </w:r>
      <w:r w:rsidR="00255FCB">
        <w:rPr>
          <w:rFonts w:ascii="Times New Roman" w:eastAsia="Calibri" w:hAnsi="Times New Roman" w:cs="Times New Roman"/>
          <w:sz w:val="24"/>
          <w:szCs w:val="24"/>
        </w:rPr>
        <w:t>2</w:t>
      </w:r>
      <w:r>
        <w:rPr>
          <w:rFonts w:ascii="Times New Roman" w:eastAsia="Calibri" w:hAnsi="Times New Roman" w:cs="Times New Roman"/>
          <w:sz w:val="24"/>
          <w:szCs w:val="24"/>
        </w:rPr>
        <w:t xml:space="preserve"> flasks</w:t>
      </w:r>
      <w:r w:rsidR="00255FCB">
        <w:rPr>
          <w:rFonts w:ascii="Times New Roman" w:eastAsia="Calibri" w:hAnsi="Times New Roman" w:cs="Times New Roman"/>
          <w:sz w:val="24"/>
          <w:szCs w:val="24"/>
        </w:rPr>
        <w:t xml:space="preserve"> per batch under experimentation</w:t>
      </w:r>
      <w:r>
        <w:rPr>
          <w:rFonts w:ascii="Times New Roman" w:eastAsia="Calibri" w:hAnsi="Times New Roman" w:cs="Times New Roman"/>
          <w:sz w:val="24"/>
          <w:szCs w:val="24"/>
        </w:rPr>
        <w:t xml:space="preserve">; </w:t>
      </w:r>
      <w:r w:rsidR="00255FCB"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 xml:space="preserve"> 500mL units with no </w:t>
      </w:r>
      <w:r>
        <w:rPr>
          <w:rFonts w:ascii="Times New Roman" w:hAnsi="Times New Roman" w:cs="Times New Roman"/>
          <w:sz w:val="24"/>
          <w:szCs w:val="24"/>
        </w:rPr>
        <w:t>Roundup®</w:t>
      </w:r>
      <w:r>
        <w:rPr>
          <w:rFonts w:ascii="Times New Roman" w:eastAsia="Calibri" w:hAnsi="Times New Roman" w:cs="Times New Roman"/>
          <w:sz w:val="24"/>
          <w:szCs w:val="24"/>
        </w:rPr>
        <w:t xml:space="preserve"> (control flasks) and </w:t>
      </w:r>
      <w:r w:rsidR="00255FCB">
        <w:rPr>
          <w:rFonts w:ascii="Times New Roman" w:eastAsia="Calibri" w:hAnsi="Times New Roman" w:cs="Times New Roman"/>
          <w:sz w:val="24"/>
          <w:szCs w:val="24"/>
        </w:rPr>
        <w:t>6</w:t>
      </w:r>
      <w:r>
        <w:rPr>
          <w:rFonts w:ascii="Times New Roman" w:eastAsia="Calibri" w:hAnsi="Times New Roman" w:cs="Times New Roman"/>
          <w:sz w:val="24"/>
          <w:szCs w:val="24"/>
        </w:rPr>
        <w:t xml:space="preserve"> 500mL units (treatment flasks) containing a 400mL diluted community mix of 8 algae </w:t>
      </w:r>
      <w:r w:rsidRPr="00852092">
        <w:rPr>
          <w:rFonts w:ascii="Times New Roman" w:eastAsia="Calibri" w:hAnsi="Times New Roman" w:cs="Times New Roman"/>
          <w:sz w:val="24"/>
          <w:szCs w:val="24"/>
        </w:rPr>
        <w:t>species.</w:t>
      </w:r>
      <w:r w:rsidR="00255FCB">
        <w:rPr>
          <w:rFonts w:ascii="Times New Roman" w:eastAsia="Calibri" w:hAnsi="Times New Roman" w:cs="Times New Roman"/>
          <w:sz w:val="24"/>
          <w:szCs w:val="24"/>
        </w:rPr>
        <w:t xml:space="preserve"> This equated to a total of 36 flasks under experimentation, for all treatment combinations, for the entire duration of the experiment which totalled 1 month approximately.</w:t>
      </w:r>
      <w:r w:rsidRPr="00852092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spellStart"/>
      <w:r w:rsidR="00255FCB">
        <w:rPr>
          <w:rFonts w:ascii="Times New Roman" w:hAnsi="Times New Roman" w:cs="Times New Roman"/>
          <w:sz w:val="24"/>
          <w:szCs w:val="24"/>
        </w:rPr>
        <w:t>Gradostats</w:t>
      </w:r>
      <w:proofErr w:type="spellEnd"/>
      <w:r w:rsidR="00255FCB">
        <w:rPr>
          <w:rFonts w:ascii="Times New Roman" w:hAnsi="Times New Roman" w:cs="Times New Roman"/>
          <w:sz w:val="24"/>
          <w:szCs w:val="24"/>
        </w:rPr>
        <w:t xml:space="preserve"> were</w:t>
      </w:r>
      <w:r w:rsidRPr="00852092">
        <w:rPr>
          <w:rFonts w:ascii="Times New Roman" w:hAnsi="Times New Roman" w:cs="Times New Roman"/>
          <w:sz w:val="24"/>
          <w:szCs w:val="24"/>
        </w:rPr>
        <w:t xml:space="preserve"> mounted on a spill-proof tray with individual magnetic stirrers introduced within each flask to homogenize environmental conditions and allow for good algae suspension and</w:t>
      </w:r>
      <w:r w:rsidR="00255FCB">
        <w:rPr>
          <w:rFonts w:ascii="Times New Roman" w:hAnsi="Times New Roman" w:cs="Times New Roman"/>
          <w:sz w:val="24"/>
          <w:szCs w:val="24"/>
        </w:rPr>
        <w:t xml:space="preserve"> proper</w:t>
      </w:r>
      <w:r w:rsidRPr="00852092">
        <w:rPr>
          <w:rFonts w:ascii="Times New Roman" w:hAnsi="Times New Roman" w:cs="Times New Roman"/>
          <w:sz w:val="24"/>
          <w:szCs w:val="24"/>
        </w:rPr>
        <w:t xml:space="preserve"> mixing of algae in the flasks.</w:t>
      </w:r>
      <w:r w:rsidR="00B52B0D" w:rsidRPr="00B52B0D">
        <w:rPr>
          <w:rFonts w:ascii="Times New Roman" w:hAnsi="Times New Roman" w:cs="Times New Roman"/>
          <w:sz w:val="24"/>
          <w:szCs w:val="24"/>
        </w:rPr>
        <w:t xml:space="preserve"> </w:t>
      </w:r>
      <w:r w:rsidR="00B52B0D">
        <w:rPr>
          <w:rFonts w:ascii="Times New Roman" w:hAnsi="Times New Roman" w:cs="Times New Roman"/>
          <w:sz w:val="24"/>
          <w:szCs w:val="24"/>
        </w:rPr>
        <w:t xml:space="preserve">To avoid overflow within each flask, both the inflowing and outflowing portion of the </w:t>
      </w:r>
      <w:proofErr w:type="spellStart"/>
      <w:r w:rsidR="00B52B0D">
        <w:rPr>
          <w:rFonts w:ascii="Times New Roman" w:hAnsi="Times New Roman" w:cs="Times New Roman"/>
          <w:sz w:val="24"/>
          <w:szCs w:val="24"/>
        </w:rPr>
        <w:t>tygon</w:t>
      </w:r>
      <w:proofErr w:type="spellEnd"/>
      <w:r w:rsidR="00B52B0D">
        <w:rPr>
          <w:rFonts w:ascii="Times New Roman" w:hAnsi="Times New Roman" w:cs="Times New Roman"/>
          <w:sz w:val="24"/>
          <w:szCs w:val="24"/>
        </w:rPr>
        <w:t xml:space="preserve"> tubing were kept and monitored to be on the vertical at exactly the same depth within each flask (Fig.1B). </w:t>
      </w:r>
      <w:r w:rsidR="00B52B0D">
        <w:rPr>
          <w:rFonts w:ascii="Times New Roman" w:eastAsia="Calibri" w:hAnsi="Times New Roman" w:cs="Times New Roman"/>
          <w:sz w:val="24"/>
          <w:szCs w:val="24"/>
        </w:rPr>
        <w:t>The 100mL headspace remaining in the 500mL volumetric flask was left unfilled to allow for proper gas exchange and adequate build-up of hydrostatic pressure, with the head of the flask capped with a sterilised permeable foam stopper (Fig.1B)</w:t>
      </w:r>
      <w:r w:rsidR="00B52B0D" w:rsidRPr="0049286E">
        <w:rPr>
          <w:rFonts w:ascii="Times New Roman" w:hAnsi="Times New Roman" w:cs="Times New Roman"/>
          <w:sz w:val="24"/>
          <w:szCs w:val="24"/>
        </w:rPr>
        <w:t>.</w:t>
      </w:r>
    </w:p>
    <w:sectPr w:rsidR="002B242D" w:rsidRPr="00E200E7" w:rsidSect="008F7590">
      <w:footerReference w:type="default" r:id="rId6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69A182" w14:textId="77777777" w:rsidR="008F7590" w:rsidRDefault="008F7590" w:rsidP="008F7590">
      <w:pPr>
        <w:spacing w:after="0" w:line="240" w:lineRule="auto"/>
      </w:pPr>
      <w:r>
        <w:separator/>
      </w:r>
    </w:p>
  </w:endnote>
  <w:endnote w:type="continuationSeparator" w:id="0">
    <w:p w14:paraId="1FAB604B" w14:textId="77777777" w:rsidR="008F7590" w:rsidRDefault="008F7590" w:rsidP="008F75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RMT">
    <w:altName w:val="MS Mincho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Open Sans Regular">
    <w:altName w:val="Segoe UI"/>
    <w:panose1 w:val="00000000000000000000"/>
    <w:charset w:val="00"/>
    <w:family w:val="roman"/>
    <w:notTrueType/>
    <w:pitch w:val="default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8420821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933258B" w14:textId="17E02EC0" w:rsidR="008F7590" w:rsidRDefault="008F7590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7D04AA8" w14:textId="77777777" w:rsidR="008F7590" w:rsidRDefault="008F759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217735" w14:textId="77777777" w:rsidR="008F7590" w:rsidRDefault="008F7590" w:rsidP="008F7590">
      <w:pPr>
        <w:spacing w:after="0" w:line="240" w:lineRule="auto"/>
      </w:pPr>
      <w:r>
        <w:separator/>
      </w:r>
    </w:p>
  </w:footnote>
  <w:footnote w:type="continuationSeparator" w:id="0">
    <w:p w14:paraId="39789197" w14:textId="77777777" w:rsidR="008F7590" w:rsidRDefault="008F7590" w:rsidP="008F759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F7590"/>
    <w:rsid w:val="000C3AC9"/>
    <w:rsid w:val="001107E7"/>
    <w:rsid w:val="00247748"/>
    <w:rsid w:val="00255FCB"/>
    <w:rsid w:val="00256C9F"/>
    <w:rsid w:val="002B242D"/>
    <w:rsid w:val="002F4576"/>
    <w:rsid w:val="002F59DF"/>
    <w:rsid w:val="00371911"/>
    <w:rsid w:val="003B7E70"/>
    <w:rsid w:val="003F0BDD"/>
    <w:rsid w:val="004C729B"/>
    <w:rsid w:val="004E4DD0"/>
    <w:rsid w:val="004F1DA3"/>
    <w:rsid w:val="00502630"/>
    <w:rsid w:val="00503808"/>
    <w:rsid w:val="005132BB"/>
    <w:rsid w:val="00595166"/>
    <w:rsid w:val="006126A3"/>
    <w:rsid w:val="00626606"/>
    <w:rsid w:val="006B747D"/>
    <w:rsid w:val="007E3BA9"/>
    <w:rsid w:val="00852092"/>
    <w:rsid w:val="008F7590"/>
    <w:rsid w:val="00934797"/>
    <w:rsid w:val="00970EE6"/>
    <w:rsid w:val="00974E67"/>
    <w:rsid w:val="00995B61"/>
    <w:rsid w:val="00A35B80"/>
    <w:rsid w:val="00AE14A3"/>
    <w:rsid w:val="00B257BE"/>
    <w:rsid w:val="00B52B0D"/>
    <w:rsid w:val="00BA180B"/>
    <w:rsid w:val="00C00630"/>
    <w:rsid w:val="00D226F2"/>
    <w:rsid w:val="00E16EC1"/>
    <w:rsid w:val="00E91892"/>
    <w:rsid w:val="00F854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6A12E6"/>
  <w15:chartTrackingRefBased/>
  <w15:docId w15:val="{ABF25049-7DEA-4215-ADDC-4CDB23146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F7590"/>
  </w:style>
  <w:style w:type="character" w:styleId="CommentReference">
    <w:name w:val="annotation reference"/>
    <w:basedOn w:val="DefaultParagraphFont"/>
    <w:semiHidden/>
    <w:unhideWhenUsed/>
    <w:rsid w:val="008F75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8F7590"/>
    <w:pPr>
      <w:spacing w:after="240" w:line="240" w:lineRule="auto"/>
      <w:jc w:val="both"/>
    </w:pPr>
    <w:rPr>
      <w:rFonts w:ascii="Times New Roman" w:eastAsia="Times New Roman" w:hAnsi="Times New Roman" w:cs="Times New Roman"/>
      <w:sz w:val="20"/>
      <w:szCs w:val="20"/>
      <w:lang w:val="fr-CA" w:eastAsia="fr-FR"/>
    </w:rPr>
  </w:style>
  <w:style w:type="character" w:customStyle="1" w:styleId="CommentTextChar">
    <w:name w:val="Comment Text Char"/>
    <w:basedOn w:val="DefaultParagraphFont"/>
    <w:link w:val="CommentText"/>
    <w:uiPriority w:val="99"/>
    <w:rsid w:val="008F7590"/>
    <w:rPr>
      <w:rFonts w:ascii="Times New Roman" w:eastAsia="Times New Roman" w:hAnsi="Times New Roman" w:cs="Times New Roman"/>
      <w:sz w:val="20"/>
      <w:szCs w:val="20"/>
      <w:lang w:val="fr-CA" w:eastAsia="fr-FR"/>
    </w:rPr>
  </w:style>
  <w:style w:type="paragraph" w:styleId="Header">
    <w:name w:val="header"/>
    <w:basedOn w:val="Normal"/>
    <w:link w:val="HeaderChar"/>
    <w:uiPriority w:val="99"/>
    <w:unhideWhenUsed/>
    <w:rsid w:val="008F7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7590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8F759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7590"/>
    <w:rPr>
      <w:lang w:val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961</TotalTime>
  <Pages>2</Pages>
  <Words>722</Words>
  <Characters>4119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Negrin Dastis, Jorge</dc:creator>
  <cp:keywords/>
  <dc:description/>
  <cp:lastModifiedBy>Negrin Dastis, Jorge</cp:lastModifiedBy>
  <cp:revision>25</cp:revision>
  <dcterms:created xsi:type="dcterms:W3CDTF">2023-03-09T20:11:00Z</dcterms:created>
  <dcterms:modified xsi:type="dcterms:W3CDTF">2024-01-10T21:18:00Z</dcterms:modified>
</cp:coreProperties>
</file>