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380EF" w14:textId="2C607CE8" w:rsidR="00F53E92" w:rsidRPr="00922D9B" w:rsidRDefault="00F53E92" w:rsidP="00F53E92">
      <w:pPr>
        <w:spacing w:line="240" w:lineRule="auto"/>
        <w:rPr>
          <w:rFonts w:eastAsiaTheme="minorEastAsia" w:cs="Times New Roman"/>
          <w:sz w:val="28"/>
          <w:szCs w:val="32"/>
        </w:rPr>
      </w:pPr>
      <w:r w:rsidRPr="00922D9B">
        <w:rPr>
          <w:rFonts w:cs="Times New Roman"/>
          <w:b/>
          <w:sz w:val="36"/>
          <w:szCs w:val="36"/>
        </w:rPr>
        <w:t>Supp</w:t>
      </w:r>
      <w:r w:rsidR="00922D9B" w:rsidRPr="00922D9B">
        <w:rPr>
          <w:rFonts w:eastAsiaTheme="minorEastAsia" w:cs="Times New Roman"/>
          <w:b/>
          <w:sz w:val="36"/>
          <w:szCs w:val="36"/>
        </w:rPr>
        <w:t>l</w:t>
      </w:r>
      <w:r w:rsidR="00922D9B">
        <w:rPr>
          <w:rFonts w:eastAsiaTheme="minorEastAsia" w:cs="Times New Roman"/>
          <w:b/>
          <w:sz w:val="36"/>
          <w:szCs w:val="36"/>
        </w:rPr>
        <w:t>ementary</w:t>
      </w:r>
      <w:r w:rsidRPr="00922D9B">
        <w:rPr>
          <w:rFonts w:cs="Times New Roman"/>
          <w:b/>
          <w:sz w:val="36"/>
          <w:szCs w:val="36"/>
        </w:rPr>
        <w:t xml:space="preserve"> </w:t>
      </w:r>
      <w:r w:rsidR="00922D9B">
        <w:rPr>
          <w:rFonts w:cs="Times New Roman"/>
          <w:b/>
          <w:sz w:val="36"/>
          <w:szCs w:val="36"/>
        </w:rPr>
        <w:t>material</w:t>
      </w:r>
    </w:p>
    <w:p w14:paraId="53B62498" w14:textId="77777777" w:rsidR="00F53E92" w:rsidRDefault="00F53E92" w:rsidP="00F53E92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387D67AB" wp14:editId="798C70E8">
            <wp:extent cx="5272405" cy="4994275"/>
            <wp:effectExtent l="0" t="0" r="4445" b="0"/>
            <wp:docPr id="62510144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99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6B7E9" w14:textId="77777777" w:rsidR="00F53E92" w:rsidRPr="0058107C" w:rsidRDefault="00F53E92" w:rsidP="00F53E92">
      <w:pPr>
        <w:spacing w:line="240" w:lineRule="auto"/>
        <w:rPr>
          <w:rFonts w:eastAsiaTheme="minorEastAsia"/>
        </w:rPr>
      </w:pPr>
      <w:r w:rsidRPr="0058107C">
        <w:rPr>
          <w:rFonts w:eastAsiaTheme="minorEastAsia"/>
          <w:b/>
          <w:bCs/>
        </w:rPr>
        <w:t xml:space="preserve">Fig. S1. </w:t>
      </w:r>
      <w:r w:rsidRPr="0058107C">
        <w:rPr>
          <w:rFonts w:eastAsiaTheme="minorEastAsia"/>
        </w:rPr>
        <w:t xml:space="preserve">The characterization of Mg-Ga and CSBDX@MOF. (A) The morphology and EDS mapping images of C, O and Mg element of Mg-GA (bar = 2 </w:t>
      </w:r>
      <w:proofErr w:type="spellStart"/>
      <w:r w:rsidRPr="0058107C">
        <w:rPr>
          <w:rFonts w:eastAsiaTheme="minorEastAsia"/>
        </w:rPr>
        <w:t>μm</w:t>
      </w:r>
      <w:proofErr w:type="spellEnd"/>
      <w:r w:rsidRPr="0058107C">
        <w:rPr>
          <w:rFonts w:eastAsiaTheme="minorEastAsia"/>
        </w:rPr>
        <w:t xml:space="preserve">). (B) morphology and EDS mapping images of C, O, B, N and Mg element of CSBDX@MOF (bar = 50 </w:t>
      </w:r>
      <w:proofErr w:type="spellStart"/>
      <w:r w:rsidRPr="0058107C">
        <w:rPr>
          <w:rFonts w:eastAsiaTheme="minorEastAsia"/>
        </w:rPr>
        <w:t>μm</w:t>
      </w:r>
      <w:proofErr w:type="spellEnd"/>
      <w:r w:rsidRPr="0058107C">
        <w:rPr>
          <w:rFonts w:eastAsiaTheme="minorEastAsia"/>
        </w:rPr>
        <w:t xml:space="preserve">). </w:t>
      </w:r>
    </w:p>
    <w:p w14:paraId="4FEA0D35" w14:textId="77777777" w:rsidR="00F53E92" w:rsidRPr="0058107C" w:rsidRDefault="00F53E92" w:rsidP="00F53E92">
      <w:pPr>
        <w:rPr>
          <w:rFonts w:eastAsiaTheme="minorEastAsia"/>
        </w:rPr>
      </w:pPr>
    </w:p>
    <w:p w14:paraId="6109807F" w14:textId="77777777" w:rsidR="00F53E92" w:rsidRDefault="00F53E92" w:rsidP="00F53E92">
      <w:pPr>
        <w:rPr>
          <w:rFonts w:eastAsiaTheme="minorEastAsia"/>
        </w:rPr>
      </w:pPr>
    </w:p>
    <w:p w14:paraId="44936499" w14:textId="77777777" w:rsidR="00F53E92" w:rsidRDefault="00F53E92" w:rsidP="00F53E92">
      <w:pPr>
        <w:rPr>
          <w:rFonts w:eastAsiaTheme="minorEastAsia"/>
        </w:rPr>
      </w:pPr>
    </w:p>
    <w:p w14:paraId="658720F7" w14:textId="77777777" w:rsidR="00F53E92" w:rsidRDefault="00F53E92" w:rsidP="00F53E92">
      <w:pPr>
        <w:rPr>
          <w:rFonts w:eastAsiaTheme="minorEastAsia"/>
        </w:rPr>
      </w:pPr>
    </w:p>
    <w:p w14:paraId="0C088657" w14:textId="77777777" w:rsidR="00F53E92" w:rsidRDefault="00F53E92" w:rsidP="00F53E92">
      <w:pPr>
        <w:rPr>
          <w:rFonts w:eastAsiaTheme="minorEastAsia"/>
        </w:rPr>
      </w:pPr>
    </w:p>
    <w:p w14:paraId="3E166C95" w14:textId="77777777" w:rsidR="00F53E92" w:rsidRDefault="00F53E92" w:rsidP="00F53E92">
      <w:pPr>
        <w:rPr>
          <w:rFonts w:eastAsiaTheme="minorEastAsia"/>
        </w:rPr>
      </w:pPr>
    </w:p>
    <w:p w14:paraId="7D5053B6" w14:textId="77777777" w:rsidR="00F53E92" w:rsidRDefault="00F53E92" w:rsidP="00F53E92">
      <w:pPr>
        <w:rPr>
          <w:rFonts w:eastAsiaTheme="minorEastAsia"/>
        </w:rPr>
      </w:pPr>
    </w:p>
    <w:p w14:paraId="0DA8672E" w14:textId="77777777" w:rsidR="00F53E92" w:rsidRDefault="00F53E92" w:rsidP="00F53E92">
      <w:pPr>
        <w:rPr>
          <w:rFonts w:eastAsiaTheme="minorEastAsia"/>
        </w:rPr>
      </w:pPr>
    </w:p>
    <w:p w14:paraId="108AFF25" w14:textId="77777777" w:rsidR="00F53E92" w:rsidRDefault="00F53E92" w:rsidP="00F53E92">
      <w:pPr>
        <w:rPr>
          <w:rFonts w:eastAsiaTheme="minorEastAsia"/>
        </w:rPr>
      </w:pPr>
    </w:p>
    <w:p w14:paraId="3F6AE118" w14:textId="77777777" w:rsidR="00F53E92" w:rsidRDefault="00F53E92" w:rsidP="00F53E92">
      <w:pPr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748EBAF6" wp14:editId="760D5BEC">
            <wp:extent cx="5081270" cy="5445760"/>
            <wp:effectExtent l="0" t="0" r="5080" b="2540"/>
            <wp:docPr id="9998759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544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A2778" w14:textId="77777777" w:rsidR="00F53E92" w:rsidRPr="0058107C" w:rsidRDefault="00F53E92" w:rsidP="00F53E92">
      <w:pPr>
        <w:spacing w:line="240" w:lineRule="auto"/>
        <w:rPr>
          <w:rFonts w:eastAsiaTheme="minorEastAsia"/>
        </w:rPr>
      </w:pPr>
      <w:r w:rsidRPr="0058107C">
        <w:rPr>
          <w:rFonts w:eastAsiaTheme="minorEastAsia"/>
          <w:b/>
          <w:bCs/>
        </w:rPr>
        <w:t>Fig. S</w:t>
      </w:r>
      <w:r>
        <w:rPr>
          <w:rFonts w:eastAsiaTheme="minorEastAsia"/>
          <w:b/>
          <w:bCs/>
        </w:rPr>
        <w:t>2</w:t>
      </w:r>
      <w:r w:rsidRPr="0058107C">
        <w:rPr>
          <w:rFonts w:eastAsiaTheme="minorEastAsia"/>
          <w:b/>
          <w:bCs/>
        </w:rPr>
        <w:t xml:space="preserve">. </w:t>
      </w:r>
      <w:r w:rsidRPr="0058107C">
        <w:rPr>
          <w:rFonts w:eastAsiaTheme="minorEastAsia"/>
        </w:rPr>
        <w:t xml:space="preserve">The biocompatibility of CSBDX@MOF. The live/dead staining of RAW264.7s (A) and MC3T3 cells (B) cultured with hydrogel extracts for 1, 3 and 5 days (bar = 200 </w:t>
      </w:r>
      <w:proofErr w:type="spellStart"/>
      <w:r w:rsidRPr="0058107C">
        <w:rPr>
          <w:rFonts w:eastAsiaTheme="minorEastAsia"/>
        </w:rPr>
        <w:t>μm</w:t>
      </w:r>
      <w:proofErr w:type="spellEnd"/>
      <w:r w:rsidRPr="0058107C">
        <w:rPr>
          <w:rFonts w:eastAsiaTheme="minorEastAsia"/>
        </w:rPr>
        <w:t xml:space="preserve">). </w:t>
      </w:r>
    </w:p>
    <w:p w14:paraId="71D8E096" w14:textId="77777777" w:rsidR="00F53E92" w:rsidRPr="0058107C" w:rsidRDefault="00F53E92" w:rsidP="00F53E92">
      <w:pPr>
        <w:rPr>
          <w:rFonts w:eastAsiaTheme="minorEastAsia"/>
        </w:rPr>
      </w:pPr>
    </w:p>
    <w:p w14:paraId="282CCAF7" w14:textId="77777777" w:rsidR="00F53E92" w:rsidRDefault="00F53E92" w:rsidP="00F53E92">
      <w:pPr>
        <w:rPr>
          <w:rFonts w:eastAsiaTheme="minorEastAsia"/>
        </w:rPr>
      </w:pPr>
    </w:p>
    <w:p w14:paraId="5973227F" w14:textId="77777777" w:rsidR="00F53E92" w:rsidRDefault="00F53E92" w:rsidP="00F53E92">
      <w:pPr>
        <w:rPr>
          <w:rFonts w:eastAsiaTheme="minorEastAsia"/>
        </w:rPr>
      </w:pPr>
    </w:p>
    <w:p w14:paraId="30FF47E4" w14:textId="77777777" w:rsidR="00F53E92" w:rsidRDefault="00F53E92" w:rsidP="00F53E92">
      <w:pPr>
        <w:rPr>
          <w:rFonts w:eastAsiaTheme="minorEastAsia"/>
        </w:rPr>
      </w:pPr>
    </w:p>
    <w:p w14:paraId="4C75C2EE" w14:textId="77777777" w:rsidR="00F53E92" w:rsidRDefault="00F53E92" w:rsidP="00F53E92">
      <w:pPr>
        <w:rPr>
          <w:rFonts w:eastAsiaTheme="minorEastAsia"/>
        </w:rPr>
      </w:pPr>
    </w:p>
    <w:p w14:paraId="5CC3FAC7" w14:textId="77777777" w:rsidR="00F53E92" w:rsidRDefault="00F53E92" w:rsidP="00F53E92">
      <w:pPr>
        <w:rPr>
          <w:rFonts w:eastAsiaTheme="minorEastAsia"/>
        </w:rPr>
      </w:pPr>
    </w:p>
    <w:p w14:paraId="657887B9" w14:textId="77777777" w:rsidR="00F53E92" w:rsidRDefault="00F53E92" w:rsidP="00F53E92">
      <w:pPr>
        <w:rPr>
          <w:rFonts w:eastAsiaTheme="minorEastAsia"/>
        </w:rPr>
      </w:pPr>
    </w:p>
    <w:p w14:paraId="5BFB9F78" w14:textId="77777777" w:rsidR="00F53E92" w:rsidRDefault="00F53E92" w:rsidP="00F53E92">
      <w:pPr>
        <w:rPr>
          <w:rFonts w:eastAsiaTheme="minorEastAsia"/>
        </w:rPr>
      </w:pPr>
    </w:p>
    <w:p w14:paraId="5F21A193" w14:textId="77777777" w:rsidR="00F53E92" w:rsidRDefault="00F53E92" w:rsidP="00F53E92">
      <w:pPr>
        <w:rPr>
          <w:rFonts w:eastAsiaTheme="minorEastAsia"/>
        </w:rPr>
      </w:pPr>
    </w:p>
    <w:p w14:paraId="28405C38" w14:textId="77777777" w:rsidR="00F53E92" w:rsidRDefault="00F53E92" w:rsidP="00F53E92">
      <w:pPr>
        <w:rPr>
          <w:rFonts w:eastAsiaTheme="minorEastAsia"/>
        </w:rPr>
      </w:pPr>
    </w:p>
    <w:p w14:paraId="481EA5B0" w14:textId="77777777" w:rsidR="00F53E92" w:rsidRPr="00B724A8" w:rsidRDefault="00F53E92" w:rsidP="00F53E92">
      <w:pPr>
        <w:spacing w:line="480" w:lineRule="auto"/>
        <w:jc w:val="center"/>
        <w:rPr>
          <w:rFonts w:cs="Times New Roman"/>
          <w:b/>
          <w:sz w:val="24"/>
          <w:szCs w:val="24"/>
        </w:rPr>
      </w:pPr>
      <w:r w:rsidRPr="00F677AB">
        <w:rPr>
          <w:rFonts w:cs="Times New Roman"/>
          <w:b/>
          <w:sz w:val="24"/>
          <w:szCs w:val="24"/>
        </w:rPr>
        <w:lastRenderedPageBreak/>
        <w:t>Supplementary</w:t>
      </w:r>
      <w:r w:rsidRPr="00B724A8">
        <w:rPr>
          <w:rFonts w:cs="Times New Roman"/>
          <w:b/>
          <w:sz w:val="24"/>
          <w:szCs w:val="24"/>
        </w:rPr>
        <w:t xml:space="preserve"> Table </w:t>
      </w:r>
      <w:r>
        <w:rPr>
          <w:rFonts w:cs="Times New Roman"/>
          <w:b/>
          <w:sz w:val="24"/>
          <w:szCs w:val="24"/>
        </w:rPr>
        <w:t>1</w:t>
      </w:r>
      <w:r w:rsidRPr="00B724A8">
        <w:rPr>
          <w:rFonts w:cs="Times New Roman"/>
          <w:b/>
          <w:sz w:val="24"/>
          <w:szCs w:val="24"/>
        </w:rPr>
        <w:t xml:space="preserve">. Primers used for </w:t>
      </w:r>
      <w:r>
        <w:rPr>
          <w:rFonts w:cs="Times New Roman"/>
          <w:b/>
          <w:sz w:val="24"/>
          <w:szCs w:val="24"/>
        </w:rPr>
        <w:t>Q</w:t>
      </w:r>
      <w:r w:rsidRPr="00B724A8">
        <w:rPr>
          <w:rFonts w:cs="Times New Roman"/>
          <w:b/>
          <w:sz w:val="24"/>
          <w:szCs w:val="24"/>
        </w:rPr>
        <w:t>RT-PCR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1176"/>
        <w:gridCol w:w="5567"/>
      </w:tblGrid>
      <w:tr w:rsidR="00F53E92" w:rsidRPr="00B724A8" w14:paraId="0F83ADEF" w14:textId="77777777" w:rsidTr="00E75ECF">
        <w:trPr>
          <w:trHeight w:val="624"/>
          <w:jc w:val="center"/>
        </w:trPr>
        <w:tc>
          <w:tcPr>
            <w:tcW w:w="1190" w:type="dxa"/>
            <w:vAlign w:val="center"/>
          </w:tcPr>
          <w:p w14:paraId="5AC72681" w14:textId="77777777" w:rsidR="00F53E92" w:rsidRPr="00B724A8" w:rsidRDefault="00F53E92" w:rsidP="00E75ECF">
            <w:pPr>
              <w:spacing w:line="480" w:lineRule="auto"/>
              <w:rPr>
                <w:b/>
                <w:sz w:val="24"/>
                <w:szCs w:val="24"/>
              </w:rPr>
            </w:pPr>
            <w:r w:rsidRPr="00B724A8">
              <w:rPr>
                <w:b/>
                <w:sz w:val="24"/>
                <w:szCs w:val="24"/>
              </w:rPr>
              <w:t>Gene</w:t>
            </w:r>
          </w:p>
        </w:tc>
        <w:tc>
          <w:tcPr>
            <w:tcW w:w="1176" w:type="dxa"/>
            <w:vAlign w:val="center"/>
          </w:tcPr>
          <w:p w14:paraId="251D0D57" w14:textId="77777777" w:rsidR="00F53E92" w:rsidRPr="00B724A8" w:rsidRDefault="00F53E92" w:rsidP="00E75ECF">
            <w:pPr>
              <w:spacing w:line="480" w:lineRule="auto"/>
              <w:rPr>
                <w:b/>
                <w:sz w:val="24"/>
                <w:szCs w:val="24"/>
              </w:rPr>
            </w:pPr>
            <w:r w:rsidRPr="00B724A8">
              <w:rPr>
                <w:b/>
                <w:sz w:val="24"/>
                <w:szCs w:val="24"/>
              </w:rPr>
              <w:t>Direction</w:t>
            </w:r>
          </w:p>
        </w:tc>
        <w:tc>
          <w:tcPr>
            <w:tcW w:w="5567" w:type="dxa"/>
            <w:vAlign w:val="center"/>
          </w:tcPr>
          <w:p w14:paraId="66957A5A" w14:textId="77777777" w:rsidR="00F53E92" w:rsidRPr="00B724A8" w:rsidRDefault="00F53E92" w:rsidP="00E75ECF">
            <w:pPr>
              <w:spacing w:line="480" w:lineRule="auto"/>
              <w:rPr>
                <w:b/>
                <w:sz w:val="24"/>
                <w:szCs w:val="24"/>
              </w:rPr>
            </w:pPr>
            <w:r w:rsidRPr="00B724A8">
              <w:rPr>
                <w:b/>
                <w:sz w:val="24"/>
                <w:szCs w:val="24"/>
              </w:rPr>
              <w:t>Sequences</w:t>
            </w:r>
          </w:p>
        </w:tc>
      </w:tr>
      <w:tr w:rsidR="00F53E92" w:rsidRPr="00B724A8" w14:paraId="4E7C981D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49B45821" w14:textId="77777777" w:rsidR="00F53E92" w:rsidRPr="00B724A8" w:rsidRDefault="00F53E92" w:rsidP="00E75ECF">
            <w:pPr>
              <w:spacing w:line="480" w:lineRule="auto"/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hint="eastAsia"/>
                <w:i/>
                <w:iCs/>
                <w:color w:val="0D0D0D" w:themeColor="text1" w:themeTint="F2"/>
                <w:sz w:val="24"/>
                <w:szCs w:val="24"/>
              </w:rPr>
              <w:t>iNOS</w:t>
            </w:r>
            <w:proofErr w:type="spellEnd"/>
          </w:p>
        </w:tc>
        <w:tc>
          <w:tcPr>
            <w:tcW w:w="1176" w:type="dxa"/>
            <w:vAlign w:val="center"/>
          </w:tcPr>
          <w:p w14:paraId="26A5CD92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41CC1CE0" w14:textId="77777777" w:rsidR="00F53E92" w:rsidRPr="00B724A8" w:rsidRDefault="00F53E92" w:rsidP="00E75ECF">
            <w:pPr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CAG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TCA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AT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4ECCFC07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1CE4691A" w14:textId="77777777" w:rsidR="00F53E92" w:rsidRPr="00B724A8" w:rsidRDefault="00F53E92" w:rsidP="00E75ECF">
            <w:pPr>
              <w:spacing w:line="480" w:lineRule="auto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01A0D8C0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12A7EA1C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TAT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GCT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4C94EDC4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28ED854E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COX-2</w:t>
            </w:r>
          </w:p>
        </w:tc>
        <w:tc>
          <w:tcPr>
            <w:tcW w:w="1176" w:type="dxa"/>
            <w:vAlign w:val="center"/>
          </w:tcPr>
          <w:p w14:paraId="3B1FBA95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4B45B747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AGA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AA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6A227C73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08726348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75763ED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5EA1395D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GCT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CCA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AG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0B37A9A0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480D358C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IL-6</w:t>
            </w:r>
          </w:p>
        </w:tc>
        <w:tc>
          <w:tcPr>
            <w:tcW w:w="1176" w:type="dxa"/>
            <w:vAlign w:val="center"/>
          </w:tcPr>
          <w:p w14:paraId="3DCC19AC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5A019ED8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 xml:space="preserve">5’ </w:t>
            </w:r>
            <w:r w:rsidRPr="00DF6DB7">
              <w:rPr>
                <w:sz w:val="24"/>
                <w:szCs w:val="24"/>
              </w:rPr>
              <w:t>AGT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GCA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GCA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  <w:tr w:rsidR="00F53E92" w:rsidRPr="00B724A8" w14:paraId="6BAD5EE9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71731AD7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67D9A164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231159C3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 xml:space="preserve">5’ </w:t>
            </w:r>
            <w:r w:rsidRPr="00DF6DB7">
              <w:rPr>
                <w:sz w:val="24"/>
                <w:szCs w:val="24"/>
              </w:rPr>
              <w:t>AGG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  <w:tr w:rsidR="00F53E92" w:rsidRPr="00B724A8" w14:paraId="5123D157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751EFF03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TGF-</w:t>
            </w:r>
            <w:r w:rsidRPr="00DF6DB7">
              <w:rPr>
                <w:i/>
                <w:iCs/>
                <w:color w:val="0D0D0D" w:themeColor="text1" w:themeTint="F2"/>
                <w:sz w:val="24"/>
                <w:szCs w:val="24"/>
              </w:rPr>
              <w:t>β</w:t>
            </w: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176" w:type="dxa"/>
            <w:vAlign w:val="center"/>
          </w:tcPr>
          <w:p w14:paraId="412A055C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041C6A39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CAA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CCC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AGA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3417C592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6622DF21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62D6DDBC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680572F3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CTT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CAC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F6DB7">
              <w:rPr>
                <w:sz w:val="24"/>
                <w:szCs w:val="24"/>
              </w:rPr>
              <w:t>CAC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GGA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CAG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6C1ED9AF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0F033E18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IL-10</w:t>
            </w:r>
          </w:p>
        </w:tc>
        <w:tc>
          <w:tcPr>
            <w:tcW w:w="1176" w:type="dxa"/>
            <w:vAlign w:val="center"/>
          </w:tcPr>
          <w:p w14:paraId="0A71E036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4DB321A7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 xml:space="preserve">5’ </w:t>
            </w:r>
            <w:r w:rsidRPr="00DF6DB7">
              <w:rPr>
                <w:sz w:val="24"/>
                <w:szCs w:val="24"/>
              </w:rPr>
              <w:t>TCC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GGT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 xml:space="preserve"> 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  <w:tr w:rsidR="00F53E92" w:rsidRPr="00B724A8" w14:paraId="0E24D5C7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7691FC7E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59905998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11CA04BF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CAC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GC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2184FE8F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3629E439" w14:textId="77777777" w:rsidR="00F53E92" w:rsidRPr="00D906C2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CD206</w:t>
            </w:r>
          </w:p>
        </w:tc>
        <w:tc>
          <w:tcPr>
            <w:tcW w:w="1176" w:type="dxa"/>
            <w:vAlign w:val="center"/>
          </w:tcPr>
          <w:p w14:paraId="002529A4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2CBB1E45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AGA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CGA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AAT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CCC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</w:t>
            </w:r>
            <w:r>
              <w:rPr>
                <w:sz w:val="24"/>
                <w:szCs w:val="24"/>
              </w:rPr>
              <w:t xml:space="preserve"> 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  <w:tr w:rsidR="00F53E92" w:rsidRPr="00B724A8" w14:paraId="2A3E161D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06266C60" w14:textId="77777777" w:rsidR="00F53E92" w:rsidRPr="00D906C2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  <w:highlight w:val="yellow"/>
              </w:rPr>
            </w:pPr>
          </w:p>
        </w:tc>
        <w:tc>
          <w:tcPr>
            <w:tcW w:w="1176" w:type="dxa"/>
            <w:vAlign w:val="center"/>
          </w:tcPr>
          <w:p w14:paraId="0B1849BD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3DD1873D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CAC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CCA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GGC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 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  <w:tr w:rsidR="00F53E92" w:rsidRPr="00B724A8" w14:paraId="3A8BE146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2AE3200B" w14:textId="77777777" w:rsidR="00F53E92" w:rsidRPr="00D906C2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  <w:highlight w:val="yellow"/>
              </w:rPr>
            </w:pP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RUNX2</w:t>
            </w:r>
          </w:p>
        </w:tc>
        <w:tc>
          <w:tcPr>
            <w:tcW w:w="1176" w:type="dxa"/>
            <w:vAlign w:val="center"/>
          </w:tcPr>
          <w:p w14:paraId="665100BD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4C963C15" w14:textId="77777777" w:rsidR="00F53E92" w:rsidRPr="00B724A8" w:rsidRDefault="00F53E92" w:rsidP="00E75ECF">
            <w:pPr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AAG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  <w:tr w:rsidR="00F53E92" w:rsidRPr="00B724A8" w14:paraId="1F27840C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234E06A2" w14:textId="77777777" w:rsidR="00F53E92" w:rsidRPr="00D906C2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  <w:highlight w:val="yellow"/>
              </w:rPr>
            </w:pPr>
          </w:p>
        </w:tc>
        <w:tc>
          <w:tcPr>
            <w:tcW w:w="1176" w:type="dxa"/>
            <w:vAlign w:val="center"/>
          </w:tcPr>
          <w:p w14:paraId="03614448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45851FF3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GGC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  <w:tr w:rsidR="00F53E92" w:rsidRPr="00B724A8" w14:paraId="29F43210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4A0180DF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ALP</w:t>
            </w:r>
          </w:p>
        </w:tc>
        <w:tc>
          <w:tcPr>
            <w:tcW w:w="1176" w:type="dxa"/>
            <w:vAlign w:val="center"/>
          </w:tcPr>
          <w:p w14:paraId="36B9D3EA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120376E0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 xml:space="preserve">5’ </w:t>
            </w:r>
            <w:r w:rsidRPr="00DF6DB7">
              <w:rPr>
                <w:sz w:val="24"/>
                <w:szCs w:val="24"/>
              </w:rPr>
              <w:t>TTG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GC</w:t>
            </w:r>
            <w:r>
              <w:rPr>
                <w:sz w:val="24"/>
                <w:szCs w:val="24"/>
              </w:rPr>
              <w:t xml:space="preserve"> 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  <w:tr w:rsidR="00F53E92" w:rsidRPr="00B724A8" w14:paraId="14754095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18315C9E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38BAD3D8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725DD304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 xml:space="preserve">5’ </w:t>
            </w:r>
            <w:r w:rsidRPr="00DF6DB7">
              <w:rPr>
                <w:sz w:val="24"/>
                <w:szCs w:val="24"/>
              </w:rPr>
              <w:t>TCA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CG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  <w:tr w:rsidR="00F53E92" w:rsidRPr="00B724A8" w14:paraId="2A0F38A2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713B5EFB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  <w:bookmarkStart w:id="0" w:name="_Hlk89281217"/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COL 1</w:t>
            </w:r>
          </w:p>
        </w:tc>
        <w:tc>
          <w:tcPr>
            <w:tcW w:w="1176" w:type="dxa"/>
            <w:vAlign w:val="center"/>
          </w:tcPr>
          <w:p w14:paraId="0DB7AEA2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5AB3429C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 xml:space="preserve">5’ </w:t>
            </w:r>
            <w:r w:rsidRPr="00DF6DB7">
              <w:rPr>
                <w:sz w:val="24"/>
                <w:szCs w:val="24"/>
              </w:rPr>
              <w:t>GGG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TCT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AGA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bookmarkEnd w:id="0"/>
      <w:tr w:rsidR="00F53E92" w:rsidRPr="00B724A8" w14:paraId="1B4D27F2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24FC7027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03673EB8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2ADDD550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ACC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CCA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1069B1B2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7A022622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OCN</w:t>
            </w:r>
          </w:p>
        </w:tc>
        <w:tc>
          <w:tcPr>
            <w:tcW w:w="1176" w:type="dxa"/>
            <w:vAlign w:val="center"/>
          </w:tcPr>
          <w:p w14:paraId="3F7DE189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5B420FEC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CAC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TCC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TCG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CCC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TAT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63C9A1C3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41D2AECA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A884CE8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69FB2BBB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CCC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TCC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TGC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TTG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ACA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AAG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0CFF59AC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494FA735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hint="eastAsia"/>
                <w:i/>
                <w:iCs/>
                <w:color w:val="0D0D0D" w:themeColor="text1" w:themeTint="F2"/>
                <w:sz w:val="24"/>
                <w:szCs w:val="24"/>
              </w:rPr>
              <w:lastRenderedPageBreak/>
              <w:t>O</w:t>
            </w: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PN</w:t>
            </w:r>
          </w:p>
        </w:tc>
        <w:tc>
          <w:tcPr>
            <w:tcW w:w="1176" w:type="dxa"/>
            <w:vAlign w:val="center"/>
          </w:tcPr>
          <w:p w14:paraId="0FCE6F47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7D8FB428" w14:textId="77777777" w:rsidR="00F53E92" w:rsidRPr="00840D6D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840D6D">
              <w:rPr>
                <w:sz w:val="24"/>
                <w:szCs w:val="24"/>
              </w:rPr>
              <w:t>5’ CTC CAT TGA CTC GAA CGA CTC 3’</w:t>
            </w:r>
          </w:p>
        </w:tc>
      </w:tr>
      <w:tr w:rsidR="00F53E92" w:rsidRPr="00B724A8" w14:paraId="37A062F1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3B1FC7C5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D3F9174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1ABBF485" w14:textId="77777777" w:rsidR="00F53E92" w:rsidRPr="00840D6D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840D6D">
              <w:rPr>
                <w:sz w:val="24"/>
                <w:szCs w:val="24"/>
              </w:rPr>
              <w:t>5’</w:t>
            </w:r>
            <w:r w:rsidRPr="00840D6D">
              <w:t xml:space="preserve"> </w:t>
            </w:r>
            <w:r w:rsidRPr="00840D6D">
              <w:rPr>
                <w:sz w:val="24"/>
                <w:szCs w:val="24"/>
              </w:rPr>
              <w:t>CAG GTC TGC GAA ACT TCT TAG AT 3’</w:t>
            </w:r>
          </w:p>
        </w:tc>
      </w:tr>
      <w:tr w:rsidR="00F53E92" w:rsidRPr="00B724A8" w14:paraId="3F89390B" w14:textId="77777777" w:rsidTr="00E75ECF">
        <w:trPr>
          <w:trHeight w:val="624"/>
          <w:jc w:val="center"/>
        </w:trPr>
        <w:tc>
          <w:tcPr>
            <w:tcW w:w="1190" w:type="dxa"/>
            <w:vMerge w:val="restart"/>
            <w:vAlign w:val="center"/>
          </w:tcPr>
          <w:p w14:paraId="1F007C1D" w14:textId="77777777" w:rsidR="00F53E92" w:rsidRPr="00B724A8" w:rsidRDefault="00F53E92" w:rsidP="00E75ECF">
            <w:pPr>
              <w:spacing w:line="48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color w:val="0D0D0D" w:themeColor="text1" w:themeTint="F2"/>
                <w:sz w:val="24"/>
                <w:szCs w:val="24"/>
              </w:rPr>
              <w:t>OPG</w:t>
            </w:r>
          </w:p>
        </w:tc>
        <w:tc>
          <w:tcPr>
            <w:tcW w:w="1176" w:type="dxa"/>
            <w:vAlign w:val="center"/>
          </w:tcPr>
          <w:p w14:paraId="70A61FBA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Forward</w:t>
            </w:r>
          </w:p>
        </w:tc>
        <w:tc>
          <w:tcPr>
            <w:tcW w:w="5567" w:type="dxa"/>
            <w:vAlign w:val="center"/>
          </w:tcPr>
          <w:p w14:paraId="301C0F71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5’</w:t>
            </w:r>
            <w:r>
              <w:t xml:space="preserve"> </w:t>
            </w:r>
            <w:r w:rsidRPr="00DF6DB7">
              <w:rPr>
                <w:sz w:val="24"/>
                <w:szCs w:val="24"/>
              </w:rPr>
              <w:t>CAA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AGG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CAG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GGC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ATA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CTT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</w:t>
            </w:r>
            <w:r w:rsidRPr="00B724A8">
              <w:rPr>
                <w:sz w:val="24"/>
                <w:szCs w:val="24"/>
              </w:rPr>
              <w:t xml:space="preserve"> 3’</w:t>
            </w:r>
          </w:p>
        </w:tc>
      </w:tr>
      <w:tr w:rsidR="00F53E92" w:rsidRPr="00B724A8" w14:paraId="0916F7D2" w14:textId="77777777" w:rsidTr="00E75ECF">
        <w:trPr>
          <w:trHeight w:val="624"/>
          <w:jc w:val="center"/>
        </w:trPr>
        <w:tc>
          <w:tcPr>
            <w:tcW w:w="1190" w:type="dxa"/>
            <w:vMerge/>
            <w:vAlign w:val="center"/>
          </w:tcPr>
          <w:p w14:paraId="0E5E306B" w14:textId="77777777" w:rsidR="00F53E92" w:rsidRPr="00B724A8" w:rsidRDefault="00F53E92" w:rsidP="00E75ECF">
            <w:pPr>
              <w:spacing w:line="480" w:lineRule="auto"/>
              <w:rPr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E742F0B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>Reverse</w:t>
            </w:r>
          </w:p>
        </w:tc>
        <w:tc>
          <w:tcPr>
            <w:tcW w:w="5567" w:type="dxa"/>
            <w:vAlign w:val="center"/>
          </w:tcPr>
          <w:p w14:paraId="5A3D9F59" w14:textId="77777777" w:rsidR="00F53E92" w:rsidRPr="00B724A8" w:rsidRDefault="00F53E92" w:rsidP="00E75ECF">
            <w:pPr>
              <w:spacing w:line="480" w:lineRule="auto"/>
              <w:rPr>
                <w:sz w:val="24"/>
                <w:szCs w:val="24"/>
              </w:rPr>
            </w:pPr>
            <w:r w:rsidRPr="00B724A8">
              <w:rPr>
                <w:sz w:val="24"/>
                <w:szCs w:val="24"/>
              </w:rPr>
              <w:t xml:space="preserve">5’ </w:t>
            </w:r>
            <w:r w:rsidRPr="00DF6DB7">
              <w:rPr>
                <w:sz w:val="24"/>
                <w:szCs w:val="24"/>
              </w:rPr>
              <w:t>TTC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AAT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GAT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GTC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GAA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CAC</w:t>
            </w:r>
            <w:r>
              <w:rPr>
                <w:sz w:val="24"/>
                <w:szCs w:val="24"/>
              </w:rPr>
              <w:t xml:space="preserve"> </w:t>
            </w:r>
            <w:r w:rsidRPr="00DF6DB7">
              <w:rPr>
                <w:sz w:val="24"/>
                <w:szCs w:val="24"/>
              </w:rPr>
              <w:t>C</w:t>
            </w:r>
            <w:r w:rsidRPr="00B724A8">
              <w:rPr>
                <w:sz w:val="24"/>
                <w:szCs w:val="24"/>
              </w:rPr>
              <w:t>3’</w:t>
            </w:r>
          </w:p>
        </w:tc>
      </w:tr>
    </w:tbl>
    <w:p w14:paraId="36DA1F96" w14:textId="77777777" w:rsidR="00646819" w:rsidRPr="00664A8C" w:rsidRDefault="00646819">
      <w:pPr>
        <w:rPr>
          <w:rFonts w:eastAsiaTheme="minorEastAsia" w:hint="eastAsia"/>
        </w:rPr>
      </w:pPr>
    </w:p>
    <w:sectPr w:rsidR="00646819" w:rsidRPr="00664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05FAC" w14:textId="77777777" w:rsidR="00914767" w:rsidRDefault="00914767" w:rsidP="00646819">
      <w:pPr>
        <w:spacing w:line="240" w:lineRule="auto"/>
      </w:pPr>
      <w:r>
        <w:separator/>
      </w:r>
    </w:p>
  </w:endnote>
  <w:endnote w:type="continuationSeparator" w:id="0">
    <w:p w14:paraId="6A89BB9C" w14:textId="77777777" w:rsidR="00914767" w:rsidRDefault="00914767" w:rsidP="00646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59B3" w14:textId="77777777" w:rsidR="00914767" w:rsidRDefault="00914767" w:rsidP="00646819">
      <w:pPr>
        <w:spacing w:line="240" w:lineRule="auto"/>
      </w:pPr>
      <w:r>
        <w:separator/>
      </w:r>
    </w:p>
  </w:footnote>
  <w:footnote w:type="continuationSeparator" w:id="0">
    <w:p w14:paraId="6D59D1E6" w14:textId="77777777" w:rsidR="00914767" w:rsidRDefault="00914767" w:rsidP="006468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1ADF"/>
    <w:multiLevelType w:val="hybridMultilevel"/>
    <w:tmpl w:val="02561410"/>
    <w:lvl w:ilvl="0" w:tplc="A838D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133475E"/>
    <w:multiLevelType w:val="hybridMultilevel"/>
    <w:tmpl w:val="BAA4D568"/>
    <w:lvl w:ilvl="0" w:tplc="3334C7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34299863">
    <w:abstractNumId w:val="1"/>
  </w:num>
  <w:num w:numId="2" w16cid:durableId="160533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75"/>
    <w:rsid w:val="00144C15"/>
    <w:rsid w:val="00397425"/>
    <w:rsid w:val="004B5DE0"/>
    <w:rsid w:val="00646819"/>
    <w:rsid w:val="00664A8C"/>
    <w:rsid w:val="008B4F75"/>
    <w:rsid w:val="00914767"/>
    <w:rsid w:val="00922D9B"/>
    <w:rsid w:val="00EB306F"/>
    <w:rsid w:val="00F5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83B0E"/>
  <w15:chartTrackingRefBased/>
  <w15:docId w15:val="{953F1337-6F5F-4300-800C-5EC69FD5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E92"/>
    <w:pPr>
      <w:widowControl w:val="0"/>
      <w:spacing w:line="360" w:lineRule="auto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46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46819"/>
    <w:pPr>
      <w:keepNext/>
      <w:keepLines/>
      <w:spacing w:before="260" w:after="260" w:line="416" w:lineRule="auto"/>
      <w:outlineLvl w:val="1"/>
    </w:pPr>
    <w:rPr>
      <w:rFonts w:eastAsiaTheme="majorEastAsia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4681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64681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53E9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681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46819"/>
    <w:rPr>
      <w:rFonts w:ascii="Times New Roman" w:eastAsia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4681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46819"/>
    <w:rPr>
      <w:rFonts w:ascii="Times New Roman" w:eastAsia="Times New Roman" w:hAnsi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46819"/>
    <w:rPr>
      <w:rFonts w:ascii="Times New Roman" w:eastAsia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46819"/>
    <w:rPr>
      <w:rFonts w:ascii="Times New Roman" w:eastAsiaTheme="majorEastAsia" w:hAnsi="Times New Roman" w:cstheme="majorBidi"/>
      <w:b/>
      <w:bCs/>
      <w:szCs w:val="32"/>
    </w:rPr>
  </w:style>
  <w:style w:type="character" w:customStyle="1" w:styleId="30">
    <w:name w:val="标题 3 字符"/>
    <w:basedOn w:val="a0"/>
    <w:link w:val="3"/>
    <w:uiPriority w:val="9"/>
    <w:rsid w:val="0064681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64681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8">
    <w:name w:val="No Spacing"/>
    <w:uiPriority w:val="1"/>
    <w:qFormat/>
    <w:rsid w:val="00646819"/>
    <w:pPr>
      <w:widowControl w:val="0"/>
      <w:jc w:val="both"/>
    </w:pPr>
  </w:style>
  <w:style w:type="paragraph" w:customStyle="1" w:styleId="Default">
    <w:name w:val="Default"/>
    <w:rsid w:val="00646819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6468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646819"/>
    <w:rPr>
      <w:color w:val="0000FF"/>
      <w:u w:val="single"/>
    </w:rPr>
  </w:style>
  <w:style w:type="character" w:customStyle="1" w:styleId="fontstyle01">
    <w:name w:val="fontstyle01"/>
    <w:basedOn w:val="a0"/>
    <w:rsid w:val="00646819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646819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646819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646819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46819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646819"/>
    <w:rPr>
      <w:rFonts w:ascii="Times New Roman" w:eastAsia="Times New Roman" w:hAnsi="Times New Roman"/>
      <w:b/>
      <w:bCs/>
    </w:rPr>
  </w:style>
  <w:style w:type="paragraph" w:styleId="af0">
    <w:name w:val="List Paragraph"/>
    <w:basedOn w:val="a"/>
    <w:uiPriority w:val="34"/>
    <w:qFormat/>
    <w:rsid w:val="00646819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646819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46819"/>
    <w:rPr>
      <w:rFonts w:ascii="Times New Roman" w:eastAsia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46819"/>
    <w:pPr>
      <w:spacing w:line="240" w:lineRule="auto"/>
    </w:pPr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46819"/>
    <w:rPr>
      <w:rFonts w:ascii="Times New Roman" w:eastAsia="Times New Roman" w:hAnsi="Times New Roman" w:cs="Times New Roman"/>
      <w:noProof/>
      <w:sz w:val="20"/>
    </w:rPr>
  </w:style>
  <w:style w:type="paragraph" w:styleId="af1">
    <w:name w:val="Revision"/>
    <w:hidden/>
    <w:uiPriority w:val="99"/>
    <w:semiHidden/>
    <w:rsid w:val="00646819"/>
    <w:rPr>
      <w:rFonts w:ascii="Times New Roman" w:eastAsia="Times New Roman" w:hAnsi="Times New Roman"/>
    </w:rPr>
  </w:style>
  <w:style w:type="character" w:styleId="af2">
    <w:name w:val="Unresolved Mention"/>
    <w:basedOn w:val="a0"/>
    <w:uiPriority w:val="99"/>
    <w:semiHidden/>
    <w:unhideWhenUsed/>
    <w:rsid w:val="0064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qp luo</dc:creator>
  <cp:keywords/>
  <dc:description/>
  <cp:lastModifiedBy>qp luo</cp:lastModifiedBy>
  <cp:revision>6</cp:revision>
  <dcterms:created xsi:type="dcterms:W3CDTF">2023-12-14T08:09:00Z</dcterms:created>
  <dcterms:modified xsi:type="dcterms:W3CDTF">2024-01-11T04:33:00Z</dcterms:modified>
</cp:coreProperties>
</file>