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94" w:rsidRPr="00A9086D" w:rsidRDefault="002F0D94" w:rsidP="002F0D94">
      <w:pPr>
        <w:spacing w:line="480" w:lineRule="auto"/>
        <w:jc w:val="both"/>
        <w:rPr>
          <w:sz w:val="24"/>
          <w:szCs w:val="24"/>
          <w:lang w:val="en-US"/>
        </w:rPr>
      </w:pPr>
    </w:p>
    <w:tbl>
      <w:tblPr>
        <w:tblW w:w="13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0"/>
        <w:gridCol w:w="2149"/>
        <w:gridCol w:w="1985"/>
        <w:gridCol w:w="2015"/>
        <w:gridCol w:w="1970"/>
        <w:gridCol w:w="3718"/>
      </w:tblGrid>
      <w:tr w:rsidR="002F0D94" w:rsidRPr="00A9086D" w:rsidTr="00214F6F">
        <w:trPr>
          <w:trHeight w:val="390"/>
        </w:trPr>
        <w:tc>
          <w:tcPr>
            <w:tcW w:w="139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Pr="00A9086D" w:rsidRDefault="002F0D94" w:rsidP="00214F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9086D">
              <w:rPr>
                <w:b/>
                <w:sz w:val="18"/>
                <w:szCs w:val="18"/>
                <w:lang w:val="en-US"/>
              </w:rPr>
              <w:t>Table 3. Doses used in the studies analyzed.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Class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Drug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Average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dose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dose</w:t>
            </w:r>
            <w:proofErr w:type="spellEnd"/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Average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dose</w:t>
            </w:r>
            <w:proofErr w:type="spellEnd"/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– 12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11.67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Haloperidol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13.88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11.25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8.17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12.57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3.75 – 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4.37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13.32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9.59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– 9.97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11.28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Alprazolam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5.25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6.84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Diazepam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 – 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 – 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Flunitrazepam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– 4.98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– 4.98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9.28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13.28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Antiemetic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Analgesic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anesthetic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antipsychotic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10.99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Fentanyl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Meperidine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Pethidine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bookmarkStart w:id="0" w:name="_GoBack"/>
        <w:bookmarkEnd w:id="0"/>
      </w:tr>
      <w:tr w:rsidR="002F0D94" w:rsidTr="00214F6F">
        <w:trPr>
          <w:trHeight w:val="225"/>
        </w:trPr>
        <w:tc>
          <w:tcPr>
            <w:tcW w:w="21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D94" w:rsidRDefault="002F0D94" w:rsidP="00214F6F"/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Pyritramide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Propofol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6.25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6.25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Antihistamine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14.33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Anticholinergic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Biperiden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F0D94" w:rsidTr="00214F6F">
        <w:trPr>
          <w:trHeight w:val="225"/>
        </w:trPr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Mood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stabilizer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11.67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10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F0D94" w:rsidRDefault="002F0D94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11.66</w:t>
            </w:r>
          </w:p>
        </w:tc>
      </w:tr>
    </w:tbl>
    <w:p w:rsidR="002F0D94" w:rsidRDefault="002F0D94" w:rsidP="002F0D9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F0D94" w:rsidRPr="00A9086D" w:rsidRDefault="002F0D94" w:rsidP="002F0D94">
      <w:pPr>
        <w:spacing w:line="480" w:lineRule="auto"/>
        <w:rPr>
          <w:i/>
          <w:lang w:val="en-US"/>
        </w:rPr>
      </w:pPr>
      <w:r w:rsidRPr="00A9086D">
        <w:rPr>
          <w:i/>
          <w:lang w:val="en-US"/>
        </w:rPr>
        <w:t>Note: Dose range calculated using 25th and 75th percentiles.</w:t>
      </w:r>
    </w:p>
    <w:p w:rsidR="002F0D94" w:rsidRPr="00A9086D" w:rsidRDefault="002F0D94" w:rsidP="002F0D94">
      <w:pPr>
        <w:spacing w:line="480" w:lineRule="auto"/>
        <w:rPr>
          <w:i/>
          <w:lang w:val="en-US"/>
        </w:rPr>
      </w:pPr>
      <w:r w:rsidRPr="00A9086D">
        <w:rPr>
          <w:i/>
          <w:lang w:val="en-US"/>
        </w:rPr>
        <w:t>*Doses presented in mg/day.</w:t>
      </w:r>
    </w:p>
    <w:p w:rsidR="002463D8" w:rsidRPr="002F0D94" w:rsidRDefault="002463D8">
      <w:pPr>
        <w:rPr>
          <w:lang w:val="en-US"/>
        </w:rPr>
      </w:pPr>
    </w:p>
    <w:sectPr w:rsidR="002463D8" w:rsidRPr="002F0D94" w:rsidSect="002F0D9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94"/>
    <w:rsid w:val="002463D8"/>
    <w:rsid w:val="002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1ED59-6ADC-4BF9-A867-3F654681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0D94"/>
    <w:pPr>
      <w:spacing w:after="0" w:line="276" w:lineRule="auto"/>
    </w:pPr>
    <w:rPr>
      <w:rFonts w:ascii="Arial" w:eastAsia="Arial" w:hAnsi="Arial" w:cs="Arial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934</Characters>
  <Application>Microsoft Office Word</Application>
  <DocSecurity>0</DocSecurity>
  <Lines>7</Lines>
  <Paragraphs>2</Paragraphs>
  <ScaleCrop>false</ScaleCrop>
  <Company>HP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Cenau</dc:creator>
  <cp:keywords/>
  <dc:description/>
  <cp:lastModifiedBy>Cenau</cp:lastModifiedBy>
  <cp:revision>1</cp:revision>
  <dcterms:created xsi:type="dcterms:W3CDTF">2024-01-10T19:30:00Z</dcterms:created>
  <dcterms:modified xsi:type="dcterms:W3CDTF">2024-01-10T19:33:00Z</dcterms:modified>
</cp:coreProperties>
</file>