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97C61" w14:textId="77777777" w:rsidR="00351167" w:rsidRDefault="00351167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  <w:bookmarkStart w:id="0" w:name="_Hlk150849938"/>
    </w:p>
    <w:p w14:paraId="62A6FB80" w14:textId="0ACAD545" w:rsidR="00351167" w:rsidRDefault="00351167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 xml:space="preserve">Table 1. Clusters and factorial scores </w:t>
      </w:r>
    </w:p>
    <w:p w14:paraId="0003163E" w14:textId="77777777" w:rsidR="00112268" w:rsidRPr="00112268" w:rsidRDefault="00112268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</w:p>
    <w:p w14:paraId="3B0B498C" w14:textId="77777777" w:rsidR="00351167" w:rsidRPr="00262FF1" w:rsidRDefault="00351167" w:rsidP="0083540E">
      <w:pPr>
        <w:pBdr>
          <w:top w:val="single" w:sz="2" w:space="1" w:color="000000"/>
        </w:pBdr>
        <w:spacing w:after="0" w:line="240" w:lineRule="auto"/>
        <w:jc w:val="both"/>
        <w:rPr>
          <w:rFonts w:eastAsia="NSimSun" w:cs="Calibri"/>
          <w:kern w:val="2"/>
          <w:sz w:val="20"/>
          <w:szCs w:val="20"/>
          <w:lang w:val="en-GB" w:eastAsia="zh-CN" w:bidi="hi-IN"/>
        </w:rPr>
      </w:pP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>Factorial scores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 xml:space="preserve">Cluster 1 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Cluster 2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 xml:space="preserve">Cluster 3 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Cluster 4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Total</w:t>
      </w:r>
    </w:p>
    <w:p w14:paraId="3B1156DA" w14:textId="68E20738" w:rsidR="00351167" w:rsidRPr="00621668" w:rsidRDefault="00351167" w:rsidP="0083540E">
      <w:pPr>
        <w:pBdr>
          <w:bottom w:val="single" w:sz="2" w:space="1" w:color="000000"/>
        </w:pBdr>
        <w:spacing w:after="0" w:line="240" w:lineRule="auto"/>
        <w:jc w:val="both"/>
        <w:rPr>
          <w:rFonts w:eastAsia="NSimSun" w:cs="Calibri"/>
          <w:kern w:val="2"/>
          <w:sz w:val="20"/>
          <w:szCs w:val="20"/>
          <w:lang w:val="pt-PT" w:eastAsia="zh-CN" w:bidi="hi-IN"/>
        </w:rPr>
      </w:pP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>Inclusive</w:t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  <w:t>Centrists</w:t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  <w:t>Moralists</w:t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  <w:t>Specialists</w:t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  <w:t xml:space="preserve"> n=172</w:t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  <w:t>n=145</w:t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  <w:t>n=170</w:t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  <w:t>n=128</w:t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</w:r>
      <w:r w:rsidR="00835D86"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 xml:space="preserve">      </w:t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>n=615</w:t>
      </w:r>
      <w:r w:rsidR="00835D86"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 xml:space="preserve"> (100)</w:t>
      </w:r>
    </w:p>
    <w:p w14:paraId="233DBE9E" w14:textId="77777777" w:rsidR="00351167" w:rsidRPr="00262FF1" w:rsidRDefault="00351167" w:rsidP="0083540E">
      <w:pPr>
        <w:spacing w:after="0" w:line="240" w:lineRule="auto"/>
        <w:jc w:val="both"/>
        <w:rPr>
          <w:rFonts w:eastAsia="NSimSun" w:cs="Calibri"/>
          <w:kern w:val="2"/>
          <w:sz w:val="20"/>
          <w:szCs w:val="20"/>
          <w:lang w:val="en-GB" w:eastAsia="zh-CN" w:bidi="hi-IN"/>
        </w:rPr>
      </w:pP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</w:r>
      <w:r w:rsidRPr="00621668">
        <w:rPr>
          <w:rFonts w:eastAsia="NSimSun" w:cs="Calibri"/>
          <w:kern w:val="2"/>
          <w:sz w:val="20"/>
          <w:szCs w:val="20"/>
          <w:lang w:val="pt-PT" w:eastAsia="zh-CN" w:bidi="hi-IN"/>
        </w:rPr>
        <w:tab/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>Mean (SD)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Mean (SD)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Mean (SD)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Mean (SD)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 xml:space="preserve">       Mean (SD)</w:t>
      </w:r>
    </w:p>
    <w:p w14:paraId="12C66993" w14:textId="77777777" w:rsidR="00351167" w:rsidRPr="00262FF1" w:rsidRDefault="00351167" w:rsidP="0083540E">
      <w:pPr>
        <w:spacing w:after="0" w:line="240" w:lineRule="auto"/>
        <w:jc w:val="both"/>
        <w:rPr>
          <w:rFonts w:eastAsia="NSimSun" w:cs="Calibri"/>
          <w:kern w:val="2"/>
          <w:sz w:val="20"/>
          <w:szCs w:val="20"/>
          <w:lang w:val="en-GB" w:eastAsia="zh-CN" w:bidi="hi-IN"/>
        </w:rPr>
      </w:pPr>
    </w:p>
    <w:p w14:paraId="60CCEC64" w14:textId="77777777" w:rsidR="00351167" w:rsidRPr="00262FF1" w:rsidRDefault="00351167" w:rsidP="0083540E">
      <w:pPr>
        <w:spacing w:after="0" w:line="240" w:lineRule="auto"/>
        <w:jc w:val="both"/>
        <w:rPr>
          <w:rFonts w:eastAsia="NSimSun" w:cs="Calibri"/>
          <w:kern w:val="2"/>
          <w:sz w:val="20"/>
          <w:szCs w:val="20"/>
          <w:lang w:val="en-GB" w:eastAsia="zh-CN" w:bidi="hi-IN"/>
        </w:rPr>
      </w:pP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>Stereotypes &amp; moralism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1.56 (0.32)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2.23 (0.39)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2.61 (0.40)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1.85 (0.31)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 xml:space="preserve">       2.07 (0.55)</w:t>
      </w:r>
    </w:p>
    <w:p w14:paraId="309596D0" w14:textId="77777777" w:rsidR="00351167" w:rsidRPr="00262FF1" w:rsidRDefault="00351167" w:rsidP="0083540E">
      <w:pPr>
        <w:spacing w:after="0" w:line="240" w:lineRule="auto"/>
        <w:jc w:val="both"/>
        <w:rPr>
          <w:rFonts w:eastAsia="NSimSun" w:cs="Calibri"/>
          <w:kern w:val="2"/>
          <w:sz w:val="20"/>
          <w:szCs w:val="20"/>
          <w:lang w:val="en-GB" w:eastAsia="zh-CN" w:bidi="hi-IN"/>
        </w:rPr>
      </w:pPr>
    </w:p>
    <w:p w14:paraId="75C78546" w14:textId="77777777" w:rsidR="00351167" w:rsidRPr="00262FF1" w:rsidRDefault="00351167" w:rsidP="0083540E">
      <w:pPr>
        <w:spacing w:after="0" w:line="240" w:lineRule="auto"/>
        <w:jc w:val="both"/>
        <w:rPr>
          <w:rFonts w:eastAsia="NSimSun" w:cs="Calibri"/>
          <w:kern w:val="2"/>
          <w:sz w:val="20"/>
          <w:szCs w:val="20"/>
          <w:lang w:val="en-GB" w:eastAsia="zh-CN" w:bidi="hi-IN"/>
        </w:rPr>
      </w:pP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>Treatment Optimism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3.19 (0.36)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2.84 (0.36)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2.69 (0.35)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 xml:space="preserve">3.01 (0.33)  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 xml:space="preserve">       2.94 (0.40)</w:t>
      </w:r>
    </w:p>
    <w:p w14:paraId="0250B4DC" w14:textId="77777777" w:rsidR="00351167" w:rsidRPr="00262FF1" w:rsidRDefault="00351167" w:rsidP="0083540E">
      <w:pPr>
        <w:spacing w:after="0" w:line="240" w:lineRule="auto"/>
        <w:jc w:val="both"/>
        <w:rPr>
          <w:rFonts w:eastAsia="NSimSun" w:cs="Calibri"/>
          <w:kern w:val="2"/>
          <w:sz w:val="20"/>
          <w:szCs w:val="20"/>
          <w:lang w:val="en-GB" w:eastAsia="zh-CN" w:bidi="hi-IN"/>
        </w:rPr>
      </w:pPr>
    </w:p>
    <w:p w14:paraId="6D371B16" w14:textId="77777777" w:rsidR="00351167" w:rsidRPr="00262FF1" w:rsidRDefault="00351167" w:rsidP="0083540E">
      <w:pPr>
        <w:spacing w:after="0" w:line="240" w:lineRule="auto"/>
        <w:jc w:val="both"/>
        <w:rPr>
          <w:rFonts w:eastAsia="NSimSun" w:cs="Calibri"/>
          <w:kern w:val="2"/>
          <w:sz w:val="20"/>
          <w:szCs w:val="20"/>
          <w:lang w:val="en-GB" w:eastAsia="zh-CN" w:bidi="hi-IN"/>
        </w:rPr>
      </w:pP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>Specialized treatment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1.95 (0.44)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2.16 (0.28)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>2.94 (0.45)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ab/>
        <w:t xml:space="preserve">3.26 (0.41)                  2.55 (0.67) </w:t>
      </w:r>
    </w:p>
    <w:p w14:paraId="7616F98D" w14:textId="77777777" w:rsidR="00351167" w:rsidRPr="00262FF1" w:rsidRDefault="00351167" w:rsidP="00112268">
      <w:pPr>
        <w:pBdr>
          <w:bottom w:val="single" w:sz="2" w:space="1" w:color="000000"/>
        </w:pBdr>
        <w:spacing w:line="240" w:lineRule="auto"/>
        <w:jc w:val="both"/>
        <w:rPr>
          <w:rFonts w:eastAsia="NSimSun" w:cs="Calibri"/>
          <w:kern w:val="2"/>
          <w:sz w:val="20"/>
          <w:szCs w:val="20"/>
          <w:lang w:val="en-GB" w:eastAsia="zh-CN" w:bidi="hi-IN"/>
        </w:rPr>
      </w:pPr>
    </w:p>
    <w:p w14:paraId="6A708FFB" w14:textId="77777777" w:rsidR="00351167" w:rsidRDefault="00351167" w:rsidP="0083540E">
      <w:pPr>
        <w:spacing w:after="0" w:line="240" w:lineRule="auto"/>
        <w:jc w:val="both"/>
        <w:rPr>
          <w:rFonts w:eastAsia="NSimSun" w:cs="Calibri"/>
          <w:kern w:val="2"/>
          <w:sz w:val="20"/>
          <w:szCs w:val="20"/>
          <w:lang w:val="en-GB" w:eastAsia="zh-CN" w:bidi="hi-IN"/>
        </w:rPr>
      </w:pP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>One-way ANOVA: p&lt;0.001 for the 3 scores. After Bonferroni correction : significant differences (p</w:t>
      </w:r>
      <w:r w:rsidRPr="00262FF1">
        <w:rPr>
          <w:rFonts w:eastAsia="Liberation Serif" w:cs="Calibri"/>
          <w:kern w:val="2"/>
          <w:sz w:val="20"/>
          <w:szCs w:val="20"/>
          <w:lang w:val="en-GB" w:eastAsia="zh-CN" w:bidi="hi-IN"/>
        </w:rPr>
        <w:t>≤</w:t>
      </w:r>
      <w:r w:rsidRPr="00262FF1">
        <w:rPr>
          <w:rFonts w:eastAsia="NSimSun" w:cs="Calibri"/>
          <w:kern w:val="2"/>
          <w:sz w:val="20"/>
          <w:szCs w:val="20"/>
          <w:lang w:val="en-GB" w:eastAsia="zh-CN" w:bidi="hi-IN"/>
        </w:rPr>
        <w:t>0.001) between each pair of clusters.</w:t>
      </w:r>
    </w:p>
    <w:p w14:paraId="295C4323" w14:textId="77777777" w:rsidR="008316BF" w:rsidRPr="00262FF1" w:rsidRDefault="008316BF" w:rsidP="00112268">
      <w:pPr>
        <w:pStyle w:val="Default"/>
        <w:spacing w:before="0" w:after="160" w:line="480" w:lineRule="auto"/>
        <w:jc w:val="both"/>
        <w:rPr>
          <w:rFonts w:ascii="Calibri" w:hAnsi="Calibri" w:cs="Calibri"/>
          <w:sz w:val="22"/>
          <w:szCs w:val="22"/>
          <w:lang w:val="en-GB"/>
        </w:rPr>
      </w:pPr>
      <w:bookmarkStart w:id="1" w:name="_Hlk150788358"/>
    </w:p>
    <w:bookmarkEnd w:id="1"/>
    <w:p w14:paraId="228784BC" w14:textId="77777777" w:rsidR="003B2F0A" w:rsidRPr="00262FF1" w:rsidRDefault="003B2F0A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</w:p>
    <w:p w14:paraId="6E0F4070" w14:textId="73E8FA08" w:rsidR="00E87772" w:rsidRPr="00262FF1" w:rsidRDefault="00E87772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Table 2.  Subjects’ socio-demographic characteristics in regard of the clusters</w:t>
      </w:r>
    </w:p>
    <w:p w14:paraId="5A2800B9" w14:textId="77777777" w:rsidR="00E87772" w:rsidRPr="00262FF1" w:rsidRDefault="00E87772" w:rsidP="0083540E">
      <w:pPr>
        <w:pBdr>
          <w:top w:val="single" w:sz="2" w:space="1" w:color="000000"/>
        </w:pBd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Subjects’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Cluster 1 </w:t>
      </w:r>
      <w:r w:rsidRPr="00262FF1">
        <w:rPr>
          <w:rFonts w:eastAsia="NSimSun" w:cs="Calibri"/>
          <w:kern w:val="2"/>
          <w:lang w:val="en-GB" w:eastAsia="zh-CN" w:bidi="hi-IN"/>
        </w:rPr>
        <w:tab/>
        <w:t>Cluster 2</w:t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Cluster 3 </w:t>
      </w:r>
      <w:r w:rsidRPr="00262FF1">
        <w:rPr>
          <w:rFonts w:eastAsia="NSimSun" w:cs="Calibri"/>
          <w:kern w:val="2"/>
          <w:lang w:val="en-GB" w:eastAsia="zh-CN" w:bidi="hi-IN"/>
        </w:rPr>
        <w:tab/>
        <w:t>Cluster 4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Total</w:t>
      </w:r>
    </w:p>
    <w:p w14:paraId="4BB092BF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socio-demographic</w:t>
      </w:r>
      <w:r w:rsidRPr="00262FF1">
        <w:rPr>
          <w:rFonts w:eastAsia="NSimSun" w:cs="Calibri"/>
          <w:kern w:val="2"/>
          <w:lang w:val="en-GB" w:eastAsia="zh-CN" w:bidi="hi-IN"/>
        </w:rPr>
        <w:tab/>
        <w:t>The Inclusive</w:t>
      </w:r>
      <w:r w:rsidRPr="00262FF1">
        <w:rPr>
          <w:rFonts w:eastAsia="NSimSun" w:cs="Calibri"/>
          <w:kern w:val="2"/>
          <w:lang w:val="en-GB" w:eastAsia="zh-CN" w:bidi="hi-IN"/>
        </w:rPr>
        <w:tab/>
        <w:t>The Centrists</w:t>
      </w:r>
      <w:r w:rsidRPr="00262FF1">
        <w:rPr>
          <w:rFonts w:eastAsia="NSimSun" w:cs="Calibri"/>
          <w:kern w:val="2"/>
          <w:lang w:val="en-GB" w:eastAsia="zh-CN" w:bidi="hi-IN"/>
        </w:rPr>
        <w:tab/>
        <w:t>The moralists</w:t>
      </w:r>
      <w:r w:rsidRPr="00262FF1">
        <w:rPr>
          <w:rFonts w:eastAsia="NSimSun" w:cs="Calibri"/>
          <w:kern w:val="2"/>
          <w:lang w:val="en-GB" w:eastAsia="zh-CN" w:bidi="hi-IN"/>
        </w:rPr>
        <w:tab/>
        <w:t>The specialists</w:t>
      </w:r>
      <w:r w:rsidRPr="00262FF1">
        <w:rPr>
          <w:rFonts w:eastAsia="NSimSun" w:cs="Calibri"/>
          <w:kern w:val="2"/>
          <w:lang w:val="en-GB" w:eastAsia="zh-CN" w:bidi="hi-IN"/>
        </w:rPr>
        <w:tab/>
      </w:r>
    </w:p>
    <w:p w14:paraId="4FFA858C" w14:textId="77777777" w:rsidR="00E87772" w:rsidRPr="00621668" w:rsidRDefault="00E87772" w:rsidP="0083540E">
      <w:pPr>
        <w:pBdr>
          <w:bottom w:val="single" w:sz="2" w:space="1" w:color="000000"/>
        </w:pBdr>
        <w:spacing w:after="0" w:line="240" w:lineRule="auto"/>
        <w:jc w:val="both"/>
        <w:rPr>
          <w:rFonts w:eastAsia="NSimSun" w:cs="Calibri"/>
          <w:kern w:val="2"/>
          <w:lang w:val="pt-PT" w:eastAsia="zh-CN" w:bidi="hi-IN"/>
        </w:rPr>
      </w:pPr>
      <w:r w:rsidRPr="00621668">
        <w:rPr>
          <w:rFonts w:eastAsia="NSimSun" w:cs="Calibri"/>
          <w:kern w:val="2"/>
          <w:lang w:val="pt-PT" w:eastAsia="zh-CN" w:bidi="hi-IN"/>
        </w:rPr>
        <w:t>characteristics</w:t>
      </w:r>
      <w:r w:rsidRPr="00621668">
        <w:rPr>
          <w:rFonts w:eastAsia="NSimSun" w:cs="Calibri"/>
          <w:kern w:val="2"/>
          <w:lang w:val="pt-PT" w:eastAsia="zh-CN" w:bidi="hi-IN"/>
        </w:rPr>
        <w:tab/>
      </w:r>
      <w:r w:rsidRPr="00621668">
        <w:rPr>
          <w:rFonts w:eastAsia="NSimSun" w:cs="Calibri"/>
          <w:kern w:val="2"/>
          <w:lang w:val="pt-PT" w:eastAsia="zh-CN" w:bidi="hi-IN"/>
        </w:rPr>
        <w:tab/>
        <w:t>n (%)</w:t>
      </w:r>
      <w:r w:rsidRPr="00621668">
        <w:rPr>
          <w:rFonts w:eastAsia="NSimSun" w:cs="Calibri"/>
          <w:kern w:val="2"/>
          <w:lang w:val="pt-PT" w:eastAsia="zh-CN" w:bidi="hi-IN"/>
        </w:rPr>
        <w:tab/>
        <w:t xml:space="preserve">                n (%)</w:t>
      </w:r>
      <w:r w:rsidRPr="00621668">
        <w:rPr>
          <w:rFonts w:eastAsia="NSimSun" w:cs="Calibri"/>
          <w:kern w:val="2"/>
          <w:lang w:val="pt-PT" w:eastAsia="zh-CN" w:bidi="hi-IN"/>
        </w:rPr>
        <w:tab/>
        <w:t xml:space="preserve">                 n (%)</w:t>
      </w:r>
      <w:r w:rsidRPr="00621668">
        <w:rPr>
          <w:rFonts w:eastAsia="NSimSun" w:cs="Calibri"/>
          <w:kern w:val="2"/>
          <w:lang w:val="pt-PT" w:eastAsia="zh-CN" w:bidi="hi-IN"/>
        </w:rPr>
        <w:tab/>
      </w:r>
      <w:r w:rsidRPr="00621668">
        <w:rPr>
          <w:rFonts w:eastAsia="NSimSun" w:cs="Calibri"/>
          <w:kern w:val="2"/>
          <w:lang w:val="pt-PT" w:eastAsia="zh-CN" w:bidi="hi-IN"/>
        </w:rPr>
        <w:tab/>
        <w:t xml:space="preserve">    n (%)</w:t>
      </w:r>
      <w:r w:rsidRPr="00621668">
        <w:rPr>
          <w:rFonts w:eastAsia="NSimSun" w:cs="Calibri"/>
          <w:kern w:val="2"/>
          <w:lang w:val="pt-PT" w:eastAsia="zh-CN" w:bidi="hi-IN"/>
        </w:rPr>
        <w:tab/>
      </w:r>
      <w:r w:rsidRPr="00621668">
        <w:rPr>
          <w:rFonts w:eastAsia="NSimSun" w:cs="Calibri"/>
          <w:kern w:val="2"/>
          <w:lang w:val="pt-PT" w:eastAsia="zh-CN" w:bidi="hi-IN"/>
        </w:rPr>
        <w:tab/>
      </w:r>
      <w:r w:rsidRPr="00621668">
        <w:rPr>
          <w:rFonts w:eastAsia="NSimSun" w:cs="Calibri"/>
          <w:kern w:val="2"/>
          <w:lang w:val="pt-PT" w:eastAsia="zh-CN" w:bidi="hi-IN"/>
        </w:rPr>
        <w:tab/>
        <w:t>n=615</w:t>
      </w:r>
    </w:p>
    <w:p w14:paraId="58E235BB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621668">
        <w:rPr>
          <w:rFonts w:eastAsia="NSimSun" w:cs="Calibri"/>
          <w:kern w:val="2"/>
          <w:lang w:val="pt-PT" w:eastAsia="zh-CN" w:bidi="hi-IN"/>
        </w:rPr>
        <w:t xml:space="preserve">                                          </w:t>
      </w:r>
      <w:r w:rsidRPr="00262FF1">
        <w:rPr>
          <w:rFonts w:eastAsia="NSimSun" w:cs="Calibri"/>
          <w:kern w:val="2"/>
          <w:lang w:val="en-GB" w:eastAsia="zh-CN" w:bidi="hi-IN"/>
        </w:rPr>
        <w:t>172 (27,9)            145 (23,6)        170 (27,6)            128 (20,8)</w:t>
      </w:r>
    </w:p>
    <w:p w14:paraId="79343A05" w14:textId="77777777" w:rsidR="00E87772" w:rsidRPr="00262FF1" w:rsidRDefault="00E87772" w:rsidP="0083540E">
      <w:pPr>
        <w:spacing w:after="0" w:line="240" w:lineRule="auto"/>
        <w:jc w:val="both"/>
        <w:rPr>
          <w:lang w:val="en-GB"/>
        </w:rPr>
      </w:pPr>
      <w:r w:rsidRPr="00262FF1">
        <w:rPr>
          <w:rFonts w:eastAsia="NSimSun" w:cs="Calibri"/>
          <w:b/>
          <w:bCs/>
          <w:kern w:val="2"/>
          <w:lang w:val="en-GB" w:eastAsia="zh-CN" w:bidi="hi-IN"/>
        </w:rPr>
        <w:t xml:space="preserve">Gender </w:t>
      </w:r>
    </w:p>
    <w:p w14:paraId="63A2D204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 xml:space="preserve">Female 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65,7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60,56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61,21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74,60  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65,1</w:t>
      </w:r>
    </w:p>
    <w:p w14:paraId="785FDB8F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 xml:space="preserve">Male 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34,3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39,4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38,8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25,40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34,9</w:t>
      </w:r>
    </w:p>
    <w:p w14:paraId="107703AC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p=0,060</w:t>
      </w:r>
    </w:p>
    <w:p w14:paraId="40D4A7BD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b/>
          <w:bCs/>
          <w:kern w:val="2"/>
          <w:lang w:val="en-GB" w:eastAsia="zh-CN" w:bidi="hi-IN"/>
        </w:rPr>
      </w:pPr>
      <w:r w:rsidRPr="00262FF1">
        <w:rPr>
          <w:rFonts w:eastAsia="NSimSun" w:cs="Calibri"/>
          <w:b/>
          <w:bCs/>
          <w:kern w:val="2"/>
          <w:lang w:val="en-GB" w:eastAsia="zh-CN" w:bidi="hi-IN"/>
        </w:rPr>
        <w:t xml:space="preserve">Age (years) </w:t>
      </w:r>
    </w:p>
    <w:p w14:paraId="3933D7BA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&lt;25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55.4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58.5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48.2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58.4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54.8</w:t>
      </w:r>
    </w:p>
    <w:p w14:paraId="14E7BAC9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25-29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42.2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37.3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44.5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36.8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40.5</w:t>
      </w:r>
    </w:p>
    <w:p w14:paraId="18F57E0C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&gt;30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2.4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4.2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7.3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4.8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4.7</w:t>
      </w:r>
    </w:p>
    <w:p w14:paraId="1CF161B6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p=0.25</w:t>
      </w:r>
    </w:p>
    <w:p w14:paraId="733E444D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b/>
          <w:bCs/>
          <w:kern w:val="2"/>
          <w:lang w:val="en-GB" w:eastAsia="zh-CN" w:bidi="hi-IN"/>
        </w:rPr>
      </w:pPr>
      <w:r w:rsidRPr="00262FF1">
        <w:rPr>
          <w:rFonts w:eastAsia="NSimSun" w:cs="Calibri"/>
          <w:b/>
          <w:bCs/>
          <w:kern w:val="2"/>
          <w:lang w:val="en-GB" w:eastAsia="zh-CN" w:bidi="hi-IN"/>
        </w:rPr>
        <w:t xml:space="preserve">Maternal </w:t>
      </w:r>
    </w:p>
    <w:p w14:paraId="36CF3F3A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b/>
          <w:bCs/>
          <w:kern w:val="2"/>
          <w:lang w:val="en-GB" w:eastAsia="zh-CN" w:bidi="hi-IN"/>
        </w:rPr>
      </w:pPr>
      <w:r w:rsidRPr="00262FF1">
        <w:rPr>
          <w:rFonts w:eastAsia="NSimSun" w:cs="Calibri"/>
          <w:b/>
          <w:bCs/>
          <w:kern w:val="2"/>
          <w:lang w:val="en-GB" w:eastAsia="zh-CN" w:bidi="hi-IN"/>
        </w:rPr>
        <w:t xml:space="preserve">education level </w:t>
      </w:r>
    </w:p>
    <w:p w14:paraId="47B95449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Low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8.6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5.1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9.5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9.8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8.3</w:t>
      </w:r>
    </w:p>
    <w:p w14:paraId="2BE3418C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Medium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19.1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19.0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22.2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14.8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19.0</w:t>
      </w:r>
    </w:p>
    <w:p w14:paraId="48566735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High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72.2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75.9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68.4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75.4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72.7</w:t>
      </w:r>
    </w:p>
    <w:p w14:paraId="35C243CE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p=0.54</w:t>
      </w:r>
    </w:p>
    <w:p w14:paraId="78B010B9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b/>
          <w:bCs/>
          <w:kern w:val="2"/>
          <w:lang w:val="en-GB" w:eastAsia="zh-CN" w:bidi="hi-IN"/>
        </w:rPr>
      </w:pPr>
      <w:r w:rsidRPr="00262FF1">
        <w:rPr>
          <w:rFonts w:eastAsia="NSimSun" w:cs="Calibri"/>
          <w:b/>
          <w:bCs/>
          <w:kern w:val="2"/>
          <w:lang w:val="en-GB" w:eastAsia="zh-CN" w:bidi="hi-IN"/>
        </w:rPr>
        <w:t>Health perception</w:t>
      </w:r>
    </w:p>
    <w:p w14:paraId="157E6FB6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Excellent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26.3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24.7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30.8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28.6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27.7</w:t>
      </w:r>
    </w:p>
    <w:p w14:paraId="2E905F2D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Very good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49.2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44.7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49.5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46.2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47.6</w:t>
      </w:r>
    </w:p>
    <w:p w14:paraId="73A014D1" w14:textId="77777777" w:rsidR="00E87772" w:rsidRPr="00262FF1" w:rsidRDefault="00E87772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Good-satisfactory</w:t>
      </w:r>
      <w:r w:rsidRPr="00262FF1">
        <w:rPr>
          <w:rFonts w:eastAsia="NSimSun" w:cs="Calibri"/>
          <w:kern w:val="2"/>
          <w:lang w:val="en-GB" w:eastAsia="zh-CN" w:bidi="hi-IN"/>
        </w:rPr>
        <w:tab/>
        <w:t>24.6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30.6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19.6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25.3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24.7</w:t>
      </w:r>
    </w:p>
    <w:p w14:paraId="04B14E99" w14:textId="2942CADB" w:rsidR="00351167" w:rsidRPr="00262FF1" w:rsidRDefault="00E87772" w:rsidP="0083540E">
      <w:pPr>
        <w:pBdr>
          <w:bottom w:val="single" w:sz="2" w:space="1" w:color="000000"/>
        </w:pBd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lastRenderedPageBreak/>
        <w:t>p=0.75</w:t>
      </w:r>
    </w:p>
    <w:p w14:paraId="296BF8F9" w14:textId="77777777" w:rsidR="00E87772" w:rsidRDefault="00E87772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</w:p>
    <w:p w14:paraId="7590F5E1" w14:textId="77777777" w:rsidR="000845DF" w:rsidRPr="00262FF1" w:rsidRDefault="000845DF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Table 3. Substances experiences in regard of the clusters</w:t>
      </w:r>
    </w:p>
    <w:p w14:paraId="5535B724" w14:textId="77777777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</w:p>
    <w:p w14:paraId="08BFCA68" w14:textId="77777777" w:rsidR="000845DF" w:rsidRPr="00262FF1" w:rsidRDefault="000845DF" w:rsidP="0083540E">
      <w:pPr>
        <w:pBdr>
          <w:top w:val="single" w:sz="2" w:space="1" w:color="000000"/>
        </w:pBd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Substances</w:t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Cluster 1 </w:t>
      </w:r>
      <w:r w:rsidRPr="00262FF1">
        <w:rPr>
          <w:rFonts w:eastAsia="NSimSun" w:cs="Calibri"/>
          <w:kern w:val="2"/>
          <w:lang w:val="en-GB" w:eastAsia="zh-CN" w:bidi="hi-IN"/>
        </w:rPr>
        <w:tab/>
        <w:t>Cluster 2</w:t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Cluster 3 </w:t>
      </w:r>
      <w:r w:rsidRPr="00262FF1">
        <w:rPr>
          <w:rFonts w:eastAsia="NSimSun" w:cs="Calibri"/>
          <w:kern w:val="2"/>
          <w:lang w:val="en-GB" w:eastAsia="zh-CN" w:bidi="hi-IN"/>
        </w:rPr>
        <w:tab/>
        <w:t>Cluster 4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Total</w:t>
      </w:r>
    </w:p>
    <w:p w14:paraId="40C4A197" w14:textId="77777777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experience</w:t>
      </w:r>
      <w:r w:rsidRPr="00262FF1">
        <w:rPr>
          <w:rFonts w:eastAsia="NSimSun" w:cs="Calibri"/>
          <w:kern w:val="2"/>
          <w:lang w:val="en-GB" w:eastAsia="zh-CN" w:bidi="hi-IN"/>
        </w:rPr>
        <w:tab/>
        <w:t>The Inclusive</w:t>
      </w:r>
      <w:r w:rsidRPr="00262FF1">
        <w:rPr>
          <w:rFonts w:eastAsia="NSimSun" w:cs="Calibri"/>
          <w:kern w:val="2"/>
          <w:lang w:val="en-GB" w:eastAsia="zh-CN" w:bidi="hi-IN"/>
        </w:rPr>
        <w:tab/>
        <w:t>The Centrists</w:t>
      </w:r>
      <w:r w:rsidRPr="00262FF1">
        <w:rPr>
          <w:rFonts w:eastAsia="NSimSun" w:cs="Calibri"/>
          <w:kern w:val="2"/>
          <w:lang w:val="en-GB" w:eastAsia="zh-CN" w:bidi="hi-IN"/>
        </w:rPr>
        <w:tab/>
        <w:t>The Moralists</w:t>
      </w:r>
      <w:r w:rsidRPr="00262FF1">
        <w:rPr>
          <w:rFonts w:eastAsia="NSimSun" w:cs="Calibri"/>
          <w:kern w:val="2"/>
          <w:lang w:val="en-GB" w:eastAsia="zh-CN" w:bidi="hi-IN"/>
        </w:rPr>
        <w:tab/>
        <w:t>The Specialists</w:t>
      </w:r>
      <w:r w:rsidRPr="00262FF1">
        <w:rPr>
          <w:rFonts w:eastAsia="NSimSun" w:cs="Calibri"/>
          <w:kern w:val="2"/>
          <w:lang w:val="en-GB" w:eastAsia="zh-CN" w:bidi="hi-IN"/>
        </w:rPr>
        <w:tab/>
      </w:r>
    </w:p>
    <w:p w14:paraId="52780555" w14:textId="77777777" w:rsidR="000845DF" w:rsidRPr="00262FF1" w:rsidRDefault="000845DF" w:rsidP="0083540E">
      <w:pPr>
        <w:pBdr>
          <w:bottom w:val="single" w:sz="2" w:space="1" w:color="000000"/>
        </w:pBdr>
        <w:spacing w:after="0" w:line="240" w:lineRule="auto"/>
        <w:jc w:val="both"/>
        <w:rPr>
          <w:rFonts w:eastAsia="NSimSun" w:cs="Calibri"/>
          <w:kern w:val="2"/>
          <w:lang w:val="de-DE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de-DE" w:eastAsia="zh-CN" w:bidi="hi-IN"/>
        </w:rPr>
        <w:t xml:space="preserve">n =172    </w:t>
      </w:r>
      <w:r w:rsidRPr="00262FF1">
        <w:rPr>
          <w:rFonts w:eastAsia="NSimSun" w:cs="Calibri"/>
          <w:kern w:val="2"/>
          <w:lang w:val="de-DE" w:eastAsia="zh-CN" w:bidi="hi-IN"/>
        </w:rPr>
        <w:tab/>
        <w:t xml:space="preserve">n =145    </w:t>
      </w:r>
      <w:r w:rsidRPr="00262FF1">
        <w:rPr>
          <w:rFonts w:eastAsia="NSimSun" w:cs="Calibri"/>
          <w:kern w:val="2"/>
          <w:lang w:val="de-DE" w:eastAsia="zh-CN" w:bidi="hi-IN"/>
        </w:rPr>
        <w:tab/>
        <w:t xml:space="preserve">n =170     </w:t>
      </w:r>
      <w:r w:rsidRPr="00262FF1">
        <w:rPr>
          <w:rFonts w:eastAsia="NSimSun" w:cs="Calibri"/>
          <w:kern w:val="2"/>
          <w:lang w:val="de-DE" w:eastAsia="zh-CN" w:bidi="hi-IN"/>
        </w:rPr>
        <w:tab/>
        <w:t xml:space="preserve">n =128     </w:t>
      </w:r>
      <w:r w:rsidRPr="00262FF1">
        <w:rPr>
          <w:rFonts w:eastAsia="NSimSun" w:cs="Calibri"/>
          <w:kern w:val="2"/>
          <w:lang w:val="de-DE" w:eastAsia="zh-CN" w:bidi="hi-IN"/>
        </w:rPr>
        <w:tab/>
      </w:r>
      <w:r w:rsidRPr="00262FF1">
        <w:rPr>
          <w:rFonts w:eastAsia="NSimSun" w:cs="Calibri"/>
          <w:kern w:val="2"/>
          <w:lang w:val="de-DE" w:eastAsia="zh-CN" w:bidi="hi-IN"/>
        </w:rPr>
        <w:tab/>
        <w:t>n=615 (100)</w:t>
      </w:r>
    </w:p>
    <w:p w14:paraId="617161CC" w14:textId="77777777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kern w:val="2"/>
          <w:lang w:val="de-DE" w:eastAsia="zh-CN" w:bidi="hi-IN"/>
        </w:rPr>
      </w:pPr>
      <w:r w:rsidRPr="00262FF1">
        <w:rPr>
          <w:rFonts w:eastAsia="NSimSun" w:cs="Calibri"/>
          <w:kern w:val="2"/>
          <w:lang w:val="de-DE" w:eastAsia="zh-CN" w:bidi="hi-IN"/>
        </w:rPr>
        <w:tab/>
      </w:r>
      <w:r w:rsidRPr="00262FF1">
        <w:rPr>
          <w:rFonts w:eastAsia="NSimSun" w:cs="Calibri"/>
          <w:kern w:val="2"/>
          <w:lang w:val="de-DE" w:eastAsia="zh-CN" w:bidi="hi-IN"/>
        </w:rPr>
        <w:tab/>
        <w:t>%</w:t>
      </w:r>
      <w:r w:rsidRPr="00262FF1">
        <w:rPr>
          <w:rFonts w:eastAsia="NSimSun" w:cs="Calibri"/>
          <w:kern w:val="2"/>
          <w:lang w:val="de-DE" w:eastAsia="zh-CN" w:bidi="hi-IN"/>
        </w:rPr>
        <w:tab/>
        <w:t xml:space="preserve">               %</w:t>
      </w:r>
      <w:r w:rsidRPr="00262FF1">
        <w:rPr>
          <w:rFonts w:eastAsia="NSimSun" w:cs="Calibri"/>
          <w:kern w:val="2"/>
          <w:lang w:val="de-DE" w:eastAsia="zh-CN" w:bidi="hi-IN"/>
        </w:rPr>
        <w:tab/>
        <w:t xml:space="preserve">   </w:t>
      </w:r>
      <w:r w:rsidRPr="00262FF1">
        <w:rPr>
          <w:rFonts w:eastAsia="NSimSun" w:cs="Calibri"/>
          <w:kern w:val="2"/>
          <w:lang w:val="de-DE" w:eastAsia="zh-CN" w:bidi="hi-IN"/>
        </w:rPr>
        <w:tab/>
        <w:t xml:space="preserve"> %</w:t>
      </w:r>
      <w:r w:rsidRPr="00262FF1">
        <w:rPr>
          <w:rFonts w:eastAsia="NSimSun" w:cs="Calibri"/>
          <w:kern w:val="2"/>
          <w:lang w:val="de-DE" w:eastAsia="zh-CN" w:bidi="hi-IN"/>
        </w:rPr>
        <w:tab/>
      </w:r>
      <w:r w:rsidRPr="00262FF1">
        <w:rPr>
          <w:rFonts w:eastAsia="NSimSun" w:cs="Calibri"/>
          <w:kern w:val="2"/>
          <w:lang w:val="de-DE" w:eastAsia="zh-CN" w:bidi="hi-IN"/>
        </w:rPr>
        <w:tab/>
        <w:t xml:space="preserve">   %</w:t>
      </w:r>
      <w:r w:rsidRPr="00262FF1">
        <w:rPr>
          <w:rFonts w:eastAsia="NSimSun" w:cs="Calibri"/>
          <w:kern w:val="2"/>
          <w:lang w:val="de-DE" w:eastAsia="zh-CN" w:bidi="hi-IN"/>
        </w:rPr>
        <w:tab/>
      </w:r>
      <w:r w:rsidRPr="00262FF1">
        <w:rPr>
          <w:rFonts w:eastAsia="NSimSun" w:cs="Calibri"/>
          <w:kern w:val="2"/>
          <w:lang w:val="de-DE" w:eastAsia="zh-CN" w:bidi="hi-IN"/>
        </w:rPr>
        <w:tab/>
      </w:r>
      <w:r w:rsidRPr="00262FF1">
        <w:rPr>
          <w:rFonts w:eastAsia="NSimSun" w:cs="Calibri"/>
          <w:kern w:val="2"/>
          <w:lang w:val="de-DE" w:eastAsia="zh-CN" w:bidi="hi-IN"/>
        </w:rPr>
        <w:tab/>
        <w:t xml:space="preserve">  %</w:t>
      </w:r>
    </w:p>
    <w:p w14:paraId="55C1B9BB" w14:textId="77777777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b/>
          <w:bCs/>
          <w:kern w:val="2"/>
          <w:lang w:val="de-DE" w:eastAsia="zh-CN" w:bidi="hi-IN"/>
        </w:rPr>
      </w:pPr>
      <w:r w:rsidRPr="00262FF1">
        <w:rPr>
          <w:rFonts w:eastAsia="NSimSun" w:cs="Calibri"/>
          <w:b/>
          <w:bCs/>
          <w:kern w:val="2"/>
          <w:lang w:val="de-DE" w:eastAsia="zh-CN" w:bidi="hi-IN"/>
        </w:rPr>
        <w:t xml:space="preserve">Drugs </w:t>
      </w:r>
    </w:p>
    <w:p w14:paraId="03FF26FC" w14:textId="77777777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b/>
          <w:bCs/>
          <w:kern w:val="2"/>
          <w:lang w:val="en-GB" w:eastAsia="zh-CN" w:bidi="hi-IN"/>
        </w:rPr>
      </w:pPr>
      <w:r w:rsidRPr="00262FF1">
        <w:rPr>
          <w:rFonts w:eastAsia="NSimSun" w:cs="Calibri"/>
          <w:b/>
          <w:bCs/>
          <w:kern w:val="2"/>
          <w:lang w:val="en-GB" w:eastAsia="zh-CN" w:bidi="hi-IN"/>
        </w:rPr>
        <w:t>consumption</w:t>
      </w:r>
    </w:p>
    <w:p w14:paraId="6E87422C" w14:textId="77777777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No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52.8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50.0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63.0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56.8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55.8</w:t>
      </w:r>
      <w:r w:rsidRPr="00262FF1">
        <w:rPr>
          <w:rFonts w:eastAsia="NSimSun" w:cs="Calibri"/>
          <w:kern w:val="2"/>
          <w:lang w:val="en-GB" w:eastAsia="zh-CN" w:bidi="hi-IN"/>
        </w:rPr>
        <w:tab/>
      </w:r>
    </w:p>
    <w:p w14:paraId="56028DC4" w14:textId="77777777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Cannabis</w:t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37.4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36.4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24.2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30.4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32.0</w:t>
      </w:r>
    </w:p>
    <w:p w14:paraId="3B0574BD" w14:textId="77777777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Multiple</w:t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9.8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13.6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12.7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12.8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12.1</w:t>
      </w:r>
    </w:p>
    <w:p w14:paraId="5B5C5D03" w14:textId="77777777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P=0.16</w:t>
      </w:r>
    </w:p>
    <w:p w14:paraId="0BD88AE8" w14:textId="77777777" w:rsidR="0083540E" w:rsidRDefault="0083540E" w:rsidP="0083540E">
      <w:pPr>
        <w:spacing w:after="0" w:line="240" w:lineRule="auto"/>
        <w:jc w:val="both"/>
        <w:rPr>
          <w:rFonts w:eastAsia="NSimSun" w:cs="Calibri"/>
          <w:b/>
          <w:bCs/>
          <w:kern w:val="2"/>
          <w:lang w:val="en-GB" w:eastAsia="zh-CN" w:bidi="hi-IN"/>
        </w:rPr>
      </w:pPr>
    </w:p>
    <w:p w14:paraId="01691A94" w14:textId="5769AB2C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b/>
          <w:bCs/>
          <w:kern w:val="2"/>
          <w:lang w:val="en-GB" w:eastAsia="zh-CN" w:bidi="hi-IN"/>
        </w:rPr>
      </w:pPr>
      <w:r w:rsidRPr="00262FF1">
        <w:rPr>
          <w:rFonts w:eastAsia="NSimSun" w:cs="Calibri"/>
          <w:b/>
          <w:bCs/>
          <w:kern w:val="2"/>
          <w:lang w:val="en-GB" w:eastAsia="zh-CN" w:bidi="hi-IN"/>
        </w:rPr>
        <w:t>SUD in the</w:t>
      </w:r>
    </w:p>
    <w:p w14:paraId="382D551E" w14:textId="77777777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b/>
          <w:bCs/>
          <w:kern w:val="2"/>
          <w:lang w:val="en-GB" w:eastAsia="zh-CN" w:bidi="hi-IN"/>
        </w:rPr>
      </w:pPr>
      <w:r w:rsidRPr="00262FF1">
        <w:rPr>
          <w:rFonts w:eastAsia="NSimSun" w:cs="Calibri"/>
          <w:b/>
          <w:bCs/>
          <w:kern w:val="2"/>
          <w:lang w:val="en-GB" w:eastAsia="zh-CN" w:bidi="hi-IN"/>
        </w:rPr>
        <w:t>entourage</w:t>
      </w:r>
    </w:p>
    <w:p w14:paraId="3E271FF7" w14:textId="77777777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No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37.4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36.0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39.6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37.7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37.8</w:t>
      </w:r>
    </w:p>
    <w:p w14:paraId="7E021148" w14:textId="77777777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Alcohol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15.3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12.2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16.5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11.5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14.1</w:t>
      </w:r>
    </w:p>
    <w:p w14:paraId="305DED18" w14:textId="77777777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Cannabis</w:t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  4.3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6.5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6.7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11.5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7.0</w:t>
      </w:r>
    </w:p>
    <w:p w14:paraId="1E5D87F7" w14:textId="77777777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Alcohol-cannabis 16.0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19.4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15.2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13.9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16.2</w:t>
      </w:r>
      <w:r w:rsidRPr="00262FF1">
        <w:rPr>
          <w:rFonts w:eastAsia="NSimSun" w:cs="Calibri"/>
          <w:kern w:val="2"/>
          <w:lang w:val="en-GB" w:eastAsia="zh-CN" w:bidi="hi-IN"/>
        </w:rPr>
        <w:tab/>
      </w:r>
    </w:p>
    <w:p w14:paraId="0535C4D5" w14:textId="77777777" w:rsidR="000845DF" w:rsidRPr="00262FF1" w:rsidRDefault="000845DF" w:rsidP="0083540E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Other drugs</w:t>
      </w:r>
      <w:r w:rsidRPr="00262FF1">
        <w:rPr>
          <w:rFonts w:eastAsia="NSimSun" w:cs="Calibri"/>
          <w:kern w:val="2"/>
          <w:lang w:val="en-GB" w:eastAsia="zh-CN" w:bidi="hi-IN"/>
        </w:rPr>
        <w:tab/>
        <w:t xml:space="preserve">  27.0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25.9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22.0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25.4</w:t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</w:r>
      <w:r w:rsidRPr="00262FF1">
        <w:rPr>
          <w:rFonts w:eastAsia="NSimSun" w:cs="Calibri"/>
          <w:kern w:val="2"/>
          <w:lang w:val="en-GB" w:eastAsia="zh-CN" w:bidi="hi-IN"/>
        </w:rPr>
        <w:tab/>
        <w:t>25.0</w:t>
      </w:r>
    </w:p>
    <w:p w14:paraId="7ACCD865" w14:textId="0D55AA8B" w:rsidR="000845DF" w:rsidRPr="00262FF1" w:rsidRDefault="000845DF" w:rsidP="0083540E">
      <w:pPr>
        <w:pBdr>
          <w:bottom w:val="single" w:sz="2" w:space="1" w:color="000000"/>
        </w:pBd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262FF1">
        <w:rPr>
          <w:rFonts w:eastAsia="NSimSun" w:cs="Calibri"/>
          <w:kern w:val="2"/>
          <w:lang w:val="en-GB" w:eastAsia="zh-CN" w:bidi="hi-IN"/>
        </w:rPr>
        <w:t>p=0.65</w:t>
      </w:r>
    </w:p>
    <w:p w14:paraId="2BC51F49" w14:textId="77777777" w:rsidR="00112268" w:rsidRPr="00262FF1" w:rsidRDefault="00112268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</w:p>
    <w:p w14:paraId="45B88BC4" w14:textId="77777777" w:rsidR="00C50B75" w:rsidRDefault="00C50B75" w:rsidP="00112268">
      <w:pPr>
        <w:spacing w:after="0" w:line="480" w:lineRule="auto"/>
        <w:jc w:val="both"/>
        <w:rPr>
          <w:lang w:val="en-GB"/>
        </w:rPr>
      </w:pPr>
    </w:p>
    <w:p w14:paraId="6D850501" w14:textId="77777777" w:rsidR="00C50B75" w:rsidRPr="003A10E7" w:rsidRDefault="00C50B75" w:rsidP="00112268">
      <w:pPr>
        <w:spacing w:after="0" w:line="480" w:lineRule="auto"/>
        <w:jc w:val="both"/>
        <w:rPr>
          <w:lang w:val="en-GB"/>
        </w:rPr>
      </w:pPr>
    </w:p>
    <w:p w14:paraId="1ED83405" w14:textId="77777777" w:rsidR="00951D7A" w:rsidRDefault="00951D7A" w:rsidP="00112268">
      <w:pPr>
        <w:spacing w:after="0" w:line="48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Table 4. Subjects’ professional trajectory</w:t>
      </w:r>
    </w:p>
    <w:p w14:paraId="675078EF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</w:p>
    <w:p w14:paraId="153C4FDB" w14:textId="77777777" w:rsidR="00951D7A" w:rsidRDefault="00951D7A" w:rsidP="00112268">
      <w:pPr>
        <w:pBdr>
          <w:top w:val="single" w:sz="2" w:space="1" w:color="000000"/>
        </w:pBd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Subjects’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Cluster 1 </w:t>
      </w:r>
      <w:r>
        <w:rPr>
          <w:rFonts w:eastAsia="NSimSun" w:cs="Calibri"/>
          <w:kern w:val="2"/>
          <w:lang w:val="en-GB" w:eastAsia="zh-CN" w:bidi="hi-IN"/>
        </w:rPr>
        <w:tab/>
        <w:t>Cluster 2</w:t>
      </w:r>
      <w:r>
        <w:rPr>
          <w:rFonts w:eastAsia="NSimSun" w:cs="Calibri"/>
          <w:kern w:val="2"/>
          <w:lang w:val="en-GB" w:eastAsia="zh-CN" w:bidi="hi-IN"/>
        </w:rPr>
        <w:tab/>
        <w:t xml:space="preserve">Cluster 3 </w:t>
      </w:r>
      <w:r>
        <w:rPr>
          <w:rFonts w:eastAsia="NSimSun" w:cs="Calibri"/>
          <w:kern w:val="2"/>
          <w:lang w:val="en-GB" w:eastAsia="zh-CN" w:bidi="hi-IN"/>
        </w:rPr>
        <w:tab/>
        <w:t>Cluster 4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Total</w:t>
      </w:r>
    </w:p>
    <w:p w14:paraId="45D02EAB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Professional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The Inclusive</w:t>
      </w:r>
      <w:r>
        <w:rPr>
          <w:rFonts w:eastAsia="NSimSun" w:cs="Calibri"/>
          <w:kern w:val="2"/>
          <w:lang w:val="en-GB" w:eastAsia="zh-CN" w:bidi="hi-IN"/>
        </w:rPr>
        <w:tab/>
        <w:t>The Centrists</w:t>
      </w:r>
      <w:r>
        <w:rPr>
          <w:rFonts w:eastAsia="NSimSun" w:cs="Calibri"/>
          <w:kern w:val="2"/>
          <w:lang w:val="en-GB" w:eastAsia="zh-CN" w:bidi="hi-IN"/>
        </w:rPr>
        <w:tab/>
        <w:t>The Moralists</w:t>
      </w:r>
      <w:r>
        <w:rPr>
          <w:rFonts w:eastAsia="NSimSun" w:cs="Calibri"/>
          <w:kern w:val="2"/>
          <w:lang w:val="en-GB" w:eastAsia="zh-CN" w:bidi="hi-IN"/>
        </w:rPr>
        <w:tab/>
        <w:t>The Specialists</w:t>
      </w:r>
      <w:r>
        <w:rPr>
          <w:rFonts w:eastAsia="NSimSun" w:cs="Calibri"/>
          <w:kern w:val="2"/>
          <w:lang w:val="en-GB" w:eastAsia="zh-CN" w:bidi="hi-IN"/>
        </w:rPr>
        <w:tab/>
      </w:r>
    </w:p>
    <w:p w14:paraId="5E9B331B" w14:textId="0BDD2F19" w:rsidR="00951D7A" w:rsidRPr="00621668" w:rsidRDefault="00951D7A" w:rsidP="00112268">
      <w:pPr>
        <w:pBdr>
          <w:bottom w:val="single" w:sz="2" w:space="1" w:color="000000"/>
        </w:pBdr>
        <w:spacing w:after="0" w:line="240" w:lineRule="auto"/>
        <w:jc w:val="both"/>
        <w:rPr>
          <w:rFonts w:eastAsia="NSimSun" w:cs="Calibri"/>
          <w:kern w:val="2"/>
          <w:lang w:val="pt-PT" w:eastAsia="zh-CN" w:bidi="hi-IN"/>
        </w:rPr>
      </w:pPr>
      <w:r w:rsidRPr="00621668">
        <w:rPr>
          <w:rFonts w:eastAsia="NSimSun" w:cs="Calibri"/>
          <w:kern w:val="2"/>
          <w:lang w:val="pt-PT" w:eastAsia="zh-CN" w:bidi="hi-IN"/>
        </w:rPr>
        <w:t>career</w:t>
      </w:r>
      <w:r w:rsidRPr="00621668">
        <w:rPr>
          <w:rFonts w:eastAsia="NSimSun" w:cs="Calibri"/>
          <w:kern w:val="2"/>
          <w:lang w:val="pt-PT" w:eastAsia="zh-CN" w:bidi="hi-IN"/>
        </w:rPr>
        <w:tab/>
      </w:r>
      <w:r w:rsidRPr="00621668">
        <w:rPr>
          <w:rFonts w:eastAsia="NSimSun" w:cs="Calibri"/>
          <w:kern w:val="2"/>
          <w:lang w:val="pt-PT" w:eastAsia="zh-CN" w:bidi="hi-IN"/>
        </w:rPr>
        <w:tab/>
      </w:r>
      <w:r w:rsidRPr="00621668">
        <w:rPr>
          <w:rFonts w:eastAsia="NSimSun" w:cs="Calibri"/>
          <w:kern w:val="2"/>
          <w:lang w:val="pt-PT" w:eastAsia="zh-CN" w:bidi="hi-IN"/>
        </w:rPr>
        <w:tab/>
        <w:t>n=172</w:t>
      </w:r>
      <w:r w:rsidRPr="00621668">
        <w:rPr>
          <w:rFonts w:eastAsia="NSimSun" w:cs="Calibri"/>
          <w:kern w:val="2"/>
          <w:lang w:val="pt-PT" w:eastAsia="zh-CN" w:bidi="hi-IN"/>
        </w:rPr>
        <w:tab/>
      </w:r>
      <w:r w:rsidRPr="00621668">
        <w:rPr>
          <w:rFonts w:eastAsia="NSimSun" w:cs="Calibri"/>
          <w:kern w:val="2"/>
          <w:lang w:val="pt-PT" w:eastAsia="zh-CN" w:bidi="hi-IN"/>
        </w:rPr>
        <w:tab/>
        <w:t>n=145</w:t>
      </w:r>
      <w:r w:rsidRPr="00621668">
        <w:rPr>
          <w:rFonts w:eastAsia="NSimSun" w:cs="Calibri"/>
          <w:kern w:val="2"/>
          <w:lang w:val="pt-PT" w:eastAsia="zh-CN" w:bidi="hi-IN"/>
        </w:rPr>
        <w:tab/>
      </w:r>
      <w:r w:rsidRPr="00621668">
        <w:rPr>
          <w:rFonts w:eastAsia="NSimSun" w:cs="Calibri"/>
          <w:kern w:val="2"/>
          <w:lang w:val="pt-PT" w:eastAsia="zh-CN" w:bidi="hi-IN"/>
        </w:rPr>
        <w:tab/>
        <w:t>n=170</w:t>
      </w:r>
      <w:r w:rsidRPr="00621668">
        <w:rPr>
          <w:rFonts w:eastAsia="NSimSun" w:cs="Calibri"/>
          <w:kern w:val="2"/>
          <w:lang w:val="pt-PT" w:eastAsia="zh-CN" w:bidi="hi-IN"/>
        </w:rPr>
        <w:tab/>
      </w:r>
      <w:r w:rsidRPr="00621668">
        <w:rPr>
          <w:rFonts w:eastAsia="NSimSun" w:cs="Calibri"/>
          <w:kern w:val="2"/>
          <w:lang w:val="pt-PT" w:eastAsia="zh-CN" w:bidi="hi-IN"/>
        </w:rPr>
        <w:tab/>
        <w:t>n=128</w:t>
      </w:r>
      <w:r w:rsidRPr="00621668">
        <w:rPr>
          <w:rFonts w:eastAsia="NSimSun" w:cs="Calibri"/>
          <w:kern w:val="2"/>
          <w:lang w:val="pt-PT" w:eastAsia="zh-CN" w:bidi="hi-IN"/>
        </w:rPr>
        <w:tab/>
      </w:r>
      <w:r w:rsidRPr="00621668">
        <w:rPr>
          <w:rFonts w:eastAsia="NSimSun" w:cs="Calibri"/>
          <w:kern w:val="2"/>
          <w:lang w:val="pt-PT" w:eastAsia="zh-CN" w:bidi="hi-IN"/>
        </w:rPr>
        <w:tab/>
      </w:r>
      <w:r w:rsidR="00835D86" w:rsidRPr="00621668">
        <w:rPr>
          <w:rFonts w:eastAsia="NSimSun" w:cs="Calibri"/>
          <w:kern w:val="2"/>
          <w:lang w:val="pt-PT" w:eastAsia="zh-CN" w:bidi="hi-IN"/>
        </w:rPr>
        <w:t xml:space="preserve">    </w:t>
      </w:r>
      <w:r w:rsidRPr="00621668">
        <w:rPr>
          <w:rFonts w:eastAsia="NSimSun" w:cs="Calibri"/>
          <w:kern w:val="2"/>
          <w:lang w:val="pt-PT" w:eastAsia="zh-CN" w:bidi="hi-IN"/>
        </w:rPr>
        <w:t>n=615</w:t>
      </w:r>
      <w:r w:rsidR="00835D86" w:rsidRPr="00621668">
        <w:rPr>
          <w:rFonts w:eastAsia="NSimSun" w:cs="Calibri"/>
          <w:kern w:val="2"/>
          <w:lang w:val="pt-PT" w:eastAsia="zh-CN" w:bidi="hi-IN"/>
        </w:rPr>
        <w:t xml:space="preserve"> (100)</w:t>
      </w:r>
    </w:p>
    <w:p w14:paraId="03047C9D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 w:rsidRPr="00621668">
        <w:rPr>
          <w:rFonts w:eastAsia="NSimSun" w:cs="Calibri"/>
          <w:kern w:val="2"/>
          <w:lang w:val="pt-PT" w:eastAsia="zh-CN" w:bidi="hi-IN"/>
        </w:rPr>
        <w:tab/>
      </w:r>
      <w:r w:rsidRPr="00621668">
        <w:rPr>
          <w:rFonts w:eastAsia="NSimSun" w:cs="Calibri"/>
          <w:kern w:val="2"/>
          <w:lang w:val="pt-PT" w:eastAsia="zh-CN" w:bidi="hi-IN"/>
        </w:rPr>
        <w:tab/>
      </w:r>
      <w:r w:rsidRPr="00621668">
        <w:rPr>
          <w:rFonts w:eastAsia="NSimSun" w:cs="Calibri"/>
          <w:kern w:val="2"/>
          <w:lang w:val="pt-PT" w:eastAsia="zh-CN" w:bidi="hi-IN"/>
        </w:rPr>
        <w:tab/>
        <w:t xml:space="preserve">   </w:t>
      </w:r>
      <w:r>
        <w:rPr>
          <w:rFonts w:eastAsia="NSimSun" w:cs="Calibri"/>
          <w:kern w:val="2"/>
          <w:lang w:val="en-GB" w:eastAsia="zh-CN" w:bidi="hi-IN"/>
        </w:rPr>
        <w:t>%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 %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 %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  %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 %</w:t>
      </w:r>
    </w:p>
    <w:p w14:paraId="5E2D326E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b/>
          <w:bCs/>
          <w:kern w:val="2"/>
          <w:lang w:val="en-GB" w:eastAsia="zh-CN" w:bidi="hi-IN"/>
        </w:rPr>
      </w:pPr>
      <w:r>
        <w:rPr>
          <w:rFonts w:eastAsia="NSimSun" w:cs="Calibri"/>
          <w:b/>
          <w:bCs/>
          <w:kern w:val="2"/>
          <w:lang w:val="en-GB" w:eastAsia="zh-CN" w:bidi="hi-IN"/>
        </w:rPr>
        <w:t>Contacts with</w:t>
      </w:r>
    </w:p>
    <w:p w14:paraId="06F483ED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b/>
          <w:bCs/>
          <w:kern w:val="2"/>
          <w:lang w:val="en-GB" w:eastAsia="zh-CN" w:bidi="hi-IN"/>
        </w:rPr>
      </w:pPr>
      <w:r>
        <w:rPr>
          <w:rFonts w:eastAsia="NSimSun" w:cs="Calibri"/>
          <w:b/>
          <w:bCs/>
          <w:kern w:val="2"/>
          <w:lang w:val="en-GB" w:eastAsia="zh-CN" w:bidi="hi-IN"/>
        </w:rPr>
        <w:t>SUD people</w:t>
      </w:r>
    </w:p>
    <w:p w14:paraId="6D75DD08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Specific contacts</w:t>
      </w:r>
      <w:r>
        <w:rPr>
          <w:rFonts w:eastAsia="NSimSun" w:cs="Calibri"/>
          <w:kern w:val="2"/>
          <w:lang w:val="en-GB" w:eastAsia="zh-CN" w:bidi="hi-IN"/>
        </w:rPr>
        <w:tab/>
        <w:t>10.9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5.7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5.5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11.1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8.2</w:t>
      </w:r>
    </w:p>
    <w:p w14:paraId="5DAD761D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Multiple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50.9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56.7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44.2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50.0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50.3</w:t>
      </w:r>
    </w:p>
    <w:p w14:paraId="62991A43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General practice</w:t>
      </w:r>
      <w:r>
        <w:rPr>
          <w:rFonts w:eastAsia="NSimSun" w:cs="Calibri"/>
          <w:kern w:val="2"/>
          <w:lang w:val="en-GB" w:eastAsia="zh-CN" w:bidi="hi-IN"/>
        </w:rPr>
        <w:tab/>
        <w:t>4.9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3.6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4.2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1.6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3.7</w:t>
      </w:r>
    </w:p>
    <w:p w14:paraId="2691737A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Hospital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30.9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30.5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40.6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33.3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</w:t>
      </w:r>
      <w:r>
        <w:rPr>
          <w:rFonts w:eastAsia="NSimSun" w:cs="Calibri"/>
          <w:kern w:val="2"/>
          <w:lang w:val="en-GB" w:eastAsia="zh-CN" w:bidi="hi-IN"/>
        </w:rPr>
        <w:tab/>
        <w:t>34.0</w:t>
      </w:r>
    </w:p>
    <w:p w14:paraId="3507E1D1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No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2.4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3.6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5.5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4.0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3.9 </w:t>
      </w:r>
    </w:p>
    <w:p w14:paraId="0A6EE83E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p=0.23</w:t>
      </w:r>
    </w:p>
    <w:p w14:paraId="01640730" w14:textId="77777777" w:rsidR="0083540E" w:rsidRDefault="0083540E" w:rsidP="00112268">
      <w:pPr>
        <w:spacing w:after="0" w:line="240" w:lineRule="auto"/>
        <w:jc w:val="both"/>
        <w:rPr>
          <w:rFonts w:eastAsia="NSimSun" w:cs="Calibri"/>
          <w:b/>
          <w:bCs/>
          <w:kern w:val="2"/>
          <w:lang w:val="en-GB" w:eastAsia="zh-CN" w:bidi="hi-IN"/>
        </w:rPr>
      </w:pPr>
    </w:p>
    <w:p w14:paraId="5BD059C7" w14:textId="07B9E3C7" w:rsidR="00951D7A" w:rsidRDefault="00951D7A" w:rsidP="00112268">
      <w:pPr>
        <w:spacing w:after="0" w:line="240" w:lineRule="auto"/>
        <w:jc w:val="both"/>
        <w:rPr>
          <w:rFonts w:eastAsia="NSimSun" w:cs="Calibri"/>
          <w:b/>
          <w:bCs/>
          <w:kern w:val="2"/>
          <w:lang w:val="en-GB" w:eastAsia="zh-CN" w:bidi="hi-IN"/>
        </w:rPr>
      </w:pPr>
      <w:r>
        <w:rPr>
          <w:rFonts w:eastAsia="NSimSun" w:cs="Calibri"/>
          <w:b/>
          <w:bCs/>
          <w:kern w:val="2"/>
          <w:lang w:val="en-GB" w:eastAsia="zh-CN" w:bidi="hi-IN"/>
        </w:rPr>
        <w:t>Choice of medical</w:t>
      </w:r>
    </w:p>
    <w:p w14:paraId="63111D87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b/>
          <w:bCs/>
          <w:kern w:val="2"/>
          <w:lang w:val="en-GB" w:eastAsia="zh-CN" w:bidi="hi-IN"/>
        </w:rPr>
      </w:pPr>
      <w:r>
        <w:rPr>
          <w:rFonts w:eastAsia="NSimSun" w:cs="Calibri"/>
          <w:b/>
          <w:bCs/>
          <w:kern w:val="2"/>
          <w:lang w:val="en-GB" w:eastAsia="zh-CN" w:bidi="hi-IN"/>
        </w:rPr>
        <w:t>speciality</w:t>
      </w:r>
    </w:p>
    <w:p w14:paraId="22A6B603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lastRenderedPageBreak/>
        <w:t>General practice</w:t>
      </w:r>
      <w:r>
        <w:rPr>
          <w:rFonts w:eastAsia="NSimSun" w:cs="Calibri"/>
          <w:kern w:val="2"/>
          <w:lang w:val="en-GB" w:eastAsia="zh-CN" w:bidi="hi-IN"/>
        </w:rPr>
        <w:tab/>
        <w:t>26.7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31.7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21.8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23.4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25.9</w:t>
      </w:r>
    </w:p>
    <w:p w14:paraId="70A14F21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Internal medicine</w:t>
      </w:r>
      <w:r>
        <w:rPr>
          <w:rFonts w:eastAsia="NSimSun" w:cs="Calibri"/>
          <w:kern w:val="2"/>
          <w:lang w:val="en-GB" w:eastAsia="zh-CN" w:bidi="hi-IN"/>
        </w:rPr>
        <w:tab/>
        <w:t>12.8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13.8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10.6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14.1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12.7</w:t>
      </w:r>
    </w:p>
    <w:p w14:paraId="77658E1C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Paediatrics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5.2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8.3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7.1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6.3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6.7</w:t>
      </w:r>
    </w:p>
    <w:p w14:paraId="0E09C262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Gynaecology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9.3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3.5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6.5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7.0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6.7</w:t>
      </w:r>
    </w:p>
    <w:p w14:paraId="2772E6F8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Psychiatry                          5.2                       2.1                       0.6                        3.1</w:t>
      </w:r>
    </w:p>
    <w:p w14:paraId="7E1388DD" w14:textId="77777777" w:rsidR="00951D7A" w:rsidRDefault="00951D7A" w:rsidP="00112268">
      <w:pP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Other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45.9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42.8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54.1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49.2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48.1</w:t>
      </w:r>
    </w:p>
    <w:p w14:paraId="4E767F25" w14:textId="77777777" w:rsidR="00951D7A" w:rsidRDefault="00951D7A" w:rsidP="00112268">
      <w:pPr>
        <w:pBdr>
          <w:bottom w:val="single" w:sz="2" w:space="1" w:color="000000"/>
        </w:pBd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p=0.46</w:t>
      </w:r>
    </w:p>
    <w:p w14:paraId="0F29F35B" w14:textId="77777777" w:rsidR="0083540E" w:rsidRDefault="0083540E" w:rsidP="00112268">
      <w:pPr>
        <w:pBdr>
          <w:bottom w:val="single" w:sz="2" w:space="1" w:color="000000"/>
        </w:pBdr>
        <w:spacing w:after="0" w:line="240" w:lineRule="auto"/>
        <w:jc w:val="both"/>
        <w:rPr>
          <w:rFonts w:eastAsia="NSimSun" w:cs="Calibri"/>
          <w:b/>
          <w:bCs/>
          <w:kern w:val="2"/>
          <w:lang w:val="en-GB" w:eastAsia="zh-CN" w:bidi="hi-IN"/>
        </w:rPr>
      </w:pPr>
    </w:p>
    <w:p w14:paraId="32F887D5" w14:textId="75747142" w:rsidR="00951D7A" w:rsidRDefault="00951D7A" w:rsidP="00112268">
      <w:pPr>
        <w:pBdr>
          <w:bottom w:val="single" w:sz="2" w:space="1" w:color="000000"/>
        </w:pBdr>
        <w:spacing w:after="0" w:line="240" w:lineRule="auto"/>
        <w:jc w:val="both"/>
        <w:rPr>
          <w:rFonts w:eastAsia="NSimSun" w:cs="Calibri"/>
          <w:b/>
          <w:bCs/>
          <w:kern w:val="2"/>
          <w:lang w:val="en-GB" w:eastAsia="zh-CN" w:bidi="hi-IN"/>
        </w:rPr>
      </w:pPr>
      <w:r>
        <w:rPr>
          <w:rFonts w:eastAsia="NSimSun" w:cs="Calibri"/>
          <w:b/>
          <w:bCs/>
          <w:kern w:val="2"/>
          <w:lang w:val="en-GB" w:eastAsia="zh-CN" w:bidi="hi-IN"/>
        </w:rPr>
        <w:t>Optional addiction Training</w:t>
      </w:r>
    </w:p>
    <w:p w14:paraId="037FC49C" w14:textId="77777777" w:rsidR="00951D7A" w:rsidRDefault="00951D7A" w:rsidP="00112268">
      <w:pPr>
        <w:pBdr>
          <w:bottom w:val="single" w:sz="2" w:space="1" w:color="000000"/>
        </w:pBd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No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              86,6 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89,7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94,1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89,1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89,2</w:t>
      </w:r>
    </w:p>
    <w:p w14:paraId="57A63A0F" w14:textId="77777777" w:rsidR="00951D7A" w:rsidRDefault="00951D7A" w:rsidP="00112268">
      <w:pPr>
        <w:pBdr>
          <w:bottom w:val="single" w:sz="2" w:space="1" w:color="000000"/>
        </w:pBd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Yes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13,4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10,3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5,9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 xml:space="preserve">10,9 </w:t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</w:r>
      <w:r>
        <w:rPr>
          <w:rFonts w:eastAsia="NSimSun" w:cs="Calibri"/>
          <w:kern w:val="2"/>
          <w:lang w:val="en-GB" w:eastAsia="zh-CN" w:bidi="hi-IN"/>
        </w:rPr>
        <w:tab/>
        <w:t>10,1</w:t>
      </w:r>
    </w:p>
    <w:p w14:paraId="1F0E43CB" w14:textId="77777777" w:rsidR="00951D7A" w:rsidRDefault="00951D7A" w:rsidP="00112268">
      <w:pPr>
        <w:pBdr>
          <w:bottom w:val="single" w:sz="2" w:space="1" w:color="000000"/>
        </w:pBdr>
        <w:spacing w:after="0" w:line="240" w:lineRule="auto"/>
        <w:jc w:val="both"/>
        <w:rPr>
          <w:rFonts w:eastAsia="NSimSun" w:cs="Calibri"/>
          <w:kern w:val="2"/>
          <w:lang w:val="en-GB" w:eastAsia="zh-CN" w:bidi="hi-IN"/>
        </w:rPr>
      </w:pPr>
      <w:r>
        <w:rPr>
          <w:rFonts w:eastAsia="NSimSun" w:cs="Calibri"/>
          <w:kern w:val="2"/>
          <w:lang w:val="en-GB" w:eastAsia="zh-CN" w:bidi="hi-IN"/>
        </w:rPr>
        <w:t>p =0,14</w:t>
      </w:r>
    </w:p>
    <w:p w14:paraId="5491567F" w14:textId="77777777" w:rsidR="00760AE9" w:rsidRDefault="00760AE9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</w:p>
    <w:p w14:paraId="4E08BA5C" w14:textId="77777777" w:rsidR="00C50B75" w:rsidRDefault="00C50B75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</w:p>
    <w:p w14:paraId="62DD4BA0" w14:textId="77777777" w:rsidR="00C50B75" w:rsidRDefault="00C50B75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</w:p>
    <w:p w14:paraId="64BE36FF" w14:textId="77777777" w:rsidR="00C50B75" w:rsidRDefault="00C50B75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</w:p>
    <w:p w14:paraId="624AEF9A" w14:textId="77777777" w:rsidR="00C50B75" w:rsidRDefault="00C50B75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</w:p>
    <w:p w14:paraId="2085C477" w14:textId="77777777" w:rsidR="00C50B75" w:rsidRDefault="00C50B75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</w:p>
    <w:p w14:paraId="059A2CE0" w14:textId="77777777" w:rsidR="00C50B75" w:rsidRDefault="00C50B75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</w:p>
    <w:p w14:paraId="66FB6D16" w14:textId="77777777" w:rsidR="00C50B75" w:rsidRDefault="00C50B75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</w:p>
    <w:bookmarkEnd w:id="0"/>
    <w:p w14:paraId="287D0899" w14:textId="77777777" w:rsidR="00C50B75" w:rsidRPr="00262FF1" w:rsidRDefault="00C50B75" w:rsidP="00112268">
      <w:pPr>
        <w:spacing w:line="480" w:lineRule="auto"/>
        <w:jc w:val="both"/>
        <w:rPr>
          <w:rFonts w:eastAsia="NSimSun" w:cs="Calibri"/>
          <w:kern w:val="2"/>
          <w:lang w:val="en-GB" w:eastAsia="zh-CN" w:bidi="hi-IN"/>
        </w:rPr>
      </w:pPr>
    </w:p>
    <w:sectPr w:rsidR="00C50B75" w:rsidRPr="00262F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B1F7D" w14:textId="77777777" w:rsidR="00723C78" w:rsidRDefault="00723C78" w:rsidP="00112268">
      <w:pPr>
        <w:spacing w:after="0" w:line="240" w:lineRule="auto"/>
      </w:pPr>
      <w:r>
        <w:separator/>
      </w:r>
    </w:p>
  </w:endnote>
  <w:endnote w:type="continuationSeparator" w:id="0">
    <w:p w14:paraId="40D54988" w14:textId="77777777" w:rsidR="00723C78" w:rsidRDefault="00723C78" w:rsidP="00112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A8AB6" w14:textId="77777777" w:rsidR="00723C78" w:rsidRDefault="00723C78" w:rsidP="00112268">
      <w:pPr>
        <w:spacing w:after="0" w:line="240" w:lineRule="auto"/>
      </w:pPr>
      <w:r>
        <w:separator/>
      </w:r>
    </w:p>
  </w:footnote>
  <w:footnote w:type="continuationSeparator" w:id="0">
    <w:p w14:paraId="2E212BC6" w14:textId="77777777" w:rsidR="00723C78" w:rsidRDefault="00723C78" w:rsidP="00112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7531379"/>
      <w:docPartObj>
        <w:docPartGallery w:val="Page Numbers (Top of Page)"/>
        <w:docPartUnique/>
      </w:docPartObj>
    </w:sdtPr>
    <w:sdtContent>
      <w:p w14:paraId="7923994A" w14:textId="40CBDF20" w:rsidR="00112268" w:rsidRDefault="001122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058FCDD9" w14:textId="77777777" w:rsidR="00112268" w:rsidRDefault="001122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70E17"/>
    <w:multiLevelType w:val="hybridMultilevel"/>
    <w:tmpl w:val="B6740192"/>
    <w:lvl w:ilvl="0" w:tplc="08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9E23CF"/>
    <w:multiLevelType w:val="multilevel"/>
    <w:tmpl w:val="E336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E4269"/>
    <w:multiLevelType w:val="hybridMultilevel"/>
    <w:tmpl w:val="9FB8F71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B6117"/>
    <w:multiLevelType w:val="multilevel"/>
    <w:tmpl w:val="DF86A32A"/>
    <w:lvl w:ilvl="0">
      <w:start w:val="1"/>
      <w:numFmt w:val="decimal"/>
      <w:pStyle w:val="MDPI71References"/>
      <w:lvlText w:val="%1."/>
      <w:lvlJc w:val="left"/>
      <w:pPr>
        <w:tabs>
          <w:tab w:val="num" w:pos="0"/>
        </w:tabs>
        <w:ind w:left="425" w:hanging="425"/>
      </w:pPr>
      <w:rPr>
        <w:b w:val="0"/>
        <w:i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825651C"/>
    <w:multiLevelType w:val="hybridMultilevel"/>
    <w:tmpl w:val="75A229D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143956">
    <w:abstractNumId w:val="3"/>
  </w:num>
  <w:num w:numId="2" w16cid:durableId="1301114469">
    <w:abstractNumId w:val="0"/>
  </w:num>
  <w:num w:numId="3" w16cid:durableId="122890726">
    <w:abstractNumId w:val="2"/>
  </w:num>
  <w:num w:numId="4" w16cid:durableId="1520506438">
    <w:abstractNumId w:val="1"/>
  </w:num>
  <w:num w:numId="5" w16cid:durableId="1079671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E9"/>
    <w:rsid w:val="00007E60"/>
    <w:rsid w:val="00007F5E"/>
    <w:rsid w:val="00047DEC"/>
    <w:rsid w:val="00053EAF"/>
    <w:rsid w:val="00072057"/>
    <w:rsid w:val="000845DF"/>
    <w:rsid w:val="000A38BE"/>
    <w:rsid w:val="000D3308"/>
    <w:rsid w:val="000F4BCB"/>
    <w:rsid w:val="00104ABC"/>
    <w:rsid w:val="00112268"/>
    <w:rsid w:val="0014207B"/>
    <w:rsid w:val="00191762"/>
    <w:rsid w:val="001A1141"/>
    <w:rsid w:val="001B5E8C"/>
    <w:rsid w:val="001D698A"/>
    <w:rsid w:val="001F09BC"/>
    <w:rsid w:val="001F7603"/>
    <w:rsid w:val="00225F45"/>
    <w:rsid w:val="00262403"/>
    <w:rsid w:val="00283C22"/>
    <w:rsid w:val="00304AA5"/>
    <w:rsid w:val="00312073"/>
    <w:rsid w:val="00321410"/>
    <w:rsid w:val="00351167"/>
    <w:rsid w:val="00357CB6"/>
    <w:rsid w:val="003620A5"/>
    <w:rsid w:val="00367EEA"/>
    <w:rsid w:val="003A602D"/>
    <w:rsid w:val="003B2F0A"/>
    <w:rsid w:val="003C258A"/>
    <w:rsid w:val="0041298F"/>
    <w:rsid w:val="004456F9"/>
    <w:rsid w:val="00454883"/>
    <w:rsid w:val="00460E31"/>
    <w:rsid w:val="004A5868"/>
    <w:rsid w:val="004F5DA2"/>
    <w:rsid w:val="0051013A"/>
    <w:rsid w:val="00517281"/>
    <w:rsid w:val="0054143B"/>
    <w:rsid w:val="00560200"/>
    <w:rsid w:val="00584BF9"/>
    <w:rsid w:val="005963EA"/>
    <w:rsid w:val="005A748E"/>
    <w:rsid w:val="005E74B6"/>
    <w:rsid w:val="00621668"/>
    <w:rsid w:val="00630F15"/>
    <w:rsid w:val="006E7A17"/>
    <w:rsid w:val="00723C78"/>
    <w:rsid w:val="00724DFE"/>
    <w:rsid w:val="00733D70"/>
    <w:rsid w:val="0073405D"/>
    <w:rsid w:val="007373FF"/>
    <w:rsid w:val="00760AE9"/>
    <w:rsid w:val="007616DF"/>
    <w:rsid w:val="00761CAC"/>
    <w:rsid w:val="007830A9"/>
    <w:rsid w:val="007A00B2"/>
    <w:rsid w:val="007A417E"/>
    <w:rsid w:val="00804C62"/>
    <w:rsid w:val="008063D2"/>
    <w:rsid w:val="00817735"/>
    <w:rsid w:val="0082637C"/>
    <w:rsid w:val="008316BF"/>
    <w:rsid w:val="008319DA"/>
    <w:rsid w:val="0083540E"/>
    <w:rsid w:val="00835D86"/>
    <w:rsid w:val="00855308"/>
    <w:rsid w:val="00870382"/>
    <w:rsid w:val="00875F0D"/>
    <w:rsid w:val="008A099B"/>
    <w:rsid w:val="008A6DE1"/>
    <w:rsid w:val="00912831"/>
    <w:rsid w:val="00951D7A"/>
    <w:rsid w:val="00972A18"/>
    <w:rsid w:val="009B5ADB"/>
    <w:rsid w:val="00A076EA"/>
    <w:rsid w:val="00A1401B"/>
    <w:rsid w:val="00A25D6D"/>
    <w:rsid w:val="00A75376"/>
    <w:rsid w:val="00A83B15"/>
    <w:rsid w:val="00A90378"/>
    <w:rsid w:val="00A92199"/>
    <w:rsid w:val="00B14221"/>
    <w:rsid w:val="00B572D3"/>
    <w:rsid w:val="00B822BA"/>
    <w:rsid w:val="00BB4C23"/>
    <w:rsid w:val="00BD31DF"/>
    <w:rsid w:val="00BD5BD6"/>
    <w:rsid w:val="00C169A8"/>
    <w:rsid w:val="00C2660B"/>
    <w:rsid w:val="00C45C23"/>
    <w:rsid w:val="00C50B75"/>
    <w:rsid w:val="00C744C7"/>
    <w:rsid w:val="00CA0735"/>
    <w:rsid w:val="00CA7EBB"/>
    <w:rsid w:val="00CD0B05"/>
    <w:rsid w:val="00CD38D3"/>
    <w:rsid w:val="00CD3CFD"/>
    <w:rsid w:val="00CF4F3C"/>
    <w:rsid w:val="00D44EC3"/>
    <w:rsid w:val="00D70F1D"/>
    <w:rsid w:val="00D76972"/>
    <w:rsid w:val="00DD7A61"/>
    <w:rsid w:val="00DE21EC"/>
    <w:rsid w:val="00E149EE"/>
    <w:rsid w:val="00E87772"/>
    <w:rsid w:val="00F06D80"/>
    <w:rsid w:val="00F137E6"/>
    <w:rsid w:val="00F6773D"/>
    <w:rsid w:val="00F72B08"/>
    <w:rsid w:val="00FE3842"/>
    <w:rsid w:val="00FF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52F2C"/>
  <w15:chartTrackingRefBased/>
  <w15:docId w15:val="{28794EF1-EBCB-4B95-9D4C-2ECFB51F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E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A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0AE9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760AE9"/>
    <w:pPr>
      <w:tabs>
        <w:tab w:val="left" w:pos="264"/>
      </w:tabs>
      <w:spacing w:after="240" w:line="240" w:lineRule="auto"/>
      <w:ind w:left="264" w:hanging="264"/>
    </w:pPr>
  </w:style>
  <w:style w:type="paragraph" w:customStyle="1" w:styleId="Default">
    <w:name w:val="Default"/>
    <w:qFormat/>
    <w:rsid w:val="00760AE9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bdr w:val="nil"/>
      <w:lang w:eastAsia="fr-BE"/>
      <w14:ligatures w14:val="none"/>
    </w:rPr>
  </w:style>
  <w:style w:type="character" w:customStyle="1" w:styleId="mixed-citation">
    <w:name w:val="mixed-citation"/>
    <w:basedOn w:val="DefaultParagraphFont"/>
    <w:rsid w:val="00760AE9"/>
  </w:style>
  <w:style w:type="paragraph" w:customStyle="1" w:styleId="MDPI31text">
    <w:name w:val="MDPI_3.1_text"/>
    <w:qFormat/>
    <w:rsid w:val="00760AE9"/>
    <w:pPr>
      <w:suppressAutoHyphens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  <w14:ligatures w14:val="none"/>
    </w:rPr>
  </w:style>
  <w:style w:type="paragraph" w:customStyle="1" w:styleId="MDPI22heading2">
    <w:name w:val="MDPI_2.2_heading2"/>
    <w:qFormat/>
    <w:rsid w:val="00760AE9"/>
    <w:pPr>
      <w:suppressAutoHyphens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color w:val="000000"/>
      <w:sz w:val="20"/>
      <w:lang w:val="en-US" w:eastAsia="de-DE" w:bidi="en-US"/>
      <w14:ligatures w14:val="none"/>
    </w:rPr>
  </w:style>
  <w:style w:type="character" w:customStyle="1" w:styleId="id-label">
    <w:name w:val="id-label"/>
    <w:basedOn w:val="DefaultParagraphFont"/>
    <w:rsid w:val="00760AE9"/>
  </w:style>
  <w:style w:type="character" w:customStyle="1" w:styleId="doi">
    <w:name w:val="doi"/>
    <w:basedOn w:val="DefaultParagraphFont"/>
    <w:rsid w:val="00760AE9"/>
  </w:style>
  <w:style w:type="paragraph" w:customStyle="1" w:styleId="MDPI71References">
    <w:name w:val="MDPI_7.1_References"/>
    <w:qFormat/>
    <w:rsid w:val="00760AE9"/>
    <w:pPr>
      <w:numPr>
        <w:numId w:val="1"/>
      </w:numPr>
      <w:suppressAutoHyphens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D38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38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38D3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8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8D3"/>
    <w:rPr>
      <w:b/>
      <w:bCs/>
      <w:kern w:val="0"/>
      <w:sz w:val="20"/>
      <w:szCs w:val="20"/>
      <w14:ligatures w14:val="none"/>
    </w:rPr>
  </w:style>
  <w:style w:type="character" w:customStyle="1" w:styleId="anchor-text">
    <w:name w:val="anchor-text"/>
    <w:basedOn w:val="DefaultParagraphFont"/>
    <w:rsid w:val="00B822BA"/>
  </w:style>
  <w:style w:type="character" w:customStyle="1" w:styleId="epub-sectiontitle">
    <w:name w:val="epub-section__title"/>
    <w:basedOn w:val="DefaultParagraphFont"/>
    <w:rsid w:val="00B822BA"/>
  </w:style>
  <w:style w:type="character" w:customStyle="1" w:styleId="dot-separator">
    <w:name w:val="dot-separator"/>
    <w:basedOn w:val="DefaultParagraphFont"/>
    <w:rsid w:val="00B822BA"/>
  </w:style>
  <w:style w:type="character" w:customStyle="1" w:styleId="epub-sectiondate">
    <w:name w:val="epub-section__date"/>
    <w:basedOn w:val="DefaultParagraphFont"/>
    <w:rsid w:val="00B822BA"/>
  </w:style>
  <w:style w:type="character" w:customStyle="1" w:styleId="epub-sectionpagerange">
    <w:name w:val="epub-section__pagerange"/>
    <w:basedOn w:val="DefaultParagraphFont"/>
    <w:rsid w:val="00B822BA"/>
  </w:style>
  <w:style w:type="character" w:styleId="UnresolvedMention">
    <w:name w:val="Unresolved Mention"/>
    <w:basedOn w:val="DefaultParagraphFont"/>
    <w:uiPriority w:val="99"/>
    <w:semiHidden/>
    <w:unhideWhenUsed/>
    <w:rsid w:val="00B822BA"/>
    <w:rPr>
      <w:color w:val="605E5C"/>
      <w:shd w:val="clear" w:color="auto" w:fill="E1DFDD"/>
    </w:rPr>
  </w:style>
  <w:style w:type="paragraph" w:customStyle="1" w:styleId="MDPI62BackMatter">
    <w:name w:val="MDPI_6.2_BackMatter"/>
    <w:qFormat/>
    <w:rsid w:val="007616DF"/>
    <w:pPr>
      <w:suppressAutoHyphens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bidi="en-US"/>
      <w14:ligatures w14:val="none"/>
    </w:rPr>
  </w:style>
  <w:style w:type="character" w:styleId="Strong">
    <w:name w:val="Strong"/>
    <w:basedOn w:val="DefaultParagraphFont"/>
    <w:uiPriority w:val="22"/>
    <w:qFormat/>
    <w:rsid w:val="0073405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12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26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2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26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Richelle</dc:creator>
  <cp:keywords/>
  <dc:description/>
  <cp:lastModifiedBy>Nilesh Nawale</cp:lastModifiedBy>
  <cp:revision>2</cp:revision>
  <dcterms:created xsi:type="dcterms:W3CDTF">2024-01-15T06:55:00Z</dcterms:created>
  <dcterms:modified xsi:type="dcterms:W3CDTF">2024-01-15T06:55:00Z</dcterms:modified>
</cp:coreProperties>
</file>