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9047CF" w14:textId="245DEBC0" w:rsidR="00F4573E" w:rsidRDefault="00F4573E" w:rsidP="00F4573E">
      <w:pPr>
        <w:pStyle w:val="Caption"/>
        <w:keepNext/>
        <w:rPr>
          <w:b/>
          <w:bCs/>
          <w:i w:val="0"/>
          <w:iCs w:val="0"/>
          <w:color w:val="000000" w:themeColor="text1"/>
          <w:sz w:val="24"/>
          <w:szCs w:val="24"/>
        </w:rPr>
      </w:pPr>
      <w:bookmarkStart w:id="0" w:name="_Ref129871114"/>
      <w:r w:rsidRPr="008945CE">
        <w:rPr>
          <w:b/>
          <w:bCs/>
          <w:i w:val="0"/>
          <w:iCs w:val="0"/>
          <w:color w:val="000000" w:themeColor="text1"/>
          <w:sz w:val="24"/>
          <w:szCs w:val="24"/>
        </w:rPr>
        <w:t xml:space="preserve">Supplementary </w:t>
      </w:r>
      <w:r w:rsidR="008945CE" w:rsidRPr="008945CE">
        <w:rPr>
          <w:b/>
          <w:bCs/>
          <w:i w:val="0"/>
          <w:iCs w:val="0"/>
          <w:color w:val="000000" w:themeColor="text1"/>
          <w:sz w:val="24"/>
          <w:szCs w:val="24"/>
        </w:rPr>
        <w:t>Material</w:t>
      </w:r>
      <w:r w:rsidRPr="008945CE">
        <w:rPr>
          <w:b/>
          <w:bCs/>
          <w:i w:val="0"/>
          <w:iCs w:val="0"/>
          <w:color w:val="000000" w:themeColor="text1"/>
          <w:sz w:val="24"/>
          <w:szCs w:val="24"/>
        </w:rPr>
        <w:t xml:space="preserve"> A – Interview Topic Guide</w:t>
      </w:r>
    </w:p>
    <w:p w14:paraId="1DA96B62" w14:textId="77777777" w:rsidR="008945CE" w:rsidRPr="008945CE" w:rsidRDefault="008945CE" w:rsidP="008945CE"/>
    <w:bookmarkEnd w:id="0"/>
    <w:p w14:paraId="2384C697" w14:textId="42216E4E" w:rsidR="00B72EE5" w:rsidRPr="00B72EE5" w:rsidRDefault="00B72EE5" w:rsidP="008945CE">
      <w:pPr>
        <w:rPr>
          <w:i/>
          <w:iCs/>
        </w:rPr>
      </w:pPr>
      <w:r w:rsidRPr="00B72EE5">
        <w:t xml:space="preserve">Table S </w:t>
      </w:r>
      <w:fldSimple w:instr=" SEQ Table_S \* ARABIC ">
        <w:r w:rsidRPr="00B72EE5">
          <w:rPr>
            <w:noProof/>
          </w:rPr>
          <w:t>1</w:t>
        </w:r>
      </w:fldSimple>
      <w:r w:rsidRPr="00B72EE5">
        <w:t xml:space="preserve"> Example of questions from </w:t>
      </w:r>
      <w:r w:rsidR="008945CE">
        <w:t xml:space="preserve">interview </w:t>
      </w:r>
      <w:r w:rsidRPr="00B72EE5">
        <w:t>topic guides</w:t>
      </w:r>
    </w:p>
    <w:tbl>
      <w:tblPr>
        <w:tblStyle w:val="TableGrid"/>
        <w:tblW w:w="10207" w:type="dxa"/>
        <w:tblInd w:w="-714" w:type="dxa"/>
        <w:tblLook w:val="04A0" w:firstRow="1" w:lastRow="0" w:firstColumn="1" w:lastColumn="0" w:noHBand="0" w:noVBand="1"/>
      </w:tblPr>
      <w:tblGrid>
        <w:gridCol w:w="1702"/>
        <w:gridCol w:w="3827"/>
        <w:gridCol w:w="4678"/>
      </w:tblGrid>
      <w:tr w:rsidR="00F4573E" w:rsidRPr="00557E4D" w14:paraId="3B2D2D75" w14:textId="77777777" w:rsidTr="00430D9B">
        <w:tc>
          <w:tcPr>
            <w:tcW w:w="1702" w:type="dxa"/>
          </w:tcPr>
          <w:p w14:paraId="4B329EC3" w14:textId="77777777" w:rsidR="00F4573E" w:rsidRPr="00557E4D" w:rsidRDefault="00F4573E" w:rsidP="002521ED">
            <w:pPr>
              <w:spacing w:line="240" w:lineRule="auto"/>
              <w:jc w:val="center"/>
              <w:rPr>
                <w:rFonts w:cs="Times New Roman"/>
                <w:sz w:val="22"/>
                <w:szCs w:val="22"/>
              </w:rPr>
            </w:pPr>
            <w:r w:rsidRPr="00557E4D">
              <w:rPr>
                <w:rFonts w:cs="Times New Roman"/>
                <w:sz w:val="22"/>
                <w:szCs w:val="22"/>
              </w:rPr>
              <w:t>Topic Guide</w:t>
            </w:r>
          </w:p>
        </w:tc>
        <w:tc>
          <w:tcPr>
            <w:tcW w:w="3827" w:type="dxa"/>
          </w:tcPr>
          <w:p w14:paraId="700178C0" w14:textId="77777777" w:rsidR="00F4573E" w:rsidRPr="00557E4D" w:rsidRDefault="00F4573E" w:rsidP="002521ED">
            <w:pPr>
              <w:spacing w:line="240" w:lineRule="auto"/>
              <w:jc w:val="center"/>
              <w:rPr>
                <w:rFonts w:cs="Times New Roman"/>
                <w:sz w:val="22"/>
                <w:szCs w:val="22"/>
              </w:rPr>
            </w:pPr>
            <w:r w:rsidRPr="00557E4D">
              <w:rPr>
                <w:rFonts w:cs="Times New Roman"/>
                <w:sz w:val="22"/>
                <w:szCs w:val="22"/>
              </w:rPr>
              <w:t>Aim</w:t>
            </w:r>
          </w:p>
        </w:tc>
        <w:tc>
          <w:tcPr>
            <w:tcW w:w="4678" w:type="dxa"/>
          </w:tcPr>
          <w:p w14:paraId="03825CC2" w14:textId="77777777" w:rsidR="00F4573E" w:rsidRPr="00557E4D" w:rsidRDefault="00F4573E" w:rsidP="002521ED">
            <w:pPr>
              <w:spacing w:line="240" w:lineRule="auto"/>
              <w:jc w:val="center"/>
              <w:rPr>
                <w:rFonts w:cs="Times New Roman"/>
                <w:sz w:val="22"/>
                <w:szCs w:val="22"/>
              </w:rPr>
            </w:pPr>
            <w:r w:rsidRPr="00557E4D">
              <w:rPr>
                <w:rFonts w:cs="Times New Roman"/>
                <w:sz w:val="22"/>
                <w:szCs w:val="22"/>
              </w:rPr>
              <w:t>Example of question</w:t>
            </w:r>
          </w:p>
        </w:tc>
      </w:tr>
      <w:tr w:rsidR="00F4573E" w:rsidRPr="00557E4D" w14:paraId="1D630B0A" w14:textId="77777777" w:rsidTr="00430D9B">
        <w:tc>
          <w:tcPr>
            <w:tcW w:w="1702" w:type="dxa"/>
          </w:tcPr>
          <w:p w14:paraId="4F35B712" w14:textId="77777777" w:rsidR="00F4573E" w:rsidRPr="00557E4D" w:rsidRDefault="00F4573E" w:rsidP="002521ED">
            <w:pPr>
              <w:spacing w:line="240" w:lineRule="auto"/>
              <w:rPr>
                <w:rFonts w:cs="Times New Roman"/>
                <w:sz w:val="22"/>
                <w:szCs w:val="22"/>
              </w:rPr>
            </w:pPr>
            <w:r w:rsidRPr="00557E4D">
              <w:rPr>
                <w:rFonts w:cs="Times New Roman"/>
                <w:sz w:val="22"/>
                <w:szCs w:val="22"/>
              </w:rPr>
              <w:t>Participants with MS</w:t>
            </w:r>
          </w:p>
        </w:tc>
        <w:tc>
          <w:tcPr>
            <w:tcW w:w="3827" w:type="dxa"/>
          </w:tcPr>
          <w:p w14:paraId="5ABD1803" w14:textId="77777777" w:rsidR="00F4573E" w:rsidRPr="00557E4D" w:rsidRDefault="00F4573E" w:rsidP="00F4573E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Times New Roman"/>
                <w:sz w:val="22"/>
                <w:szCs w:val="22"/>
              </w:rPr>
            </w:pPr>
            <w:r w:rsidRPr="00557E4D">
              <w:rPr>
                <w:rFonts w:cs="Times New Roman"/>
                <w:sz w:val="22"/>
                <w:szCs w:val="22"/>
              </w:rPr>
              <w:t>Discuss experiences of MS at work.</w:t>
            </w:r>
          </w:p>
          <w:p w14:paraId="234F0934" w14:textId="77777777" w:rsidR="00F4573E" w:rsidRDefault="00F4573E" w:rsidP="00F4573E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Times New Roman"/>
                <w:sz w:val="22"/>
                <w:szCs w:val="22"/>
              </w:rPr>
            </w:pPr>
            <w:r w:rsidRPr="00557E4D">
              <w:rPr>
                <w:rFonts w:cs="Times New Roman"/>
                <w:sz w:val="22"/>
                <w:szCs w:val="22"/>
              </w:rPr>
              <w:t>Understand usual care and any service gaps.</w:t>
            </w:r>
          </w:p>
          <w:p w14:paraId="563A0222" w14:textId="4F7EF4D9" w:rsidR="006E07E3" w:rsidRPr="00430D9B" w:rsidRDefault="006E07E3" w:rsidP="006E07E3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Times New Roman"/>
                <w:sz w:val="22"/>
                <w:szCs w:val="22"/>
              </w:rPr>
            </w:pPr>
            <w:r w:rsidRPr="00430D9B">
              <w:rPr>
                <w:rFonts w:cs="Times New Roman"/>
                <w:sz w:val="22"/>
                <w:szCs w:val="22"/>
              </w:rPr>
              <w:t>Explore preferences for VR support.</w:t>
            </w:r>
          </w:p>
          <w:p w14:paraId="58034DB0" w14:textId="77777777" w:rsidR="00F4573E" w:rsidRPr="00430D9B" w:rsidRDefault="00F4573E" w:rsidP="00F4573E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Times New Roman"/>
                <w:sz w:val="22"/>
                <w:szCs w:val="22"/>
              </w:rPr>
            </w:pPr>
            <w:r w:rsidRPr="00430D9B">
              <w:rPr>
                <w:rFonts w:cs="Times New Roman"/>
                <w:sz w:val="22"/>
                <w:szCs w:val="22"/>
              </w:rPr>
              <w:t>Identify barriers and enablers to deliver support within the NHS, from their perspective.</w:t>
            </w:r>
          </w:p>
          <w:p w14:paraId="2A20C8C3" w14:textId="442D1D71" w:rsidR="00C03BB7" w:rsidRPr="00557E4D" w:rsidRDefault="00C03BB7" w:rsidP="00F4573E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Times New Roman"/>
                <w:sz w:val="22"/>
                <w:szCs w:val="22"/>
              </w:rPr>
            </w:pPr>
            <w:r w:rsidRPr="00430D9B">
              <w:rPr>
                <w:rFonts w:cs="Times New Roman"/>
                <w:sz w:val="22"/>
                <w:szCs w:val="22"/>
              </w:rPr>
              <w:t>Long-term impact of VR support</w:t>
            </w:r>
          </w:p>
        </w:tc>
        <w:tc>
          <w:tcPr>
            <w:tcW w:w="4678" w:type="dxa"/>
          </w:tcPr>
          <w:p w14:paraId="46C2B582" w14:textId="77777777" w:rsidR="00F4573E" w:rsidRPr="00B72EE5" w:rsidRDefault="00F4573E" w:rsidP="00430D9B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rPr>
                <w:rStyle w:val="normaltextrun"/>
                <w:rFonts w:eastAsia="Times New Roman" w:cs="Times New Roman"/>
                <w:sz w:val="22"/>
                <w:szCs w:val="22"/>
                <w:lang w:eastAsia="en-GB"/>
              </w:rPr>
            </w:pPr>
            <w:r w:rsidRPr="00B72EE5">
              <w:rPr>
                <w:rStyle w:val="normaltextrun"/>
                <w:rFonts w:eastAsia="Times New Roman" w:cs="Times New Roman"/>
                <w:sz w:val="22"/>
                <w:szCs w:val="22"/>
                <w:lang w:eastAsia="en-GB"/>
              </w:rPr>
              <w:t>What are the current NHS services available for people with MS?</w:t>
            </w:r>
          </w:p>
          <w:p w14:paraId="661F765D" w14:textId="77777777" w:rsidR="00F4573E" w:rsidRPr="00B72EE5" w:rsidRDefault="00F4573E" w:rsidP="00430D9B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rPr>
                <w:rStyle w:val="normaltextrun"/>
                <w:sz w:val="22"/>
                <w:szCs w:val="22"/>
                <w:lang w:eastAsia="en-GB"/>
              </w:rPr>
            </w:pPr>
            <w:r w:rsidRPr="00B72EE5">
              <w:rPr>
                <w:rStyle w:val="normaltextrun"/>
                <w:rFonts w:eastAsia="Times New Roman" w:cs="Times New Roman"/>
                <w:sz w:val="22"/>
                <w:szCs w:val="22"/>
                <w:lang w:eastAsia="en-GB"/>
              </w:rPr>
              <w:t>What do you think the NHS should do to help people with MS remain at work?</w:t>
            </w:r>
            <w:r w:rsidRPr="00B72EE5">
              <w:rPr>
                <w:rStyle w:val="normaltextrun"/>
                <w:rFonts w:eastAsia="Times New Roman"/>
                <w:sz w:val="22"/>
                <w:szCs w:val="22"/>
                <w:lang w:eastAsia="en-GB"/>
              </w:rPr>
              <w:t> </w:t>
            </w:r>
          </w:p>
          <w:p w14:paraId="3AB15D3A" w14:textId="415248D2" w:rsidR="0000724E" w:rsidRPr="00B72EE5" w:rsidRDefault="0000724E" w:rsidP="00430D9B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rPr>
                <w:rStyle w:val="normaltextrun"/>
                <w:sz w:val="22"/>
                <w:szCs w:val="22"/>
                <w:lang w:eastAsia="en-GB"/>
              </w:rPr>
            </w:pPr>
            <w:r w:rsidRPr="00B72EE5">
              <w:rPr>
                <w:rStyle w:val="normaltextrun"/>
                <w:rFonts w:eastAsia="Times New Roman" w:cs="Times New Roman"/>
                <w:sz w:val="22"/>
                <w:szCs w:val="22"/>
                <w:lang w:eastAsia="en-GB"/>
              </w:rPr>
              <w:t>Could you think about any situation or characteristics of a person with MS that might make them reject this type of support?</w:t>
            </w:r>
          </w:p>
          <w:p w14:paraId="4ACBF5BC" w14:textId="4572E9A9" w:rsidR="00430D9B" w:rsidRPr="00B72EE5" w:rsidRDefault="00430D9B" w:rsidP="00430D9B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rPr>
                <w:rStyle w:val="normaltextrun"/>
                <w:rFonts w:cs="Times New Roman"/>
                <w:sz w:val="22"/>
                <w:szCs w:val="22"/>
                <w:lang w:eastAsia="en-GB"/>
              </w:rPr>
            </w:pPr>
            <w:r w:rsidRPr="00B72EE5">
              <w:rPr>
                <w:rStyle w:val="normaltextrun"/>
                <w:rFonts w:eastAsia="Times New Roman" w:cs="Times New Roman"/>
                <w:sz w:val="22"/>
                <w:szCs w:val="22"/>
                <w:lang w:eastAsia="en-GB"/>
              </w:rPr>
              <w:t>What outcomes would be particularly relevant to you and others in employment with MS, now and in future?</w:t>
            </w:r>
          </w:p>
          <w:p w14:paraId="36BA1FCF" w14:textId="3179C590" w:rsidR="0000724E" w:rsidRPr="00B72EE5" w:rsidRDefault="00381A39" w:rsidP="00430D9B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rPr>
                <w:rFonts w:eastAsia="Times New Roman" w:cs="Times New Roman"/>
                <w:sz w:val="22"/>
                <w:szCs w:val="22"/>
                <w:lang w:eastAsia="en-GB"/>
              </w:rPr>
            </w:pPr>
            <w:r w:rsidRPr="00B72EE5">
              <w:rPr>
                <w:rStyle w:val="normaltextrun"/>
                <w:rFonts w:eastAsia="Times New Roman" w:cs="Times New Roman"/>
                <w:sz w:val="22"/>
                <w:szCs w:val="22"/>
                <w:lang w:eastAsia="en-GB"/>
              </w:rPr>
              <w:t>How</w:t>
            </w:r>
            <w:r w:rsidRPr="00B72EE5">
              <w:rPr>
                <w:rStyle w:val="normaltextrun"/>
                <w:rFonts w:cs="Times New Roman"/>
                <w:sz w:val="22"/>
                <w:szCs w:val="22"/>
              </w:rPr>
              <w:t xml:space="preserve"> would we know if the intervention was working?</w:t>
            </w:r>
            <w:r w:rsidRPr="00B72EE5">
              <w:rPr>
                <w:rStyle w:val="normaltextrun"/>
                <w:sz w:val="22"/>
                <w:szCs w:val="22"/>
              </w:rPr>
              <w:t> </w:t>
            </w:r>
          </w:p>
        </w:tc>
      </w:tr>
      <w:tr w:rsidR="00F4573E" w:rsidRPr="00557E4D" w14:paraId="11C25591" w14:textId="77777777" w:rsidTr="00430D9B">
        <w:tc>
          <w:tcPr>
            <w:tcW w:w="1702" w:type="dxa"/>
          </w:tcPr>
          <w:p w14:paraId="7BAB3301" w14:textId="77777777" w:rsidR="00F4573E" w:rsidRPr="00557E4D" w:rsidRDefault="00F4573E" w:rsidP="002521ED">
            <w:pPr>
              <w:spacing w:line="240" w:lineRule="auto"/>
              <w:rPr>
                <w:rFonts w:cs="Times New Roman"/>
                <w:sz w:val="22"/>
                <w:szCs w:val="22"/>
              </w:rPr>
            </w:pPr>
            <w:r w:rsidRPr="00557E4D">
              <w:rPr>
                <w:rFonts w:cs="Times New Roman"/>
                <w:sz w:val="22"/>
                <w:szCs w:val="22"/>
              </w:rPr>
              <w:t>Employers</w:t>
            </w:r>
          </w:p>
        </w:tc>
        <w:tc>
          <w:tcPr>
            <w:tcW w:w="3827" w:type="dxa"/>
          </w:tcPr>
          <w:p w14:paraId="71D0AC4A" w14:textId="77777777" w:rsidR="00F4573E" w:rsidRPr="00B72EE5" w:rsidRDefault="00F4573E" w:rsidP="00F4573E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Times New Roman"/>
                <w:sz w:val="22"/>
                <w:szCs w:val="22"/>
              </w:rPr>
            </w:pPr>
            <w:r w:rsidRPr="00557E4D">
              <w:rPr>
                <w:rFonts w:cs="Times New Roman"/>
                <w:sz w:val="22"/>
                <w:szCs w:val="22"/>
              </w:rPr>
              <w:t xml:space="preserve">Explore knowledge gaps of </w:t>
            </w:r>
            <w:r w:rsidRPr="00B72EE5">
              <w:rPr>
                <w:rFonts w:cs="Times New Roman"/>
                <w:sz w:val="22"/>
                <w:szCs w:val="22"/>
              </w:rPr>
              <w:t>employers.</w:t>
            </w:r>
          </w:p>
          <w:p w14:paraId="0AF31665" w14:textId="67BD8E46" w:rsidR="006E07E3" w:rsidRPr="00B72EE5" w:rsidRDefault="006E07E3" w:rsidP="00F4573E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Times New Roman"/>
                <w:sz w:val="22"/>
                <w:szCs w:val="22"/>
              </w:rPr>
            </w:pPr>
            <w:r w:rsidRPr="00B72EE5">
              <w:rPr>
                <w:rFonts w:cs="Times New Roman"/>
                <w:sz w:val="22"/>
                <w:szCs w:val="22"/>
              </w:rPr>
              <w:t>Explore preferences for VR support.</w:t>
            </w:r>
          </w:p>
          <w:p w14:paraId="6D6E878B" w14:textId="77777777" w:rsidR="00F4573E" w:rsidRPr="00557E4D" w:rsidRDefault="00F4573E" w:rsidP="00F4573E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Times New Roman"/>
                <w:sz w:val="22"/>
                <w:szCs w:val="22"/>
              </w:rPr>
            </w:pPr>
            <w:r w:rsidRPr="00B72EE5">
              <w:rPr>
                <w:rFonts w:cs="Times New Roman"/>
                <w:sz w:val="22"/>
                <w:szCs w:val="22"/>
              </w:rPr>
              <w:t>Identify barriers and enablers to deliver support within</w:t>
            </w:r>
            <w:r w:rsidRPr="00557E4D">
              <w:rPr>
                <w:rFonts w:cs="Times New Roman"/>
                <w:sz w:val="22"/>
                <w:szCs w:val="22"/>
              </w:rPr>
              <w:t xml:space="preserve"> the NHS</w:t>
            </w:r>
          </w:p>
        </w:tc>
        <w:tc>
          <w:tcPr>
            <w:tcW w:w="4678" w:type="dxa"/>
          </w:tcPr>
          <w:p w14:paraId="20BB9F28" w14:textId="774152E4" w:rsidR="008C75A7" w:rsidRPr="00B72EE5" w:rsidRDefault="008C75A7" w:rsidP="00B72EE5">
            <w:pPr>
              <w:pStyle w:val="paragraph"/>
              <w:numPr>
                <w:ilvl w:val="0"/>
                <w:numId w:val="1"/>
              </w:numPr>
              <w:spacing w:before="0" w:beforeAutospacing="0" w:after="0" w:afterAutospacing="0"/>
              <w:textAlignment w:val="baseline"/>
              <w:rPr>
                <w:rStyle w:val="scxw121757405"/>
                <w:sz w:val="22"/>
                <w:szCs w:val="22"/>
              </w:rPr>
            </w:pPr>
            <w:r w:rsidRPr="00B72EE5">
              <w:rPr>
                <w:rStyle w:val="scxw121757405"/>
                <w:sz w:val="22"/>
                <w:szCs w:val="22"/>
              </w:rPr>
              <w:t>Can you tell me about your experience supporting employees with multiple sclerosis at work? What support is typically offered to an employee with MS?</w:t>
            </w:r>
          </w:p>
          <w:p w14:paraId="4452D8A8" w14:textId="72256C60" w:rsidR="00F4573E" w:rsidRPr="00B72EE5" w:rsidRDefault="00F4573E" w:rsidP="00B72EE5">
            <w:pPr>
              <w:pStyle w:val="paragraph"/>
              <w:numPr>
                <w:ilvl w:val="0"/>
                <w:numId w:val="1"/>
              </w:numPr>
              <w:spacing w:before="0" w:beforeAutospacing="0" w:after="240" w:afterAutospacing="0"/>
              <w:textAlignment w:val="baseline"/>
              <w:rPr>
                <w:rStyle w:val="scxw121757405"/>
                <w:sz w:val="22"/>
                <w:szCs w:val="22"/>
              </w:rPr>
            </w:pPr>
            <w:r w:rsidRPr="00B72EE5">
              <w:rPr>
                <w:rStyle w:val="scxw121757405"/>
                <w:sz w:val="22"/>
                <w:szCs w:val="22"/>
              </w:rPr>
              <w:t>What do you think would help employers improve the way they support people with MS to remain at work?</w:t>
            </w:r>
          </w:p>
          <w:p w14:paraId="335D5808" w14:textId="34541860" w:rsidR="00B72EE5" w:rsidRPr="00B72EE5" w:rsidRDefault="00B72EE5" w:rsidP="00B72EE5">
            <w:pPr>
              <w:pStyle w:val="paragraph"/>
              <w:numPr>
                <w:ilvl w:val="0"/>
                <w:numId w:val="1"/>
              </w:numPr>
              <w:spacing w:before="0" w:beforeAutospacing="0" w:after="240" w:afterAutospacing="0"/>
              <w:textAlignment w:val="baseline"/>
              <w:rPr>
                <w:rStyle w:val="scxw121757405"/>
                <w:sz w:val="22"/>
                <w:szCs w:val="22"/>
              </w:rPr>
            </w:pPr>
            <w:r w:rsidRPr="00B72EE5">
              <w:rPr>
                <w:rStyle w:val="scxw121757405"/>
                <w:sz w:val="22"/>
                <w:szCs w:val="22"/>
              </w:rPr>
              <w:t>What characteristics of the healthcare system and its professionals [or other contextual aspects] might help to increase the number of employers that agree to receive this type of support?</w:t>
            </w:r>
          </w:p>
          <w:p w14:paraId="394E73EE" w14:textId="77777777" w:rsidR="00F4573E" w:rsidRPr="00B72EE5" w:rsidRDefault="00F4573E" w:rsidP="00B72EE5">
            <w:pPr>
              <w:pStyle w:val="paragraph"/>
              <w:numPr>
                <w:ilvl w:val="0"/>
                <w:numId w:val="1"/>
              </w:numPr>
              <w:spacing w:before="0" w:beforeAutospacing="0" w:after="240" w:afterAutospacing="0"/>
              <w:textAlignment w:val="baseline"/>
              <w:rPr>
                <w:sz w:val="22"/>
                <w:szCs w:val="22"/>
              </w:rPr>
            </w:pPr>
            <w:r w:rsidRPr="00B72EE5">
              <w:rPr>
                <w:rStyle w:val="scxw121757405"/>
                <w:sz w:val="22"/>
                <w:szCs w:val="22"/>
              </w:rPr>
              <w:t xml:space="preserve">Do you foresee any challenges relating to the integration of healthcare and employment services? [Prompt: Data protection and communication between healthcare and sectors from the organisation] </w:t>
            </w:r>
          </w:p>
        </w:tc>
      </w:tr>
      <w:tr w:rsidR="00F4573E" w:rsidRPr="00557E4D" w14:paraId="0C5D31D2" w14:textId="77777777" w:rsidTr="00430D9B">
        <w:tc>
          <w:tcPr>
            <w:tcW w:w="1702" w:type="dxa"/>
          </w:tcPr>
          <w:p w14:paraId="675968ED" w14:textId="77777777" w:rsidR="00F4573E" w:rsidRPr="00557E4D" w:rsidRDefault="00F4573E" w:rsidP="002521ED">
            <w:pPr>
              <w:spacing w:line="240" w:lineRule="auto"/>
              <w:rPr>
                <w:rFonts w:cs="Times New Roman"/>
                <w:sz w:val="22"/>
                <w:szCs w:val="22"/>
              </w:rPr>
            </w:pPr>
            <w:r w:rsidRPr="00557E4D">
              <w:rPr>
                <w:rFonts w:cs="Times New Roman"/>
                <w:sz w:val="22"/>
                <w:szCs w:val="22"/>
              </w:rPr>
              <w:t>Healthcare professionals</w:t>
            </w:r>
          </w:p>
        </w:tc>
        <w:tc>
          <w:tcPr>
            <w:tcW w:w="3827" w:type="dxa"/>
          </w:tcPr>
          <w:p w14:paraId="6C1B3059" w14:textId="77777777" w:rsidR="00F4573E" w:rsidRPr="00557E4D" w:rsidRDefault="00F4573E" w:rsidP="00F4573E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Times New Roman"/>
                <w:sz w:val="22"/>
                <w:szCs w:val="22"/>
              </w:rPr>
            </w:pPr>
            <w:r w:rsidRPr="00557E4D">
              <w:rPr>
                <w:rFonts w:cs="Times New Roman"/>
                <w:sz w:val="22"/>
                <w:szCs w:val="22"/>
              </w:rPr>
              <w:t xml:space="preserve">Understand </w:t>
            </w:r>
            <w:r>
              <w:rPr>
                <w:rFonts w:cs="Times New Roman"/>
                <w:sz w:val="22"/>
                <w:szCs w:val="22"/>
              </w:rPr>
              <w:t xml:space="preserve">the </w:t>
            </w:r>
            <w:r w:rsidRPr="00557E4D">
              <w:rPr>
                <w:rFonts w:cs="Times New Roman"/>
                <w:sz w:val="22"/>
                <w:szCs w:val="22"/>
              </w:rPr>
              <w:t>usual care and support available.</w:t>
            </w:r>
          </w:p>
          <w:p w14:paraId="18B67105" w14:textId="77777777" w:rsidR="00F4573E" w:rsidRPr="00430D9B" w:rsidRDefault="00F4573E" w:rsidP="00F4573E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Times New Roman"/>
                <w:sz w:val="22"/>
                <w:szCs w:val="22"/>
              </w:rPr>
            </w:pPr>
            <w:r w:rsidRPr="00557E4D">
              <w:rPr>
                <w:rFonts w:cs="Times New Roman"/>
                <w:sz w:val="22"/>
                <w:szCs w:val="22"/>
              </w:rPr>
              <w:t xml:space="preserve">Identify barriers and enablers to </w:t>
            </w:r>
            <w:r w:rsidRPr="00430D9B">
              <w:rPr>
                <w:rFonts w:cs="Times New Roman"/>
                <w:sz w:val="22"/>
                <w:szCs w:val="22"/>
              </w:rPr>
              <w:t>deliver support within the NHS.</w:t>
            </w:r>
          </w:p>
          <w:p w14:paraId="6A1AC7E1" w14:textId="2A1A889C" w:rsidR="00C03BB7" w:rsidRPr="00557E4D" w:rsidRDefault="00C03BB7" w:rsidP="00F4573E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Times New Roman"/>
                <w:sz w:val="22"/>
                <w:szCs w:val="22"/>
              </w:rPr>
            </w:pPr>
            <w:r w:rsidRPr="00430D9B">
              <w:rPr>
                <w:rFonts w:cs="Times New Roman"/>
                <w:sz w:val="22"/>
                <w:szCs w:val="22"/>
              </w:rPr>
              <w:t>Long-term impact of VR support</w:t>
            </w:r>
          </w:p>
        </w:tc>
        <w:tc>
          <w:tcPr>
            <w:tcW w:w="4678" w:type="dxa"/>
          </w:tcPr>
          <w:p w14:paraId="20730531" w14:textId="77777777" w:rsidR="00F4573E" w:rsidRPr="00557E4D" w:rsidRDefault="00F4573E" w:rsidP="00381A39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rPr>
                <w:rStyle w:val="normaltextrun"/>
                <w:rFonts w:eastAsia="Times New Roman" w:cs="Times New Roman"/>
                <w:sz w:val="22"/>
                <w:szCs w:val="22"/>
                <w:lang w:eastAsia="en-GB"/>
              </w:rPr>
            </w:pPr>
            <w:r w:rsidRPr="00557E4D">
              <w:rPr>
                <w:rStyle w:val="normaltextrun"/>
                <w:rFonts w:eastAsia="Times New Roman" w:cs="Times New Roman"/>
                <w:sz w:val="22"/>
                <w:szCs w:val="22"/>
                <w:lang w:eastAsia="en-GB"/>
              </w:rPr>
              <w:t>What services are currently available in the NHS for people with MS?</w:t>
            </w:r>
          </w:p>
          <w:p w14:paraId="43EA4921" w14:textId="77777777" w:rsidR="00F4573E" w:rsidRDefault="00F4573E" w:rsidP="00381A39">
            <w:pPr>
              <w:pStyle w:val="paragraph"/>
              <w:numPr>
                <w:ilvl w:val="0"/>
                <w:numId w:val="1"/>
              </w:numPr>
              <w:spacing w:before="0" w:beforeAutospacing="0" w:after="240" w:afterAutospacing="0"/>
              <w:textAlignment w:val="baseline"/>
              <w:rPr>
                <w:rStyle w:val="normaltextrun"/>
                <w:sz w:val="22"/>
                <w:szCs w:val="22"/>
              </w:rPr>
            </w:pPr>
            <w:r w:rsidRPr="00557E4D">
              <w:rPr>
                <w:rStyle w:val="normaltextrun"/>
                <w:sz w:val="22"/>
                <w:szCs w:val="22"/>
              </w:rPr>
              <w:t>What are the possible barriers and facilitators to the implementation of the intervention in the NHS and its sustainability?</w:t>
            </w:r>
          </w:p>
          <w:p w14:paraId="0E045421" w14:textId="7B1806D3" w:rsidR="00A17158" w:rsidRPr="00350F7E" w:rsidRDefault="00A17158" w:rsidP="00381A39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rPr>
                <w:rStyle w:val="normaltextrun"/>
                <w:rFonts w:eastAsia="Times New Roman" w:cs="Times New Roman"/>
                <w:sz w:val="22"/>
                <w:szCs w:val="22"/>
                <w:lang w:eastAsia="en-GB"/>
              </w:rPr>
            </w:pPr>
            <w:r w:rsidRPr="00350F7E">
              <w:rPr>
                <w:rStyle w:val="normaltextrun"/>
                <w:rFonts w:eastAsia="Times New Roman" w:cs="Times New Roman"/>
                <w:sz w:val="22"/>
                <w:szCs w:val="22"/>
                <w:lang w:eastAsia="en-GB"/>
              </w:rPr>
              <w:t xml:space="preserve">What needs to be in place to </w:t>
            </w:r>
            <w:r w:rsidR="00350F7E">
              <w:rPr>
                <w:rStyle w:val="normaltextrun"/>
                <w:rFonts w:eastAsia="Times New Roman" w:cs="Times New Roman"/>
                <w:sz w:val="22"/>
                <w:szCs w:val="22"/>
                <w:lang w:eastAsia="en-GB"/>
              </w:rPr>
              <w:t>integrate the intervention within NHS services</w:t>
            </w:r>
            <w:r w:rsidRPr="00350F7E">
              <w:rPr>
                <w:rStyle w:val="normaltextrun"/>
                <w:rFonts w:eastAsia="Times New Roman" w:cs="Times New Roman"/>
                <w:sz w:val="22"/>
                <w:szCs w:val="22"/>
                <w:lang w:eastAsia="en-GB"/>
              </w:rPr>
              <w:t>? </w:t>
            </w:r>
          </w:p>
          <w:p w14:paraId="571C20FF" w14:textId="77777777" w:rsidR="00A17158" w:rsidRPr="00350F7E" w:rsidRDefault="00A17158" w:rsidP="00381A39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rPr>
                <w:rStyle w:val="normaltextrun"/>
                <w:rFonts w:eastAsia="Times New Roman" w:cs="Times New Roman"/>
                <w:sz w:val="22"/>
                <w:szCs w:val="22"/>
                <w:lang w:eastAsia="en-GB"/>
              </w:rPr>
            </w:pPr>
            <w:r w:rsidRPr="00350F7E">
              <w:rPr>
                <w:rStyle w:val="normaltextrun"/>
                <w:rFonts w:eastAsia="Times New Roman" w:cs="Times New Roman"/>
                <w:sz w:val="22"/>
                <w:szCs w:val="22"/>
                <w:lang w:eastAsia="en-GB"/>
              </w:rPr>
              <w:t>When and how should people with MS be referred to this support?</w:t>
            </w:r>
          </w:p>
          <w:p w14:paraId="6D2ABA84" w14:textId="74A3003C" w:rsidR="00A17158" w:rsidRPr="00350F7E" w:rsidRDefault="00A17158" w:rsidP="00381A39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rPr>
                <w:rStyle w:val="normaltextrun"/>
                <w:rFonts w:eastAsia="Times New Roman" w:cs="Times New Roman"/>
                <w:sz w:val="22"/>
                <w:szCs w:val="22"/>
                <w:lang w:eastAsia="en-GB"/>
              </w:rPr>
            </w:pPr>
            <w:r w:rsidRPr="00350F7E">
              <w:rPr>
                <w:rStyle w:val="normaltextrun"/>
                <w:rFonts w:eastAsia="Times New Roman" w:cs="Times New Roman"/>
                <w:sz w:val="22"/>
                <w:szCs w:val="22"/>
                <w:lang w:eastAsia="en-GB"/>
              </w:rPr>
              <w:lastRenderedPageBreak/>
              <w:t xml:space="preserve">Who should tell </w:t>
            </w:r>
            <w:r w:rsidR="00350F7E" w:rsidRPr="00350F7E">
              <w:rPr>
                <w:rStyle w:val="normaltextrun"/>
                <w:rFonts w:eastAsia="Times New Roman" w:cs="Times New Roman"/>
                <w:sz w:val="22"/>
                <w:szCs w:val="22"/>
                <w:lang w:eastAsia="en-GB"/>
              </w:rPr>
              <w:t>them? /</w:t>
            </w:r>
            <w:r w:rsidRPr="00350F7E">
              <w:rPr>
                <w:rStyle w:val="normaltextrun"/>
                <w:rFonts w:eastAsia="Times New Roman" w:cs="Times New Roman"/>
                <w:sz w:val="22"/>
                <w:szCs w:val="22"/>
                <w:lang w:eastAsia="en-GB"/>
              </w:rPr>
              <w:t xml:space="preserve"> How should they be informed?</w:t>
            </w:r>
          </w:p>
          <w:p w14:paraId="1DBF1C48" w14:textId="77777777" w:rsidR="00350F7E" w:rsidRPr="00381A39" w:rsidRDefault="00350F7E" w:rsidP="00381A39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rPr>
                <w:rStyle w:val="normaltextrun"/>
                <w:rFonts w:ascii="Arial" w:hAnsi="Arial" w:cs="Arial"/>
              </w:rPr>
            </w:pPr>
            <w:r w:rsidRPr="00350F7E">
              <w:rPr>
                <w:rStyle w:val="normaltextrun"/>
                <w:rFonts w:eastAsia="Times New Roman" w:cs="Times New Roman"/>
                <w:sz w:val="22"/>
                <w:szCs w:val="22"/>
                <w:lang w:eastAsia="en-GB"/>
              </w:rPr>
              <w:t>What outcomes should this intervention achieve?</w:t>
            </w:r>
          </w:p>
          <w:p w14:paraId="779AE557" w14:textId="25780DF9" w:rsidR="00381A39" w:rsidRPr="00381A39" w:rsidRDefault="00381A39" w:rsidP="00381A39">
            <w:pPr>
              <w:pStyle w:val="paragraph"/>
              <w:numPr>
                <w:ilvl w:val="0"/>
                <w:numId w:val="1"/>
              </w:numPr>
              <w:spacing w:before="0" w:beforeAutospacing="0" w:after="240" w:afterAutospacing="0"/>
              <w:textAlignment w:val="baseline"/>
            </w:pPr>
            <w:r w:rsidRPr="00381A39">
              <w:rPr>
                <w:rStyle w:val="normaltextrun"/>
                <w:sz w:val="22"/>
                <w:szCs w:val="22"/>
              </w:rPr>
              <w:t>How would we know if the intervention was working?</w:t>
            </w:r>
            <w:r w:rsidRPr="00F30EA8">
              <w:rPr>
                <w:rStyle w:val="normaltextrun"/>
              </w:rPr>
              <w:t> </w:t>
            </w:r>
          </w:p>
        </w:tc>
      </w:tr>
    </w:tbl>
    <w:p w14:paraId="6E4CF876" w14:textId="77777777" w:rsidR="00C625D9" w:rsidRDefault="00C625D9"/>
    <w:sectPr w:rsidR="00C625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2664F"/>
    <w:multiLevelType w:val="hybridMultilevel"/>
    <w:tmpl w:val="41E8EA54"/>
    <w:lvl w:ilvl="0" w:tplc="0C82406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278652E"/>
    <w:multiLevelType w:val="multilevel"/>
    <w:tmpl w:val="99D03B4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</w:rPr>
    </w:lvl>
    <w:lvl w:ilvl="1">
      <w:start w:val="1"/>
      <w:numFmt w:val="upp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" w15:restartNumberingAfterBreak="0">
    <w:nsid w:val="4F6644C7"/>
    <w:multiLevelType w:val="hybridMultilevel"/>
    <w:tmpl w:val="DD9C25BA"/>
    <w:lvl w:ilvl="0" w:tplc="F8521914">
      <w:start w:val="12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F9B4BB9"/>
    <w:multiLevelType w:val="hybridMultilevel"/>
    <w:tmpl w:val="82EC205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1484439">
    <w:abstractNumId w:val="2"/>
  </w:num>
  <w:num w:numId="2" w16cid:durableId="737751941">
    <w:abstractNumId w:val="0"/>
  </w:num>
  <w:num w:numId="3" w16cid:durableId="534316166">
    <w:abstractNumId w:val="3"/>
  </w:num>
  <w:num w:numId="4" w16cid:durableId="2603318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73E"/>
    <w:rsid w:val="0000724E"/>
    <w:rsid w:val="002D7368"/>
    <w:rsid w:val="00350F7E"/>
    <w:rsid w:val="00381A39"/>
    <w:rsid w:val="00430D9B"/>
    <w:rsid w:val="004B5E7E"/>
    <w:rsid w:val="00501A64"/>
    <w:rsid w:val="005E1F2D"/>
    <w:rsid w:val="006E07E3"/>
    <w:rsid w:val="008945CE"/>
    <w:rsid w:val="008C75A7"/>
    <w:rsid w:val="00A17158"/>
    <w:rsid w:val="00B13FEF"/>
    <w:rsid w:val="00B72EE5"/>
    <w:rsid w:val="00B86E33"/>
    <w:rsid w:val="00C03BB7"/>
    <w:rsid w:val="00C625D9"/>
    <w:rsid w:val="00D54C18"/>
    <w:rsid w:val="00F45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FE53B6B"/>
  <w15:chartTrackingRefBased/>
  <w15:docId w15:val="{5D2D16F3-3B1A-0743-ADC6-07338D062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573E"/>
    <w:pPr>
      <w:spacing w:after="120" w:line="360" w:lineRule="auto"/>
    </w:pPr>
    <w:rPr>
      <w:rFonts w:ascii="Times New Roman" w:hAnsi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573E"/>
    <w:pPr>
      <w:ind w:left="720"/>
      <w:contextualSpacing/>
    </w:pPr>
  </w:style>
  <w:style w:type="table" w:styleId="TableGrid">
    <w:name w:val="Table Grid"/>
    <w:basedOn w:val="TableNormal"/>
    <w:uiPriority w:val="39"/>
    <w:rsid w:val="00F4573E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F4573E"/>
    <w:pPr>
      <w:spacing w:after="200"/>
    </w:pPr>
    <w:rPr>
      <w:i/>
      <w:iCs/>
      <w:color w:val="44546A" w:themeColor="text2"/>
      <w:sz w:val="18"/>
      <w:szCs w:val="18"/>
    </w:rPr>
  </w:style>
  <w:style w:type="paragraph" w:customStyle="1" w:styleId="paragraph">
    <w:name w:val="paragraph"/>
    <w:basedOn w:val="Normal"/>
    <w:rsid w:val="00F4573E"/>
    <w:pPr>
      <w:spacing w:before="100" w:beforeAutospacing="1" w:after="100" w:afterAutospacing="1" w:line="240" w:lineRule="auto"/>
    </w:pPr>
    <w:rPr>
      <w:rFonts w:eastAsia="Times New Roman" w:cs="Times New Roman"/>
      <w:lang w:eastAsia="en-GB"/>
    </w:rPr>
  </w:style>
  <w:style w:type="character" w:customStyle="1" w:styleId="normaltextrun">
    <w:name w:val="normaltextrun"/>
    <w:basedOn w:val="DefaultParagraphFont"/>
    <w:rsid w:val="00F4573E"/>
  </w:style>
  <w:style w:type="character" w:customStyle="1" w:styleId="scxw121757405">
    <w:name w:val="scxw121757405"/>
    <w:basedOn w:val="DefaultParagraphFont"/>
    <w:rsid w:val="00F4573E"/>
  </w:style>
  <w:style w:type="character" w:customStyle="1" w:styleId="eop">
    <w:name w:val="eop"/>
    <w:basedOn w:val="DefaultParagraphFont"/>
    <w:rsid w:val="00F457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343</Words>
  <Characters>1956</Characters>
  <Application>Microsoft Office Word</Application>
  <DocSecurity>0</DocSecurity>
  <Lines>16</Lines>
  <Paragraphs>4</Paragraphs>
  <ScaleCrop>false</ScaleCrop>
  <Company/>
  <LinksUpToDate>false</LinksUpToDate>
  <CharactersWithSpaces>2295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Blanca De Dios perez (staff)</dc:creator>
  <cp:keywords/>
  <dc:description/>
  <cp:lastModifiedBy>Blanca De Dios perez (staff)</cp:lastModifiedBy>
  <cp:revision>13</cp:revision>
  <dcterms:created xsi:type="dcterms:W3CDTF">2023-07-13T09:34:00Z</dcterms:created>
  <dcterms:modified xsi:type="dcterms:W3CDTF">2023-08-17T14:52:00Z</dcterms:modified>
</cp:coreProperties>
</file>