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A87D7" w14:textId="77777777" w:rsidR="00DC6A01" w:rsidRDefault="00DC6A01" w:rsidP="00DC6A01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Ethics approval and consent to participate</w:t>
      </w:r>
      <w:r>
        <w:rPr>
          <w:rFonts w:ascii="Arial" w:hAnsi="Arial" w:cs="Arial" w:hint="eastAsia"/>
          <w:b/>
          <w:sz w:val="24"/>
          <w:szCs w:val="24"/>
        </w:rPr>
        <w:t>:</w:t>
      </w:r>
    </w:p>
    <w:p w14:paraId="2B3A20C5" w14:textId="77777777" w:rsidR="00DC6A01" w:rsidRDefault="00DC6A01" w:rsidP="00DC6A01">
      <w:pPr>
        <w:spacing w:line="480" w:lineRule="auto"/>
        <w:ind w:firstLineChars="200" w:firstLine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applicable.</w:t>
      </w:r>
    </w:p>
    <w:p w14:paraId="7007E674" w14:textId="77777777" w:rsidR="00DC6A01" w:rsidRDefault="00DC6A01" w:rsidP="00DC6A01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Declaration of interests: </w:t>
      </w:r>
    </w:p>
    <w:p w14:paraId="7A20D584" w14:textId="77777777" w:rsidR="00DC6A01" w:rsidRDefault="00DC6A01" w:rsidP="00DC6A01">
      <w:pPr>
        <w:spacing w:line="480" w:lineRule="auto"/>
        <w:ind w:firstLineChars="200" w:firstLine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authors state that they have no conflicts of interest.</w:t>
      </w:r>
    </w:p>
    <w:p w14:paraId="58AC2003" w14:textId="77777777" w:rsidR="00DC6A01" w:rsidRDefault="00DC6A01" w:rsidP="00DC6A01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Acknowledgments: </w:t>
      </w:r>
    </w:p>
    <w:p w14:paraId="5E55050E" w14:textId="77777777" w:rsidR="00DC6A01" w:rsidRDefault="00DC6A01" w:rsidP="00DC6A01">
      <w:pPr>
        <w:spacing w:line="480" w:lineRule="auto"/>
        <w:ind w:firstLineChars="200" w:firstLine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applicable.</w:t>
      </w:r>
    </w:p>
    <w:p w14:paraId="7EAFCE7D" w14:textId="77777777" w:rsidR="00DC6A01" w:rsidRDefault="00DC6A01" w:rsidP="00DC6A01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Data sharing statement: </w:t>
      </w:r>
    </w:p>
    <w:p w14:paraId="39917A89" w14:textId="77777777" w:rsidR="00DC6A01" w:rsidRDefault="00DC6A01" w:rsidP="00DC6A01">
      <w:pPr>
        <w:spacing w:line="480" w:lineRule="auto"/>
        <w:ind w:firstLineChars="200" w:firstLine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data generated during and/or analyzed during the current study are available from the corresponding author upon reasonable request. All data used in the present study are available publicly at </w:t>
      </w:r>
      <w:hyperlink r:id="rId7" w:history="1">
        <w:r>
          <w:rPr>
            <w:rStyle w:val="15"/>
            <w:rFonts w:ascii="Arial" w:hAnsi="Arial" w:cs="Arial" w:hint="default"/>
            <w:sz w:val="24"/>
            <w:szCs w:val="24"/>
          </w:rPr>
          <w:t>https://wwwn.cdc.gov/nchs/nhanes/Default.aspx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1D16AD9E" w14:textId="77777777" w:rsidR="00DC6A01" w:rsidRDefault="00DC6A01" w:rsidP="00DC6A0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b/>
          <w:sz w:val="24"/>
          <w:szCs w:val="24"/>
        </w:rPr>
        <w:t>Funding: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A0F43B2" w14:textId="77777777" w:rsidR="00DC6A01" w:rsidRDefault="00DC6A01" w:rsidP="00DC6A01">
      <w:pPr>
        <w:spacing w:line="480" w:lineRule="auto"/>
        <w:ind w:firstLineChars="200" w:firstLine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research was not supported by any specific grant from any funding agency in the public, commercial or not-for-profit sector.</w:t>
      </w:r>
    </w:p>
    <w:p w14:paraId="06A4A71C" w14:textId="77777777" w:rsidR="00DC6A01" w:rsidRDefault="00DC6A01" w:rsidP="00DC6A01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Contributors: </w:t>
      </w:r>
    </w:p>
    <w:p w14:paraId="75AB8D6C" w14:textId="77777777" w:rsidR="00DC6A01" w:rsidRDefault="00DC6A01" w:rsidP="00DC6A01">
      <w:pPr>
        <w:spacing w:line="480" w:lineRule="auto"/>
        <w:ind w:firstLineChars="200" w:firstLine="48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Guangjun</w:t>
      </w:r>
      <w:proofErr w:type="spellEnd"/>
      <w:r>
        <w:rPr>
          <w:rFonts w:ascii="Arial" w:hAnsi="Arial" w:cs="Arial"/>
          <w:sz w:val="24"/>
          <w:szCs w:val="24"/>
        </w:rPr>
        <w:t xml:space="preserve"> Jiao and Yunzhen Chen planned the study and </w:t>
      </w:r>
      <w:r>
        <w:rPr>
          <w:rFonts w:ascii="Arial" w:hAnsi="Arial" w:cs="Arial" w:hint="eastAsia"/>
          <w:sz w:val="24"/>
          <w:szCs w:val="24"/>
        </w:rPr>
        <w:t>interpreted</w:t>
      </w:r>
      <w:r>
        <w:rPr>
          <w:rFonts w:ascii="Arial" w:hAnsi="Arial" w:cs="Arial"/>
          <w:sz w:val="24"/>
          <w:szCs w:val="24"/>
        </w:rPr>
        <w:t xml:space="preserve"> the analyses. </w:t>
      </w:r>
      <w:proofErr w:type="spellStart"/>
      <w:r>
        <w:rPr>
          <w:rFonts w:ascii="Arial" w:hAnsi="Arial" w:cs="Arial"/>
          <w:sz w:val="24"/>
          <w:szCs w:val="24"/>
        </w:rPr>
        <w:t>Jinlong</w:t>
      </w:r>
      <w:proofErr w:type="spellEnd"/>
      <w:r>
        <w:rPr>
          <w:rFonts w:ascii="Arial" w:hAnsi="Arial" w:cs="Arial"/>
          <w:sz w:val="24"/>
          <w:szCs w:val="24"/>
        </w:rPr>
        <w:t xml:space="preserve"> Ma and Xiang Li performed the analyses, produced the figures and tables, and drafted the manuscript. Qiuyue Li </w:t>
      </w:r>
      <w:r>
        <w:rPr>
          <w:rFonts w:ascii="Arial" w:hAnsi="Arial" w:cs="Arial" w:hint="eastAsia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Zhenqian</w:t>
      </w:r>
      <w:proofErr w:type="spellEnd"/>
      <w:r>
        <w:rPr>
          <w:rFonts w:ascii="Arial" w:hAnsi="Arial" w:cs="Arial"/>
          <w:sz w:val="24"/>
          <w:szCs w:val="24"/>
        </w:rPr>
        <w:t xml:space="preserve"> Sun collected data. All authors contributed to the interpretation of the results and revision of the paper and approved the final manuscript.</w:t>
      </w:r>
    </w:p>
    <w:p w14:paraId="108340FD" w14:textId="0DD140F1" w:rsidR="00C735F2" w:rsidRPr="00DC6A01" w:rsidRDefault="00C735F2" w:rsidP="00DC6A01">
      <w:pPr>
        <w:rPr>
          <w:rFonts w:hint="eastAsia"/>
        </w:rPr>
      </w:pPr>
    </w:p>
    <w:p w14:paraId="219EEF94" w14:textId="77777777" w:rsidR="00C735F2" w:rsidRPr="00C735F2" w:rsidRDefault="00C735F2" w:rsidP="00C735F2"/>
    <w:sectPr w:rsidR="00C735F2" w:rsidRPr="00C735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605DE" w14:textId="77777777" w:rsidR="007E154B" w:rsidRDefault="007E154B" w:rsidP="00DC6A01">
      <w:r>
        <w:separator/>
      </w:r>
    </w:p>
  </w:endnote>
  <w:endnote w:type="continuationSeparator" w:id="0">
    <w:p w14:paraId="3D7F91BE" w14:textId="77777777" w:rsidR="007E154B" w:rsidRDefault="007E154B" w:rsidP="00DC6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63DA2" w14:textId="77777777" w:rsidR="007E154B" w:rsidRDefault="007E154B" w:rsidP="00DC6A01">
      <w:r>
        <w:separator/>
      </w:r>
    </w:p>
  </w:footnote>
  <w:footnote w:type="continuationSeparator" w:id="0">
    <w:p w14:paraId="7C2D4EE4" w14:textId="77777777" w:rsidR="007E154B" w:rsidRDefault="007E154B" w:rsidP="00DC6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63798"/>
    <w:multiLevelType w:val="hybridMultilevel"/>
    <w:tmpl w:val="0318177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00346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8C"/>
    <w:rsid w:val="00013EDD"/>
    <w:rsid w:val="00676F8C"/>
    <w:rsid w:val="007E154B"/>
    <w:rsid w:val="00C735F2"/>
    <w:rsid w:val="00DC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9A5808"/>
  <w15:chartTrackingRefBased/>
  <w15:docId w15:val="{FAD2DBCE-29F1-43D1-ADB5-CD57969E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A01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C735F2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35F2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DC6A01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6A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6A0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6A01"/>
    <w:rPr>
      <w:sz w:val="18"/>
      <w:szCs w:val="18"/>
    </w:rPr>
  </w:style>
  <w:style w:type="character" w:customStyle="1" w:styleId="15">
    <w:name w:val="15"/>
    <w:basedOn w:val="a0"/>
    <w:qFormat/>
    <w:rsid w:val="00DC6A01"/>
    <w:rPr>
      <w:rFonts w:ascii="等线" w:eastAsia="等线" w:hAnsi="等线" w:hint="eastAsia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7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n.cdc.gov/nchs/nhanes/Defaul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金龙</dc:creator>
  <cp:keywords/>
  <dc:description/>
  <cp:lastModifiedBy>金龙 马</cp:lastModifiedBy>
  <cp:revision>3</cp:revision>
  <dcterms:created xsi:type="dcterms:W3CDTF">2023-08-23T02:49:00Z</dcterms:created>
  <dcterms:modified xsi:type="dcterms:W3CDTF">2023-09-15T09:49:00Z</dcterms:modified>
</cp:coreProperties>
</file>