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095" w:rsidRDefault="00D031A5" w:rsidP="007C78EA">
      <w:pPr>
        <w:spacing w:after="80" w:line="480" w:lineRule="auto"/>
        <w:jc w:val="center"/>
      </w:pPr>
      <w:r w:rsidRPr="00D031A5">
        <w:rPr>
          <w:rFonts w:ascii="Times New Roman" w:eastAsia="等线" w:hAnsi="Times New Roman" w:cs="Times New Roman" w:hint="eastAsia"/>
          <w:iCs/>
          <w:szCs w:val="24"/>
        </w:rPr>
        <w:t>S</w:t>
      </w:r>
      <w:r w:rsidRPr="00D031A5">
        <w:rPr>
          <w:rFonts w:ascii="Times New Roman" w:eastAsia="等线" w:hAnsi="Times New Roman" w:cs="Times New Roman"/>
          <w:iCs/>
          <w:szCs w:val="24"/>
        </w:rPr>
        <w:t>upplementary Materials for</w:t>
      </w:r>
    </w:p>
    <w:p w:rsidR="00D031A5" w:rsidRDefault="004D6F9F" w:rsidP="007C78EA">
      <w:pPr>
        <w:spacing w:line="480" w:lineRule="auto"/>
        <w:jc w:val="center"/>
        <w:rPr>
          <w:rFonts w:ascii="Times New Roman" w:eastAsia="等线" w:hAnsi="Times New Roman" w:cs="Times New Roman"/>
          <w:iCs/>
          <w:sz w:val="28"/>
          <w:szCs w:val="28"/>
        </w:rPr>
      </w:pPr>
      <w:r w:rsidRPr="009F603F">
        <w:rPr>
          <w:rFonts w:ascii="Times New Roman" w:eastAsia="等线" w:hAnsi="Times New Roman" w:cs="Times New Roman"/>
          <w:sz w:val="28"/>
          <w:szCs w:val="28"/>
        </w:rPr>
        <w:t xml:space="preserve">Glutamine </w:t>
      </w:r>
      <w:r>
        <w:rPr>
          <w:rFonts w:ascii="Times New Roman" w:eastAsia="等线" w:hAnsi="Times New Roman" w:cs="Times New Roman"/>
          <w:sz w:val="28"/>
          <w:szCs w:val="28"/>
        </w:rPr>
        <w:t>D</w:t>
      </w:r>
      <w:r w:rsidRPr="009F603F">
        <w:rPr>
          <w:rFonts w:ascii="Times New Roman" w:eastAsia="等线" w:hAnsi="Times New Roman" w:cs="Times New Roman"/>
          <w:sz w:val="28"/>
          <w:szCs w:val="28"/>
        </w:rPr>
        <w:t xml:space="preserve">eprivation </w:t>
      </w:r>
      <w:r>
        <w:rPr>
          <w:rFonts w:ascii="Times New Roman" w:eastAsia="等线" w:hAnsi="Times New Roman" w:cs="Times New Roman"/>
          <w:sz w:val="28"/>
          <w:szCs w:val="28"/>
        </w:rPr>
        <w:t>S</w:t>
      </w:r>
      <w:r w:rsidRPr="009F603F">
        <w:rPr>
          <w:rFonts w:ascii="Times New Roman" w:eastAsia="等线" w:hAnsi="Times New Roman" w:cs="Times New Roman" w:hint="eastAsia"/>
          <w:sz w:val="28"/>
          <w:szCs w:val="28"/>
        </w:rPr>
        <w:t>uppresse</w:t>
      </w:r>
      <w:r w:rsidRPr="009F603F">
        <w:rPr>
          <w:rFonts w:ascii="Times New Roman" w:eastAsia="等线" w:hAnsi="Times New Roman" w:cs="Times New Roman"/>
          <w:sz w:val="28"/>
          <w:szCs w:val="28"/>
        </w:rPr>
        <w:t xml:space="preserve">s </w:t>
      </w:r>
      <w:r>
        <w:rPr>
          <w:rFonts w:ascii="Times New Roman" w:eastAsia="等线" w:hAnsi="Times New Roman" w:cs="Times New Roman"/>
          <w:sz w:val="28"/>
          <w:szCs w:val="28"/>
        </w:rPr>
        <w:t>L</w:t>
      </w:r>
      <w:r w:rsidRPr="009F603F">
        <w:rPr>
          <w:rFonts w:ascii="Times New Roman" w:eastAsia="等线" w:hAnsi="Times New Roman" w:cs="Times New Roman"/>
          <w:sz w:val="28"/>
          <w:szCs w:val="28"/>
        </w:rPr>
        <w:t xml:space="preserve">ung </w:t>
      </w:r>
      <w:r>
        <w:rPr>
          <w:rFonts w:ascii="Times New Roman" w:eastAsia="等线" w:hAnsi="Times New Roman" w:cs="Times New Roman"/>
          <w:sz w:val="28"/>
          <w:szCs w:val="28"/>
        </w:rPr>
        <w:t>C</w:t>
      </w:r>
      <w:r w:rsidRPr="009F603F">
        <w:rPr>
          <w:rFonts w:ascii="Times New Roman" w:eastAsia="等线" w:hAnsi="Times New Roman" w:cs="Times New Roman"/>
          <w:sz w:val="28"/>
          <w:szCs w:val="28"/>
        </w:rPr>
        <w:t xml:space="preserve">ancer </w:t>
      </w:r>
      <w:r>
        <w:rPr>
          <w:rFonts w:ascii="Times New Roman" w:eastAsia="等线" w:hAnsi="Times New Roman" w:cs="Times New Roman"/>
          <w:sz w:val="28"/>
          <w:szCs w:val="28"/>
        </w:rPr>
        <w:t>M</w:t>
      </w:r>
      <w:r w:rsidRPr="009F603F">
        <w:rPr>
          <w:rFonts w:ascii="Times New Roman" w:eastAsia="等线" w:hAnsi="Times New Roman" w:cs="Times New Roman" w:hint="eastAsia"/>
          <w:sz w:val="28"/>
          <w:szCs w:val="28"/>
        </w:rPr>
        <w:t>etastasis</w:t>
      </w:r>
      <w:r w:rsidRPr="009F603F">
        <w:rPr>
          <w:rFonts w:ascii="Times New Roman" w:eastAsia="等线" w:hAnsi="Times New Roman" w:cs="Times New Roman"/>
          <w:sz w:val="28"/>
          <w:szCs w:val="28"/>
        </w:rPr>
        <w:t xml:space="preserve"> via </w:t>
      </w:r>
      <w:r>
        <w:rPr>
          <w:rFonts w:ascii="Times New Roman" w:eastAsia="等线" w:hAnsi="Times New Roman" w:cs="Times New Roman"/>
          <w:sz w:val="28"/>
          <w:szCs w:val="28"/>
        </w:rPr>
        <w:t>I</w:t>
      </w:r>
      <w:r w:rsidRPr="009F603F">
        <w:rPr>
          <w:rFonts w:ascii="Times New Roman" w:eastAsia="等线" w:hAnsi="Times New Roman" w:cs="Times New Roman"/>
          <w:sz w:val="28"/>
          <w:szCs w:val="28"/>
        </w:rPr>
        <w:t xml:space="preserve">nducing </w:t>
      </w:r>
      <w:r w:rsidRPr="009F603F">
        <w:rPr>
          <w:rFonts w:ascii="Times New Roman" w:eastAsia="等线" w:hAnsi="Times New Roman" w:cs="Times New Roman" w:hint="eastAsia"/>
          <w:sz w:val="28"/>
          <w:szCs w:val="28"/>
        </w:rPr>
        <w:t>t</w:t>
      </w:r>
      <w:r w:rsidRPr="009F603F">
        <w:rPr>
          <w:rFonts w:ascii="Times New Roman" w:eastAsia="等线" w:hAnsi="Times New Roman" w:cs="Times New Roman"/>
          <w:sz w:val="28"/>
          <w:szCs w:val="28"/>
        </w:rPr>
        <w:t xml:space="preserve">he </w:t>
      </w:r>
      <w:r>
        <w:rPr>
          <w:rFonts w:ascii="Times New Roman" w:eastAsia="等线" w:hAnsi="Times New Roman" w:cs="Times New Roman"/>
          <w:sz w:val="28"/>
          <w:szCs w:val="28"/>
        </w:rPr>
        <w:t>A</w:t>
      </w:r>
      <w:r w:rsidRPr="009F603F">
        <w:rPr>
          <w:rFonts w:ascii="Times New Roman" w:eastAsia="等线" w:hAnsi="Times New Roman" w:cs="Times New Roman"/>
          <w:sz w:val="28"/>
          <w:szCs w:val="28"/>
        </w:rPr>
        <w:t>ctivation of ZAK</w:t>
      </w:r>
      <w:r w:rsidRPr="009F603F">
        <w:rPr>
          <w:rFonts w:ascii="Times New Roman" w:eastAsia="等线" w:hAnsi="Times New Roman" w:cs="Times New Roman"/>
          <w:iCs/>
          <w:sz w:val="28"/>
          <w:szCs w:val="28"/>
        </w:rPr>
        <w:t xml:space="preserve">α </w:t>
      </w:r>
      <w:bookmarkStart w:id="0" w:name="_Hlk152160518"/>
      <w:r w:rsidRPr="009F603F">
        <w:rPr>
          <w:rFonts w:ascii="Times New Roman" w:eastAsia="等线" w:hAnsi="Times New Roman" w:cs="Times New Roman"/>
          <w:iCs/>
          <w:sz w:val="28"/>
          <w:szCs w:val="28"/>
        </w:rPr>
        <w:t xml:space="preserve">and </w:t>
      </w:r>
      <w:r>
        <w:rPr>
          <w:rFonts w:ascii="Times New Roman" w:eastAsia="等线" w:hAnsi="Times New Roman" w:cs="Times New Roman"/>
          <w:iCs/>
          <w:sz w:val="28"/>
          <w:szCs w:val="28"/>
        </w:rPr>
        <w:t>T</w:t>
      </w:r>
      <w:r w:rsidRPr="009F603F">
        <w:rPr>
          <w:rFonts w:ascii="Times New Roman" w:eastAsia="等线" w:hAnsi="Times New Roman" w:cs="Times New Roman"/>
          <w:iCs/>
          <w:sz w:val="28"/>
          <w:szCs w:val="28"/>
        </w:rPr>
        <w:t xml:space="preserve">ranslation </w:t>
      </w:r>
      <w:r>
        <w:rPr>
          <w:rFonts w:ascii="Times New Roman" w:eastAsia="等线" w:hAnsi="Times New Roman" w:cs="Times New Roman"/>
          <w:iCs/>
          <w:sz w:val="28"/>
          <w:szCs w:val="28"/>
        </w:rPr>
        <w:t>I</w:t>
      </w:r>
      <w:r w:rsidRPr="009F603F">
        <w:rPr>
          <w:rFonts w:ascii="Times New Roman" w:eastAsia="等线" w:hAnsi="Times New Roman" w:cs="Times New Roman"/>
          <w:iCs/>
          <w:sz w:val="28"/>
          <w:szCs w:val="28"/>
        </w:rPr>
        <w:t>nhibition</w:t>
      </w:r>
      <w:bookmarkEnd w:id="0"/>
    </w:p>
    <w:p w:rsidR="00D031A5" w:rsidRDefault="00D031A5" w:rsidP="007C78EA">
      <w:pPr>
        <w:spacing w:line="480" w:lineRule="auto"/>
        <w:jc w:val="center"/>
        <w:rPr>
          <w:rFonts w:ascii="Times New Roman" w:eastAsia="等线" w:hAnsi="Times New Roman" w:cs="Times New Roman"/>
          <w:iCs/>
          <w:sz w:val="28"/>
          <w:szCs w:val="28"/>
        </w:rPr>
      </w:pPr>
    </w:p>
    <w:p w:rsidR="00D031A5" w:rsidRDefault="00D031A5" w:rsidP="007C78EA">
      <w:pPr>
        <w:spacing w:line="480" w:lineRule="auto"/>
        <w:jc w:val="center"/>
        <w:rPr>
          <w:rFonts w:ascii="Times New Roman" w:eastAsia="等线" w:hAnsi="Times New Roman" w:cs="Times New Roman"/>
          <w:iCs/>
          <w:sz w:val="28"/>
          <w:szCs w:val="28"/>
        </w:rPr>
      </w:pPr>
      <w:bookmarkStart w:id="1" w:name="_Hlk141529441"/>
      <w:proofErr w:type="spellStart"/>
      <w:r w:rsidRPr="009F7C19">
        <w:rPr>
          <w:rFonts w:ascii="Times New Roman" w:hAnsi="Times New Roman" w:cs="Times New Roman"/>
          <w:i/>
          <w:iCs/>
          <w:sz w:val="24"/>
          <w:szCs w:val="24"/>
        </w:rPr>
        <w:t>Yinrui</w:t>
      </w:r>
      <w:proofErr w:type="spellEnd"/>
      <w:r w:rsidRPr="009F7C19">
        <w:rPr>
          <w:rFonts w:ascii="Times New Roman" w:hAnsi="Times New Roman" w:cs="Times New Roman"/>
          <w:i/>
          <w:iCs/>
          <w:sz w:val="24"/>
          <w:szCs w:val="24"/>
        </w:rPr>
        <w:t xml:space="preserve"> Lei</w:t>
      </w:r>
      <w:proofErr w:type="gramStart"/>
      <w:r w:rsidRPr="009F7C1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1,</w:t>
      </w:r>
      <w:r w:rsidRPr="009F7C19">
        <w:rPr>
          <w:rFonts w:ascii="Times New Roman" w:hAnsi="Times New Roman" w:cs="Times New Roman"/>
          <w:i/>
          <w:iCs/>
          <w:sz w:val="24"/>
          <w:szCs w:val="24"/>
        </w:rPr>
        <w:t>*</w:t>
      </w:r>
      <w:proofErr w:type="gramEnd"/>
      <w:r w:rsidRPr="009F7C19">
        <w:rPr>
          <w:rFonts w:ascii="Times New Roman" w:hAnsi="Times New Roman" w:cs="Times New Roman"/>
          <w:i/>
          <w:iCs/>
          <w:sz w:val="24"/>
          <w:szCs w:val="24"/>
        </w:rPr>
        <w:t>,</w:t>
      </w:r>
      <w:proofErr w:type="spellStart"/>
      <w:r w:rsidRPr="009F7C19">
        <w:rPr>
          <w:rFonts w:ascii="Times New Roman" w:hAnsi="Times New Roman" w:cs="Times New Roman"/>
          <w:i/>
          <w:iCs/>
          <w:sz w:val="24"/>
          <w:szCs w:val="24"/>
        </w:rPr>
        <w:t>Huiyun</w:t>
      </w:r>
      <w:proofErr w:type="spellEnd"/>
      <w:r w:rsidRPr="009F7C19">
        <w:rPr>
          <w:rFonts w:ascii="Times New Roman" w:hAnsi="Times New Roman" w:cs="Times New Roman"/>
          <w:i/>
          <w:iCs/>
          <w:sz w:val="24"/>
          <w:szCs w:val="24"/>
        </w:rPr>
        <w:t xml:space="preserve"> Lin</w:t>
      </w:r>
      <w:bookmarkStart w:id="2" w:name="OLE_LINK16"/>
      <w:r w:rsidRPr="009F7C1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9F7C1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End w:id="2"/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Peiyan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Liu</w:t>
      </w:r>
      <w:r w:rsidRPr="009F7C1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9F7C19">
        <w:rPr>
          <w:rFonts w:ascii="Times New Roman" w:hAnsi="Times New Roman" w:cs="Times New Roman"/>
          <w:i/>
          <w:iCs/>
          <w:sz w:val="24"/>
          <w:szCs w:val="24"/>
        </w:rPr>
        <w:t>, Fang Guo</w:t>
      </w:r>
      <w:r w:rsidRPr="009F7C1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1,</w:t>
      </w:r>
      <w:r w:rsidRPr="009F7C19">
        <w:rPr>
          <w:rFonts w:ascii="Times New Roman" w:hAnsi="Times New Roman" w:cs="Times New Roman"/>
          <w:i/>
          <w:iCs/>
          <w:sz w:val="24"/>
          <w:szCs w:val="24"/>
        </w:rPr>
        <w:t>*</w:t>
      </w:r>
      <w:bookmarkEnd w:id="1"/>
    </w:p>
    <w:p w:rsidR="00D031A5" w:rsidRDefault="00D031A5" w:rsidP="007C78EA">
      <w:pPr>
        <w:spacing w:line="480" w:lineRule="auto"/>
        <w:jc w:val="center"/>
        <w:rPr>
          <w:rFonts w:ascii="Times New Roman" w:eastAsia="等线" w:hAnsi="Times New Roman" w:cs="Times New Roman"/>
          <w:iCs/>
          <w:sz w:val="28"/>
          <w:szCs w:val="28"/>
        </w:rPr>
      </w:pPr>
    </w:p>
    <w:p w:rsidR="00D031A5" w:rsidRDefault="00D031A5" w:rsidP="007C78E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F7C19">
        <w:rPr>
          <w:rFonts w:ascii="Times New Roman" w:hAnsi="Times New Roman" w:cs="Times New Roman"/>
          <w:sz w:val="24"/>
          <w:szCs w:val="24"/>
        </w:rPr>
        <w:t>*Corresponding authors</w:t>
      </w:r>
    </w:p>
    <w:p w:rsidR="00D031A5" w:rsidRPr="009F7C19" w:rsidRDefault="00D031A5" w:rsidP="007C78E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F1D0F">
        <w:rPr>
          <w:rFonts w:ascii="Times New Roman" w:hAnsi="Times New Roman" w:cs="Times New Roman"/>
          <w:sz w:val="24"/>
          <w:szCs w:val="24"/>
        </w:rPr>
        <w:t xml:space="preserve">Correspondence to Fang </w:t>
      </w:r>
      <w:proofErr w:type="spellStart"/>
      <w:r w:rsidRPr="002F1D0F">
        <w:rPr>
          <w:rFonts w:ascii="Times New Roman" w:hAnsi="Times New Roman" w:cs="Times New Roman"/>
          <w:sz w:val="24"/>
          <w:szCs w:val="24"/>
        </w:rPr>
        <w:t>Guo</w:t>
      </w:r>
      <w:proofErr w:type="spellEnd"/>
      <w:r w:rsidRPr="002F1D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F7C19">
        <w:rPr>
          <w:rFonts w:ascii="Times New Roman" w:hAnsi="Times New Roman" w:cs="Times New Roman"/>
          <w:sz w:val="24"/>
          <w:szCs w:val="24"/>
        </w:rPr>
        <w:t>fguo@sjtu.edu.cn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2F1D0F">
        <w:rPr>
          <w:rFonts w:ascii="Times New Roman" w:hAnsi="Times New Roman" w:cs="Times New Roman"/>
          <w:sz w:val="24"/>
          <w:szCs w:val="24"/>
        </w:rPr>
        <w:t xml:space="preserve">or </w:t>
      </w:r>
      <w:proofErr w:type="spellStart"/>
      <w:r w:rsidRPr="002F1D0F">
        <w:rPr>
          <w:rFonts w:ascii="Times New Roman" w:hAnsi="Times New Roman" w:cs="Times New Roman"/>
          <w:sz w:val="24"/>
          <w:szCs w:val="24"/>
        </w:rPr>
        <w:t>Yinrui</w:t>
      </w:r>
      <w:proofErr w:type="spellEnd"/>
      <w:r w:rsidRPr="002F1D0F">
        <w:rPr>
          <w:rFonts w:ascii="Times New Roman" w:hAnsi="Times New Roman" w:cs="Times New Roman"/>
          <w:sz w:val="24"/>
          <w:szCs w:val="24"/>
        </w:rPr>
        <w:t xml:space="preserve"> Lei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F7C19">
        <w:rPr>
          <w:rFonts w:ascii="Times New Roman" w:hAnsi="Times New Roman" w:cs="Times New Roman"/>
          <w:sz w:val="24"/>
          <w:szCs w:val="24"/>
        </w:rPr>
        <w:t>yrlei@sjtu.edu.cn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F1D0F">
        <w:rPr>
          <w:rFonts w:ascii="Times New Roman" w:hAnsi="Times New Roman" w:cs="Times New Roman"/>
          <w:sz w:val="24"/>
          <w:szCs w:val="24"/>
        </w:rPr>
        <w:t>.</w:t>
      </w:r>
    </w:p>
    <w:p w:rsidR="00D031A5" w:rsidRPr="00D031A5" w:rsidRDefault="00D031A5" w:rsidP="007C78EA">
      <w:pPr>
        <w:spacing w:line="480" w:lineRule="auto"/>
        <w:jc w:val="center"/>
        <w:rPr>
          <w:rFonts w:ascii="Times New Roman" w:eastAsia="等线" w:hAnsi="Times New Roman" w:cs="Times New Roman"/>
          <w:iCs/>
          <w:sz w:val="28"/>
          <w:szCs w:val="28"/>
        </w:rPr>
      </w:pPr>
    </w:p>
    <w:p w:rsidR="00D031A5" w:rsidRPr="00D031A5" w:rsidRDefault="00D031A5" w:rsidP="007C78EA">
      <w:pPr>
        <w:spacing w:line="480" w:lineRule="auto"/>
        <w:jc w:val="center"/>
        <w:rPr>
          <w:rFonts w:ascii="Times New Roman" w:eastAsia="等线" w:hAnsi="Times New Roman" w:cs="Times New Roman"/>
          <w:iCs/>
          <w:sz w:val="28"/>
          <w:szCs w:val="28"/>
        </w:rPr>
      </w:pPr>
    </w:p>
    <w:p w:rsidR="00D031A5" w:rsidRDefault="00D031A5" w:rsidP="007C78EA">
      <w:pPr>
        <w:spacing w:line="480" w:lineRule="auto"/>
        <w:jc w:val="center"/>
        <w:rPr>
          <w:rFonts w:ascii="Times New Roman" w:eastAsia="等线" w:hAnsi="Times New Roman" w:cs="Times New Roman"/>
          <w:iCs/>
          <w:sz w:val="28"/>
          <w:szCs w:val="28"/>
        </w:rPr>
      </w:pPr>
    </w:p>
    <w:p w:rsidR="00D031A5" w:rsidRDefault="00D031A5" w:rsidP="007C78EA">
      <w:pPr>
        <w:spacing w:line="480" w:lineRule="auto"/>
        <w:jc w:val="center"/>
        <w:rPr>
          <w:rFonts w:ascii="Times New Roman" w:eastAsia="等线" w:hAnsi="Times New Roman" w:cs="Times New Roman"/>
          <w:iCs/>
          <w:sz w:val="28"/>
          <w:szCs w:val="28"/>
        </w:rPr>
      </w:pPr>
    </w:p>
    <w:p w:rsidR="00D031A5" w:rsidRDefault="00D031A5" w:rsidP="007C78EA">
      <w:pPr>
        <w:spacing w:line="480" w:lineRule="auto"/>
        <w:jc w:val="center"/>
        <w:rPr>
          <w:rFonts w:ascii="Times New Roman" w:eastAsia="等线" w:hAnsi="Times New Roman" w:cs="Times New Roman"/>
          <w:iCs/>
          <w:sz w:val="28"/>
          <w:szCs w:val="28"/>
        </w:rPr>
      </w:pPr>
    </w:p>
    <w:p w:rsidR="00D031A5" w:rsidRDefault="00D031A5" w:rsidP="007C78EA">
      <w:pPr>
        <w:spacing w:line="480" w:lineRule="auto"/>
        <w:jc w:val="center"/>
        <w:rPr>
          <w:rFonts w:ascii="Times New Roman" w:eastAsia="等线" w:hAnsi="Times New Roman" w:cs="Times New Roman"/>
          <w:iCs/>
          <w:sz w:val="28"/>
          <w:szCs w:val="28"/>
        </w:rPr>
      </w:pPr>
    </w:p>
    <w:p w:rsidR="00D031A5" w:rsidRDefault="00D031A5" w:rsidP="007C78EA">
      <w:pPr>
        <w:spacing w:line="480" w:lineRule="auto"/>
        <w:jc w:val="center"/>
        <w:rPr>
          <w:rFonts w:ascii="Times New Roman" w:eastAsia="等线" w:hAnsi="Times New Roman" w:cs="Times New Roman"/>
          <w:iCs/>
          <w:sz w:val="28"/>
          <w:szCs w:val="28"/>
        </w:rPr>
      </w:pPr>
    </w:p>
    <w:p w:rsidR="00D031A5" w:rsidRDefault="00D031A5" w:rsidP="007C78EA">
      <w:pPr>
        <w:spacing w:line="480" w:lineRule="auto"/>
        <w:jc w:val="center"/>
        <w:rPr>
          <w:rFonts w:ascii="Times New Roman" w:eastAsia="等线" w:hAnsi="Times New Roman" w:cs="Times New Roman"/>
          <w:iCs/>
          <w:sz w:val="28"/>
          <w:szCs w:val="28"/>
        </w:rPr>
      </w:pPr>
    </w:p>
    <w:p w:rsidR="00D031A5" w:rsidRDefault="00D031A5" w:rsidP="007C78EA">
      <w:pPr>
        <w:spacing w:line="480" w:lineRule="auto"/>
        <w:jc w:val="center"/>
        <w:rPr>
          <w:rFonts w:ascii="Times New Roman" w:eastAsia="等线" w:hAnsi="Times New Roman" w:cs="Times New Roman"/>
          <w:iCs/>
          <w:sz w:val="28"/>
          <w:szCs w:val="28"/>
        </w:rPr>
      </w:pPr>
    </w:p>
    <w:p w:rsidR="00D031A5" w:rsidRDefault="00D031A5" w:rsidP="007C78EA">
      <w:pPr>
        <w:spacing w:line="480" w:lineRule="auto"/>
        <w:jc w:val="center"/>
        <w:rPr>
          <w:rFonts w:ascii="Times New Roman" w:eastAsia="等线" w:hAnsi="Times New Roman" w:cs="Times New Roman"/>
          <w:iCs/>
          <w:sz w:val="28"/>
          <w:szCs w:val="28"/>
        </w:rPr>
      </w:pPr>
    </w:p>
    <w:p w:rsidR="00D031A5" w:rsidRDefault="00D031A5" w:rsidP="007C78EA">
      <w:pPr>
        <w:spacing w:line="480" w:lineRule="auto"/>
        <w:jc w:val="center"/>
        <w:rPr>
          <w:rFonts w:ascii="Times New Roman" w:eastAsia="等线" w:hAnsi="Times New Roman" w:cs="Times New Roman"/>
          <w:iCs/>
          <w:sz w:val="28"/>
          <w:szCs w:val="28"/>
        </w:rPr>
      </w:pPr>
    </w:p>
    <w:p w:rsidR="00D031A5" w:rsidRDefault="00954047" w:rsidP="007C78EA">
      <w:pPr>
        <w:spacing w:line="480" w:lineRule="auto"/>
        <w:jc w:val="center"/>
      </w:pPr>
      <w:r w:rsidRPr="00954047">
        <w:rPr>
          <w:noProof/>
        </w:rPr>
        <w:lastRenderedPageBreak/>
        <w:drawing>
          <wp:inline distT="0" distB="0" distL="0" distR="0">
            <wp:extent cx="5274310" cy="4837018"/>
            <wp:effectExtent l="0" t="0" r="2540" b="1905"/>
            <wp:docPr id="5" name="图片 5" descr="D:\2023 paper\BMC Fig\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3 paper\BMC Fig\S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3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1A5" w:rsidRDefault="00D031A5" w:rsidP="007C78EA">
      <w:pPr>
        <w:spacing w:line="480" w:lineRule="auto"/>
        <w:jc w:val="center"/>
      </w:pPr>
    </w:p>
    <w:p w:rsidR="00D031A5" w:rsidRPr="005C6FF4" w:rsidRDefault="004A5718" w:rsidP="007C78EA">
      <w:pPr>
        <w:spacing w:after="80" w:line="480" w:lineRule="auto"/>
        <w:rPr>
          <w:rFonts w:ascii="Times New Roman" w:eastAsia="等线" w:hAnsi="Times New Roman" w:cs="Times New Roman"/>
          <w:b/>
          <w:iCs/>
          <w:szCs w:val="24"/>
        </w:rPr>
      </w:pPr>
      <w:r>
        <w:rPr>
          <w:rFonts w:ascii="Times New Roman" w:eastAsia="等线" w:hAnsi="Times New Roman" w:cs="Times New Roman"/>
          <w:b/>
          <w:iCs/>
          <w:kern w:val="0"/>
          <w:szCs w:val="24"/>
        </w:rPr>
        <w:t>Fig. S1:</w:t>
      </w:r>
      <w:r w:rsidR="00D031A5" w:rsidRPr="005C6FF4">
        <w:rPr>
          <w:rFonts w:ascii="Times New Roman" w:eastAsia="等线" w:hAnsi="Times New Roman" w:cs="Times New Roman"/>
          <w:b/>
          <w:iCs/>
          <w:szCs w:val="24"/>
        </w:rPr>
        <w:t xml:space="preserve"> Glutamine </w:t>
      </w:r>
      <w:r w:rsidR="00D031A5">
        <w:rPr>
          <w:rFonts w:ascii="Times New Roman" w:eastAsia="等线" w:hAnsi="Times New Roman" w:cs="Times New Roman"/>
          <w:b/>
          <w:iCs/>
          <w:szCs w:val="24"/>
        </w:rPr>
        <w:t>limitation</w:t>
      </w:r>
      <w:r w:rsidR="00D031A5" w:rsidRPr="005C6FF4">
        <w:rPr>
          <w:rFonts w:ascii="Times New Roman" w:eastAsia="等线" w:hAnsi="Times New Roman" w:cs="Times New Roman"/>
          <w:b/>
          <w:iCs/>
          <w:szCs w:val="24"/>
        </w:rPr>
        <w:t xml:space="preserve"> suppresses lung cancer cell</w:t>
      </w:r>
      <w:r w:rsidR="00D031A5">
        <w:rPr>
          <w:rFonts w:ascii="Times New Roman" w:eastAsia="等线" w:hAnsi="Times New Roman" w:cs="Times New Roman"/>
          <w:b/>
          <w:iCs/>
          <w:szCs w:val="24"/>
        </w:rPr>
        <w:t xml:space="preserve"> </w:t>
      </w:r>
      <w:r w:rsidR="00D031A5" w:rsidRPr="005C6FF4">
        <w:rPr>
          <w:rFonts w:ascii="Times New Roman" w:eastAsia="等线" w:hAnsi="Times New Roman" w:cs="Times New Roman"/>
          <w:b/>
          <w:iCs/>
          <w:szCs w:val="24"/>
        </w:rPr>
        <w:t>metastasis.</w:t>
      </w:r>
    </w:p>
    <w:p w:rsidR="00D031A5" w:rsidRPr="00671134" w:rsidRDefault="00954047" w:rsidP="007C78EA">
      <w:pPr>
        <w:spacing w:after="80" w:line="480" w:lineRule="auto"/>
        <w:rPr>
          <w:rFonts w:ascii="Times New Roman" w:eastAsia="等线" w:hAnsi="Times New Roman" w:cs="Times New Roman"/>
          <w:iCs/>
          <w:szCs w:val="24"/>
        </w:rPr>
      </w:pPr>
      <w:r w:rsidRPr="00954047">
        <w:rPr>
          <w:rFonts w:ascii="Times New Roman" w:eastAsia="等线" w:hAnsi="Times New Roman" w:cs="Times New Roman"/>
          <w:b/>
          <w:iCs/>
          <w:szCs w:val="24"/>
        </w:rPr>
        <w:t>A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Transwell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of H1299 cells under normal or every basic amino acid deprivation conditions.</w:t>
      </w:r>
    </w:p>
    <w:p w:rsidR="00D031A5" w:rsidRPr="00671134" w:rsidRDefault="00954047" w:rsidP="007C78EA">
      <w:pPr>
        <w:spacing w:after="80" w:line="480" w:lineRule="auto"/>
        <w:rPr>
          <w:rFonts w:ascii="Times New Roman" w:eastAsia="等线" w:hAnsi="Times New Roman" w:cs="Times New Roman"/>
          <w:iCs/>
          <w:szCs w:val="24"/>
        </w:rPr>
      </w:pPr>
      <w:r>
        <w:rPr>
          <w:rFonts w:ascii="Times New Roman" w:eastAsia="等线" w:hAnsi="Times New Roman" w:cs="Times New Roman"/>
          <w:b/>
          <w:iCs/>
          <w:szCs w:val="24"/>
        </w:rPr>
        <w:t>B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Real-time PCR of the indicated genes in LU65 cells under 0, 0.2 or 0.5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mM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glutamine, treated with or without 2 ng/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μL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TGFβ.</w:t>
      </w:r>
    </w:p>
    <w:p w:rsidR="00D031A5" w:rsidRPr="00671134" w:rsidRDefault="00954047" w:rsidP="007C78EA">
      <w:pPr>
        <w:spacing w:after="80" w:line="480" w:lineRule="auto"/>
        <w:rPr>
          <w:rFonts w:ascii="Times New Roman" w:eastAsia="等线" w:hAnsi="Times New Roman" w:cs="Times New Roman"/>
          <w:iCs/>
          <w:szCs w:val="24"/>
        </w:rPr>
      </w:pPr>
      <w:r>
        <w:rPr>
          <w:rFonts w:ascii="Times New Roman" w:eastAsia="等线" w:hAnsi="Times New Roman" w:cs="Times New Roman"/>
          <w:b/>
          <w:iCs/>
          <w:szCs w:val="24"/>
        </w:rPr>
        <w:t>C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Heatmap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of RNA-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seq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data of A549 cells under different concentrations (0, 0.2 or 0.5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mM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>) of glutamine, with or without 2 ng/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μL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TGFβ.</w:t>
      </w:r>
    </w:p>
    <w:p w:rsidR="00D031A5" w:rsidRPr="00671134" w:rsidRDefault="00954047" w:rsidP="007C78EA">
      <w:pPr>
        <w:spacing w:after="80" w:line="480" w:lineRule="auto"/>
        <w:rPr>
          <w:rFonts w:ascii="Times New Roman" w:eastAsia="等线" w:hAnsi="Times New Roman" w:cs="Times New Roman"/>
          <w:iCs/>
          <w:szCs w:val="24"/>
        </w:rPr>
      </w:pPr>
      <w:r>
        <w:rPr>
          <w:rFonts w:ascii="Times New Roman" w:eastAsia="等线" w:hAnsi="Times New Roman" w:cs="Times New Roman"/>
          <w:b/>
          <w:iCs/>
          <w:szCs w:val="24"/>
        </w:rPr>
        <w:t>D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The morphology of A549 cells under 0, 0.2, 0.5 or 2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mM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glutamine, treated with 2 ng/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μL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TGFβ or not.</w:t>
      </w:r>
    </w:p>
    <w:p w:rsidR="00D031A5" w:rsidRPr="00671134" w:rsidRDefault="00954047" w:rsidP="007C78EA">
      <w:pPr>
        <w:spacing w:after="80" w:line="480" w:lineRule="auto"/>
        <w:rPr>
          <w:rFonts w:ascii="Times New Roman" w:eastAsia="等线" w:hAnsi="Times New Roman" w:cs="Times New Roman"/>
          <w:iCs/>
          <w:szCs w:val="24"/>
        </w:rPr>
      </w:pPr>
      <w:r>
        <w:rPr>
          <w:rFonts w:ascii="Times New Roman" w:eastAsia="等线" w:hAnsi="Times New Roman" w:cs="Times New Roman"/>
          <w:b/>
          <w:iCs/>
          <w:szCs w:val="24"/>
        </w:rPr>
        <w:lastRenderedPageBreak/>
        <w:t>E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Migration and invasion of the glutamine free medium-cultured A549 cells</w:t>
      </w:r>
      <w:r w:rsidR="00D031A5">
        <w:rPr>
          <w:rFonts w:ascii="Times New Roman" w:eastAsia="等线" w:hAnsi="Times New Roman" w:cs="Times New Roman"/>
          <w:iCs/>
          <w:szCs w:val="24"/>
        </w:rPr>
        <w:t xml:space="preserve"> (20,000 cells)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under concentration gradients (0, 0.2 or 0.5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mM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>) of glutamine.</w:t>
      </w:r>
    </w:p>
    <w:p w:rsidR="00D031A5" w:rsidRPr="00671134" w:rsidRDefault="00954047" w:rsidP="007C78EA">
      <w:pPr>
        <w:spacing w:after="80" w:line="480" w:lineRule="auto"/>
        <w:rPr>
          <w:rFonts w:ascii="Times New Roman" w:eastAsia="等线" w:hAnsi="Times New Roman" w:cs="Times New Roman"/>
          <w:iCs/>
          <w:szCs w:val="24"/>
        </w:rPr>
      </w:pPr>
      <w:r>
        <w:rPr>
          <w:rFonts w:ascii="Times New Roman" w:eastAsia="等线" w:hAnsi="Times New Roman" w:cs="Times New Roman"/>
          <w:b/>
          <w:iCs/>
          <w:szCs w:val="24"/>
        </w:rPr>
        <w:t>F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Mig</w:t>
      </w:r>
      <w:r w:rsidR="00D031A5">
        <w:rPr>
          <w:rFonts w:ascii="Times New Roman" w:eastAsia="等线" w:hAnsi="Times New Roman" w:cs="Times New Roman"/>
          <w:iCs/>
          <w:szCs w:val="24"/>
        </w:rPr>
        <w:t>ration of A549 cells (20,000 cells)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under 0, 0.2, 0.5 or 2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mM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glutamine, treated with or without 2ng/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μL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TGFβ.</w:t>
      </w:r>
    </w:p>
    <w:p w:rsidR="00D031A5" w:rsidRPr="00671134" w:rsidRDefault="00954047" w:rsidP="007C78EA">
      <w:pPr>
        <w:spacing w:after="80" w:line="480" w:lineRule="auto"/>
        <w:rPr>
          <w:rFonts w:ascii="Times New Roman" w:eastAsia="等线" w:hAnsi="Times New Roman" w:cs="Times New Roman"/>
          <w:iCs/>
          <w:szCs w:val="24"/>
        </w:rPr>
      </w:pPr>
      <w:r>
        <w:rPr>
          <w:rFonts w:ascii="Times New Roman" w:eastAsia="等线" w:hAnsi="Times New Roman" w:cs="Times New Roman"/>
          <w:b/>
          <w:iCs/>
          <w:szCs w:val="24"/>
        </w:rPr>
        <w:t>G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FACS analysis of cell surface CD44 expression of A549 cells under 0, 0.2, 0.5 or 2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mM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glutamine, treated with 2 ng/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μL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TGFβ or not.</w:t>
      </w:r>
    </w:p>
    <w:p w:rsidR="00D031A5" w:rsidRPr="00671134" w:rsidRDefault="00954047" w:rsidP="007C78EA">
      <w:pPr>
        <w:spacing w:after="80" w:line="480" w:lineRule="auto"/>
        <w:rPr>
          <w:rFonts w:ascii="Times New Roman" w:eastAsia="等线" w:hAnsi="Times New Roman" w:cs="Times New Roman"/>
          <w:iCs/>
          <w:szCs w:val="24"/>
        </w:rPr>
      </w:pPr>
      <w:r>
        <w:rPr>
          <w:rFonts w:ascii="Times New Roman" w:eastAsia="等线" w:hAnsi="Times New Roman" w:cs="Times New Roman"/>
          <w:b/>
          <w:iCs/>
          <w:szCs w:val="24"/>
        </w:rPr>
        <w:t>H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Quantification of the FACS of cell surface CD44 expression</w:t>
      </w:r>
      <w:r w:rsidR="00D031A5">
        <w:rPr>
          <w:rFonts w:ascii="Times New Roman" w:eastAsia="等线" w:hAnsi="Times New Roman" w:cs="Times New Roman"/>
          <w:iCs/>
          <w:szCs w:val="24"/>
        </w:rPr>
        <w:t xml:space="preserve"> under the indicated treatment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>.</w:t>
      </w:r>
    </w:p>
    <w:p w:rsidR="00D031A5" w:rsidRPr="00671134" w:rsidRDefault="00D031A5" w:rsidP="007C78EA">
      <w:pPr>
        <w:spacing w:after="80" w:line="480" w:lineRule="auto"/>
        <w:rPr>
          <w:rFonts w:ascii="Times New Roman" w:eastAsia="等线" w:hAnsi="Times New Roman" w:cs="Times New Roman" w:hint="eastAsia"/>
          <w:iCs/>
          <w:szCs w:val="24"/>
        </w:rPr>
      </w:pPr>
    </w:p>
    <w:p w:rsidR="00D031A5" w:rsidRDefault="00E836FD" w:rsidP="007C78EA">
      <w:pPr>
        <w:spacing w:line="480" w:lineRule="auto"/>
        <w:jc w:val="center"/>
      </w:pPr>
      <w:r w:rsidRPr="00E836FD">
        <w:rPr>
          <w:noProof/>
        </w:rPr>
        <w:drawing>
          <wp:inline distT="0" distB="0" distL="0" distR="0">
            <wp:extent cx="2425332" cy="4330460"/>
            <wp:effectExtent l="0" t="0" r="0" b="0"/>
            <wp:docPr id="1" name="图片 1" descr="D:\2023 paper\BMC Fig\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3 paper\BMC Fig\S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905" cy="433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1A5" w:rsidRDefault="00D031A5" w:rsidP="007C78EA">
      <w:pPr>
        <w:spacing w:line="480" w:lineRule="auto"/>
        <w:jc w:val="left"/>
      </w:pPr>
    </w:p>
    <w:p w:rsidR="00D031A5" w:rsidRPr="005C6FF4" w:rsidRDefault="004A5718" w:rsidP="007C78EA">
      <w:pPr>
        <w:spacing w:after="80" w:line="480" w:lineRule="auto"/>
        <w:rPr>
          <w:rFonts w:ascii="Times New Roman" w:eastAsia="等线" w:hAnsi="Times New Roman" w:cs="Times New Roman"/>
          <w:b/>
          <w:iCs/>
          <w:szCs w:val="24"/>
        </w:rPr>
      </w:pPr>
      <w:r>
        <w:rPr>
          <w:rFonts w:ascii="Times New Roman" w:eastAsia="等线" w:hAnsi="Times New Roman" w:cs="Times New Roman"/>
          <w:b/>
          <w:iCs/>
          <w:kern w:val="0"/>
          <w:szCs w:val="24"/>
        </w:rPr>
        <w:t>Fig. S2:</w:t>
      </w:r>
      <w:r w:rsidR="00D031A5" w:rsidRPr="005C6FF4">
        <w:rPr>
          <w:rFonts w:ascii="Times New Roman" w:eastAsia="等线" w:hAnsi="Times New Roman" w:cs="Times New Roman"/>
          <w:b/>
          <w:iCs/>
          <w:szCs w:val="24"/>
        </w:rPr>
        <w:t xml:space="preserve"> Acetylation is dispensable for the migration of lung cancer cells.</w:t>
      </w:r>
    </w:p>
    <w:p w:rsidR="00D031A5" w:rsidRPr="00671134" w:rsidRDefault="00954047" w:rsidP="007C78EA">
      <w:pPr>
        <w:spacing w:after="80" w:line="480" w:lineRule="auto"/>
        <w:rPr>
          <w:rFonts w:ascii="Times New Roman" w:eastAsia="等线" w:hAnsi="Times New Roman" w:cs="Times New Roman"/>
          <w:iCs/>
          <w:szCs w:val="24"/>
        </w:rPr>
      </w:pPr>
      <w:proofErr w:type="gramStart"/>
      <w:r>
        <w:rPr>
          <w:rFonts w:ascii="Times New Roman" w:eastAsia="等线" w:hAnsi="Times New Roman" w:cs="Times New Roman"/>
          <w:b/>
          <w:iCs/>
          <w:szCs w:val="24"/>
        </w:rPr>
        <w:lastRenderedPageBreak/>
        <w:t>A</w:t>
      </w:r>
      <w:proofErr w:type="gram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Immunoblots of the acetylation of H3K4/K9/K27/K36 and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trimethylation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of H3K9/K27/K36 in A549 cells under 0, 0.2 or 0.5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mM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glutamine, treated with 2 ng/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μL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TGFβ or not.</w:t>
      </w:r>
    </w:p>
    <w:p w:rsidR="00D031A5" w:rsidRPr="00E836FD" w:rsidRDefault="00954047" w:rsidP="00E836FD">
      <w:pPr>
        <w:spacing w:after="80" w:line="480" w:lineRule="auto"/>
        <w:rPr>
          <w:rFonts w:ascii="Times New Roman" w:eastAsia="等线" w:hAnsi="Times New Roman" w:cs="Times New Roman" w:hint="eastAsia"/>
          <w:iCs/>
          <w:szCs w:val="24"/>
        </w:rPr>
      </w:pPr>
      <w:r>
        <w:rPr>
          <w:rFonts w:ascii="Times New Roman" w:eastAsia="等线" w:hAnsi="Times New Roman" w:cs="Times New Roman"/>
          <w:b/>
          <w:iCs/>
          <w:szCs w:val="24"/>
        </w:rPr>
        <w:t>B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Migration of A549 cells under 0.5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mM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glutamine</w:t>
      </w:r>
      <w:r w:rsidR="00D031A5">
        <w:rPr>
          <w:rFonts w:ascii="Times New Roman" w:eastAsia="等线" w:hAnsi="Times New Roman" w:cs="Times New Roman"/>
          <w:iCs/>
          <w:szCs w:val="24"/>
        </w:rPr>
        <w:t>,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added </w:t>
      </w:r>
      <w:r w:rsidR="00D031A5">
        <w:rPr>
          <w:rFonts w:ascii="Times New Roman" w:eastAsia="等线" w:hAnsi="Times New Roman" w:cs="Times New Roman"/>
          <w:iCs/>
          <w:szCs w:val="24"/>
        </w:rPr>
        <w:t xml:space="preserve">10 </w:t>
      </w:r>
      <w:proofErr w:type="spellStart"/>
      <w:r w:rsidR="00D031A5" w:rsidRPr="00514FA2">
        <w:rPr>
          <w:rFonts w:ascii="Times New Roman" w:eastAsia="等线" w:hAnsi="Times New Roman" w:cs="Times New Roman"/>
          <w:iCs/>
          <w:szCs w:val="24"/>
        </w:rPr>
        <w:t>μ</w:t>
      </w:r>
      <w:r w:rsidR="00D031A5">
        <w:rPr>
          <w:rFonts w:ascii="Times New Roman" w:eastAsia="等线" w:hAnsi="Times New Roman" w:cs="Times New Roman" w:hint="eastAsia"/>
          <w:iCs/>
          <w:szCs w:val="24"/>
        </w:rPr>
        <w:t>M</w:t>
      </w:r>
      <w:proofErr w:type="spellEnd"/>
      <w:r w:rsidR="00D031A5">
        <w:rPr>
          <w:rFonts w:ascii="Times New Roman" w:eastAsia="等线" w:hAnsi="Times New Roman" w:cs="Times New Roman"/>
          <w:iCs/>
          <w:szCs w:val="24"/>
        </w:rPr>
        <w:t xml:space="preserve"> I-CBP112, 100 </w:t>
      </w:r>
      <w:proofErr w:type="spellStart"/>
      <w:r w:rsidR="00D031A5" w:rsidRPr="00514FA2">
        <w:rPr>
          <w:rFonts w:ascii="Times New Roman" w:eastAsia="等线" w:hAnsi="Times New Roman" w:cs="Times New Roman"/>
          <w:iCs/>
          <w:szCs w:val="24"/>
        </w:rPr>
        <w:t>μ</w:t>
      </w:r>
      <w:r w:rsidR="00D031A5">
        <w:rPr>
          <w:rFonts w:ascii="Times New Roman" w:eastAsia="等线" w:hAnsi="Times New Roman" w:cs="Times New Roman" w:hint="eastAsia"/>
          <w:iCs/>
          <w:szCs w:val="24"/>
        </w:rPr>
        <w:t>M</w:t>
      </w:r>
      <w:proofErr w:type="spellEnd"/>
      <w:r w:rsidR="00D031A5">
        <w:rPr>
          <w:rFonts w:ascii="Times New Roman" w:eastAsia="等线" w:hAnsi="Times New Roman" w:cs="Times New Roman"/>
          <w:iCs/>
          <w:szCs w:val="24"/>
        </w:rPr>
        <w:t xml:space="preserve"> CPTH2, 50 </w:t>
      </w:r>
      <w:proofErr w:type="spellStart"/>
      <w:r w:rsidR="00D031A5" w:rsidRPr="00514FA2">
        <w:rPr>
          <w:rFonts w:ascii="Times New Roman" w:eastAsia="等线" w:hAnsi="Times New Roman" w:cs="Times New Roman"/>
          <w:iCs/>
          <w:szCs w:val="24"/>
        </w:rPr>
        <w:t>μ</w:t>
      </w:r>
      <w:r w:rsidR="00D031A5">
        <w:rPr>
          <w:rFonts w:ascii="Times New Roman" w:eastAsia="等线" w:hAnsi="Times New Roman" w:cs="Times New Roman" w:hint="eastAsia"/>
          <w:iCs/>
          <w:szCs w:val="24"/>
        </w:rPr>
        <w:t>M</w:t>
      </w:r>
      <w:proofErr w:type="spellEnd"/>
      <w:r w:rsidR="00D031A5">
        <w:rPr>
          <w:rFonts w:ascii="Times New Roman" w:eastAsia="等线" w:hAnsi="Times New Roman" w:cs="Times New Roman"/>
          <w:iCs/>
          <w:szCs w:val="24"/>
        </w:rPr>
        <w:t xml:space="preserve"> </w:t>
      </w:r>
      <w:proofErr w:type="spellStart"/>
      <w:r w:rsidR="00D031A5">
        <w:rPr>
          <w:rFonts w:ascii="Times New Roman" w:eastAsia="等线" w:hAnsi="Times New Roman" w:cs="Times New Roman"/>
          <w:iCs/>
          <w:szCs w:val="24"/>
        </w:rPr>
        <w:t>Remodelin</w:t>
      </w:r>
      <w:proofErr w:type="spellEnd"/>
      <w:r w:rsidR="00D031A5">
        <w:rPr>
          <w:rFonts w:ascii="Times New Roman" w:eastAsia="等线" w:hAnsi="Times New Roman" w:cs="Times New Roman"/>
          <w:iCs/>
          <w:szCs w:val="24"/>
        </w:rPr>
        <w:t xml:space="preserve">, 200 </w:t>
      </w:r>
      <w:proofErr w:type="spellStart"/>
      <w:r w:rsidR="00D031A5" w:rsidRPr="00514FA2">
        <w:rPr>
          <w:rFonts w:ascii="Times New Roman" w:eastAsia="等线" w:hAnsi="Times New Roman" w:cs="Times New Roman"/>
          <w:iCs/>
          <w:szCs w:val="24"/>
        </w:rPr>
        <w:t>μ</w:t>
      </w:r>
      <w:r w:rsidR="00D031A5">
        <w:rPr>
          <w:rFonts w:ascii="Times New Roman" w:eastAsia="等线" w:hAnsi="Times New Roman" w:cs="Times New Roman" w:hint="eastAsia"/>
          <w:iCs/>
          <w:szCs w:val="24"/>
        </w:rPr>
        <w:t>M</w:t>
      </w:r>
      <w:proofErr w:type="spellEnd"/>
      <w:r w:rsidR="00D031A5">
        <w:rPr>
          <w:rFonts w:ascii="Times New Roman" w:eastAsia="等线" w:hAnsi="Times New Roman" w:cs="Times New Roman"/>
          <w:iCs/>
          <w:szCs w:val="24"/>
        </w:rPr>
        <w:t xml:space="preserve"> MOZ-IN-2 or 10 </w:t>
      </w:r>
      <w:proofErr w:type="spellStart"/>
      <w:r w:rsidR="00D031A5" w:rsidRPr="00514FA2">
        <w:rPr>
          <w:rFonts w:ascii="Times New Roman" w:eastAsia="等线" w:hAnsi="Times New Roman" w:cs="Times New Roman"/>
          <w:iCs/>
          <w:szCs w:val="24"/>
        </w:rPr>
        <w:t>μ</w:t>
      </w:r>
      <w:r w:rsidR="00D031A5">
        <w:rPr>
          <w:rFonts w:ascii="Times New Roman" w:eastAsia="等线" w:hAnsi="Times New Roman" w:cs="Times New Roman" w:hint="eastAsia"/>
          <w:iCs/>
          <w:szCs w:val="24"/>
        </w:rPr>
        <w:t>M</w:t>
      </w:r>
      <w:proofErr w:type="spellEnd"/>
      <w:r w:rsidR="00D031A5">
        <w:rPr>
          <w:rFonts w:ascii="Times New Roman" w:eastAsia="等线" w:hAnsi="Times New Roman" w:cs="Times New Roman"/>
          <w:iCs/>
          <w:szCs w:val="24"/>
        </w:rPr>
        <w:t xml:space="preserve"> WM-1119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>.</w:t>
      </w:r>
    </w:p>
    <w:p w:rsidR="00D031A5" w:rsidRDefault="00D031A5" w:rsidP="007C78EA">
      <w:pPr>
        <w:spacing w:line="480" w:lineRule="auto"/>
        <w:jc w:val="left"/>
      </w:pPr>
    </w:p>
    <w:p w:rsidR="00D031A5" w:rsidRDefault="00954047" w:rsidP="007C78EA">
      <w:pPr>
        <w:spacing w:line="480" w:lineRule="auto"/>
        <w:jc w:val="center"/>
      </w:pPr>
      <w:r w:rsidRPr="00954047">
        <w:rPr>
          <w:noProof/>
        </w:rPr>
        <w:drawing>
          <wp:inline distT="0" distB="0" distL="0" distR="0">
            <wp:extent cx="2267585" cy="1089660"/>
            <wp:effectExtent l="0" t="0" r="0" b="0"/>
            <wp:docPr id="9" name="图片 9" descr="D:\2023 paper\BMC Fig\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23 paper\BMC Fig\S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1A5" w:rsidRDefault="00D031A5" w:rsidP="007C78EA">
      <w:pPr>
        <w:spacing w:line="480" w:lineRule="auto"/>
        <w:jc w:val="left"/>
      </w:pPr>
    </w:p>
    <w:p w:rsidR="00D031A5" w:rsidRPr="005C6FF4" w:rsidRDefault="004A5718" w:rsidP="007C78EA">
      <w:pPr>
        <w:spacing w:after="80" w:line="480" w:lineRule="auto"/>
        <w:rPr>
          <w:rFonts w:ascii="Times New Roman" w:eastAsia="等线" w:hAnsi="Times New Roman" w:cs="Times New Roman"/>
          <w:b/>
          <w:iCs/>
          <w:szCs w:val="24"/>
        </w:rPr>
      </w:pPr>
      <w:r>
        <w:rPr>
          <w:rFonts w:ascii="Times New Roman" w:eastAsia="等线" w:hAnsi="Times New Roman" w:cs="Times New Roman"/>
          <w:b/>
          <w:iCs/>
          <w:kern w:val="0"/>
          <w:szCs w:val="24"/>
        </w:rPr>
        <w:t>Fig. S3:</w:t>
      </w:r>
      <w:r w:rsidR="00D031A5" w:rsidRPr="005C6FF4">
        <w:rPr>
          <w:rFonts w:ascii="Times New Roman" w:eastAsia="等线" w:hAnsi="Times New Roman" w:cs="Times New Roman"/>
          <w:b/>
          <w:iCs/>
          <w:szCs w:val="24"/>
        </w:rPr>
        <w:t xml:space="preserve"> Glutamine</w:t>
      </w:r>
      <w:r w:rsidR="00D031A5">
        <w:rPr>
          <w:rFonts w:ascii="Times New Roman" w:eastAsia="等线" w:hAnsi="Times New Roman" w:cs="Times New Roman"/>
          <w:b/>
          <w:iCs/>
          <w:szCs w:val="24"/>
        </w:rPr>
        <w:t xml:space="preserve"> deprivation</w:t>
      </w:r>
      <w:r w:rsidR="00D031A5" w:rsidRPr="005C6FF4">
        <w:rPr>
          <w:rFonts w:ascii="Times New Roman" w:eastAsia="等线" w:hAnsi="Times New Roman" w:cs="Times New Roman"/>
          <w:b/>
          <w:iCs/>
          <w:szCs w:val="24"/>
        </w:rPr>
        <w:t xml:space="preserve"> promotes the expression of </w:t>
      </w:r>
      <w:r w:rsidR="00D031A5">
        <w:rPr>
          <w:rFonts w:ascii="Times New Roman" w:eastAsia="等线" w:hAnsi="Times New Roman" w:cs="Times New Roman"/>
          <w:b/>
          <w:iCs/>
          <w:szCs w:val="24"/>
        </w:rPr>
        <w:t>Slug</w:t>
      </w:r>
      <w:r w:rsidR="00D031A5" w:rsidRPr="005C6FF4">
        <w:rPr>
          <w:rFonts w:ascii="Times New Roman" w:eastAsia="等线" w:hAnsi="Times New Roman" w:cs="Times New Roman"/>
          <w:b/>
          <w:iCs/>
          <w:szCs w:val="24"/>
        </w:rPr>
        <w:t>.</w:t>
      </w:r>
    </w:p>
    <w:p w:rsidR="00D031A5" w:rsidRDefault="00954047" w:rsidP="007C78EA">
      <w:pPr>
        <w:spacing w:line="480" w:lineRule="auto"/>
        <w:jc w:val="left"/>
        <w:rPr>
          <w:rFonts w:ascii="Times New Roman" w:eastAsia="等线" w:hAnsi="Times New Roman" w:cs="Times New Roman"/>
          <w:iCs/>
          <w:szCs w:val="24"/>
        </w:rPr>
      </w:pPr>
      <w:proofErr w:type="gramStart"/>
      <w:r>
        <w:rPr>
          <w:rFonts w:ascii="Times New Roman" w:eastAsia="等线" w:hAnsi="Times New Roman" w:cs="Times New Roman"/>
          <w:b/>
          <w:iCs/>
          <w:szCs w:val="24"/>
        </w:rPr>
        <w:t>A</w:t>
      </w:r>
      <w:proofErr w:type="gram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Immunoblots of </w:t>
      </w:r>
      <w:r w:rsidR="00D031A5">
        <w:rPr>
          <w:rFonts w:ascii="Times New Roman" w:eastAsia="等线" w:hAnsi="Times New Roman" w:cs="Times New Roman"/>
          <w:iCs/>
          <w:szCs w:val="24"/>
        </w:rPr>
        <w:t xml:space="preserve">Slug 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>in A549 cells under 0, 0.2</w:t>
      </w:r>
      <w:r w:rsidR="00D031A5">
        <w:rPr>
          <w:rFonts w:ascii="Times New Roman" w:eastAsia="等线" w:hAnsi="Times New Roman" w:cs="Times New Roman"/>
          <w:iCs/>
          <w:szCs w:val="24"/>
        </w:rPr>
        <w:t>,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0.5 </w:t>
      </w:r>
      <w:r w:rsidR="00D031A5">
        <w:rPr>
          <w:rFonts w:ascii="Times New Roman" w:eastAsia="等线" w:hAnsi="Times New Roman" w:cs="Times New Roman"/>
          <w:iCs/>
          <w:szCs w:val="24"/>
        </w:rPr>
        <w:t xml:space="preserve">or 2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mM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glutamine, treated with or without 2 ng/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μL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TGFβ.</w:t>
      </w:r>
    </w:p>
    <w:p w:rsidR="00D031A5" w:rsidRDefault="00D031A5" w:rsidP="007C78EA">
      <w:pPr>
        <w:spacing w:line="480" w:lineRule="auto"/>
        <w:jc w:val="left"/>
        <w:rPr>
          <w:rFonts w:ascii="Times New Roman" w:eastAsia="等线" w:hAnsi="Times New Roman" w:cs="Times New Roman"/>
          <w:iCs/>
          <w:szCs w:val="24"/>
        </w:rPr>
      </w:pPr>
    </w:p>
    <w:p w:rsidR="00D031A5" w:rsidRDefault="00E836FD" w:rsidP="007C78EA">
      <w:pPr>
        <w:spacing w:line="480" w:lineRule="auto"/>
        <w:jc w:val="center"/>
      </w:pPr>
      <w:r w:rsidRPr="00E836FD">
        <w:rPr>
          <w:noProof/>
        </w:rPr>
        <w:lastRenderedPageBreak/>
        <w:drawing>
          <wp:inline distT="0" distB="0" distL="0" distR="0">
            <wp:extent cx="4744528" cy="4864698"/>
            <wp:effectExtent l="0" t="0" r="0" b="0"/>
            <wp:docPr id="2" name="图片 2" descr="D:\2023 paper\BMC Fig\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3 paper\BMC Fig\S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614" cy="486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1A5" w:rsidRDefault="00D031A5" w:rsidP="007C78EA">
      <w:pPr>
        <w:spacing w:line="480" w:lineRule="auto"/>
        <w:jc w:val="left"/>
      </w:pPr>
    </w:p>
    <w:p w:rsidR="00D031A5" w:rsidRPr="005C6FF4" w:rsidRDefault="004A5718" w:rsidP="007C78EA">
      <w:pPr>
        <w:spacing w:after="80" w:line="480" w:lineRule="auto"/>
        <w:rPr>
          <w:rFonts w:ascii="Times New Roman" w:eastAsia="等线" w:hAnsi="Times New Roman" w:cs="Times New Roman"/>
          <w:b/>
          <w:iCs/>
          <w:szCs w:val="24"/>
        </w:rPr>
      </w:pPr>
      <w:r>
        <w:rPr>
          <w:rFonts w:ascii="Times New Roman" w:eastAsia="等线" w:hAnsi="Times New Roman" w:cs="Times New Roman"/>
          <w:b/>
          <w:iCs/>
          <w:kern w:val="0"/>
          <w:szCs w:val="24"/>
        </w:rPr>
        <w:t>Fig. S4:</w:t>
      </w:r>
      <w:r w:rsidR="00D031A5" w:rsidRPr="005C6FF4">
        <w:rPr>
          <w:rFonts w:ascii="Times New Roman" w:eastAsia="等线" w:hAnsi="Times New Roman" w:cs="Times New Roman"/>
          <w:b/>
          <w:iCs/>
          <w:szCs w:val="24"/>
        </w:rPr>
        <w:t xml:space="preserve"> Glutamine promotes </w:t>
      </w:r>
      <w:r w:rsidR="00D031A5">
        <w:rPr>
          <w:rFonts w:ascii="Times New Roman" w:eastAsia="等线" w:hAnsi="Times New Roman" w:cs="Times New Roman"/>
          <w:b/>
          <w:iCs/>
          <w:szCs w:val="24"/>
        </w:rPr>
        <w:t xml:space="preserve">metastasis </w:t>
      </w:r>
      <w:r w:rsidR="00D031A5" w:rsidRPr="005C6FF4">
        <w:rPr>
          <w:rFonts w:ascii="Times New Roman" w:eastAsia="等线" w:hAnsi="Times New Roman" w:cs="Times New Roman"/>
          <w:b/>
          <w:iCs/>
          <w:szCs w:val="24"/>
        </w:rPr>
        <w:t>of A549 cells via enhancing the translation of Z</w:t>
      </w:r>
      <w:r w:rsidR="00D031A5">
        <w:rPr>
          <w:rFonts w:ascii="Times New Roman" w:eastAsia="等线" w:hAnsi="Times New Roman" w:cs="Times New Roman"/>
          <w:b/>
          <w:iCs/>
          <w:szCs w:val="24"/>
        </w:rPr>
        <w:t>eb</w:t>
      </w:r>
      <w:r w:rsidR="00D031A5" w:rsidRPr="005C6FF4">
        <w:rPr>
          <w:rFonts w:ascii="Times New Roman" w:eastAsia="等线" w:hAnsi="Times New Roman" w:cs="Times New Roman"/>
          <w:b/>
          <w:iCs/>
          <w:szCs w:val="24"/>
        </w:rPr>
        <w:t>1 and Snail.</w:t>
      </w:r>
    </w:p>
    <w:p w:rsidR="00D031A5" w:rsidRPr="00671134" w:rsidRDefault="00954047" w:rsidP="007C78EA">
      <w:pPr>
        <w:spacing w:after="80" w:line="480" w:lineRule="auto"/>
        <w:rPr>
          <w:rFonts w:ascii="Times New Roman" w:eastAsia="等线" w:hAnsi="Times New Roman" w:cs="Times New Roman"/>
          <w:iCs/>
          <w:szCs w:val="24"/>
        </w:rPr>
      </w:pPr>
      <w:proofErr w:type="gramStart"/>
      <w:r>
        <w:rPr>
          <w:rFonts w:ascii="Times New Roman" w:eastAsia="等线" w:hAnsi="Times New Roman" w:cs="Times New Roman"/>
          <w:b/>
          <w:iCs/>
          <w:szCs w:val="24"/>
        </w:rPr>
        <w:t>A</w:t>
      </w:r>
      <w:proofErr w:type="gram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Immunoblots for the phosphorylation of </w:t>
      </w:r>
      <w:r w:rsidR="00D031A5">
        <w:rPr>
          <w:rFonts w:ascii="Times New Roman" w:eastAsia="等线" w:hAnsi="Times New Roman" w:cs="Times New Roman"/>
          <w:iCs/>
          <w:szCs w:val="24"/>
        </w:rPr>
        <w:t>S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mad2 and </w:t>
      </w:r>
      <w:r w:rsidR="00D031A5">
        <w:rPr>
          <w:rFonts w:ascii="Times New Roman" w:eastAsia="等线" w:hAnsi="Times New Roman" w:cs="Times New Roman"/>
          <w:iCs/>
          <w:szCs w:val="24"/>
        </w:rPr>
        <w:t>S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mad3 in LU65 cells under 0, 0.2, 0.5 or 2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mM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glutamine, treated with or without 2 ng/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μL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TGFβ.</w:t>
      </w:r>
    </w:p>
    <w:p w:rsidR="00D031A5" w:rsidRPr="00671134" w:rsidRDefault="00954047" w:rsidP="007C78EA">
      <w:pPr>
        <w:spacing w:after="80" w:line="480" w:lineRule="auto"/>
        <w:rPr>
          <w:rFonts w:ascii="Times New Roman" w:eastAsia="等线" w:hAnsi="Times New Roman" w:cs="Times New Roman"/>
          <w:iCs/>
          <w:szCs w:val="24"/>
        </w:rPr>
      </w:pPr>
      <w:r>
        <w:rPr>
          <w:rFonts w:ascii="Times New Roman" w:eastAsia="等线" w:hAnsi="Times New Roman" w:cs="Times New Roman"/>
          <w:b/>
          <w:iCs/>
          <w:szCs w:val="24"/>
        </w:rPr>
        <w:t>B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Real-time PCR of the indicated genes in LU65 cells under 0, 0.2 or 0.5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mM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glutamine, treated with or without 2 ng/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μL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TGFβ.</w:t>
      </w:r>
    </w:p>
    <w:p w:rsidR="00D031A5" w:rsidRPr="00671134" w:rsidRDefault="00954047" w:rsidP="007C78EA">
      <w:pPr>
        <w:spacing w:after="80" w:line="480" w:lineRule="auto"/>
        <w:rPr>
          <w:rFonts w:ascii="Times New Roman" w:eastAsia="等线" w:hAnsi="Times New Roman" w:cs="Times New Roman"/>
          <w:iCs/>
          <w:szCs w:val="24"/>
        </w:rPr>
      </w:pPr>
      <w:r>
        <w:rPr>
          <w:rFonts w:ascii="Times New Roman" w:eastAsia="等线" w:hAnsi="Times New Roman" w:cs="Times New Roman"/>
          <w:b/>
          <w:iCs/>
          <w:szCs w:val="24"/>
        </w:rPr>
        <w:t>C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Western blots for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puromycin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of LU65 cells after 20 min 10 ng/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μL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puromycin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treatment</w:t>
      </w:r>
      <w:r w:rsidR="00D031A5">
        <w:rPr>
          <w:rFonts w:ascii="Times New Roman" w:eastAsia="等线" w:hAnsi="Times New Roman" w:cs="Times New Roman"/>
          <w:iCs/>
          <w:szCs w:val="24"/>
        </w:rPr>
        <w:t>,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following </w:t>
      </w:r>
      <w:r w:rsidR="00D031A5">
        <w:rPr>
          <w:rFonts w:ascii="Times New Roman" w:eastAsia="等线" w:hAnsi="Times New Roman" w:cs="Times New Roman"/>
          <w:iCs/>
          <w:szCs w:val="24"/>
        </w:rPr>
        <w:t>2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hr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Leu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or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Gln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limitation.</w:t>
      </w:r>
    </w:p>
    <w:p w:rsidR="00D031A5" w:rsidRPr="00671134" w:rsidRDefault="00954047" w:rsidP="007C78EA">
      <w:pPr>
        <w:spacing w:after="80" w:line="480" w:lineRule="auto"/>
        <w:rPr>
          <w:rFonts w:ascii="Times New Roman" w:eastAsia="等线" w:hAnsi="Times New Roman" w:cs="Times New Roman"/>
          <w:iCs/>
          <w:szCs w:val="24"/>
        </w:rPr>
      </w:pPr>
      <w:r>
        <w:rPr>
          <w:rFonts w:ascii="Times New Roman" w:eastAsia="等线" w:hAnsi="Times New Roman" w:cs="Times New Roman"/>
          <w:b/>
          <w:iCs/>
          <w:szCs w:val="24"/>
        </w:rPr>
        <w:lastRenderedPageBreak/>
        <w:t>D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Representative immunoblots of Z</w:t>
      </w:r>
      <w:r w:rsidR="00D031A5">
        <w:rPr>
          <w:rFonts w:ascii="Times New Roman" w:eastAsia="等线" w:hAnsi="Times New Roman" w:cs="Times New Roman"/>
          <w:iCs/>
          <w:szCs w:val="24"/>
        </w:rPr>
        <w:t>eb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1 and Snail in control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shRNA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or two GCN2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shRNA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stably expressing A549 cells under glutamine limitation with 2 ng/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μL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TGFβ treatment.</w:t>
      </w:r>
    </w:p>
    <w:p w:rsidR="00D031A5" w:rsidRPr="00671134" w:rsidRDefault="00954047" w:rsidP="007C78EA">
      <w:pPr>
        <w:spacing w:after="80" w:line="480" w:lineRule="auto"/>
        <w:rPr>
          <w:rFonts w:ascii="Times New Roman" w:eastAsia="等线" w:hAnsi="Times New Roman" w:cs="Times New Roman"/>
          <w:iCs/>
          <w:szCs w:val="24"/>
        </w:rPr>
      </w:pPr>
      <w:r>
        <w:rPr>
          <w:rFonts w:ascii="Times New Roman" w:eastAsia="等线" w:hAnsi="Times New Roman" w:cs="Times New Roman"/>
          <w:b/>
          <w:iCs/>
          <w:szCs w:val="24"/>
        </w:rPr>
        <w:t>E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Transwell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of A549 cells stably expressing control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shRNA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or two GCN2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shRNA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during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Gln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limitation.</w:t>
      </w:r>
    </w:p>
    <w:p w:rsidR="00D031A5" w:rsidRPr="00671134" w:rsidRDefault="00954047" w:rsidP="007C78EA">
      <w:pPr>
        <w:spacing w:after="80" w:line="480" w:lineRule="auto"/>
        <w:rPr>
          <w:rFonts w:ascii="Times New Roman" w:eastAsia="等线" w:hAnsi="Times New Roman" w:cs="Times New Roman"/>
          <w:iCs/>
          <w:szCs w:val="24"/>
        </w:rPr>
      </w:pPr>
      <w:r>
        <w:rPr>
          <w:rFonts w:ascii="Times New Roman" w:eastAsia="等线" w:hAnsi="Times New Roman" w:cs="Times New Roman"/>
          <w:b/>
          <w:iCs/>
          <w:szCs w:val="24"/>
        </w:rPr>
        <w:t>F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Immunoblots for ATF4, Snail and the phosphorylation of GCN2, eIF2</w:t>
      </w:r>
      <w:r w:rsidR="00D031A5" w:rsidRPr="00683919">
        <w:rPr>
          <w:rFonts w:ascii="Times New Roman" w:eastAsia="等线" w:hAnsi="Times New Roman" w:cs="Times New Roman"/>
          <w:szCs w:val="24"/>
        </w:rPr>
        <w:t>α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, eIF4E, eIF2Bε and eIF4B in A549 cells under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Gln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limitation with </w:t>
      </w:r>
      <w:r w:rsidR="00D031A5">
        <w:rPr>
          <w:rFonts w:ascii="Times New Roman" w:eastAsia="等线" w:hAnsi="Times New Roman" w:cs="Times New Roman"/>
          <w:iCs/>
          <w:szCs w:val="24"/>
        </w:rPr>
        <w:t xml:space="preserve">5 </w:t>
      </w:r>
      <w:proofErr w:type="spellStart"/>
      <w:r w:rsidR="00D031A5" w:rsidRPr="00514FA2">
        <w:rPr>
          <w:rFonts w:ascii="Times New Roman" w:eastAsia="等线" w:hAnsi="Times New Roman" w:cs="Times New Roman"/>
          <w:iCs/>
          <w:szCs w:val="24"/>
        </w:rPr>
        <w:t>μ</w:t>
      </w:r>
      <w:r w:rsidR="00D031A5">
        <w:rPr>
          <w:rFonts w:ascii="Times New Roman" w:eastAsia="等线" w:hAnsi="Times New Roman" w:cs="Times New Roman" w:hint="eastAsia"/>
          <w:iCs/>
          <w:szCs w:val="24"/>
        </w:rPr>
        <w:t>M</w:t>
      </w:r>
      <w:proofErr w:type="spellEnd"/>
      <w:r w:rsidR="00D031A5">
        <w:rPr>
          <w:rFonts w:ascii="Times New Roman" w:eastAsia="等线" w:hAnsi="Times New Roman" w:cs="Times New Roman"/>
          <w:iCs/>
          <w:szCs w:val="24"/>
        </w:rPr>
        <w:t xml:space="preserve"> 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GCN2Bi or </w:t>
      </w:r>
      <w:r w:rsidR="00D031A5">
        <w:rPr>
          <w:rFonts w:ascii="Times New Roman" w:eastAsia="等线" w:hAnsi="Times New Roman" w:cs="Times New Roman"/>
          <w:iCs/>
          <w:szCs w:val="24"/>
        </w:rPr>
        <w:t xml:space="preserve">2 </w:t>
      </w:r>
      <w:proofErr w:type="spellStart"/>
      <w:r w:rsidR="00D031A5" w:rsidRPr="00514FA2">
        <w:rPr>
          <w:rFonts w:ascii="Times New Roman" w:eastAsia="等线" w:hAnsi="Times New Roman" w:cs="Times New Roman"/>
          <w:iCs/>
          <w:szCs w:val="24"/>
        </w:rPr>
        <w:t>μ</w:t>
      </w:r>
      <w:r w:rsidR="00D031A5">
        <w:rPr>
          <w:rFonts w:ascii="Times New Roman" w:eastAsia="等线" w:hAnsi="Times New Roman" w:cs="Times New Roman" w:hint="eastAsia"/>
          <w:iCs/>
          <w:szCs w:val="24"/>
        </w:rPr>
        <w:t>M</w:t>
      </w:r>
      <w:proofErr w:type="spellEnd"/>
      <w:r w:rsidR="00D031A5">
        <w:rPr>
          <w:rFonts w:ascii="Times New Roman" w:eastAsia="等线" w:hAnsi="Times New Roman" w:cs="Times New Roman"/>
          <w:iCs/>
          <w:szCs w:val="24"/>
        </w:rPr>
        <w:t xml:space="preserve"> 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>ISRIB treatment or</w:t>
      </w:r>
      <w:r w:rsidR="00D031A5">
        <w:rPr>
          <w:rFonts w:ascii="Times New Roman" w:eastAsia="等线" w:hAnsi="Times New Roman" w:cs="Times New Roman"/>
          <w:iCs/>
          <w:szCs w:val="24"/>
        </w:rPr>
        <w:t xml:space="preserve"> under 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0.5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mM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glutamine with </w:t>
      </w:r>
      <w:r w:rsidR="00D031A5">
        <w:rPr>
          <w:rFonts w:ascii="Times New Roman" w:eastAsia="等线" w:hAnsi="Times New Roman" w:cs="Times New Roman"/>
          <w:iCs/>
          <w:szCs w:val="24"/>
        </w:rPr>
        <w:t xml:space="preserve">2 </w:t>
      </w:r>
      <w:proofErr w:type="spellStart"/>
      <w:r w:rsidR="00D031A5" w:rsidRPr="00514FA2">
        <w:rPr>
          <w:rFonts w:ascii="Times New Roman" w:eastAsia="等线" w:hAnsi="Times New Roman" w:cs="Times New Roman"/>
          <w:iCs/>
          <w:szCs w:val="24"/>
        </w:rPr>
        <w:t>μ</w:t>
      </w:r>
      <w:r w:rsidR="00D031A5">
        <w:rPr>
          <w:rFonts w:ascii="Times New Roman" w:eastAsia="等线" w:hAnsi="Times New Roman" w:cs="Times New Roman" w:hint="eastAsia"/>
          <w:iCs/>
          <w:szCs w:val="24"/>
        </w:rPr>
        <w:t>M</w:t>
      </w:r>
      <w:proofErr w:type="spellEnd"/>
      <w:r w:rsidR="00D031A5">
        <w:rPr>
          <w:rFonts w:ascii="Times New Roman" w:eastAsia="等线" w:hAnsi="Times New Roman" w:cs="Times New Roman"/>
          <w:iCs/>
          <w:szCs w:val="24"/>
        </w:rPr>
        <w:t xml:space="preserve">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Calyculin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or </w:t>
      </w:r>
      <w:r w:rsidR="00D031A5">
        <w:rPr>
          <w:rFonts w:ascii="Times New Roman" w:eastAsia="等线" w:hAnsi="Times New Roman" w:cs="Times New Roman"/>
          <w:iCs/>
          <w:szCs w:val="24"/>
        </w:rPr>
        <w:t xml:space="preserve">2 </w:t>
      </w:r>
      <w:proofErr w:type="spellStart"/>
      <w:r w:rsidR="00D031A5" w:rsidRPr="00514FA2">
        <w:rPr>
          <w:rFonts w:ascii="Times New Roman" w:eastAsia="等线" w:hAnsi="Times New Roman" w:cs="Times New Roman"/>
          <w:iCs/>
          <w:szCs w:val="24"/>
        </w:rPr>
        <w:t>μ</w:t>
      </w:r>
      <w:r w:rsidR="00D031A5">
        <w:rPr>
          <w:rFonts w:ascii="Times New Roman" w:eastAsia="等线" w:hAnsi="Times New Roman" w:cs="Times New Roman" w:hint="eastAsia"/>
          <w:iCs/>
          <w:szCs w:val="24"/>
        </w:rPr>
        <w:t>M</w:t>
      </w:r>
      <w:proofErr w:type="spellEnd"/>
      <w:r w:rsidR="00D031A5">
        <w:rPr>
          <w:rFonts w:ascii="Times New Roman" w:eastAsia="等线" w:hAnsi="Times New Roman" w:cs="Times New Roman"/>
          <w:iCs/>
          <w:szCs w:val="24"/>
        </w:rPr>
        <w:t xml:space="preserve"> 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>LB100 treatment.</w:t>
      </w:r>
    </w:p>
    <w:p w:rsidR="00D031A5" w:rsidRPr="00671134" w:rsidRDefault="00954047" w:rsidP="007C78EA">
      <w:pPr>
        <w:spacing w:after="80" w:line="480" w:lineRule="auto"/>
        <w:rPr>
          <w:rFonts w:ascii="Times New Roman" w:eastAsia="等线" w:hAnsi="Times New Roman" w:cs="Times New Roman"/>
          <w:iCs/>
          <w:szCs w:val="24"/>
        </w:rPr>
      </w:pPr>
      <w:r>
        <w:rPr>
          <w:rFonts w:ascii="Times New Roman" w:eastAsia="等线" w:hAnsi="Times New Roman" w:cs="Times New Roman"/>
          <w:b/>
          <w:iCs/>
          <w:szCs w:val="24"/>
        </w:rPr>
        <w:t>G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Representative immunoblots for PP1A in two </w:t>
      </w:r>
      <w:r w:rsidR="00D031A5">
        <w:rPr>
          <w:rFonts w:ascii="Times New Roman" w:eastAsia="等线" w:hAnsi="Times New Roman" w:cs="Times New Roman"/>
          <w:iCs/>
          <w:szCs w:val="24"/>
        </w:rPr>
        <w:t xml:space="preserve">PP1A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sgRNA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KO A549 cells.</w:t>
      </w:r>
    </w:p>
    <w:p w:rsidR="00D031A5" w:rsidRPr="00671134" w:rsidRDefault="00954047" w:rsidP="007C78EA">
      <w:pPr>
        <w:spacing w:after="80" w:line="480" w:lineRule="auto"/>
        <w:rPr>
          <w:rFonts w:ascii="Times New Roman" w:eastAsia="等线" w:hAnsi="Times New Roman" w:cs="Times New Roman"/>
          <w:iCs/>
          <w:szCs w:val="24"/>
        </w:rPr>
      </w:pPr>
      <w:r>
        <w:rPr>
          <w:rFonts w:ascii="Times New Roman" w:eastAsia="等线" w:hAnsi="Times New Roman" w:cs="Times New Roman"/>
          <w:b/>
          <w:iCs/>
          <w:szCs w:val="24"/>
        </w:rPr>
        <w:t>H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Transwell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of PP1A KO A549 cells under 0.5</w:t>
      </w:r>
      <w:r w:rsidR="00D031A5">
        <w:rPr>
          <w:rFonts w:ascii="Times New Roman" w:eastAsia="等线" w:hAnsi="Times New Roman" w:cs="Times New Roman"/>
          <w:iCs/>
          <w:szCs w:val="24"/>
        </w:rPr>
        <w:t xml:space="preserve">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mM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Gln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>.</w:t>
      </w:r>
    </w:p>
    <w:p w:rsidR="00D031A5" w:rsidRPr="00671134" w:rsidRDefault="00954047" w:rsidP="007C78EA">
      <w:pPr>
        <w:spacing w:after="80" w:line="480" w:lineRule="auto"/>
        <w:rPr>
          <w:rFonts w:ascii="Times New Roman" w:eastAsia="等线" w:hAnsi="Times New Roman" w:cs="Times New Roman"/>
          <w:iCs/>
          <w:szCs w:val="24"/>
        </w:rPr>
      </w:pPr>
      <w:r>
        <w:rPr>
          <w:rFonts w:ascii="Times New Roman" w:eastAsia="等线" w:hAnsi="Times New Roman" w:cs="Times New Roman"/>
          <w:b/>
          <w:iCs/>
          <w:szCs w:val="24"/>
        </w:rPr>
        <w:t>I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Western blots for the HA and Snail in A549 cells stably expressing eIF2</w:t>
      </w:r>
      <w:r w:rsidR="00D031A5" w:rsidRPr="00683919">
        <w:rPr>
          <w:rFonts w:ascii="Times New Roman" w:eastAsia="等线" w:hAnsi="Times New Roman" w:cs="Times New Roman"/>
          <w:szCs w:val="24"/>
        </w:rPr>
        <w:t>α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51A or eIF4E 209A during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Gln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limitation or eIF2</w:t>
      </w:r>
      <w:r w:rsidR="00D031A5" w:rsidRPr="00683919">
        <w:rPr>
          <w:rFonts w:ascii="Times New Roman" w:eastAsia="等线" w:hAnsi="Times New Roman" w:cs="Times New Roman"/>
          <w:szCs w:val="24"/>
        </w:rPr>
        <w:t>α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51D or eIF4E 209D under 0.5</w:t>
      </w:r>
      <w:r w:rsidR="00D031A5">
        <w:rPr>
          <w:rFonts w:ascii="Times New Roman" w:eastAsia="等线" w:hAnsi="Times New Roman" w:cs="Times New Roman"/>
          <w:iCs/>
          <w:szCs w:val="24"/>
        </w:rPr>
        <w:t xml:space="preserve">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mM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Gln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>.</w:t>
      </w:r>
    </w:p>
    <w:p w:rsidR="00D031A5" w:rsidRPr="00671134" w:rsidRDefault="00954047" w:rsidP="007C78EA">
      <w:pPr>
        <w:spacing w:after="80" w:line="480" w:lineRule="auto"/>
        <w:rPr>
          <w:rFonts w:ascii="Times New Roman" w:eastAsia="等线" w:hAnsi="Times New Roman" w:cs="Times New Roman"/>
          <w:iCs/>
          <w:szCs w:val="24"/>
        </w:rPr>
      </w:pPr>
      <w:r>
        <w:rPr>
          <w:rFonts w:ascii="Times New Roman" w:eastAsia="等线" w:hAnsi="Times New Roman" w:cs="Times New Roman"/>
          <w:b/>
          <w:iCs/>
          <w:szCs w:val="24"/>
        </w:rPr>
        <w:t>J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Immunoblots for the HA in LU65 cells stably expressing eEF2 57A or eEF2 57D.</w:t>
      </w:r>
    </w:p>
    <w:p w:rsidR="00D031A5" w:rsidRDefault="00954047" w:rsidP="007C78EA">
      <w:pPr>
        <w:spacing w:line="480" w:lineRule="auto"/>
        <w:jc w:val="left"/>
        <w:rPr>
          <w:rFonts w:ascii="Times New Roman" w:eastAsia="等线" w:hAnsi="Times New Roman" w:cs="Times New Roman"/>
          <w:iCs/>
          <w:szCs w:val="24"/>
        </w:rPr>
      </w:pPr>
      <w:r>
        <w:rPr>
          <w:rFonts w:ascii="Times New Roman" w:eastAsia="等线" w:hAnsi="Times New Roman" w:cs="Times New Roman"/>
          <w:b/>
          <w:iCs/>
          <w:szCs w:val="24"/>
        </w:rPr>
        <w:t>K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Transwell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of LU65 cells stably expressing eEF2 57A during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Gln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limitation or eEF2 57D under 0.5</w:t>
      </w:r>
      <w:r w:rsidR="00D031A5">
        <w:rPr>
          <w:rFonts w:ascii="Times New Roman" w:eastAsia="等线" w:hAnsi="Times New Roman" w:cs="Times New Roman"/>
          <w:iCs/>
          <w:szCs w:val="24"/>
        </w:rPr>
        <w:t xml:space="preserve">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mM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Gln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>.</w:t>
      </w:r>
    </w:p>
    <w:p w:rsidR="00D031A5" w:rsidRDefault="00D031A5" w:rsidP="007C78EA">
      <w:pPr>
        <w:spacing w:line="480" w:lineRule="auto"/>
        <w:jc w:val="left"/>
        <w:rPr>
          <w:rFonts w:ascii="Times New Roman" w:eastAsia="等线" w:hAnsi="Times New Roman" w:cs="Times New Roman"/>
          <w:iCs/>
          <w:szCs w:val="24"/>
        </w:rPr>
      </w:pPr>
    </w:p>
    <w:p w:rsidR="00D031A5" w:rsidRDefault="00E836FD" w:rsidP="007C78EA">
      <w:pPr>
        <w:spacing w:line="480" w:lineRule="auto"/>
        <w:jc w:val="center"/>
        <w:rPr>
          <w:rFonts w:ascii="Times New Roman" w:eastAsia="等线" w:hAnsi="Times New Roman" w:cs="Times New Roman"/>
          <w:iCs/>
          <w:szCs w:val="24"/>
        </w:rPr>
      </w:pPr>
      <w:bookmarkStart w:id="3" w:name="_GoBack"/>
      <w:r w:rsidRPr="00E836FD">
        <w:rPr>
          <w:rFonts w:ascii="Times New Roman" w:eastAsia="等线" w:hAnsi="Times New Roman" w:cs="Times New Roman"/>
          <w:iCs/>
          <w:noProof/>
          <w:szCs w:val="24"/>
        </w:rPr>
        <w:lastRenderedPageBreak/>
        <w:drawing>
          <wp:inline distT="0" distB="0" distL="0" distR="0">
            <wp:extent cx="4149305" cy="5704267"/>
            <wp:effectExtent l="0" t="0" r="3810" b="0"/>
            <wp:docPr id="3" name="图片 3" descr="D:\2023 paper\BMC Fig\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23 paper\BMC Fig\S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968" cy="5710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:rsidR="00D031A5" w:rsidRDefault="00D031A5" w:rsidP="007C78EA">
      <w:pPr>
        <w:spacing w:line="480" w:lineRule="auto"/>
        <w:jc w:val="left"/>
        <w:rPr>
          <w:rFonts w:ascii="Times New Roman" w:eastAsia="等线" w:hAnsi="Times New Roman" w:cs="Times New Roman"/>
          <w:iCs/>
          <w:szCs w:val="24"/>
        </w:rPr>
      </w:pPr>
    </w:p>
    <w:p w:rsidR="00D031A5" w:rsidRPr="005C6FF4" w:rsidRDefault="004A5718" w:rsidP="007C78EA">
      <w:pPr>
        <w:spacing w:after="80" w:line="480" w:lineRule="auto"/>
        <w:rPr>
          <w:rFonts w:ascii="Times New Roman" w:eastAsia="等线" w:hAnsi="Times New Roman" w:cs="Times New Roman"/>
          <w:b/>
          <w:iCs/>
          <w:szCs w:val="24"/>
        </w:rPr>
      </w:pPr>
      <w:r>
        <w:rPr>
          <w:rFonts w:ascii="Times New Roman" w:eastAsia="等线" w:hAnsi="Times New Roman" w:cs="Times New Roman"/>
          <w:b/>
          <w:iCs/>
          <w:kern w:val="0"/>
          <w:szCs w:val="24"/>
        </w:rPr>
        <w:t>Fig. S5:</w:t>
      </w:r>
      <w:r w:rsidR="00D031A5" w:rsidRPr="005C6FF4">
        <w:rPr>
          <w:rFonts w:ascii="Times New Roman" w:eastAsia="等线" w:hAnsi="Times New Roman" w:cs="Times New Roman"/>
          <w:b/>
          <w:iCs/>
          <w:szCs w:val="24"/>
        </w:rPr>
        <w:t xml:space="preserve"> Glutamine deprivation dramatically activates ZAK</w:t>
      </w:r>
      <w:r w:rsidR="00D031A5" w:rsidRPr="009A556E">
        <w:rPr>
          <w:rFonts w:ascii="Times New Roman" w:eastAsia="等线" w:hAnsi="Times New Roman" w:cs="Times New Roman"/>
          <w:b/>
          <w:szCs w:val="24"/>
        </w:rPr>
        <w:t>α</w:t>
      </w:r>
      <w:r w:rsidR="00D031A5" w:rsidRPr="005C6FF4">
        <w:rPr>
          <w:rFonts w:ascii="Times New Roman" w:eastAsia="等线" w:hAnsi="Times New Roman" w:cs="Times New Roman"/>
          <w:b/>
          <w:iCs/>
          <w:szCs w:val="24"/>
        </w:rPr>
        <w:t>.</w:t>
      </w:r>
    </w:p>
    <w:p w:rsidR="00D031A5" w:rsidRPr="00671134" w:rsidRDefault="00954047" w:rsidP="007C78EA">
      <w:pPr>
        <w:spacing w:after="80" w:line="480" w:lineRule="auto"/>
        <w:rPr>
          <w:rFonts w:ascii="Times New Roman" w:eastAsia="等线" w:hAnsi="Times New Roman" w:cs="Times New Roman"/>
          <w:iCs/>
          <w:szCs w:val="24"/>
        </w:rPr>
      </w:pPr>
      <w:r>
        <w:rPr>
          <w:rFonts w:ascii="Times New Roman" w:eastAsia="等线" w:hAnsi="Times New Roman" w:cs="Times New Roman"/>
          <w:b/>
          <w:iCs/>
          <w:szCs w:val="24"/>
        </w:rPr>
        <w:t>A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Representative immunoblots for the phosphorylation of JNK, p38, eEF2, eIF2</w:t>
      </w:r>
      <w:r w:rsidR="00D031A5" w:rsidRPr="00683919">
        <w:rPr>
          <w:rFonts w:ascii="Times New Roman" w:eastAsia="等线" w:hAnsi="Times New Roman" w:cs="Times New Roman"/>
          <w:szCs w:val="24"/>
        </w:rPr>
        <w:t>α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and eIF4E in LU65 cells under</w:t>
      </w:r>
      <w:r w:rsidR="00D031A5">
        <w:rPr>
          <w:rFonts w:ascii="Times New Roman" w:eastAsia="等线" w:hAnsi="Times New Roman" w:cs="Times New Roman"/>
          <w:iCs/>
          <w:szCs w:val="24"/>
        </w:rPr>
        <w:t xml:space="preserve">2 </w:t>
      </w:r>
      <w:proofErr w:type="spellStart"/>
      <w:r w:rsidR="00D031A5">
        <w:rPr>
          <w:rFonts w:ascii="Times New Roman" w:eastAsia="等线" w:hAnsi="Times New Roman" w:cs="Times New Roman"/>
          <w:iCs/>
          <w:szCs w:val="24"/>
        </w:rPr>
        <w:t>hr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every basic amino acid </w:t>
      </w:r>
      <w:r w:rsidR="00D031A5">
        <w:rPr>
          <w:rFonts w:ascii="Times New Roman" w:eastAsia="等线" w:hAnsi="Times New Roman" w:cs="Times New Roman"/>
          <w:iCs/>
          <w:szCs w:val="24"/>
        </w:rPr>
        <w:t>limitation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>.</w:t>
      </w:r>
    </w:p>
    <w:p w:rsidR="00D031A5" w:rsidRPr="00671134" w:rsidRDefault="00954047" w:rsidP="007C78EA">
      <w:pPr>
        <w:spacing w:after="80" w:line="480" w:lineRule="auto"/>
        <w:rPr>
          <w:rFonts w:ascii="Times New Roman" w:eastAsia="等线" w:hAnsi="Times New Roman" w:cs="Times New Roman"/>
          <w:iCs/>
          <w:szCs w:val="24"/>
        </w:rPr>
      </w:pPr>
      <w:r>
        <w:rPr>
          <w:rFonts w:ascii="Times New Roman" w:eastAsia="等线" w:hAnsi="Times New Roman" w:cs="Times New Roman"/>
          <w:b/>
          <w:iCs/>
          <w:szCs w:val="24"/>
        </w:rPr>
        <w:t>B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</w:t>
      </w:r>
      <w:r w:rsidR="00D031A5" w:rsidRPr="00D608F4">
        <w:rPr>
          <w:rFonts w:ascii="Times New Roman" w:eastAsia="等线" w:hAnsi="Times New Roman" w:cs="Times New Roman"/>
          <w:iCs/>
          <w:szCs w:val="24"/>
        </w:rPr>
        <w:t xml:space="preserve">Representative immunoblots for the phosphorylation of ZAKα by phosphor-tag gel </w:t>
      </w:r>
      <w:r w:rsidR="00992D8F">
        <w:rPr>
          <w:rFonts w:ascii="Times New Roman" w:eastAsia="等线" w:hAnsi="Times New Roman" w:cs="Times New Roman" w:hint="eastAsia"/>
          <w:iCs/>
          <w:szCs w:val="24"/>
        </w:rPr>
        <w:t>and</w:t>
      </w:r>
      <w:r w:rsidR="00992D8F">
        <w:rPr>
          <w:rFonts w:ascii="Times New Roman" w:eastAsia="等线" w:hAnsi="Times New Roman" w:cs="Times New Roman"/>
          <w:iCs/>
          <w:szCs w:val="24"/>
        </w:rPr>
        <w:t xml:space="preserve"> Snail </w:t>
      </w:r>
      <w:r w:rsidR="00D031A5" w:rsidRPr="00D608F4">
        <w:rPr>
          <w:rFonts w:ascii="Times New Roman" w:eastAsia="等线" w:hAnsi="Times New Roman" w:cs="Times New Roman"/>
          <w:iCs/>
          <w:szCs w:val="24"/>
        </w:rPr>
        <w:t xml:space="preserve">in A549 cells under </w:t>
      </w:r>
      <w:r w:rsidR="00D031A5">
        <w:rPr>
          <w:rFonts w:ascii="Times New Roman" w:eastAsia="等线" w:hAnsi="Times New Roman" w:cs="Times New Roman"/>
          <w:iCs/>
          <w:szCs w:val="24"/>
        </w:rPr>
        <w:t xml:space="preserve">2 </w:t>
      </w:r>
      <w:proofErr w:type="spellStart"/>
      <w:r w:rsidR="00D031A5">
        <w:rPr>
          <w:rFonts w:ascii="Times New Roman" w:eastAsia="等线" w:hAnsi="Times New Roman" w:cs="Times New Roman"/>
          <w:iCs/>
          <w:szCs w:val="24"/>
        </w:rPr>
        <w:t>hr</w:t>
      </w:r>
      <w:proofErr w:type="spellEnd"/>
      <w:r w:rsidR="00D031A5">
        <w:rPr>
          <w:rFonts w:ascii="Times New Roman" w:eastAsia="等线" w:hAnsi="Times New Roman" w:cs="Times New Roman"/>
          <w:iCs/>
          <w:szCs w:val="24"/>
        </w:rPr>
        <w:t xml:space="preserve"> </w:t>
      </w:r>
      <w:r w:rsidR="00D031A5" w:rsidRPr="00D608F4">
        <w:rPr>
          <w:rFonts w:ascii="Times New Roman" w:eastAsia="等线" w:hAnsi="Times New Roman" w:cs="Times New Roman"/>
          <w:iCs/>
          <w:szCs w:val="24"/>
        </w:rPr>
        <w:t>every basic amino acid depletion conditions.</w:t>
      </w:r>
    </w:p>
    <w:p w:rsidR="00D031A5" w:rsidRDefault="00954047" w:rsidP="007C78EA">
      <w:pPr>
        <w:spacing w:line="480" w:lineRule="auto"/>
        <w:jc w:val="left"/>
        <w:rPr>
          <w:rFonts w:ascii="Times New Roman" w:eastAsia="等线" w:hAnsi="Times New Roman" w:cs="Times New Roman"/>
          <w:iCs/>
          <w:szCs w:val="24"/>
        </w:rPr>
      </w:pPr>
      <w:r>
        <w:rPr>
          <w:rFonts w:ascii="Times New Roman" w:eastAsia="等线" w:hAnsi="Times New Roman" w:cs="Times New Roman"/>
          <w:b/>
          <w:iCs/>
          <w:szCs w:val="24"/>
        </w:rPr>
        <w:t>C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and </w:t>
      </w:r>
      <w:r>
        <w:rPr>
          <w:rFonts w:ascii="Times New Roman" w:eastAsia="等线" w:hAnsi="Times New Roman" w:cs="Times New Roman"/>
          <w:b/>
          <w:iCs/>
          <w:szCs w:val="24"/>
        </w:rPr>
        <w:t>D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Immunoblots for the phosphorylation of JNK and p38 in H1299 cells (</w:t>
      </w:r>
      <w:r w:rsidRPr="00954047">
        <w:rPr>
          <w:rFonts w:ascii="Times New Roman" w:eastAsia="等线" w:hAnsi="Times New Roman" w:cs="Times New Roman"/>
          <w:b/>
          <w:iCs/>
          <w:szCs w:val="24"/>
        </w:rPr>
        <w:t>C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) and H460 cells 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lastRenderedPageBreak/>
        <w:t>(</w:t>
      </w:r>
      <w:r w:rsidRPr="00954047">
        <w:rPr>
          <w:rFonts w:ascii="Times New Roman" w:eastAsia="等线" w:hAnsi="Times New Roman" w:cs="Times New Roman"/>
          <w:b/>
          <w:iCs/>
          <w:szCs w:val="24"/>
        </w:rPr>
        <w:t>D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) </w:t>
      </w:r>
      <w:r w:rsidR="00D031A5">
        <w:rPr>
          <w:rFonts w:ascii="Times New Roman" w:eastAsia="等线" w:hAnsi="Times New Roman" w:cs="Times New Roman"/>
          <w:iCs/>
          <w:szCs w:val="24"/>
        </w:rPr>
        <w:t>during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</w:t>
      </w:r>
      <w:r w:rsidR="00D031A5">
        <w:rPr>
          <w:rFonts w:ascii="Times New Roman" w:eastAsia="等线" w:hAnsi="Times New Roman" w:cs="Times New Roman"/>
          <w:iCs/>
          <w:szCs w:val="24"/>
        </w:rPr>
        <w:t xml:space="preserve">2 </w:t>
      </w:r>
      <w:proofErr w:type="spellStart"/>
      <w:r w:rsidR="00D031A5">
        <w:rPr>
          <w:rFonts w:ascii="Times New Roman" w:eastAsia="等线" w:hAnsi="Times New Roman" w:cs="Times New Roman"/>
          <w:iCs/>
          <w:szCs w:val="24"/>
        </w:rPr>
        <w:t>hr</w:t>
      </w:r>
      <w:proofErr w:type="spellEnd"/>
      <w:r w:rsidR="00D031A5">
        <w:rPr>
          <w:rFonts w:ascii="Times New Roman" w:eastAsia="等线" w:hAnsi="Times New Roman" w:cs="Times New Roman"/>
          <w:iCs/>
          <w:szCs w:val="24"/>
        </w:rPr>
        <w:t xml:space="preserve"> 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every basic amino acid </w:t>
      </w:r>
      <w:r w:rsidR="00D031A5">
        <w:rPr>
          <w:rFonts w:ascii="Times New Roman" w:eastAsia="等线" w:hAnsi="Times New Roman" w:cs="Times New Roman"/>
          <w:iCs/>
          <w:szCs w:val="24"/>
        </w:rPr>
        <w:t>withdrawn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>.</w:t>
      </w:r>
    </w:p>
    <w:p w:rsidR="00D031A5" w:rsidRDefault="00D031A5" w:rsidP="007C78EA">
      <w:pPr>
        <w:spacing w:line="480" w:lineRule="auto"/>
        <w:jc w:val="left"/>
        <w:rPr>
          <w:rFonts w:ascii="Times New Roman" w:eastAsia="等线" w:hAnsi="Times New Roman" w:cs="Times New Roman"/>
          <w:iCs/>
          <w:szCs w:val="24"/>
        </w:rPr>
      </w:pPr>
    </w:p>
    <w:p w:rsidR="00D031A5" w:rsidRDefault="00954047" w:rsidP="007C78EA">
      <w:pPr>
        <w:spacing w:line="480" w:lineRule="auto"/>
        <w:jc w:val="center"/>
        <w:rPr>
          <w:rFonts w:ascii="Times New Roman" w:eastAsia="等线" w:hAnsi="Times New Roman" w:cs="Times New Roman"/>
          <w:iCs/>
          <w:szCs w:val="24"/>
        </w:rPr>
      </w:pPr>
      <w:r w:rsidRPr="00954047">
        <w:rPr>
          <w:rFonts w:ascii="Times New Roman" w:eastAsia="等线" w:hAnsi="Times New Roman" w:cs="Times New Roman"/>
          <w:iCs/>
          <w:noProof/>
          <w:szCs w:val="24"/>
        </w:rPr>
        <w:drawing>
          <wp:inline distT="0" distB="0" distL="0" distR="0">
            <wp:extent cx="2735885" cy="6129402"/>
            <wp:effectExtent l="0" t="0" r="7620" b="5080"/>
            <wp:docPr id="12" name="图片 12" descr="D:\2023 paper\BMC Fig\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23 paper\BMC Fig\S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031" cy="614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1A5" w:rsidRDefault="00D031A5" w:rsidP="007C78EA">
      <w:pPr>
        <w:spacing w:line="480" w:lineRule="auto"/>
        <w:jc w:val="left"/>
        <w:rPr>
          <w:rFonts w:ascii="Times New Roman" w:eastAsia="等线" w:hAnsi="Times New Roman" w:cs="Times New Roman"/>
          <w:iCs/>
          <w:szCs w:val="24"/>
        </w:rPr>
      </w:pPr>
    </w:p>
    <w:p w:rsidR="00D031A5" w:rsidRPr="005C6FF4" w:rsidRDefault="004A5718" w:rsidP="007C78EA">
      <w:pPr>
        <w:spacing w:after="80" w:line="480" w:lineRule="auto"/>
        <w:rPr>
          <w:rFonts w:ascii="Times New Roman" w:eastAsia="等线" w:hAnsi="Times New Roman" w:cs="Times New Roman"/>
          <w:b/>
          <w:iCs/>
          <w:szCs w:val="24"/>
        </w:rPr>
      </w:pPr>
      <w:r>
        <w:rPr>
          <w:rFonts w:ascii="Times New Roman" w:eastAsia="等线" w:hAnsi="Times New Roman" w:cs="Times New Roman"/>
          <w:b/>
          <w:iCs/>
          <w:kern w:val="0"/>
          <w:szCs w:val="24"/>
        </w:rPr>
        <w:t>Fig. S6:</w:t>
      </w:r>
      <w:r w:rsidR="00D031A5" w:rsidRPr="005C6FF4">
        <w:rPr>
          <w:rFonts w:ascii="Times New Roman" w:eastAsia="等线" w:hAnsi="Times New Roman" w:cs="Times New Roman"/>
          <w:b/>
          <w:iCs/>
          <w:szCs w:val="24"/>
        </w:rPr>
        <w:t xml:space="preserve"> </w:t>
      </w:r>
      <w:r w:rsidR="00D031A5">
        <w:rPr>
          <w:rFonts w:ascii="Times New Roman" w:eastAsia="等线" w:hAnsi="Times New Roman" w:cs="Times New Roman"/>
          <w:b/>
          <w:iCs/>
          <w:szCs w:val="24"/>
        </w:rPr>
        <w:t>Ribosome collision inhibits tumor cell migration independent of JNK or p38 activation</w:t>
      </w:r>
      <w:r w:rsidR="00D031A5" w:rsidRPr="005C6FF4">
        <w:rPr>
          <w:rFonts w:ascii="Times New Roman" w:eastAsia="等线" w:hAnsi="Times New Roman" w:cs="Times New Roman"/>
          <w:b/>
          <w:iCs/>
          <w:szCs w:val="24"/>
        </w:rPr>
        <w:t>.</w:t>
      </w:r>
    </w:p>
    <w:p w:rsidR="00D031A5" w:rsidRPr="00671134" w:rsidRDefault="00954047" w:rsidP="007C78EA">
      <w:pPr>
        <w:spacing w:after="80" w:line="480" w:lineRule="auto"/>
        <w:rPr>
          <w:rFonts w:ascii="Times New Roman" w:eastAsia="等线" w:hAnsi="Times New Roman" w:cs="Times New Roman"/>
          <w:iCs/>
          <w:szCs w:val="24"/>
        </w:rPr>
      </w:pPr>
      <w:proofErr w:type="gramStart"/>
      <w:r>
        <w:rPr>
          <w:rFonts w:ascii="Times New Roman" w:eastAsia="等线" w:hAnsi="Times New Roman" w:cs="Times New Roman"/>
          <w:b/>
          <w:iCs/>
          <w:szCs w:val="24"/>
        </w:rPr>
        <w:t>A</w:t>
      </w:r>
      <w:proofErr w:type="gram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Immunoblots for the phosphorylation of JNK, p38, eIF2</w:t>
      </w:r>
      <w:r w:rsidR="00D031A5" w:rsidRPr="00683919">
        <w:rPr>
          <w:rFonts w:ascii="Times New Roman" w:eastAsia="等线" w:hAnsi="Times New Roman" w:cs="Times New Roman"/>
          <w:szCs w:val="24"/>
        </w:rPr>
        <w:t>α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and eIF4E in the indicated cells treated with 5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μM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anisomycin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>.</w:t>
      </w:r>
    </w:p>
    <w:p w:rsidR="00D031A5" w:rsidRPr="00671134" w:rsidRDefault="00954047" w:rsidP="007C78EA">
      <w:pPr>
        <w:spacing w:after="80" w:line="480" w:lineRule="auto"/>
        <w:rPr>
          <w:rFonts w:ascii="Times New Roman" w:eastAsia="等线" w:hAnsi="Times New Roman" w:cs="Times New Roman"/>
          <w:iCs/>
          <w:szCs w:val="24"/>
        </w:rPr>
      </w:pPr>
      <w:r>
        <w:rPr>
          <w:rFonts w:ascii="Times New Roman" w:eastAsia="等线" w:hAnsi="Times New Roman" w:cs="Times New Roman"/>
          <w:b/>
          <w:iCs/>
          <w:szCs w:val="24"/>
        </w:rPr>
        <w:lastRenderedPageBreak/>
        <w:t>B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Transwell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of A549 cells and H1915 cells treated with 5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μM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anisomycin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under 0.5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mM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glutamine.</w:t>
      </w:r>
    </w:p>
    <w:p w:rsidR="00D031A5" w:rsidRPr="00671134" w:rsidRDefault="00954047" w:rsidP="007C78EA">
      <w:pPr>
        <w:spacing w:after="80" w:line="480" w:lineRule="auto"/>
        <w:rPr>
          <w:rFonts w:ascii="Times New Roman" w:eastAsia="等线" w:hAnsi="Times New Roman" w:cs="Times New Roman"/>
          <w:iCs/>
          <w:szCs w:val="24"/>
        </w:rPr>
      </w:pPr>
      <w:r>
        <w:rPr>
          <w:rFonts w:ascii="Times New Roman" w:eastAsia="等线" w:hAnsi="Times New Roman" w:cs="Times New Roman"/>
          <w:b/>
          <w:iCs/>
          <w:szCs w:val="24"/>
        </w:rPr>
        <w:t>C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Representative western blots for the phosphorylation of JNK, p38, and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ErK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in A549 cells and LU65 cells treated with </w:t>
      </w:r>
      <w:r w:rsidR="00D031A5">
        <w:rPr>
          <w:rFonts w:ascii="Times New Roman" w:eastAsia="等线" w:hAnsi="Times New Roman" w:cs="Times New Roman"/>
          <w:iCs/>
          <w:szCs w:val="24"/>
        </w:rPr>
        <w:t xml:space="preserve">2 </w:t>
      </w:r>
      <w:proofErr w:type="spellStart"/>
      <w:r w:rsidR="00D031A5" w:rsidRPr="00514FA2">
        <w:rPr>
          <w:rFonts w:ascii="Times New Roman" w:eastAsia="等线" w:hAnsi="Times New Roman" w:cs="Times New Roman"/>
          <w:iCs/>
          <w:szCs w:val="24"/>
        </w:rPr>
        <w:t>μ</w:t>
      </w:r>
      <w:r w:rsidR="00D031A5">
        <w:rPr>
          <w:rFonts w:ascii="Times New Roman" w:eastAsia="等线" w:hAnsi="Times New Roman" w:cs="Times New Roman" w:hint="eastAsia"/>
          <w:iCs/>
          <w:szCs w:val="24"/>
        </w:rPr>
        <w:t>M</w:t>
      </w:r>
      <w:proofErr w:type="spellEnd"/>
      <w:r w:rsidR="00D031A5">
        <w:rPr>
          <w:rFonts w:ascii="Times New Roman" w:eastAsia="等线" w:hAnsi="Times New Roman" w:cs="Times New Roman"/>
          <w:iCs/>
          <w:szCs w:val="24"/>
        </w:rPr>
        <w:t xml:space="preserve"> </w:t>
      </w:r>
      <w:r w:rsidR="00D031A5" w:rsidRPr="0095635A">
        <w:rPr>
          <w:rFonts w:ascii="Times New Roman" w:eastAsia="等线" w:hAnsi="Times New Roman" w:cs="Times New Roman"/>
          <w:iCs/>
          <w:szCs w:val="24"/>
        </w:rPr>
        <w:t>SB202190, SP600125</w:t>
      </w:r>
      <w:r w:rsidR="00D031A5">
        <w:rPr>
          <w:rFonts w:ascii="Times New Roman" w:eastAsia="等线" w:hAnsi="Times New Roman" w:cs="Times New Roman"/>
          <w:iCs/>
          <w:szCs w:val="24"/>
        </w:rPr>
        <w:t>,</w:t>
      </w:r>
      <w:r w:rsidR="00D031A5" w:rsidRPr="0095635A">
        <w:rPr>
          <w:rFonts w:ascii="Times New Roman" w:eastAsia="等线" w:hAnsi="Times New Roman" w:cs="Times New Roman"/>
          <w:iCs/>
          <w:szCs w:val="24"/>
        </w:rPr>
        <w:t xml:space="preserve"> SCH772984 </w:t>
      </w:r>
      <w:r w:rsidR="00D031A5">
        <w:rPr>
          <w:rFonts w:ascii="Times New Roman" w:eastAsia="等线" w:hAnsi="Times New Roman" w:cs="Times New Roman"/>
          <w:iCs/>
          <w:szCs w:val="24"/>
        </w:rPr>
        <w:t>or</w:t>
      </w:r>
      <w:r w:rsidR="00D031A5" w:rsidRPr="0095635A">
        <w:rPr>
          <w:rFonts w:ascii="Times New Roman" w:eastAsia="等线" w:hAnsi="Times New Roman" w:cs="Times New Roman"/>
          <w:iCs/>
          <w:szCs w:val="24"/>
        </w:rPr>
        <w:t xml:space="preserve"> </w:t>
      </w:r>
      <w:proofErr w:type="spellStart"/>
      <w:r w:rsidR="00D031A5" w:rsidRPr="0095635A">
        <w:rPr>
          <w:rFonts w:ascii="Times New Roman" w:eastAsia="等线" w:hAnsi="Times New Roman" w:cs="Times New Roman"/>
          <w:iCs/>
          <w:szCs w:val="24"/>
        </w:rPr>
        <w:t>Tomivosertib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>.</w:t>
      </w:r>
    </w:p>
    <w:p w:rsidR="00D031A5" w:rsidRPr="00D031A5" w:rsidRDefault="00954047" w:rsidP="007C78EA">
      <w:pPr>
        <w:spacing w:line="480" w:lineRule="auto"/>
        <w:jc w:val="left"/>
        <w:rPr>
          <w:rFonts w:ascii="Times New Roman" w:eastAsia="等线" w:hAnsi="Times New Roman" w:cs="Times New Roman"/>
          <w:iCs/>
          <w:szCs w:val="24"/>
        </w:rPr>
      </w:pPr>
      <w:r>
        <w:rPr>
          <w:rFonts w:ascii="Times New Roman" w:eastAsia="等线" w:hAnsi="Times New Roman" w:cs="Times New Roman"/>
          <w:b/>
          <w:iCs/>
          <w:szCs w:val="24"/>
        </w:rPr>
        <w:t>D</w:t>
      </w:r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Transwell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of A549 cells and LU65 cells treated with the indicated drugs under 0.5 </w:t>
      </w:r>
      <w:proofErr w:type="spellStart"/>
      <w:r w:rsidR="00D031A5" w:rsidRPr="00671134">
        <w:rPr>
          <w:rFonts w:ascii="Times New Roman" w:eastAsia="等线" w:hAnsi="Times New Roman" w:cs="Times New Roman"/>
          <w:iCs/>
          <w:szCs w:val="24"/>
        </w:rPr>
        <w:t>mM</w:t>
      </w:r>
      <w:proofErr w:type="spellEnd"/>
      <w:r w:rsidR="00D031A5" w:rsidRPr="00671134">
        <w:rPr>
          <w:rFonts w:ascii="Times New Roman" w:eastAsia="等线" w:hAnsi="Times New Roman" w:cs="Times New Roman"/>
          <w:iCs/>
          <w:szCs w:val="24"/>
        </w:rPr>
        <w:t xml:space="preserve"> glutamine.</w:t>
      </w:r>
    </w:p>
    <w:sectPr w:rsidR="00D031A5" w:rsidRPr="00D031A5" w:rsidSect="00607D83">
      <w:footerReference w:type="default" r:id="rId13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0BF" w:rsidRDefault="00CF50BF" w:rsidP="007C78EA">
      <w:r>
        <w:separator/>
      </w:r>
    </w:p>
  </w:endnote>
  <w:endnote w:type="continuationSeparator" w:id="0">
    <w:p w:rsidR="00CF50BF" w:rsidRDefault="00CF50BF" w:rsidP="007C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6450441"/>
      <w:docPartObj>
        <w:docPartGallery w:val="Page Numbers (Bottom of Page)"/>
        <w:docPartUnique/>
      </w:docPartObj>
    </w:sdtPr>
    <w:sdtEndPr/>
    <w:sdtContent>
      <w:p w:rsidR="007C78EA" w:rsidRDefault="007C78E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36FD" w:rsidRPr="00E836FD">
          <w:rPr>
            <w:noProof/>
            <w:lang w:val="zh-CN"/>
          </w:rPr>
          <w:t>9</w:t>
        </w:r>
        <w:r>
          <w:fldChar w:fldCharType="end"/>
        </w:r>
      </w:p>
    </w:sdtContent>
  </w:sdt>
  <w:p w:rsidR="007C78EA" w:rsidRDefault="007C78E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0BF" w:rsidRDefault="00CF50BF" w:rsidP="007C78EA">
      <w:r>
        <w:separator/>
      </w:r>
    </w:p>
  </w:footnote>
  <w:footnote w:type="continuationSeparator" w:id="0">
    <w:p w:rsidR="00CF50BF" w:rsidRDefault="00CF50BF" w:rsidP="007C78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1A5"/>
    <w:rsid w:val="00077D5D"/>
    <w:rsid w:val="004369AA"/>
    <w:rsid w:val="004A5718"/>
    <w:rsid w:val="004D6F9F"/>
    <w:rsid w:val="00607D83"/>
    <w:rsid w:val="007C78EA"/>
    <w:rsid w:val="00824095"/>
    <w:rsid w:val="008A3DE1"/>
    <w:rsid w:val="00954047"/>
    <w:rsid w:val="00992D8F"/>
    <w:rsid w:val="00CF50BF"/>
    <w:rsid w:val="00D031A5"/>
    <w:rsid w:val="00E8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F2E9E"/>
  <w15:chartTrackingRefBased/>
  <w15:docId w15:val="{FAE70DEE-85B7-47B2-8E32-A76AEB905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607D83"/>
  </w:style>
  <w:style w:type="paragraph" w:styleId="a4">
    <w:name w:val="header"/>
    <w:basedOn w:val="a"/>
    <w:link w:val="a5"/>
    <w:uiPriority w:val="99"/>
    <w:unhideWhenUsed/>
    <w:rsid w:val="007C78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C78E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C78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C78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71BB4-29B2-48EC-A983-0FEB914FD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667</Words>
  <Characters>3804</Characters>
  <Application>Microsoft Office Word</Application>
  <DocSecurity>0</DocSecurity>
  <Lines>31</Lines>
  <Paragraphs>8</Paragraphs>
  <ScaleCrop>false</ScaleCrop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BlueSky</dc:creator>
  <cp:keywords/>
  <dc:description/>
  <cp:lastModifiedBy>BlueSky</cp:lastModifiedBy>
  <cp:revision>11</cp:revision>
  <cp:lastPrinted>2023-12-10T10:46:00Z</cp:lastPrinted>
  <dcterms:created xsi:type="dcterms:W3CDTF">2023-12-10T09:20:00Z</dcterms:created>
  <dcterms:modified xsi:type="dcterms:W3CDTF">2024-01-16T09:34:00Z</dcterms:modified>
</cp:coreProperties>
</file>