
<file path=[Content_Types].xml><?xml version="1.0" encoding="utf-8"?>
<Types xmlns="http://schemas.openxmlformats.org/package/2006/content-types">
  <Default Extension="png" ContentType="image/png"/>
  <Default Extension="emf" ContentType="image/x-emf"/>
  <Default Extension="wmf" ContentType="image/x-wmf"/>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C2013B" w14:textId="6A1438F6" w:rsidR="00521273" w:rsidRPr="00A16C4B" w:rsidRDefault="00521273" w:rsidP="00FA750A">
      <w:pPr>
        <w:spacing w:after="120"/>
        <w:ind w:right="459"/>
        <w:jc w:val="center"/>
        <w:rPr>
          <w:rFonts w:ascii="Times New Roman" w:hAnsi="Times New Roman" w:cs="Times New Roman"/>
          <w:w w:val="95"/>
          <w:sz w:val="28"/>
          <w:szCs w:val="28"/>
        </w:rPr>
      </w:pPr>
      <w:bookmarkStart w:id="0" w:name="_Hlk536654569"/>
      <w:r w:rsidRPr="00A16C4B">
        <w:rPr>
          <w:rFonts w:ascii="Times New Roman" w:hAnsi="Times New Roman" w:cs="Times New Roman"/>
          <w:w w:val="95"/>
          <w:sz w:val="28"/>
          <w:szCs w:val="28"/>
        </w:rPr>
        <w:t>Supp</w:t>
      </w:r>
      <w:r w:rsidR="00D06980" w:rsidRPr="00A16C4B">
        <w:rPr>
          <w:rFonts w:ascii="Times New Roman" w:hAnsi="Times New Roman" w:cs="Times New Roman"/>
          <w:w w:val="95"/>
          <w:sz w:val="28"/>
          <w:szCs w:val="28"/>
        </w:rPr>
        <w:t>lementary</w:t>
      </w:r>
      <w:r w:rsidRPr="00A16C4B">
        <w:rPr>
          <w:rFonts w:ascii="Times New Roman" w:hAnsi="Times New Roman" w:cs="Times New Roman"/>
          <w:w w:val="95"/>
          <w:sz w:val="28"/>
          <w:szCs w:val="28"/>
        </w:rPr>
        <w:t xml:space="preserve"> Info</w:t>
      </w:r>
      <w:r w:rsidR="0073410A" w:rsidRPr="00A16C4B">
        <w:rPr>
          <w:rFonts w:ascii="Times New Roman" w:hAnsi="Times New Roman" w:cs="Times New Roman"/>
          <w:w w:val="95"/>
          <w:sz w:val="28"/>
          <w:szCs w:val="28"/>
        </w:rPr>
        <w:t>rmation</w:t>
      </w:r>
      <w:r w:rsidR="00FA750A" w:rsidRPr="00A16C4B">
        <w:rPr>
          <w:rFonts w:ascii="Times New Roman" w:hAnsi="Times New Roman" w:cs="Times New Roman"/>
          <w:w w:val="95"/>
          <w:sz w:val="28"/>
          <w:szCs w:val="28"/>
        </w:rPr>
        <w:t xml:space="preserve"> for</w:t>
      </w:r>
    </w:p>
    <w:p w14:paraId="198F55EF" w14:textId="77777777" w:rsidR="00FA750A" w:rsidRPr="00A16C4B" w:rsidRDefault="00FA750A" w:rsidP="00FA750A">
      <w:pPr>
        <w:spacing w:after="120"/>
        <w:ind w:right="459"/>
        <w:jc w:val="center"/>
        <w:rPr>
          <w:rFonts w:ascii="Times New Roman" w:hAnsi="Times New Roman" w:cs="Times New Roman"/>
          <w:w w:val="95"/>
          <w:sz w:val="24"/>
          <w:szCs w:val="24"/>
        </w:rPr>
      </w:pPr>
    </w:p>
    <w:p w14:paraId="33F1ADEB" w14:textId="77777777" w:rsidR="00A16C4B" w:rsidRPr="00A16C4B" w:rsidRDefault="00A16C4B" w:rsidP="00A16C4B">
      <w:pPr>
        <w:spacing w:after="120"/>
        <w:ind w:right="459"/>
        <w:jc w:val="center"/>
        <w:rPr>
          <w:rFonts w:ascii="Times New Roman" w:hAnsi="Times New Roman" w:cs="Times New Roman"/>
          <w:b/>
          <w:w w:val="95"/>
          <w:sz w:val="32"/>
          <w:szCs w:val="32"/>
        </w:rPr>
      </w:pPr>
      <w:r w:rsidRPr="00A16C4B">
        <w:rPr>
          <w:rFonts w:ascii="Times New Roman" w:hAnsi="Times New Roman" w:cs="Times New Roman"/>
          <w:b/>
          <w:w w:val="95"/>
          <w:sz w:val="32"/>
          <w:szCs w:val="32"/>
        </w:rPr>
        <w:t>Non-Exchange Bias in Soft-Hard Nanoparticle Composites</w:t>
      </w:r>
    </w:p>
    <w:p w14:paraId="5D17A28F" w14:textId="77777777" w:rsidR="00FA750A" w:rsidRPr="00A16C4B" w:rsidRDefault="00FA750A" w:rsidP="00FA750A">
      <w:pPr>
        <w:jc w:val="both"/>
        <w:rPr>
          <w:rFonts w:ascii="Times New Roman" w:hAnsi="Times New Roman" w:cs="Times New Roman"/>
          <w:iCs/>
          <w:color w:val="000000" w:themeColor="text1"/>
        </w:rPr>
      </w:pPr>
    </w:p>
    <w:p w14:paraId="6EC43AE3" w14:textId="3FF73F81" w:rsidR="00FA750A" w:rsidRPr="00A16C4B" w:rsidRDefault="00FA750A" w:rsidP="00FA750A">
      <w:pPr>
        <w:jc w:val="both"/>
        <w:rPr>
          <w:rFonts w:ascii="Times New Roman" w:hAnsi="Times New Roman" w:cs="Times New Roman"/>
          <w:color w:val="000000" w:themeColor="text1"/>
          <w:vertAlign w:val="superscript"/>
        </w:rPr>
      </w:pPr>
      <w:r w:rsidRPr="00A16C4B">
        <w:rPr>
          <w:rFonts w:ascii="Times New Roman" w:hAnsi="Times New Roman" w:cs="Times New Roman"/>
          <w:iCs/>
          <w:color w:val="000000" w:themeColor="text1"/>
        </w:rPr>
        <w:t>Pierfrancesco Maltoni</w:t>
      </w:r>
      <w:r w:rsidRPr="00A16C4B">
        <w:rPr>
          <w:rFonts w:ascii="Times New Roman" w:hAnsi="Times New Roman" w:cs="Times New Roman"/>
          <w:iCs/>
          <w:color w:val="000000" w:themeColor="text1"/>
          <w:vertAlign w:val="superscript"/>
        </w:rPr>
        <w:t>1</w:t>
      </w:r>
      <w:r w:rsidR="00B452FD" w:rsidRPr="00A16C4B">
        <w:rPr>
          <w:rFonts w:ascii="Times New Roman" w:hAnsi="Times New Roman" w:cs="Times New Roman"/>
          <w:iCs/>
          <w:color w:val="000000" w:themeColor="text1"/>
          <w:vertAlign w:val="superscript"/>
        </w:rPr>
        <w:t>*</w:t>
      </w:r>
      <w:r w:rsidRPr="00A16C4B">
        <w:rPr>
          <w:rFonts w:ascii="Times New Roman" w:hAnsi="Times New Roman" w:cs="Times New Roman"/>
          <w:iCs/>
          <w:color w:val="000000" w:themeColor="text1"/>
        </w:rPr>
        <w:t>,</w:t>
      </w:r>
      <w:r w:rsidRPr="00A16C4B">
        <w:rPr>
          <w:rFonts w:ascii="Times New Roman" w:hAnsi="Times New Roman" w:cs="Times New Roman"/>
          <w:color w:val="000000" w:themeColor="text1"/>
        </w:rPr>
        <w:t xml:space="preserve"> Raúl López-Martín</w:t>
      </w:r>
      <w:r w:rsidRPr="00A16C4B">
        <w:rPr>
          <w:rFonts w:ascii="Times New Roman" w:hAnsi="Times New Roman" w:cs="Times New Roman"/>
          <w:color w:val="000000" w:themeColor="text1"/>
          <w:vertAlign w:val="superscript"/>
        </w:rPr>
        <w:t>2</w:t>
      </w:r>
      <w:r w:rsidR="004C7046" w:rsidRPr="00A16C4B">
        <w:rPr>
          <w:rFonts w:ascii="Times New Roman" w:hAnsi="Times New Roman" w:cs="Times New Roman"/>
          <w:color w:val="000000" w:themeColor="text1"/>
          <w:vertAlign w:val="superscript"/>
        </w:rPr>
        <w:t>*</w:t>
      </w:r>
      <w:r w:rsidRPr="00A16C4B">
        <w:rPr>
          <w:rFonts w:ascii="Times New Roman" w:hAnsi="Times New Roman" w:cs="Times New Roman"/>
          <w:color w:val="000000" w:themeColor="text1"/>
        </w:rPr>
        <w:t>, Elena H. Sánchez</w:t>
      </w:r>
      <w:r w:rsidRPr="00A16C4B">
        <w:rPr>
          <w:rFonts w:ascii="Times New Roman" w:hAnsi="Times New Roman" w:cs="Times New Roman"/>
          <w:color w:val="000000" w:themeColor="text1"/>
          <w:vertAlign w:val="superscript"/>
        </w:rPr>
        <w:t>2</w:t>
      </w:r>
      <w:r w:rsidRPr="00A16C4B">
        <w:rPr>
          <w:rFonts w:ascii="Times New Roman" w:hAnsi="Times New Roman" w:cs="Times New Roman"/>
          <w:color w:val="000000" w:themeColor="text1"/>
        </w:rPr>
        <w:t>, Peter S. Normile</w:t>
      </w:r>
      <w:r w:rsidRPr="00A16C4B">
        <w:rPr>
          <w:rFonts w:ascii="Times New Roman" w:hAnsi="Times New Roman" w:cs="Times New Roman"/>
          <w:color w:val="000000" w:themeColor="text1"/>
          <w:vertAlign w:val="superscript"/>
        </w:rPr>
        <w:t>2</w:t>
      </w:r>
      <w:r w:rsidRPr="00A16C4B">
        <w:rPr>
          <w:rFonts w:ascii="Times New Roman" w:hAnsi="Times New Roman" w:cs="Times New Roman"/>
          <w:color w:val="000000" w:themeColor="text1"/>
        </w:rPr>
        <w:t>,</w:t>
      </w:r>
      <w:r w:rsidRPr="00A16C4B">
        <w:rPr>
          <w:rFonts w:ascii="Times New Roman" w:hAnsi="Times New Roman" w:cs="Times New Roman"/>
          <w:color w:val="000000" w:themeColor="text1"/>
          <w:vertAlign w:val="superscript"/>
        </w:rPr>
        <w:t xml:space="preserve"> </w:t>
      </w:r>
      <w:r w:rsidRPr="00A16C4B">
        <w:rPr>
          <w:rFonts w:ascii="Times New Roman" w:hAnsi="Times New Roman" w:cs="Times New Roman"/>
          <w:color w:val="000000" w:themeColor="text1"/>
        </w:rPr>
        <w:t>Marianna Vasilakaki</w:t>
      </w:r>
      <w:r w:rsidRPr="00A16C4B">
        <w:rPr>
          <w:rFonts w:ascii="Times New Roman" w:hAnsi="Times New Roman" w:cs="Times New Roman"/>
          <w:color w:val="000000" w:themeColor="text1"/>
          <w:vertAlign w:val="superscript"/>
        </w:rPr>
        <w:t>3</w:t>
      </w:r>
      <w:r w:rsidRPr="00A16C4B">
        <w:rPr>
          <w:rFonts w:ascii="Times New Roman" w:hAnsi="Times New Roman" w:cs="Times New Roman"/>
          <w:color w:val="000000" w:themeColor="text1"/>
        </w:rPr>
        <w:t xml:space="preserve">, </w:t>
      </w:r>
      <w:proofErr w:type="spellStart"/>
      <w:r w:rsidRPr="00A16C4B">
        <w:rPr>
          <w:rFonts w:ascii="Times New Roman" w:hAnsi="Times New Roman" w:cs="Times New Roman"/>
          <w:color w:val="000000" w:themeColor="text1"/>
        </w:rPr>
        <w:t>Su</w:t>
      </w:r>
      <w:proofErr w:type="spellEnd"/>
      <w:r w:rsidRPr="00A16C4B">
        <w:rPr>
          <w:rFonts w:ascii="Times New Roman" w:hAnsi="Times New Roman" w:cs="Times New Roman"/>
          <w:color w:val="000000" w:themeColor="text1"/>
        </w:rPr>
        <w:t xml:space="preserve"> </w:t>
      </w:r>
      <w:proofErr w:type="spellStart"/>
      <w:r w:rsidRPr="00A16C4B">
        <w:rPr>
          <w:rFonts w:ascii="Times New Roman" w:hAnsi="Times New Roman" w:cs="Times New Roman"/>
          <w:color w:val="000000" w:themeColor="text1"/>
        </w:rPr>
        <w:t>Seong</w:t>
      </w:r>
      <w:proofErr w:type="spellEnd"/>
      <w:r w:rsidRPr="00A16C4B">
        <w:rPr>
          <w:rFonts w:ascii="Times New Roman" w:hAnsi="Times New Roman" w:cs="Times New Roman"/>
          <w:color w:val="000000" w:themeColor="text1"/>
        </w:rPr>
        <w:t xml:space="preserve"> Lee</w:t>
      </w:r>
      <w:r w:rsidRPr="00A16C4B">
        <w:rPr>
          <w:rFonts w:ascii="Times New Roman" w:hAnsi="Times New Roman" w:cs="Times New Roman"/>
          <w:color w:val="000000" w:themeColor="text1"/>
          <w:vertAlign w:val="superscript"/>
        </w:rPr>
        <w:t>4</w:t>
      </w:r>
      <w:r w:rsidRPr="00A16C4B">
        <w:rPr>
          <w:rFonts w:ascii="Times New Roman" w:hAnsi="Times New Roman" w:cs="Times New Roman"/>
          <w:color w:val="000000" w:themeColor="text1"/>
        </w:rPr>
        <w:t>, Benito Santos Burgos</w:t>
      </w:r>
      <w:r w:rsidRPr="00A16C4B">
        <w:rPr>
          <w:rFonts w:ascii="Times New Roman" w:hAnsi="Times New Roman" w:cs="Times New Roman"/>
          <w:color w:val="000000" w:themeColor="text1"/>
          <w:vertAlign w:val="superscript"/>
        </w:rPr>
        <w:t>2</w:t>
      </w:r>
      <w:r w:rsidRPr="00A16C4B">
        <w:rPr>
          <w:rFonts w:ascii="Times New Roman" w:hAnsi="Times New Roman" w:cs="Times New Roman"/>
          <w:color w:val="000000" w:themeColor="text1"/>
        </w:rPr>
        <w:t>, Eloy A. López del Castillo</w:t>
      </w:r>
      <w:r w:rsidRPr="00A16C4B">
        <w:rPr>
          <w:rFonts w:ascii="Times New Roman" w:hAnsi="Times New Roman" w:cs="Times New Roman"/>
          <w:color w:val="000000" w:themeColor="text1"/>
          <w:vertAlign w:val="superscript"/>
        </w:rPr>
        <w:t>2</w:t>
      </w:r>
      <w:r w:rsidRPr="00A16C4B">
        <w:rPr>
          <w:rFonts w:ascii="Times New Roman" w:hAnsi="Times New Roman" w:cs="Times New Roman"/>
          <w:color w:val="000000" w:themeColor="text1"/>
        </w:rPr>
        <w:t>, Davide Peddis</w:t>
      </w:r>
      <w:r w:rsidRPr="00A16C4B">
        <w:rPr>
          <w:rFonts w:ascii="Times New Roman" w:hAnsi="Times New Roman" w:cs="Times New Roman"/>
          <w:color w:val="000000" w:themeColor="text1"/>
          <w:vertAlign w:val="superscript"/>
        </w:rPr>
        <w:t>5</w:t>
      </w:r>
      <w:r w:rsidRPr="00A16C4B">
        <w:rPr>
          <w:rFonts w:ascii="Times New Roman" w:hAnsi="Times New Roman" w:cs="Times New Roman"/>
          <w:color w:val="000000" w:themeColor="text1"/>
        </w:rPr>
        <w:t>, Chris Binns</w:t>
      </w:r>
      <w:r w:rsidRPr="00A16C4B">
        <w:rPr>
          <w:rFonts w:ascii="Times New Roman" w:hAnsi="Times New Roman" w:cs="Times New Roman"/>
          <w:color w:val="000000" w:themeColor="text1"/>
          <w:vertAlign w:val="superscript"/>
        </w:rPr>
        <w:t>2</w:t>
      </w:r>
      <w:r w:rsidRPr="00A16C4B">
        <w:rPr>
          <w:rFonts w:ascii="Times New Roman" w:hAnsi="Times New Roman" w:cs="Times New Roman"/>
          <w:color w:val="000000" w:themeColor="text1"/>
        </w:rPr>
        <w:t>,</w:t>
      </w:r>
      <w:r w:rsidRPr="00A16C4B">
        <w:rPr>
          <w:rFonts w:ascii="Times New Roman" w:hAnsi="Times New Roman" w:cs="Times New Roman"/>
          <w:color w:val="000000" w:themeColor="text1"/>
          <w:vertAlign w:val="superscript"/>
        </w:rPr>
        <w:t xml:space="preserve"> </w:t>
      </w:r>
      <w:proofErr w:type="spellStart"/>
      <w:r w:rsidRPr="00A16C4B">
        <w:rPr>
          <w:rFonts w:ascii="Times New Roman" w:hAnsi="Times New Roman" w:cs="Times New Roman"/>
          <w:color w:val="000000" w:themeColor="text1"/>
        </w:rPr>
        <w:t>Kalliopi</w:t>
      </w:r>
      <w:proofErr w:type="spellEnd"/>
      <w:r w:rsidRPr="00A16C4B">
        <w:rPr>
          <w:rFonts w:ascii="Times New Roman" w:hAnsi="Times New Roman" w:cs="Times New Roman"/>
          <w:color w:val="000000" w:themeColor="text1"/>
        </w:rPr>
        <w:t xml:space="preserve"> N. Trohidou</w:t>
      </w:r>
      <w:r w:rsidRPr="00A16C4B">
        <w:rPr>
          <w:rFonts w:ascii="Times New Roman" w:hAnsi="Times New Roman" w:cs="Times New Roman"/>
          <w:color w:val="000000" w:themeColor="text1"/>
          <w:vertAlign w:val="superscript"/>
        </w:rPr>
        <w:t>3</w:t>
      </w:r>
      <w:r w:rsidRPr="00A16C4B">
        <w:rPr>
          <w:rFonts w:ascii="Times New Roman" w:hAnsi="Times New Roman" w:cs="Times New Roman"/>
          <w:color w:val="000000" w:themeColor="text1"/>
        </w:rPr>
        <w:t>,</w:t>
      </w:r>
      <w:r w:rsidRPr="00A16C4B">
        <w:rPr>
          <w:rFonts w:ascii="Times New Roman" w:hAnsi="Times New Roman" w:cs="Times New Roman"/>
          <w:color w:val="000000" w:themeColor="text1"/>
          <w:vertAlign w:val="superscript"/>
        </w:rPr>
        <w:t xml:space="preserve"> </w:t>
      </w:r>
      <w:r w:rsidRPr="00A16C4B">
        <w:rPr>
          <w:rFonts w:ascii="Times New Roman" w:hAnsi="Times New Roman" w:cs="Times New Roman"/>
          <w:color w:val="000000" w:themeColor="text1"/>
        </w:rPr>
        <w:t>Roland Mathieu</w:t>
      </w:r>
      <w:r w:rsidRPr="00A16C4B">
        <w:rPr>
          <w:rFonts w:ascii="Times New Roman" w:hAnsi="Times New Roman" w:cs="Times New Roman"/>
          <w:color w:val="000000" w:themeColor="text1"/>
          <w:vertAlign w:val="superscript"/>
        </w:rPr>
        <w:t>1</w:t>
      </w:r>
      <w:r w:rsidRPr="00A16C4B">
        <w:rPr>
          <w:rFonts w:ascii="Times New Roman" w:hAnsi="Times New Roman" w:cs="Times New Roman"/>
          <w:iCs/>
          <w:color w:val="000000" w:themeColor="text1"/>
        </w:rPr>
        <w:t>,</w:t>
      </w:r>
      <w:r w:rsidRPr="00A16C4B">
        <w:rPr>
          <w:rFonts w:ascii="Times New Roman" w:hAnsi="Times New Roman" w:cs="Times New Roman"/>
          <w:color w:val="000000" w:themeColor="text1"/>
        </w:rPr>
        <w:t xml:space="preserve"> </w:t>
      </w:r>
      <w:r w:rsidRPr="00A16C4B">
        <w:rPr>
          <w:rFonts w:ascii="Times New Roman" w:hAnsi="Times New Roman" w:cs="Times New Roman"/>
          <w:iCs/>
          <w:color w:val="000000" w:themeColor="text1"/>
        </w:rPr>
        <w:t>Josep Nogués</w:t>
      </w:r>
      <w:r w:rsidRPr="00A16C4B">
        <w:rPr>
          <w:rFonts w:ascii="Times New Roman" w:hAnsi="Times New Roman" w:cs="Times New Roman"/>
          <w:iCs/>
          <w:color w:val="000000" w:themeColor="text1"/>
          <w:vertAlign w:val="superscript"/>
        </w:rPr>
        <w:t>6,7</w:t>
      </w:r>
      <w:r w:rsidR="00B452FD" w:rsidRPr="00A16C4B">
        <w:rPr>
          <w:rFonts w:ascii="Times New Roman" w:hAnsi="Times New Roman" w:cs="Times New Roman"/>
          <w:iCs/>
          <w:color w:val="000000" w:themeColor="text1"/>
          <w:vertAlign w:val="superscript"/>
        </w:rPr>
        <w:t>*</w:t>
      </w:r>
      <w:r w:rsidRPr="00A16C4B">
        <w:rPr>
          <w:rFonts w:ascii="Times New Roman" w:hAnsi="Times New Roman" w:cs="Times New Roman"/>
          <w:color w:val="000000" w:themeColor="text1"/>
        </w:rPr>
        <w:t>, José A. De Toro</w:t>
      </w:r>
      <w:r w:rsidRPr="00A16C4B">
        <w:rPr>
          <w:rFonts w:ascii="Times New Roman" w:hAnsi="Times New Roman" w:cs="Times New Roman"/>
          <w:color w:val="000000" w:themeColor="text1"/>
          <w:vertAlign w:val="superscript"/>
        </w:rPr>
        <w:t>2*</w:t>
      </w:r>
    </w:p>
    <w:p w14:paraId="791408BA" w14:textId="77777777" w:rsidR="00FA750A" w:rsidRPr="00A16C4B" w:rsidRDefault="00FA750A" w:rsidP="00FA750A">
      <w:pPr>
        <w:jc w:val="both"/>
        <w:rPr>
          <w:rFonts w:ascii="Times New Roman" w:hAnsi="Times New Roman" w:cs="Times New Roman"/>
          <w:color w:val="000000" w:themeColor="text1"/>
          <w:vertAlign w:val="superscript"/>
        </w:rPr>
      </w:pPr>
    </w:p>
    <w:p w14:paraId="109FC7ED" w14:textId="77777777" w:rsidR="00FA750A" w:rsidRPr="00A16C4B" w:rsidRDefault="00FA750A" w:rsidP="00FA750A">
      <w:pPr>
        <w:jc w:val="both"/>
        <w:rPr>
          <w:rFonts w:ascii="Times New Roman" w:eastAsia="Arial" w:hAnsi="Times New Roman" w:cs="Times New Roman"/>
          <w:color w:val="000000" w:themeColor="text1"/>
          <w:spacing w:val="-2"/>
        </w:rPr>
      </w:pPr>
      <w:r w:rsidRPr="00A16C4B">
        <w:rPr>
          <w:rFonts w:ascii="Times New Roman" w:hAnsi="Times New Roman" w:cs="Times New Roman"/>
          <w:color w:val="000000" w:themeColor="text1"/>
          <w:vertAlign w:val="superscript"/>
        </w:rPr>
        <w:t xml:space="preserve">1 </w:t>
      </w:r>
      <w:r w:rsidRPr="00A16C4B">
        <w:rPr>
          <w:rFonts w:ascii="Times New Roman" w:eastAsia="Arial" w:hAnsi="Times New Roman" w:cs="Times New Roman"/>
          <w:color w:val="000000" w:themeColor="text1"/>
        </w:rPr>
        <w:t>Department of Materials Science and Engineering</w:t>
      </w:r>
      <w:r w:rsidRPr="00A16C4B">
        <w:rPr>
          <w:rFonts w:ascii="Times New Roman" w:eastAsia="Arial" w:hAnsi="Times New Roman" w:cs="Times New Roman"/>
          <w:color w:val="000000" w:themeColor="text1"/>
          <w:spacing w:val="-3"/>
        </w:rPr>
        <w:t>,</w:t>
      </w:r>
      <w:r w:rsidRPr="00A16C4B">
        <w:rPr>
          <w:rFonts w:ascii="Times New Roman" w:eastAsia="Arial" w:hAnsi="Times New Roman" w:cs="Times New Roman"/>
          <w:color w:val="000000" w:themeColor="text1"/>
          <w:spacing w:val="13"/>
        </w:rPr>
        <w:t xml:space="preserve"> </w:t>
      </w:r>
      <w:r w:rsidRPr="00A16C4B">
        <w:rPr>
          <w:rFonts w:ascii="Times New Roman" w:eastAsia="Arial" w:hAnsi="Times New Roman" w:cs="Times New Roman"/>
          <w:color w:val="000000" w:themeColor="text1"/>
        </w:rPr>
        <w:t>Uppsala</w:t>
      </w:r>
      <w:r w:rsidRPr="00A16C4B">
        <w:rPr>
          <w:rFonts w:ascii="Times New Roman" w:eastAsia="Arial" w:hAnsi="Times New Roman" w:cs="Times New Roman"/>
          <w:color w:val="000000" w:themeColor="text1"/>
          <w:spacing w:val="11"/>
        </w:rPr>
        <w:t xml:space="preserve"> </w:t>
      </w:r>
      <w:r w:rsidRPr="00A16C4B">
        <w:rPr>
          <w:rFonts w:ascii="Times New Roman" w:eastAsia="Arial" w:hAnsi="Times New Roman" w:cs="Times New Roman"/>
          <w:color w:val="000000" w:themeColor="text1"/>
        </w:rPr>
        <w:t>University,</w:t>
      </w:r>
      <w:r w:rsidRPr="00A16C4B">
        <w:rPr>
          <w:rFonts w:ascii="Times New Roman" w:eastAsia="Arial" w:hAnsi="Times New Roman" w:cs="Times New Roman"/>
          <w:color w:val="000000" w:themeColor="text1"/>
          <w:spacing w:val="12"/>
        </w:rPr>
        <w:t xml:space="preserve"> </w:t>
      </w:r>
      <w:r w:rsidRPr="00A16C4B">
        <w:rPr>
          <w:rFonts w:ascii="Times New Roman" w:eastAsia="Arial" w:hAnsi="Times New Roman" w:cs="Times New Roman"/>
          <w:color w:val="000000" w:themeColor="text1"/>
        </w:rPr>
        <w:t>Box</w:t>
      </w:r>
      <w:r w:rsidRPr="00A16C4B">
        <w:rPr>
          <w:rFonts w:ascii="Times New Roman" w:eastAsia="Arial" w:hAnsi="Times New Roman" w:cs="Times New Roman"/>
          <w:color w:val="000000" w:themeColor="text1"/>
          <w:spacing w:val="11"/>
        </w:rPr>
        <w:t xml:space="preserve"> </w:t>
      </w:r>
      <w:r w:rsidRPr="00A16C4B">
        <w:rPr>
          <w:rFonts w:ascii="Times New Roman" w:eastAsia="Arial" w:hAnsi="Times New Roman" w:cs="Times New Roman"/>
          <w:color w:val="000000" w:themeColor="text1"/>
        </w:rPr>
        <w:t>35,</w:t>
      </w:r>
      <w:r w:rsidRPr="00A16C4B">
        <w:rPr>
          <w:rFonts w:ascii="Times New Roman" w:eastAsia="Arial" w:hAnsi="Times New Roman" w:cs="Times New Roman"/>
          <w:color w:val="000000" w:themeColor="text1"/>
          <w:spacing w:val="13"/>
        </w:rPr>
        <w:t xml:space="preserve"> </w:t>
      </w:r>
      <w:r w:rsidRPr="00A16C4B">
        <w:rPr>
          <w:rFonts w:ascii="Times New Roman" w:eastAsia="Arial" w:hAnsi="Times New Roman" w:cs="Times New Roman"/>
          <w:color w:val="000000" w:themeColor="text1"/>
          <w:spacing w:val="-1"/>
        </w:rPr>
        <w:t>SE-</w:t>
      </w:r>
      <w:r w:rsidRPr="00A16C4B">
        <w:rPr>
          <w:rFonts w:ascii="Times New Roman" w:eastAsia="Arial" w:hAnsi="Times New Roman" w:cs="Times New Roman"/>
          <w:color w:val="000000" w:themeColor="text1"/>
          <w:spacing w:val="-2"/>
        </w:rPr>
        <w:t>751</w:t>
      </w:r>
      <w:r w:rsidRPr="00A16C4B">
        <w:rPr>
          <w:rFonts w:ascii="Times New Roman" w:eastAsia="Arial" w:hAnsi="Times New Roman" w:cs="Times New Roman"/>
          <w:color w:val="000000" w:themeColor="text1"/>
          <w:spacing w:val="11"/>
        </w:rPr>
        <w:t xml:space="preserve"> </w:t>
      </w:r>
      <w:r w:rsidRPr="00A16C4B">
        <w:rPr>
          <w:rFonts w:ascii="Times New Roman" w:eastAsia="Arial" w:hAnsi="Times New Roman" w:cs="Times New Roman"/>
          <w:color w:val="000000" w:themeColor="text1"/>
        </w:rPr>
        <w:t>03</w:t>
      </w:r>
      <w:r w:rsidRPr="00A16C4B">
        <w:rPr>
          <w:rFonts w:ascii="Times New Roman" w:eastAsia="Arial" w:hAnsi="Times New Roman" w:cs="Times New Roman"/>
          <w:color w:val="000000" w:themeColor="text1"/>
          <w:spacing w:val="11"/>
        </w:rPr>
        <w:t xml:space="preserve"> </w:t>
      </w:r>
      <w:r w:rsidRPr="00A16C4B">
        <w:rPr>
          <w:rFonts w:ascii="Times New Roman" w:eastAsia="Arial" w:hAnsi="Times New Roman" w:cs="Times New Roman"/>
          <w:color w:val="000000" w:themeColor="text1"/>
        </w:rPr>
        <w:t>Uppsala,</w:t>
      </w:r>
      <w:r w:rsidRPr="00A16C4B">
        <w:rPr>
          <w:rFonts w:ascii="Times New Roman" w:eastAsia="Arial" w:hAnsi="Times New Roman" w:cs="Times New Roman"/>
          <w:color w:val="000000" w:themeColor="text1"/>
          <w:spacing w:val="13"/>
        </w:rPr>
        <w:t xml:space="preserve"> </w:t>
      </w:r>
      <w:r w:rsidRPr="00A16C4B">
        <w:rPr>
          <w:rFonts w:ascii="Times New Roman" w:eastAsia="Arial" w:hAnsi="Times New Roman" w:cs="Times New Roman"/>
          <w:color w:val="000000" w:themeColor="text1"/>
          <w:spacing w:val="-3"/>
        </w:rPr>
        <w:t>Sweden</w:t>
      </w:r>
    </w:p>
    <w:p w14:paraId="5CC5886B" w14:textId="1A00FB87" w:rsidR="00FA750A" w:rsidRPr="00A16C4B" w:rsidRDefault="00FA750A" w:rsidP="00FA750A">
      <w:pPr>
        <w:jc w:val="both"/>
        <w:rPr>
          <w:rFonts w:ascii="Times New Roman" w:eastAsia="Arial" w:hAnsi="Times New Roman" w:cs="Times New Roman"/>
          <w:color w:val="000000" w:themeColor="text1"/>
          <w:spacing w:val="-2"/>
          <w:lang w:val="es-ES"/>
        </w:rPr>
      </w:pPr>
      <w:r w:rsidRPr="00A16C4B">
        <w:rPr>
          <w:rFonts w:ascii="Times New Roman" w:hAnsi="Times New Roman" w:cs="Times New Roman"/>
          <w:color w:val="000000" w:themeColor="text1"/>
          <w:spacing w:val="9"/>
          <w:vertAlign w:val="superscript"/>
          <w:lang w:val="es-ES"/>
        </w:rPr>
        <w:t xml:space="preserve">2 </w:t>
      </w:r>
      <w:proofErr w:type="gramStart"/>
      <w:r w:rsidR="004C7046" w:rsidRPr="00A16C4B">
        <w:rPr>
          <w:rFonts w:ascii="Times New Roman" w:eastAsia="Arial" w:hAnsi="Times New Roman" w:cs="Times New Roman"/>
          <w:color w:val="000000" w:themeColor="text1"/>
          <w:lang w:val="es-ES"/>
        </w:rPr>
        <w:t>Instituto</w:t>
      </w:r>
      <w:proofErr w:type="gramEnd"/>
      <w:r w:rsidR="004C7046" w:rsidRPr="00A16C4B">
        <w:rPr>
          <w:rFonts w:ascii="Times New Roman" w:eastAsia="Arial" w:hAnsi="Times New Roman" w:cs="Times New Roman"/>
          <w:color w:val="000000" w:themeColor="text1"/>
          <w:lang w:val="es-ES"/>
        </w:rPr>
        <w:t xml:space="preserve"> Regional de Investigación Científica </w:t>
      </w:r>
      <w:r w:rsidRPr="00A16C4B">
        <w:rPr>
          <w:rFonts w:ascii="Times New Roman" w:eastAsia="Arial" w:hAnsi="Times New Roman" w:cs="Times New Roman"/>
          <w:color w:val="000000" w:themeColor="text1"/>
          <w:lang w:val="es-ES"/>
        </w:rPr>
        <w:t>Apli</w:t>
      </w:r>
      <w:r w:rsidRPr="00A16C4B">
        <w:rPr>
          <w:rFonts w:ascii="Times New Roman" w:eastAsia="Arial" w:hAnsi="Times New Roman" w:cs="Times New Roman"/>
          <w:color w:val="000000" w:themeColor="text1"/>
          <w:spacing w:val="-10"/>
          <w:lang w:val="es-ES"/>
        </w:rPr>
        <w:t>c</w:t>
      </w:r>
      <w:r w:rsidRPr="00A16C4B">
        <w:rPr>
          <w:rFonts w:ascii="Times New Roman" w:eastAsia="Arial" w:hAnsi="Times New Roman" w:cs="Times New Roman"/>
          <w:color w:val="000000" w:themeColor="text1"/>
          <w:lang w:val="es-ES"/>
        </w:rPr>
        <w:t>ada</w:t>
      </w:r>
      <w:r w:rsidRPr="00A16C4B">
        <w:rPr>
          <w:rFonts w:ascii="Times New Roman" w:eastAsia="Arial" w:hAnsi="Times New Roman" w:cs="Times New Roman"/>
          <w:color w:val="000000" w:themeColor="text1"/>
          <w:spacing w:val="37"/>
          <w:lang w:val="es-ES"/>
        </w:rPr>
        <w:t xml:space="preserve"> </w:t>
      </w:r>
      <w:r w:rsidRPr="00A16C4B">
        <w:rPr>
          <w:rFonts w:ascii="Times New Roman" w:eastAsia="Arial" w:hAnsi="Times New Roman" w:cs="Times New Roman"/>
          <w:color w:val="000000" w:themeColor="text1"/>
          <w:spacing w:val="-1"/>
          <w:lang w:val="es-ES"/>
        </w:rPr>
        <w:t>(</w:t>
      </w:r>
      <w:r w:rsidRPr="00A16C4B">
        <w:rPr>
          <w:rFonts w:ascii="Times New Roman" w:eastAsia="Arial" w:hAnsi="Times New Roman" w:cs="Times New Roman"/>
          <w:color w:val="000000" w:themeColor="text1"/>
          <w:lang w:val="es-ES"/>
        </w:rPr>
        <w:t>IRICA)</w:t>
      </w:r>
      <w:r w:rsidRPr="00A16C4B">
        <w:rPr>
          <w:rFonts w:ascii="Times New Roman" w:eastAsia="Arial" w:hAnsi="Times New Roman" w:cs="Times New Roman"/>
          <w:color w:val="000000" w:themeColor="text1"/>
          <w:spacing w:val="38"/>
          <w:lang w:val="es-ES"/>
        </w:rPr>
        <w:t xml:space="preserve"> </w:t>
      </w:r>
      <w:r w:rsidRPr="00A16C4B">
        <w:rPr>
          <w:rFonts w:ascii="Times New Roman" w:eastAsia="Arial" w:hAnsi="Times New Roman" w:cs="Times New Roman"/>
          <w:color w:val="000000" w:themeColor="text1"/>
          <w:lang w:val="es-ES"/>
        </w:rPr>
        <w:t>and</w:t>
      </w:r>
      <w:r w:rsidRPr="00A16C4B">
        <w:rPr>
          <w:rFonts w:ascii="Times New Roman" w:eastAsia="Arial" w:hAnsi="Times New Roman" w:cs="Times New Roman"/>
          <w:color w:val="000000" w:themeColor="text1"/>
          <w:spacing w:val="38"/>
          <w:lang w:val="es-ES"/>
        </w:rPr>
        <w:t xml:space="preserve"> </w:t>
      </w:r>
      <w:r w:rsidRPr="00A16C4B">
        <w:rPr>
          <w:rFonts w:ascii="Times New Roman" w:eastAsia="Arial" w:hAnsi="Times New Roman" w:cs="Times New Roman"/>
          <w:color w:val="000000" w:themeColor="text1"/>
          <w:lang w:val="es-ES"/>
        </w:rPr>
        <w:t>De</w:t>
      </w:r>
      <w:r w:rsidRPr="00A16C4B">
        <w:rPr>
          <w:rFonts w:ascii="Times New Roman" w:eastAsia="Arial" w:hAnsi="Times New Roman" w:cs="Times New Roman"/>
          <w:color w:val="000000" w:themeColor="text1"/>
          <w:spacing w:val="-11"/>
          <w:lang w:val="es-ES"/>
        </w:rPr>
        <w:t>p</w:t>
      </w:r>
      <w:r w:rsidRPr="00A16C4B">
        <w:rPr>
          <w:rFonts w:ascii="Times New Roman" w:eastAsia="Arial" w:hAnsi="Times New Roman" w:cs="Times New Roman"/>
          <w:color w:val="000000" w:themeColor="text1"/>
          <w:lang w:val="es-ES"/>
        </w:rPr>
        <w:t>artamento</w:t>
      </w:r>
      <w:r w:rsidRPr="00A16C4B">
        <w:rPr>
          <w:rFonts w:ascii="Times New Roman" w:eastAsia="Arial" w:hAnsi="Times New Roman" w:cs="Times New Roman"/>
          <w:color w:val="000000" w:themeColor="text1"/>
          <w:spacing w:val="38"/>
          <w:lang w:val="es-ES"/>
        </w:rPr>
        <w:t xml:space="preserve"> </w:t>
      </w:r>
      <w:r w:rsidRPr="00A16C4B">
        <w:rPr>
          <w:rFonts w:ascii="Times New Roman" w:eastAsia="Arial" w:hAnsi="Times New Roman" w:cs="Times New Roman"/>
          <w:color w:val="000000" w:themeColor="text1"/>
          <w:lang w:val="es-ES"/>
        </w:rPr>
        <w:t>de</w:t>
      </w:r>
      <w:r w:rsidRPr="00A16C4B">
        <w:rPr>
          <w:rFonts w:ascii="Times New Roman" w:eastAsia="Arial" w:hAnsi="Times New Roman" w:cs="Times New Roman"/>
          <w:color w:val="000000" w:themeColor="text1"/>
          <w:spacing w:val="38"/>
          <w:lang w:val="es-ES"/>
        </w:rPr>
        <w:t xml:space="preserve"> </w:t>
      </w:r>
      <w:proofErr w:type="spellStart"/>
      <w:r w:rsidRPr="00A16C4B">
        <w:rPr>
          <w:rFonts w:ascii="Times New Roman" w:eastAsia="Arial" w:hAnsi="Times New Roman" w:cs="Times New Roman"/>
          <w:color w:val="000000" w:themeColor="text1"/>
          <w:spacing w:val="-18"/>
          <w:lang w:val="es-ES"/>
        </w:rPr>
        <w:t>F</w:t>
      </w:r>
      <w:r w:rsidRPr="00A16C4B">
        <w:rPr>
          <w:rFonts w:ascii="Times New Roman" w:eastAsia="Arial" w:hAnsi="Times New Roman" w:cs="Times New Roman"/>
          <w:color w:val="000000" w:themeColor="text1"/>
          <w:spacing w:val="-49"/>
          <w:lang w:val="es-ES"/>
        </w:rPr>
        <w:t>´</w:t>
      </w:r>
      <w:r w:rsidRPr="00A16C4B">
        <w:rPr>
          <w:rFonts w:ascii="Times New Roman" w:eastAsia="Arial" w:hAnsi="Times New Roman" w:cs="Times New Roman"/>
          <w:color w:val="000000" w:themeColor="text1"/>
          <w:lang w:val="es-ES"/>
        </w:rPr>
        <w:t>ısi</w:t>
      </w:r>
      <w:r w:rsidRPr="00A16C4B">
        <w:rPr>
          <w:rFonts w:ascii="Times New Roman" w:eastAsia="Arial" w:hAnsi="Times New Roman" w:cs="Times New Roman"/>
          <w:color w:val="000000" w:themeColor="text1"/>
          <w:spacing w:val="-10"/>
          <w:lang w:val="es-ES"/>
        </w:rPr>
        <w:t>c</w:t>
      </w:r>
      <w:r w:rsidRPr="00A16C4B">
        <w:rPr>
          <w:rFonts w:ascii="Times New Roman" w:eastAsia="Arial" w:hAnsi="Times New Roman" w:cs="Times New Roman"/>
          <w:color w:val="000000" w:themeColor="text1"/>
          <w:lang w:val="es-ES"/>
        </w:rPr>
        <w:t>a</w:t>
      </w:r>
      <w:proofErr w:type="spellEnd"/>
      <w:r w:rsidRPr="00A16C4B">
        <w:rPr>
          <w:rFonts w:ascii="Times New Roman" w:eastAsia="Arial" w:hAnsi="Times New Roman" w:cs="Times New Roman"/>
          <w:color w:val="000000" w:themeColor="text1"/>
          <w:spacing w:val="37"/>
          <w:lang w:val="es-ES"/>
        </w:rPr>
        <w:t xml:space="preserve"> </w:t>
      </w:r>
      <w:r w:rsidRPr="00A16C4B">
        <w:rPr>
          <w:rFonts w:ascii="Times New Roman" w:eastAsia="Arial" w:hAnsi="Times New Roman" w:cs="Times New Roman"/>
          <w:color w:val="000000" w:themeColor="text1"/>
          <w:lang w:val="es-ES"/>
        </w:rPr>
        <w:t>Apli</w:t>
      </w:r>
      <w:r w:rsidRPr="00A16C4B">
        <w:rPr>
          <w:rFonts w:ascii="Times New Roman" w:eastAsia="Arial" w:hAnsi="Times New Roman" w:cs="Times New Roman"/>
          <w:color w:val="000000" w:themeColor="text1"/>
          <w:spacing w:val="-10"/>
          <w:lang w:val="es-ES"/>
        </w:rPr>
        <w:t>c</w:t>
      </w:r>
      <w:r w:rsidRPr="00A16C4B">
        <w:rPr>
          <w:rFonts w:ascii="Times New Roman" w:eastAsia="Arial" w:hAnsi="Times New Roman" w:cs="Times New Roman"/>
          <w:color w:val="000000" w:themeColor="text1"/>
          <w:lang w:val="es-ES"/>
        </w:rPr>
        <w:t>ada,</w:t>
      </w:r>
      <w:r w:rsidRPr="00A16C4B">
        <w:rPr>
          <w:rFonts w:ascii="Times New Roman" w:eastAsia="Arial" w:hAnsi="Times New Roman" w:cs="Times New Roman"/>
          <w:color w:val="000000" w:themeColor="text1"/>
          <w:w w:val="96"/>
          <w:lang w:val="es-ES"/>
        </w:rPr>
        <w:t xml:space="preserve"> </w:t>
      </w:r>
      <w:r w:rsidRPr="00A16C4B">
        <w:rPr>
          <w:rFonts w:ascii="Times New Roman" w:eastAsia="Arial" w:hAnsi="Times New Roman" w:cs="Times New Roman"/>
          <w:color w:val="000000" w:themeColor="text1"/>
          <w:lang w:val="es-ES"/>
        </w:rPr>
        <w:t>Universidad</w:t>
      </w:r>
      <w:r w:rsidRPr="00A16C4B">
        <w:rPr>
          <w:rFonts w:ascii="Times New Roman" w:eastAsia="Arial" w:hAnsi="Times New Roman" w:cs="Times New Roman"/>
          <w:color w:val="000000" w:themeColor="text1"/>
          <w:spacing w:val="30"/>
          <w:lang w:val="es-ES"/>
        </w:rPr>
        <w:t xml:space="preserve"> </w:t>
      </w:r>
      <w:r w:rsidRPr="00A16C4B">
        <w:rPr>
          <w:rFonts w:ascii="Times New Roman" w:eastAsia="Arial" w:hAnsi="Times New Roman" w:cs="Times New Roman"/>
          <w:color w:val="000000" w:themeColor="text1"/>
          <w:lang w:val="es-ES"/>
        </w:rPr>
        <w:t>de</w:t>
      </w:r>
      <w:r w:rsidRPr="00A16C4B">
        <w:rPr>
          <w:rFonts w:ascii="Times New Roman" w:eastAsia="Arial" w:hAnsi="Times New Roman" w:cs="Times New Roman"/>
          <w:color w:val="000000" w:themeColor="text1"/>
          <w:spacing w:val="31"/>
          <w:lang w:val="es-ES"/>
        </w:rPr>
        <w:t xml:space="preserve"> </w:t>
      </w:r>
      <w:r w:rsidRPr="00A16C4B">
        <w:rPr>
          <w:rFonts w:ascii="Times New Roman" w:eastAsia="Arial" w:hAnsi="Times New Roman" w:cs="Times New Roman"/>
          <w:color w:val="000000" w:themeColor="text1"/>
          <w:spacing w:val="-1"/>
          <w:lang w:val="es-ES"/>
        </w:rPr>
        <w:t>Castilla-L</w:t>
      </w:r>
      <w:r w:rsidRPr="00A16C4B">
        <w:rPr>
          <w:rFonts w:ascii="Times New Roman" w:eastAsia="Arial" w:hAnsi="Times New Roman" w:cs="Times New Roman"/>
          <w:color w:val="000000" w:themeColor="text1"/>
          <w:spacing w:val="-2"/>
          <w:lang w:val="es-ES"/>
        </w:rPr>
        <w:t>a</w:t>
      </w:r>
      <w:r w:rsidRPr="00A16C4B">
        <w:rPr>
          <w:rFonts w:ascii="Times New Roman" w:eastAsia="Arial" w:hAnsi="Times New Roman" w:cs="Times New Roman"/>
          <w:color w:val="000000" w:themeColor="text1"/>
          <w:spacing w:val="31"/>
          <w:lang w:val="es-ES"/>
        </w:rPr>
        <w:t xml:space="preserve"> </w:t>
      </w:r>
      <w:r w:rsidRPr="00A16C4B">
        <w:rPr>
          <w:rFonts w:ascii="Times New Roman" w:eastAsia="Arial" w:hAnsi="Times New Roman" w:cs="Times New Roman"/>
          <w:color w:val="000000" w:themeColor="text1"/>
          <w:lang w:val="es-ES"/>
        </w:rPr>
        <w:t>Mancha</w:t>
      </w:r>
      <w:r w:rsidRPr="00A16C4B">
        <w:rPr>
          <w:rFonts w:ascii="Times New Roman" w:eastAsia="Arial" w:hAnsi="Times New Roman" w:cs="Times New Roman"/>
          <w:color w:val="000000" w:themeColor="text1"/>
          <w:spacing w:val="31"/>
          <w:lang w:val="es-ES"/>
        </w:rPr>
        <w:t xml:space="preserve"> </w:t>
      </w:r>
      <w:r w:rsidRPr="00A16C4B">
        <w:rPr>
          <w:rFonts w:ascii="Times New Roman" w:eastAsia="Arial" w:hAnsi="Times New Roman" w:cs="Times New Roman"/>
          <w:color w:val="000000" w:themeColor="text1"/>
          <w:lang w:val="es-ES"/>
        </w:rPr>
        <w:t>13071</w:t>
      </w:r>
      <w:r w:rsidRPr="00A16C4B">
        <w:rPr>
          <w:rFonts w:ascii="Times New Roman" w:eastAsia="Arial" w:hAnsi="Times New Roman" w:cs="Times New Roman"/>
          <w:color w:val="000000" w:themeColor="text1"/>
          <w:spacing w:val="31"/>
          <w:lang w:val="es-ES"/>
        </w:rPr>
        <w:t xml:space="preserve"> </w:t>
      </w:r>
      <w:r w:rsidRPr="00A16C4B">
        <w:rPr>
          <w:rFonts w:ascii="Times New Roman" w:eastAsia="Arial" w:hAnsi="Times New Roman" w:cs="Times New Roman"/>
          <w:color w:val="000000" w:themeColor="text1"/>
          <w:lang w:val="es-ES"/>
        </w:rPr>
        <w:t>Ciudad</w:t>
      </w:r>
      <w:r w:rsidRPr="00A16C4B">
        <w:rPr>
          <w:rFonts w:ascii="Times New Roman" w:eastAsia="Arial" w:hAnsi="Times New Roman" w:cs="Times New Roman"/>
          <w:color w:val="000000" w:themeColor="text1"/>
          <w:spacing w:val="31"/>
          <w:lang w:val="es-ES"/>
        </w:rPr>
        <w:t xml:space="preserve"> </w:t>
      </w:r>
      <w:r w:rsidRPr="00A16C4B">
        <w:rPr>
          <w:rFonts w:ascii="Times New Roman" w:eastAsia="Arial" w:hAnsi="Times New Roman" w:cs="Times New Roman"/>
          <w:color w:val="000000" w:themeColor="text1"/>
          <w:spacing w:val="-4"/>
          <w:lang w:val="es-ES"/>
        </w:rPr>
        <w:t>R</w:t>
      </w:r>
      <w:r w:rsidRPr="00A16C4B">
        <w:rPr>
          <w:rFonts w:ascii="Times New Roman" w:eastAsia="Arial" w:hAnsi="Times New Roman" w:cs="Times New Roman"/>
          <w:color w:val="000000" w:themeColor="text1"/>
          <w:spacing w:val="-5"/>
          <w:lang w:val="es-ES"/>
        </w:rPr>
        <w:t>e</w:t>
      </w:r>
      <w:r w:rsidRPr="00A16C4B">
        <w:rPr>
          <w:rFonts w:ascii="Times New Roman" w:eastAsia="Arial" w:hAnsi="Times New Roman" w:cs="Times New Roman"/>
          <w:color w:val="000000" w:themeColor="text1"/>
          <w:spacing w:val="-4"/>
          <w:lang w:val="es-ES"/>
        </w:rPr>
        <w:t>al,</w:t>
      </w:r>
      <w:r w:rsidRPr="00A16C4B">
        <w:rPr>
          <w:rFonts w:ascii="Times New Roman" w:eastAsia="Arial" w:hAnsi="Times New Roman" w:cs="Times New Roman"/>
          <w:color w:val="000000" w:themeColor="text1"/>
          <w:spacing w:val="36"/>
          <w:lang w:val="es-ES"/>
        </w:rPr>
        <w:t xml:space="preserve"> </w:t>
      </w:r>
      <w:proofErr w:type="spellStart"/>
      <w:r w:rsidRPr="00A16C4B">
        <w:rPr>
          <w:rFonts w:ascii="Times New Roman" w:eastAsia="Arial" w:hAnsi="Times New Roman" w:cs="Times New Roman"/>
          <w:color w:val="000000" w:themeColor="text1"/>
          <w:spacing w:val="-3"/>
          <w:lang w:val="es-ES"/>
        </w:rPr>
        <w:t>Sp</w:t>
      </w:r>
      <w:r w:rsidRPr="00A16C4B">
        <w:rPr>
          <w:rFonts w:ascii="Times New Roman" w:eastAsia="Arial" w:hAnsi="Times New Roman" w:cs="Times New Roman"/>
          <w:color w:val="000000" w:themeColor="text1"/>
          <w:spacing w:val="-2"/>
          <w:lang w:val="es-ES"/>
        </w:rPr>
        <w:t>ain</w:t>
      </w:r>
      <w:proofErr w:type="spellEnd"/>
    </w:p>
    <w:p w14:paraId="210F48FD" w14:textId="77777777" w:rsidR="00FA750A" w:rsidRPr="00A16C4B" w:rsidRDefault="00FA750A" w:rsidP="00FA750A">
      <w:pPr>
        <w:jc w:val="both"/>
        <w:rPr>
          <w:rFonts w:ascii="Times New Roman" w:eastAsia="Arial" w:hAnsi="Times New Roman" w:cs="Times New Roman"/>
          <w:color w:val="000000" w:themeColor="text1"/>
          <w:spacing w:val="-2"/>
        </w:rPr>
      </w:pPr>
      <w:r w:rsidRPr="00A16C4B">
        <w:rPr>
          <w:rFonts w:ascii="Times New Roman" w:eastAsia="Arial" w:hAnsi="Times New Roman" w:cs="Times New Roman"/>
          <w:color w:val="000000" w:themeColor="text1"/>
          <w:spacing w:val="-2"/>
          <w:vertAlign w:val="superscript"/>
        </w:rPr>
        <w:t xml:space="preserve">3 </w:t>
      </w:r>
      <w:r w:rsidRPr="00A16C4B">
        <w:rPr>
          <w:rFonts w:ascii="Times New Roman" w:eastAsia="Arial" w:hAnsi="Times New Roman" w:cs="Times New Roman"/>
          <w:color w:val="000000" w:themeColor="text1"/>
          <w:spacing w:val="-2"/>
        </w:rPr>
        <w:t>Institute of Nanoscience and Nanotechnology, NCSR “</w:t>
      </w:r>
      <w:proofErr w:type="spellStart"/>
      <w:r w:rsidRPr="00A16C4B">
        <w:rPr>
          <w:rFonts w:ascii="Times New Roman" w:eastAsia="Arial" w:hAnsi="Times New Roman" w:cs="Times New Roman"/>
          <w:color w:val="000000" w:themeColor="text1"/>
          <w:spacing w:val="-2"/>
        </w:rPr>
        <w:t>Demokritos</w:t>
      </w:r>
      <w:proofErr w:type="spellEnd"/>
      <w:r w:rsidRPr="00A16C4B">
        <w:rPr>
          <w:rFonts w:ascii="Times New Roman" w:eastAsia="Arial" w:hAnsi="Times New Roman" w:cs="Times New Roman"/>
          <w:color w:val="000000" w:themeColor="text1"/>
          <w:spacing w:val="-2"/>
        </w:rPr>
        <w:t xml:space="preserve">”, 153 10 </w:t>
      </w:r>
      <w:proofErr w:type="spellStart"/>
      <w:r w:rsidRPr="00A16C4B">
        <w:rPr>
          <w:rFonts w:ascii="Times New Roman" w:eastAsia="Arial" w:hAnsi="Times New Roman" w:cs="Times New Roman"/>
          <w:color w:val="000000" w:themeColor="text1"/>
          <w:spacing w:val="-2"/>
        </w:rPr>
        <w:t>Agia</w:t>
      </w:r>
      <w:proofErr w:type="spellEnd"/>
      <w:r w:rsidRPr="00A16C4B">
        <w:rPr>
          <w:rFonts w:ascii="Times New Roman" w:eastAsia="Arial" w:hAnsi="Times New Roman" w:cs="Times New Roman"/>
          <w:color w:val="000000" w:themeColor="text1"/>
          <w:spacing w:val="-2"/>
        </w:rPr>
        <w:t xml:space="preserve"> </w:t>
      </w:r>
      <w:proofErr w:type="spellStart"/>
      <w:r w:rsidRPr="00A16C4B">
        <w:rPr>
          <w:rFonts w:ascii="Times New Roman" w:eastAsia="Arial" w:hAnsi="Times New Roman" w:cs="Times New Roman"/>
          <w:color w:val="000000" w:themeColor="text1"/>
          <w:spacing w:val="-2"/>
        </w:rPr>
        <w:t>Paraskevi</w:t>
      </w:r>
      <w:proofErr w:type="spellEnd"/>
      <w:r w:rsidRPr="00A16C4B">
        <w:rPr>
          <w:rFonts w:ascii="Times New Roman" w:eastAsia="Arial" w:hAnsi="Times New Roman" w:cs="Times New Roman"/>
          <w:color w:val="000000" w:themeColor="text1"/>
          <w:spacing w:val="-2"/>
        </w:rPr>
        <w:t xml:space="preserve">, </w:t>
      </w:r>
      <w:proofErr w:type="spellStart"/>
      <w:r w:rsidRPr="00A16C4B">
        <w:rPr>
          <w:rFonts w:ascii="Times New Roman" w:eastAsia="Arial" w:hAnsi="Times New Roman" w:cs="Times New Roman"/>
          <w:color w:val="000000" w:themeColor="text1"/>
          <w:spacing w:val="-2"/>
        </w:rPr>
        <w:t>Attiki</w:t>
      </w:r>
      <w:proofErr w:type="spellEnd"/>
      <w:r w:rsidRPr="00A16C4B">
        <w:rPr>
          <w:rFonts w:ascii="Times New Roman" w:eastAsia="Arial" w:hAnsi="Times New Roman" w:cs="Times New Roman"/>
          <w:color w:val="000000" w:themeColor="text1"/>
          <w:spacing w:val="-2"/>
        </w:rPr>
        <w:t>, Greece</w:t>
      </w:r>
    </w:p>
    <w:p w14:paraId="626FDCC3" w14:textId="198DB778" w:rsidR="00FA750A" w:rsidRPr="00A16C4B" w:rsidRDefault="00FA750A" w:rsidP="00FA750A">
      <w:pPr>
        <w:jc w:val="both"/>
        <w:rPr>
          <w:rFonts w:ascii="Times New Roman" w:hAnsi="Times New Roman" w:cs="Times New Roman"/>
          <w:color w:val="000000" w:themeColor="text1"/>
          <w:spacing w:val="-4"/>
        </w:rPr>
      </w:pPr>
      <w:r w:rsidRPr="00A16C4B">
        <w:rPr>
          <w:rFonts w:ascii="Times New Roman" w:hAnsi="Times New Roman" w:cs="Times New Roman"/>
          <w:color w:val="000000" w:themeColor="text1"/>
          <w:vertAlign w:val="superscript"/>
        </w:rPr>
        <w:t xml:space="preserve">4 </w:t>
      </w:r>
      <w:r w:rsidR="006A2B61" w:rsidRPr="00A16C4B">
        <w:rPr>
          <w:rFonts w:ascii="Times New Roman" w:hAnsi="Times New Roman" w:cs="Times New Roman"/>
          <w:color w:val="000000" w:themeColor="text1"/>
        </w:rPr>
        <w:t xml:space="preserve">Institute of Materials Research and Engineering (IMRE), Agency for Science, Technology and Research (A*STAR), 2 </w:t>
      </w:r>
      <w:proofErr w:type="spellStart"/>
      <w:r w:rsidR="006A2B61" w:rsidRPr="00A16C4B">
        <w:rPr>
          <w:rFonts w:ascii="Times New Roman" w:hAnsi="Times New Roman" w:cs="Times New Roman"/>
          <w:color w:val="000000" w:themeColor="text1"/>
        </w:rPr>
        <w:t>Fusionopolis</w:t>
      </w:r>
      <w:proofErr w:type="spellEnd"/>
      <w:r w:rsidR="006A2B61" w:rsidRPr="00A16C4B">
        <w:rPr>
          <w:rFonts w:ascii="Times New Roman" w:hAnsi="Times New Roman" w:cs="Times New Roman"/>
          <w:color w:val="000000" w:themeColor="text1"/>
        </w:rPr>
        <w:t xml:space="preserve"> Way, Innovis #08-03, Singapore 138634, Republic of Singapore</w:t>
      </w:r>
    </w:p>
    <w:p w14:paraId="78751049" w14:textId="77777777" w:rsidR="00FA750A" w:rsidRPr="00A16C4B" w:rsidRDefault="00FA750A" w:rsidP="00FA750A">
      <w:pPr>
        <w:jc w:val="both"/>
        <w:rPr>
          <w:rFonts w:ascii="Times New Roman" w:eastAsia="Arial" w:hAnsi="Times New Roman" w:cs="Times New Roman"/>
          <w:color w:val="000000" w:themeColor="text1"/>
          <w:lang w:val="it-IT"/>
        </w:rPr>
      </w:pPr>
      <w:r w:rsidRPr="00A16C4B">
        <w:rPr>
          <w:rFonts w:ascii="Times New Roman" w:hAnsi="Times New Roman" w:cs="Times New Roman"/>
          <w:color w:val="000000" w:themeColor="text1"/>
          <w:vertAlign w:val="superscript"/>
          <w:lang w:val="it-IT"/>
        </w:rPr>
        <w:t xml:space="preserve">5 </w:t>
      </w:r>
      <w:r w:rsidRPr="00A16C4B">
        <w:rPr>
          <w:rFonts w:ascii="Times New Roman" w:eastAsia="Arial" w:hAnsi="Times New Roman" w:cs="Times New Roman"/>
          <w:color w:val="000000" w:themeColor="text1"/>
          <w:lang w:val="it-IT"/>
        </w:rPr>
        <w:t>Dipartimento di Chimica e Chimica Industriale, Università degli Studi di Genova, Via Dodecaneso 31, 1-16146, Genova, Italy</w:t>
      </w:r>
    </w:p>
    <w:p w14:paraId="6E2C2DDF" w14:textId="606A3192" w:rsidR="00FA750A" w:rsidRPr="00A16C4B" w:rsidRDefault="00D678AA" w:rsidP="00FA750A">
      <w:pPr>
        <w:jc w:val="both"/>
        <w:rPr>
          <w:rFonts w:ascii="Times New Roman" w:eastAsia="Arial" w:hAnsi="Times New Roman" w:cs="Times New Roman"/>
          <w:color w:val="000000" w:themeColor="text1"/>
        </w:rPr>
      </w:pPr>
      <w:r w:rsidRPr="00A16C4B">
        <w:rPr>
          <w:rFonts w:ascii="Times New Roman" w:hAnsi="Times New Roman" w:cs="Times New Roman"/>
          <w:color w:val="000000" w:themeColor="text1"/>
          <w:vertAlign w:val="superscript"/>
          <w:lang w:val="en-US"/>
        </w:rPr>
        <w:t xml:space="preserve">6 </w:t>
      </w:r>
      <w:r w:rsidR="00FA750A" w:rsidRPr="00A16C4B">
        <w:rPr>
          <w:rFonts w:ascii="Times New Roman" w:eastAsia="Arial" w:hAnsi="Times New Roman" w:cs="Times New Roman"/>
          <w:color w:val="000000" w:themeColor="text1"/>
        </w:rPr>
        <w:t xml:space="preserve">Catalan Institute of Nanoscience and Nanotechnology (ICN2), CSIC and BIST, Campus UAB, </w:t>
      </w:r>
      <w:proofErr w:type="spellStart"/>
      <w:r w:rsidR="00FA750A" w:rsidRPr="00A16C4B">
        <w:rPr>
          <w:rFonts w:ascii="Times New Roman" w:eastAsia="Arial" w:hAnsi="Times New Roman" w:cs="Times New Roman"/>
          <w:color w:val="000000" w:themeColor="text1"/>
        </w:rPr>
        <w:t>Bellaterra</w:t>
      </w:r>
      <w:proofErr w:type="spellEnd"/>
      <w:r w:rsidR="00FA750A" w:rsidRPr="00A16C4B">
        <w:rPr>
          <w:rFonts w:ascii="Times New Roman" w:eastAsia="Arial" w:hAnsi="Times New Roman" w:cs="Times New Roman"/>
          <w:color w:val="000000" w:themeColor="text1"/>
        </w:rPr>
        <w:t>, Barcelona, 08193 Spain</w:t>
      </w:r>
    </w:p>
    <w:p w14:paraId="6A9AA28E" w14:textId="2CE323F8" w:rsidR="00D678AA" w:rsidRPr="00A16C4B" w:rsidRDefault="00D678AA" w:rsidP="00D678AA">
      <w:pPr>
        <w:jc w:val="both"/>
        <w:rPr>
          <w:rFonts w:ascii="Times New Roman" w:eastAsia="Arial" w:hAnsi="Times New Roman" w:cs="Times New Roman"/>
          <w:color w:val="000000" w:themeColor="text1"/>
          <w:lang w:val="es-ES"/>
        </w:rPr>
      </w:pPr>
      <w:r w:rsidRPr="00A16C4B">
        <w:rPr>
          <w:rFonts w:ascii="Times New Roman" w:hAnsi="Times New Roman" w:cs="Times New Roman"/>
          <w:color w:val="000000" w:themeColor="text1"/>
          <w:vertAlign w:val="superscript"/>
          <w:lang w:val="es-ES"/>
        </w:rPr>
        <w:t xml:space="preserve">7 </w:t>
      </w:r>
      <w:r w:rsidRPr="00A16C4B">
        <w:rPr>
          <w:rFonts w:ascii="Times New Roman" w:eastAsia="Arial" w:hAnsi="Times New Roman" w:cs="Times New Roman"/>
          <w:color w:val="000000" w:themeColor="text1"/>
          <w:lang w:val="es-ES"/>
        </w:rPr>
        <w:t xml:space="preserve">ICREA, Pg. Lluís Companys 23, Barcelona, 08010 </w:t>
      </w:r>
      <w:proofErr w:type="spellStart"/>
      <w:r w:rsidRPr="00A16C4B">
        <w:rPr>
          <w:rFonts w:ascii="Times New Roman" w:eastAsia="Arial" w:hAnsi="Times New Roman" w:cs="Times New Roman"/>
          <w:color w:val="000000" w:themeColor="text1"/>
          <w:lang w:val="es-ES"/>
        </w:rPr>
        <w:t>Spain</w:t>
      </w:r>
      <w:proofErr w:type="spellEnd"/>
    </w:p>
    <w:p w14:paraId="51979613" w14:textId="77777777" w:rsidR="00D678AA" w:rsidRPr="00A16C4B" w:rsidRDefault="00D678AA" w:rsidP="00FA750A">
      <w:pPr>
        <w:jc w:val="both"/>
        <w:rPr>
          <w:rFonts w:ascii="Times New Roman" w:eastAsia="Arial" w:hAnsi="Times New Roman" w:cs="Times New Roman"/>
          <w:color w:val="000000" w:themeColor="text1"/>
          <w:lang w:val="es-ES"/>
        </w:rPr>
      </w:pPr>
    </w:p>
    <w:p w14:paraId="2FE8A485" w14:textId="77777777" w:rsidR="00FA750A" w:rsidRPr="00A16C4B" w:rsidRDefault="00FA750A" w:rsidP="00FA750A">
      <w:pPr>
        <w:jc w:val="both"/>
        <w:rPr>
          <w:rFonts w:ascii="Times New Roman" w:eastAsia="Arial" w:hAnsi="Times New Roman" w:cs="Times New Roman"/>
          <w:color w:val="000000" w:themeColor="text1"/>
          <w:spacing w:val="-2"/>
          <w:lang w:val="es-ES"/>
        </w:rPr>
      </w:pPr>
    </w:p>
    <w:p w14:paraId="1DD16A91" w14:textId="0788AD09" w:rsidR="00C639E8" w:rsidRPr="00A16C4B" w:rsidRDefault="00C639E8" w:rsidP="00021341">
      <w:pPr>
        <w:spacing w:after="120"/>
        <w:ind w:right="459"/>
        <w:jc w:val="both"/>
        <w:rPr>
          <w:rFonts w:ascii="Times New Roman" w:hAnsi="Times New Roman" w:cs="Times New Roman"/>
          <w:b/>
          <w:i/>
          <w:w w:val="95"/>
          <w:lang w:val="es-ES"/>
        </w:rPr>
      </w:pPr>
    </w:p>
    <w:p w14:paraId="2162DEB4" w14:textId="5B007D45" w:rsidR="00D22C26" w:rsidRPr="00A16C4B" w:rsidRDefault="00D22C26" w:rsidP="00021341">
      <w:pPr>
        <w:spacing w:after="120"/>
        <w:ind w:right="459"/>
        <w:jc w:val="both"/>
        <w:rPr>
          <w:rFonts w:ascii="Times New Roman" w:hAnsi="Times New Roman" w:cs="Times New Roman"/>
          <w:b/>
          <w:i/>
          <w:w w:val="95"/>
          <w:lang w:val="es-ES"/>
        </w:rPr>
      </w:pPr>
    </w:p>
    <w:p w14:paraId="3CD2A3F2" w14:textId="02B17862" w:rsidR="00D22C26" w:rsidRPr="00A16C4B" w:rsidRDefault="00D22C26" w:rsidP="00021341">
      <w:pPr>
        <w:spacing w:after="120"/>
        <w:ind w:right="459"/>
        <w:jc w:val="both"/>
        <w:rPr>
          <w:rFonts w:ascii="Times New Roman" w:hAnsi="Times New Roman" w:cs="Times New Roman"/>
          <w:b/>
          <w:i/>
          <w:w w:val="95"/>
          <w:lang w:val="es-ES"/>
        </w:rPr>
      </w:pPr>
    </w:p>
    <w:bookmarkEnd w:id="0"/>
    <w:p w14:paraId="2F207AC9" w14:textId="3749A3AC" w:rsidR="00BA1062" w:rsidRPr="00A16C4B" w:rsidRDefault="00BA1062" w:rsidP="00021341">
      <w:pPr>
        <w:jc w:val="both"/>
        <w:rPr>
          <w:rFonts w:ascii="Times New Roman" w:hAnsi="Times New Roman" w:cs="Times New Roman"/>
          <w:lang w:val="es-ES"/>
        </w:rPr>
      </w:pPr>
    </w:p>
    <w:p w14:paraId="1F18D933" w14:textId="09BF1D4B" w:rsidR="00BA1062" w:rsidRPr="00A16C4B" w:rsidRDefault="00BA1062" w:rsidP="00021341">
      <w:pPr>
        <w:jc w:val="both"/>
        <w:rPr>
          <w:rFonts w:ascii="Times New Roman" w:hAnsi="Times New Roman" w:cs="Times New Roman"/>
          <w:lang w:val="es-ES"/>
        </w:rPr>
      </w:pPr>
    </w:p>
    <w:p w14:paraId="03D386B0" w14:textId="5A74574A" w:rsidR="00BA1062" w:rsidRPr="00A16C4B" w:rsidRDefault="00BA1062" w:rsidP="00021341">
      <w:pPr>
        <w:jc w:val="both"/>
        <w:rPr>
          <w:rFonts w:ascii="Times New Roman" w:hAnsi="Times New Roman" w:cs="Times New Roman"/>
          <w:lang w:val="es-ES"/>
        </w:rPr>
      </w:pPr>
    </w:p>
    <w:p w14:paraId="3C45A8A5" w14:textId="456A768A" w:rsidR="00BA1062" w:rsidRPr="00A16C4B" w:rsidRDefault="00BA1062" w:rsidP="00021341">
      <w:pPr>
        <w:jc w:val="both"/>
        <w:rPr>
          <w:rFonts w:ascii="Times New Roman" w:hAnsi="Times New Roman" w:cs="Times New Roman"/>
          <w:lang w:val="es-ES"/>
        </w:rPr>
      </w:pPr>
    </w:p>
    <w:p w14:paraId="20526899" w14:textId="14836E9B" w:rsidR="008A5350" w:rsidRPr="00A16C4B" w:rsidRDefault="008A5350" w:rsidP="00021341">
      <w:pPr>
        <w:jc w:val="both"/>
        <w:rPr>
          <w:rFonts w:ascii="Times New Roman" w:hAnsi="Times New Roman" w:cs="Times New Roman"/>
          <w:lang w:val="es-ES"/>
        </w:rPr>
      </w:pPr>
    </w:p>
    <w:p w14:paraId="1136EC8E" w14:textId="031DB890" w:rsidR="008A5350" w:rsidRPr="00A16C4B" w:rsidRDefault="008A5350" w:rsidP="00021341">
      <w:pPr>
        <w:jc w:val="both"/>
        <w:rPr>
          <w:rFonts w:ascii="Times New Roman" w:hAnsi="Times New Roman" w:cs="Times New Roman"/>
          <w:lang w:val="es-ES"/>
        </w:rPr>
      </w:pPr>
    </w:p>
    <w:p w14:paraId="263E2FE6" w14:textId="77777777" w:rsidR="008A5350" w:rsidRPr="00A16C4B" w:rsidRDefault="008A5350" w:rsidP="00021341">
      <w:pPr>
        <w:jc w:val="both"/>
        <w:rPr>
          <w:rFonts w:ascii="Times New Roman" w:hAnsi="Times New Roman" w:cs="Times New Roman"/>
          <w:lang w:val="es-ES"/>
        </w:rPr>
      </w:pPr>
    </w:p>
    <w:p w14:paraId="7A778C29" w14:textId="6CE576E6" w:rsidR="00BA1062" w:rsidRPr="00A16C4B" w:rsidRDefault="00BA1062" w:rsidP="00021341">
      <w:pPr>
        <w:jc w:val="both"/>
        <w:rPr>
          <w:rFonts w:ascii="Times New Roman" w:hAnsi="Times New Roman" w:cs="Times New Roman"/>
          <w:lang w:val="es-ES"/>
        </w:rPr>
      </w:pPr>
    </w:p>
    <w:p w14:paraId="3A0F39BC" w14:textId="48401A6A" w:rsidR="00BA1062" w:rsidRPr="00A16C4B" w:rsidRDefault="00BA1062" w:rsidP="00021341">
      <w:pPr>
        <w:jc w:val="both"/>
        <w:rPr>
          <w:rFonts w:ascii="Times New Roman" w:hAnsi="Times New Roman" w:cs="Times New Roman"/>
          <w:lang w:val="es-ES"/>
        </w:rPr>
      </w:pPr>
    </w:p>
    <w:p w14:paraId="5E423C5B" w14:textId="2E1265D2" w:rsidR="00C24926" w:rsidRPr="00A16C4B" w:rsidRDefault="00C24926" w:rsidP="00021341">
      <w:pPr>
        <w:jc w:val="both"/>
        <w:rPr>
          <w:rFonts w:ascii="Times New Roman" w:hAnsi="Times New Roman" w:cs="Times New Roman"/>
          <w:lang w:val="es-ES"/>
        </w:rPr>
      </w:pPr>
    </w:p>
    <w:p w14:paraId="12D8FF4F" w14:textId="36DB18E8" w:rsidR="00C24926" w:rsidRPr="00A16C4B" w:rsidRDefault="00C24926" w:rsidP="00021341">
      <w:pPr>
        <w:jc w:val="both"/>
        <w:rPr>
          <w:rFonts w:ascii="Times New Roman" w:hAnsi="Times New Roman" w:cs="Times New Roman"/>
          <w:lang w:val="es-ES"/>
        </w:rPr>
      </w:pPr>
    </w:p>
    <w:p w14:paraId="0E573BD3" w14:textId="43152B09" w:rsidR="00C24926" w:rsidRPr="00A16C4B" w:rsidRDefault="00C24926" w:rsidP="00021341">
      <w:pPr>
        <w:jc w:val="both"/>
        <w:rPr>
          <w:rFonts w:ascii="Times New Roman" w:hAnsi="Times New Roman" w:cs="Times New Roman"/>
          <w:lang w:val="es-ES"/>
        </w:rPr>
      </w:pPr>
    </w:p>
    <w:p w14:paraId="1E20CC7E" w14:textId="16AFB718" w:rsidR="00C24926" w:rsidRPr="00A16C4B" w:rsidRDefault="00C24926" w:rsidP="00021341">
      <w:pPr>
        <w:jc w:val="both"/>
        <w:rPr>
          <w:rFonts w:ascii="Times New Roman" w:hAnsi="Times New Roman" w:cs="Times New Roman"/>
          <w:lang w:val="es-ES"/>
        </w:rPr>
      </w:pPr>
    </w:p>
    <w:p w14:paraId="6E0FC29F" w14:textId="0D24F328" w:rsidR="00C24926" w:rsidRPr="00A16C4B" w:rsidRDefault="00C24926" w:rsidP="00021341">
      <w:pPr>
        <w:jc w:val="both"/>
        <w:rPr>
          <w:rFonts w:ascii="Times New Roman" w:hAnsi="Times New Roman" w:cs="Times New Roman"/>
          <w:lang w:val="es-ES"/>
        </w:rPr>
      </w:pPr>
    </w:p>
    <w:p w14:paraId="5D9104C5" w14:textId="46FED879" w:rsidR="00C24926" w:rsidRPr="00A16C4B" w:rsidRDefault="00C24926" w:rsidP="00021341">
      <w:pPr>
        <w:jc w:val="both"/>
        <w:rPr>
          <w:rFonts w:ascii="Times New Roman" w:hAnsi="Times New Roman" w:cs="Times New Roman"/>
          <w:lang w:val="es-ES"/>
        </w:rPr>
      </w:pPr>
    </w:p>
    <w:p w14:paraId="39C37C43" w14:textId="1F494580" w:rsidR="00C24926" w:rsidRPr="00A16C4B" w:rsidRDefault="00C24926" w:rsidP="00021341">
      <w:pPr>
        <w:jc w:val="both"/>
        <w:rPr>
          <w:rFonts w:ascii="Times New Roman" w:hAnsi="Times New Roman" w:cs="Times New Roman"/>
          <w:lang w:val="es-ES"/>
        </w:rPr>
      </w:pPr>
    </w:p>
    <w:p w14:paraId="58FBFCF1" w14:textId="1B9FF574" w:rsidR="00C24926" w:rsidRPr="00A16C4B" w:rsidRDefault="00C24926" w:rsidP="00021341">
      <w:pPr>
        <w:jc w:val="both"/>
        <w:rPr>
          <w:rFonts w:ascii="Times New Roman" w:hAnsi="Times New Roman" w:cs="Times New Roman"/>
          <w:lang w:val="es-ES"/>
        </w:rPr>
      </w:pPr>
    </w:p>
    <w:p w14:paraId="629826E0" w14:textId="6CBB18B0" w:rsidR="00C24926" w:rsidRPr="00A16C4B" w:rsidRDefault="00C24926" w:rsidP="00021341">
      <w:pPr>
        <w:jc w:val="both"/>
        <w:rPr>
          <w:rFonts w:ascii="Times New Roman" w:hAnsi="Times New Roman" w:cs="Times New Roman"/>
          <w:lang w:val="es-ES"/>
        </w:rPr>
      </w:pPr>
    </w:p>
    <w:p w14:paraId="60AEFDC3" w14:textId="7F78F6D1" w:rsidR="00C24926" w:rsidRPr="00A16C4B" w:rsidRDefault="00C24926" w:rsidP="00021341">
      <w:pPr>
        <w:jc w:val="both"/>
        <w:rPr>
          <w:rFonts w:ascii="Times New Roman" w:hAnsi="Times New Roman" w:cs="Times New Roman"/>
          <w:lang w:val="es-ES"/>
        </w:rPr>
      </w:pPr>
    </w:p>
    <w:p w14:paraId="5EA1AE67" w14:textId="6C473FBB" w:rsidR="00C24926" w:rsidRPr="00A16C4B" w:rsidRDefault="00C24926" w:rsidP="00021341">
      <w:pPr>
        <w:jc w:val="both"/>
        <w:rPr>
          <w:rFonts w:ascii="Times New Roman" w:hAnsi="Times New Roman" w:cs="Times New Roman"/>
          <w:lang w:val="es-ES"/>
        </w:rPr>
      </w:pPr>
    </w:p>
    <w:p w14:paraId="0464C6E6" w14:textId="0773C868" w:rsidR="00C24926" w:rsidRPr="00A16C4B" w:rsidRDefault="00C24926" w:rsidP="00021341">
      <w:pPr>
        <w:jc w:val="both"/>
        <w:rPr>
          <w:rFonts w:ascii="Times New Roman" w:hAnsi="Times New Roman" w:cs="Times New Roman"/>
          <w:lang w:val="es-ES"/>
        </w:rPr>
      </w:pPr>
    </w:p>
    <w:p w14:paraId="7FDBE20B" w14:textId="7DD9C898" w:rsidR="00C24926" w:rsidRPr="00A16C4B" w:rsidRDefault="00C24926" w:rsidP="00021341">
      <w:pPr>
        <w:jc w:val="both"/>
        <w:rPr>
          <w:rFonts w:ascii="Times New Roman" w:hAnsi="Times New Roman" w:cs="Times New Roman"/>
          <w:lang w:val="es-ES"/>
        </w:rPr>
      </w:pPr>
    </w:p>
    <w:p w14:paraId="26F175B8" w14:textId="214583A2" w:rsidR="00C24926" w:rsidRPr="00A16C4B" w:rsidRDefault="00C24926" w:rsidP="00021341">
      <w:pPr>
        <w:jc w:val="both"/>
        <w:rPr>
          <w:rFonts w:ascii="Times New Roman" w:hAnsi="Times New Roman" w:cs="Times New Roman"/>
          <w:lang w:val="es-ES"/>
        </w:rPr>
      </w:pPr>
    </w:p>
    <w:p w14:paraId="02D7B512" w14:textId="2B5A39F7" w:rsidR="00C24926" w:rsidRPr="00A16C4B" w:rsidRDefault="00C24926" w:rsidP="00021341">
      <w:pPr>
        <w:jc w:val="both"/>
        <w:rPr>
          <w:rFonts w:ascii="Times New Roman" w:hAnsi="Times New Roman" w:cs="Times New Roman"/>
          <w:lang w:val="es-ES"/>
        </w:rPr>
      </w:pPr>
    </w:p>
    <w:p w14:paraId="1BA1E5AE" w14:textId="77777777" w:rsidR="00142BDB" w:rsidRPr="00A16C4B" w:rsidRDefault="00142BDB" w:rsidP="00021341">
      <w:pPr>
        <w:jc w:val="both"/>
        <w:rPr>
          <w:rFonts w:ascii="Times New Roman" w:hAnsi="Times New Roman" w:cs="Times New Roman"/>
          <w:lang w:val="es-ES"/>
        </w:rPr>
      </w:pPr>
    </w:p>
    <w:p w14:paraId="18454C7E" w14:textId="0581A363" w:rsidR="00A16C4B" w:rsidRPr="00A16C4B" w:rsidRDefault="00A16C4B" w:rsidP="00A16C4B">
      <w:pPr>
        <w:jc w:val="both"/>
        <w:rPr>
          <w:rFonts w:ascii="Times New Roman" w:hAnsi="Times New Roman" w:cs="Times New Roman"/>
          <w:b/>
          <w:bCs/>
          <w:color w:val="000000" w:themeColor="text1"/>
          <w:sz w:val="24"/>
          <w:szCs w:val="24"/>
          <w:lang w:val="en-US"/>
        </w:rPr>
      </w:pPr>
      <w:bookmarkStart w:id="1" w:name="_Toc134642906"/>
      <w:bookmarkStart w:id="2" w:name="_Toc136098847"/>
      <w:r>
        <w:rPr>
          <w:rFonts w:ascii="Times New Roman" w:hAnsi="Times New Roman" w:cs="Times New Roman"/>
          <w:b/>
          <w:bCs/>
          <w:color w:val="000000" w:themeColor="text1"/>
          <w:sz w:val="24"/>
          <w:szCs w:val="24"/>
          <w:lang w:val="en-US"/>
        </w:rPr>
        <w:lastRenderedPageBreak/>
        <w:t>1</w:t>
      </w:r>
      <w:r w:rsidRPr="00A16C4B">
        <w:rPr>
          <w:rFonts w:ascii="Times New Roman" w:hAnsi="Times New Roman" w:cs="Times New Roman"/>
          <w:b/>
          <w:bCs/>
          <w:color w:val="000000" w:themeColor="text1"/>
          <w:sz w:val="24"/>
          <w:szCs w:val="24"/>
          <w:lang w:val="en-US"/>
        </w:rPr>
        <w:t>. Discarding minor loop effects</w:t>
      </w:r>
    </w:p>
    <w:p w14:paraId="35944508" w14:textId="77777777" w:rsidR="00A16C4B" w:rsidRPr="00A16C4B" w:rsidRDefault="00A16C4B" w:rsidP="00A16C4B">
      <w:pPr>
        <w:jc w:val="both"/>
        <w:rPr>
          <w:rFonts w:ascii="Times New Roman" w:hAnsi="Times New Roman" w:cs="Times New Roman"/>
          <w:color w:val="000000" w:themeColor="text1"/>
          <w:lang w:val="en-US"/>
        </w:rPr>
      </w:pPr>
    </w:p>
    <w:p w14:paraId="142913C8" w14:textId="77777777" w:rsidR="00A16C4B" w:rsidRPr="00A16C4B" w:rsidRDefault="00A16C4B" w:rsidP="00A16C4B">
      <w:pPr>
        <w:jc w:val="center"/>
        <w:rPr>
          <w:rFonts w:ascii="Times New Roman" w:hAnsi="Times New Roman" w:cs="Times New Roman"/>
          <w:color w:val="000000" w:themeColor="text1"/>
        </w:rPr>
      </w:pPr>
      <w:r w:rsidRPr="00A16C4B">
        <w:rPr>
          <w:rFonts w:ascii="Times New Roman" w:hAnsi="Times New Roman" w:cs="Times New Roman"/>
          <w:noProof/>
          <w:color w:val="000000" w:themeColor="text1"/>
        </w:rPr>
        <w:drawing>
          <wp:inline distT="0" distB="0" distL="0" distR="0" wp14:anchorId="1D233E70" wp14:editId="6C1F07B5">
            <wp:extent cx="4647463" cy="3261360"/>
            <wp:effectExtent l="0" t="0" r="127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jnk.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4656796" cy="3267909"/>
                    </a:xfrm>
                    <a:prstGeom prst="rect">
                      <a:avLst/>
                    </a:prstGeom>
                  </pic:spPr>
                </pic:pic>
              </a:graphicData>
            </a:graphic>
          </wp:inline>
        </w:drawing>
      </w:r>
    </w:p>
    <w:p w14:paraId="06E8AB43" w14:textId="77777777" w:rsidR="00A16C4B" w:rsidRPr="00A16C4B" w:rsidRDefault="00A16C4B" w:rsidP="00A16C4B">
      <w:pPr>
        <w:ind w:firstLine="720"/>
        <w:jc w:val="center"/>
        <w:rPr>
          <w:rFonts w:ascii="Times New Roman" w:hAnsi="Times New Roman" w:cs="Times New Roman"/>
          <w:color w:val="000000" w:themeColor="text1"/>
        </w:rPr>
      </w:pPr>
    </w:p>
    <w:p w14:paraId="26FEE762" w14:textId="2CD1608A" w:rsidR="00A16C4B" w:rsidRPr="00A16C4B" w:rsidRDefault="00A16C4B" w:rsidP="00A16C4B">
      <w:pPr>
        <w:jc w:val="both"/>
        <w:rPr>
          <w:rFonts w:ascii="Times New Roman" w:hAnsi="Times New Roman" w:cs="Times New Roman"/>
          <w:color w:val="000000" w:themeColor="text1"/>
        </w:rPr>
      </w:pPr>
      <w:r w:rsidRPr="00A16C4B">
        <w:rPr>
          <w:rFonts w:ascii="Times New Roman" w:hAnsi="Times New Roman" w:cs="Times New Roman"/>
          <w:b/>
          <w:color w:val="000000" w:themeColor="text1"/>
        </w:rPr>
        <w:t xml:space="preserve">Fig </w:t>
      </w:r>
      <w:r>
        <w:rPr>
          <w:rFonts w:ascii="Times New Roman" w:hAnsi="Times New Roman" w:cs="Times New Roman"/>
          <w:b/>
          <w:color w:val="000000" w:themeColor="text1"/>
        </w:rPr>
        <w:t>1</w:t>
      </w:r>
      <w:r w:rsidRPr="00A16C4B">
        <w:rPr>
          <w:rFonts w:ascii="Times New Roman" w:hAnsi="Times New Roman" w:cs="Times New Roman"/>
          <w:b/>
          <w:color w:val="000000" w:themeColor="text1"/>
        </w:rPr>
        <w:t xml:space="preserve"> </w:t>
      </w:r>
      <w:r w:rsidRPr="00A16C4B">
        <w:rPr>
          <w:rFonts w:ascii="Times New Roman" w:hAnsi="Times New Roman" w:cs="Times New Roman"/>
          <w:color w:val="000000" w:themeColor="text1"/>
        </w:rPr>
        <w:t>Dependence on the concentration of soft particles of the bias H</w:t>
      </w:r>
      <w:r w:rsidRPr="00A16C4B">
        <w:rPr>
          <w:rFonts w:ascii="Times New Roman" w:hAnsi="Times New Roman" w:cs="Times New Roman"/>
          <w:color w:val="000000" w:themeColor="text1"/>
          <w:vertAlign w:val="subscript"/>
        </w:rPr>
        <w:t>B</w:t>
      </w:r>
      <w:r w:rsidRPr="00A16C4B">
        <w:rPr>
          <w:rFonts w:ascii="Times New Roman" w:hAnsi="Times New Roman" w:cs="Times New Roman"/>
          <w:color w:val="000000" w:themeColor="text1"/>
        </w:rPr>
        <w:t xml:space="preserve"> measured using a maximum field either </w:t>
      </w:r>
      <w:proofErr w:type="spellStart"/>
      <w:r w:rsidRPr="00A16C4B">
        <w:rPr>
          <w:rFonts w:ascii="Times New Roman" w:hAnsi="Times New Roman" w:cs="Times New Roman"/>
          <w:color w:val="000000" w:themeColor="text1"/>
        </w:rPr>
        <w:t>H</w:t>
      </w:r>
      <w:r w:rsidRPr="00A16C4B">
        <w:rPr>
          <w:rFonts w:ascii="Times New Roman" w:hAnsi="Times New Roman" w:cs="Times New Roman"/>
          <w:color w:val="000000" w:themeColor="text1"/>
          <w:vertAlign w:val="subscript"/>
        </w:rPr>
        <w:t>Max</w:t>
      </w:r>
      <w:proofErr w:type="spellEnd"/>
      <w:r w:rsidRPr="00A16C4B">
        <w:rPr>
          <w:rFonts w:ascii="Times New Roman" w:hAnsi="Times New Roman" w:cs="Times New Roman"/>
          <w:color w:val="000000" w:themeColor="text1"/>
        </w:rPr>
        <w:t xml:space="preserve"> = 90 </w:t>
      </w:r>
      <w:proofErr w:type="spellStart"/>
      <w:r w:rsidRPr="00A16C4B">
        <w:rPr>
          <w:rFonts w:ascii="Times New Roman" w:hAnsi="Times New Roman" w:cs="Times New Roman"/>
          <w:color w:val="000000" w:themeColor="text1"/>
        </w:rPr>
        <w:t>kOe</w:t>
      </w:r>
      <w:proofErr w:type="spellEnd"/>
      <w:r w:rsidRPr="00A16C4B">
        <w:rPr>
          <w:rFonts w:ascii="Times New Roman" w:hAnsi="Times New Roman" w:cs="Times New Roman"/>
          <w:color w:val="000000" w:themeColor="text1"/>
        </w:rPr>
        <w:t xml:space="preserve"> (blue dots) or 50 </w:t>
      </w:r>
      <w:proofErr w:type="spellStart"/>
      <w:r w:rsidRPr="00A16C4B">
        <w:rPr>
          <w:rFonts w:ascii="Times New Roman" w:hAnsi="Times New Roman" w:cs="Times New Roman"/>
          <w:color w:val="000000" w:themeColor="text1"/>
        </w:rPr>
        <w:t>kOe</w:t>
      </w:r>
      <w:proofErr w:type="spellEnd"/>
      <w:r w:rsidRPr="00A16C4B">
        <w:rPr>
          <w:rFonts w:ascii="Times New Roman" w:hAnsi="Times New Roman" w:cs="Times New Roman"/>
          <w:color w:val="000000" w:themeColor="text1"/>
        </w:rPr>
        <w:t xml:space="preserve"> (black dots), respectively, for x </w:t>
      </w:r>
      <w:r w:rsidRPr="00A16C4B">
        <w:rPr>
          <w:rFonts w:ascii="Times New Roman" w:hAnsi="Times New Roman" w:cs="Times New Roman"/>
          <w:color w:val="000000" w:themeColor="text1"/>
        </w:rPr>
        <w:sym w:font="Symbol" w:char="F0A3"/>
      </w:r>
      <w:r w:rsidRPr="00A16C4B">
        <w:rPr>
          <w:rFonts w:ascii="Times New Roman" w:hAnsi="Times New Roman" w:cs="Times New Roman"/>
          <w:color w:val="000000" w:themeColor="text1"/>
        </w:rPr>
        <w:t xml:space="preserve"> 50%.; For comparison, the </w:t>
      </w:r>
      <w:r w:rsidRPr="00A16C4B">
        <w:rPr>
          <w:rFonts w:ascii="Times New Roman" w:hAnsi="Times New Roman" w:cs="Times New Roman"/>
          <w:shd w:val="clear" w:color="auto" w:fill="FFFFFF"/>
        </w:rPr>
        <w:t xml:space="preserve">bias field extracted from </w:t>
      </w:r>
      <w:r w:rsidRPr="00A16C4B">
        <w:rPr>
          <w:rFonts w:ascii="Times New Roman" w:hAnsi="Times New Roman" w:cs="Times New Roman"/>
          <w:color w:val="000000" w:themeColor="text1"/>
        </w:rPr>
        <w:t>the superposition loops for the case of M0 loops collected in a 90kOe or 50kOe field (black and blue circles, respectively) is also included.</w:t>
      </w:r>
    </w:p>
    <w:p w14:paraId="1BFF5D5D" w14:textId="77777777" w:rsidR="00A16C4B" w:rsidRPr="00A16C4B" w:rsidRDefault="00A16C4B" w:rsidP="00A16C4B">
      <w:pPr>
        <w:jc w:val="both"/>
        <w:rPr>
          <w:rFonts w:ascii="Times New Roman" w:hAnsi="Times New Roman" w:cs="Times New Roman"/>
          <w:color w:val="000000" w:themeColor="text1"/>
        </w:rPr>
      </w:pPr>
    </w:p>
    <w:p w14:paraId="2EAD8C8E" w14:textId="77777777" w:rsidR="00A16C4B" w:rsidRPr="00A16C4B" w:rsidRDefault="00A16C4B" w:rsidP="00A16C4B">
      <w:pPr>
        <w:jc w:val="center"/>
        <w:rPr>
          <w:rFonts w:ascii="Times New Roman" w:hAnsi="Times New Roman" w:cs="Times New Roman"/>
          <w:color w:val="000000" w:themeColor="text1"/>
        </w:rPr>
      </w:pPr>
      <w:r w:rsidRPr="00A16C4B">
        <w:rPr>
          <w:rFonts w:ascii="Times New Roman" w:hAnsi="Times New Roman" w:cs="Times New Roman"/>
          <w:noProof/>
        </w:rPr>
        <w:t xml:space="preserve"> </w:t>
      </w:r>
      <w:r w:rsidRPr="00A16C4B">
        <w:rPr>
          <w:rFonts w:ascii="Times New Roman" w:hAnsi="Times New Roman" w:cs="Times New Roman"/>
          <w:noProof/>
          <w:color w:val="000000" w:themeColor="text1"/>
        </w:rPr>
        <w:drawing>
          <wp:inline distT="0" distB="0" distL="0" distR="0" wp14:anchorId="7D778D5B" wp14:editId="6E76DDC2">
            <wp:extent cx="3048000" cy="2524357"/>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054629" cy="2529848"/>
                    </a:xfrm>
                    <a:prstGeom prst="rect">
                      <a:avLst/>
                    </a:prstGeom>
                  </pic:spPr>
                </pic:pic>
              </a:graphicData>
            </a:graphic>
          </wp:inline>
        </w:drawing>
      </w:r>
    </w:p>
    <w:p w14:paraId="52F60045" w14:textId="515033ED" w:rsidR="00A16C4B" w:rsidRPr="00A16C4B" w:rsidRDefault="00A16C4B" w:rsidP="00A16C4B">
      <w:pPr>
        <w:jc w:val="both"/>
        <w:rPr>
          <w:rFonts w:ascii="Times New Roman" w:hAnsi="Times New Roman" w:cs="Times New Roman"/>
          <w:color w:val="000000" w:themeColor="text1"/>
        </w:rPr>
      </w:pPr>
      <w:r w:rsidRPr="00A16C4B">
        <w:rPr>
          <w:rFonts w:ascii="Times New Roman" w:hAnsi="Times New Roman" w:cs="Times New Roman"/>
          <w:b/>
          <w:color w:val="000000" w:themeColor="text1"/>
        </w:rPr>
        <w:t xml:space="preserve">Fig </w:t>
      </w:r>
      <w:r>
        <w:rPr>
          <w:rFonts w:ascii="Times New Roman" w:hAnsi="Times New Roman" w:cs="Times New Roman"/>
          <w:b/>
          <w:color w:val="000000" w:themeColor="text1"/>
        </w:rPr>
        <w:t xml:space="preserve">2 </w:t>
      </w:r>
      <w:r w:rsidRPr="00A16C4B">
        <w:rPr>
          <w:rFonts w:ascii="Times New Roman" w:hAnsi="Times New Roman" w:cs="Times New Roman"/>
          <w:color w:val="000000" w:themeColor="text1"/>
        </w:rPr>
        <w:t>Criterium to determine the proper saturation of the hysteresis loops for M0 (which has the highest saturation field).</w:t>
      </w:r>
    </w:p>
    <w:p w14:paraId="20516D31" w14:textId="61264580" w:rsidR="00A16C4B" w:rsidRDefault="00A16C4B" w:rsidP="000C701A">
      <w:pPr>
        <w:rPr>
          <w:rFonts w:ascii="Times New Roman" w:hAnsi="Times New Roman" w:cs="Times New Roman"/>
          <w:b/>
          <w:bCs/>
          <w:sz w:val="24"/>
          <w:szCs w:val="24"/>
        </w:rPr>
      </w:pPr>
    </w:p>
    <w:p w14:paraId="14451A3E" w14:textId="3A0C6EBA" w:rsidR="00A16C4B" w:rsidRDefault="00A16C4B" w:rsidP="000C701A">
      <w:pPr>
        <w:rPr>
          <w:rFonts w:ascii="Times New Roman" w:hAnsi="Times New Roman" w:cs="Times New Roman"/>
          <w:b/>
          <w:bCs/>
          <w:sz w:val="24"/>
          <w:szCs w:val="24"/>
        </w:rPr>
      </w:pPr>
    </w:p>
    <w:p w14:paraId="0A00A3E0" w14:textId="559B74BB" w:rsidR="00A16C4B" w:rsidRDefault="00A16C4B" w:rsidP="000C701A">
      <w:pPr>
        <w:rPr>
          <w:rFonts w:ascii="Times New Roman" w:hAnsi="Times New Roman" w:cs="Times New Roman"/>
          <w:b/>
          <w:bCs/>
          <w:sz w:val="24"/>
          <w:szCs w:val="24"/>
        </w:rPr>
      </w:pPr>
    </w:p>
    <w:p w14:paraId="47DA1827" w14:textId="14DD716E" w:rsidR="00A16C4B" w:rsidRDefault="00A16C4B" w:rsidP="000C701A">
      <w:pPr>
        <w:rPr>
          <w:rFonts w:ascii="Times New Roman" w:hAnsi="Times New Roman" w:cs="Times New Roman"/>
          <w:b/>
          <w:bCs/>
          <w:sz w:val="24"/>
          <w:szCs w:val="24"/>
        </w:rPr>
      </w:pPr>
    </w:p>
    <w:p w14:paraId="0E553399" w14:textId="75A9359E" w:rsidR="00A16C4B" w:rsidRDefault="00A16C4B" w:rsidP="000C701A">
      <w:pPr>
        <w:rPr>
          <w:rFonts w:ascii="Times New Roman" w:hAnsi="Times New Roman" w:cs="Times New Roman"/>
          <w:b/>
          <w:bCs/>
          <w:sz w:val="24"/>
          <w:szCs w:val="24"/>
        </w:rPr>
      </w:pPr>
    </w:p>
    <w:p w14:paraId="777AE1B6" w14:textId="4031F1F0" w:rsidR="00A16C4B" w:rsidRDefault="00A16C4B" w:rsidP="000C701A">
      <w:pPr>
        <w:rPr>
          <w:rFonts w:ascii="Times New Roman" w:hAnsi="Times New Roman" w:cs="Times New Roman"/>
          <w:b/>
          <w:bCs/>
          <w:sz w:val="24"/>
          <w:szCs w:val="24"/>
        </w:rPr>
      </w:pPr>
    </w:p>
    <w:p w14:paraId="571B508A" w14:textId="4DED9B7E" w:rsidR="00A16C4B" w:rsidRDefault="00A16C4B" w:rsidP="000C701A">
      <w:pPr>
        <w:rPr>
          <w:rFonts w:ascii="Times New Roman" w:hAnsi="Times New Roman" w:cs="Times New Roman"/>
          <w:b/>
          <w:bCs/>
          <w:sz w:val="24"/>
          <w:szCs w:val="24"/>
        </w:rPr>
      </w:pPr>
    </w:p>
    <w:p w14:paraId="2F73170D" w14:textId="77777777" w:rsidR="00A16C4B" w:rsidRDefault="00A16C4B" w:rsidP="000C701A">
      <w:pPr>
        <w:rPr>
          <w:rFonts w:ascii="Times New Roman" w:hAnsi="Times New Roman" w:cs="Times New Roman"/>
          <w:b/>
          <w:bCs/>
          <w:sz w:val="24"/>
          <w:szCs w:val="24"/>
        </w:rPr>
      </w:pPr>
    </w:p>
    <w:p w14:paraId="036DF2AF" w14:textId="0E1F56C0" w:rsidR="00A16C4B" w:rsidRPr="00A16C4B" w:rsidRDefault="00A16C4B" w:rsidP="00A16C4B">
      <w:pPr>
        <w:rPr>
          <w:rFonts w:ascii="Times New Roman" w:hAnsi="Times New Roman" w:cs="Times New Roman"/>
          <w:lang w:val="en-US"/>
        </w:rPr>
      </w:pPr>
      <w:bookmarkStart w:id="3" w:name="_Toc136098848"/>
      <w:r>
        <w:rPr>
          <w:rFonts w:ascii="Times New Roman" w:hAnsi="Times New Roman" w:cs="Times New Roman"/>
          <w:b/>
          <w:bCs/>
          <w:color w:val="000000" w:themeColor="text1"/>
          <w:sz w:val="24"/>
          <w:szCs w:val="24"/>
          <w:lang w:val="en-US"/>
        </w:rPr>
        <w:lastRenderedPageBreak/>
        <w:t>2</w:t>
      </w:r>
      <w:r w:rsidRPr="00A16C4B">
        <w:rPr>
          <w:rFonts w:ascii="Times New Roman" w:hAnsi="Times New Roman" w:cs="Times New Roman"/>
          <w:b/>
          <w:bCs/>
          <w:color w:val="000000" w:themeColor="text1"/>
          <w:sz w:val="24"/>
          <w:szCs w:val="24"/>
          <w:lang w:val="en-US"/>
        </w:rPr>
        <w:t>.</w:t>
      </w:r>
      <w:bookmarkEnd w:id="3"/>
      <w:r w:rsidRPr="00A16C4B">
        <w:rPr>
          <w:rFonts w:ascii="Times New Roman" w:hAnsi="Times New Roman" w:cs="Times New Roman"/>
        </w:rPr>
        <w:t xml:space="preserve"> </w:t>
      </w:r>
      <w:r w:rsidRPr="00A16C4B">
        <w:rPr>
          <w:rFonts w:ascii="Times New Roman" w:hAnsi="Times New Roman" w:cs="Times New Roman"/>
          <w:b/>
          <w:bCs/>
          <w:color w:val="000000" w:themeColor="text1"/>
          <w:sz w:val="24"/>
          <w:szCs w:val="24"/>
          <w:lang w:val="en-US"/>
        </w:rPr>
        <w:t>Estimation of Bias field (H</w:t>
      </w:r>
      <w:r w:rsidRPr="00A16C4B">
        <w:rPr>
          <w:rFonts w:ascii="Times New Roman" w:hAnsi="Times New Roman" w:cs="Times New Roman"/>
          <w:b/>
          <w:bCs/>
          <w:color w:val="000000" w:themeColor="text1"/>
          <w:sz w:val="24"/>
          <w:szCs w:val="24"/>
          <w:vertAlign w:val="subscript"/>
          <w:lang w:val="en-US"/>
        </w:rPr>
        <w:t>B</w:t>
      </w:r>
      <w:r w:rsidRPr="00A16C4B">
        <w:rPr>
          <w:rFonts w:ascii="Times New Roman" w:hAnsi="Times New Roman" w:cs="Times New Roman"/>
          <w:b/>
          <w:bCs/>
          <w:color w:val="000000" w:themeColor="text1"/>
          <w:sz w:val="24"/>
          <w:szCs w:val="24"/>
          <w:lang w:val="en-US"/>
        </w:rPr>
        <w:t>) for the individual components in the mixtures from the fits</w:t>
      </w:r>
    </w:p>
    <w:p w14:paraId="2C03DC85" w14:textId="77777777" w:rsidR="00A16C4B" w:rsidRPr="00A16C4B" w:rsidRDefault="00A16C4B" w:rsidP="00A16C4B">
      <w:pPr>
        <w:jc w:val="both"/>
        <w:rPr>
          <w:rFonts w:ascii="Times New Roman" w:hAnsi="Times New Roman" w:cs="Times New Roman"/>
          <w:lang w:val="en-US"/>
        </w:rPr>
      </w:pPr>
    </w:p>
    <w:p w14:paraId="2B2FB5F5" w14:textId="77777777" w:rsidR="00A16C4B" w:rsidRPr="00A16C4B" w:rsidRDefault="00A16C4B" w:rsidP="00A16C4B">
      <w:pPr>
        <w:jc w:val="both"/>
        <w:rPr>
          <w:rFonts w:ascii="Times New Roman" w:hAnsi="Times New Roman" w:cs="Times New Roman"/>
          <w:lang w:val="en-US"/>
        </w:rPr>
      </w:pPr>
      <w:r w:rsidRPr="00A16C4B">
        <w:rPr>
          <w:rFonts w:ascii="Times New Roman" w:hAnsi="Times New Roman" w:cs="Times New Roman"/>
          <w:lang w:val="en-US"/>
        </w:rPr>
        <w:t>Several attempts were carried out to fit the data, considering various fixed parameters to evaluate the possible correlations between parameters that could affect the fitting results. An example is provided in the figure below.</w:t>
      </w:r>
    </w:p>
    <w:p w14:paraId="60643119" w14:textId="77777777" w:rsidR="00A16C4B" w:rsidRPr="00A16C4B" w:rsidRDefault="00A16C4B" w:rsidP="00A16C4B">
      <w:pPr>
        <w:jc w:val="both"/>
        <w:rPr>
          <w:rFonts w:ascii="Times New Roman" w:hAnsi="Times New Roman" w:cs="Times New Roman"/>
          <w:lang w:val="en-US"/>
        </w:rPr>
      </w:pPr>
      <w:r w:rsidRPr="00A16C4B">
        <w:rPr>
          <w:rFonts w:ascii="Times New Roman" w:hAnsi="Times New Roman" w:cs="Times New Roman"/>
          <w:noProof/>
          <w:lang w:val="en-US"/>
        </w:rPr>
        <w:drawing>
          <wp:anchor distT="0" distB="0" distL="114300" distR="114300" simplePos="0" relativeHeight="251665408" behindDoc="0" locked="0" layoutInCell="1" allowOverlap="1" wp14:anchorId="2A34C546" wp14:editId="4580D0D1">
            <wp:simplePos x="0" y="0"/>
            <wp:positionH relativeFrom="column">
              <wp:posOffset>861060</wp:posOffset>
            </wp:positionH>
            <wp:positionV relativeFrom="paragraph">
              <wp:posOffset>92075</wp:posOffset>
            </wp:positionV>
            <wp:extent cx="3738880" cy="2644140"/>
            <wp:effectExtent l="0" t="0" r="0" b="381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4444444444444.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38880" cy="2644140"/>
                    </a:xfrm>
                    <a:prstGeom prst="rect">
                      <a:avLst/>
                    </a:prstGeom>
                  </pic:spPr>
                </pic:pic>
              </a:graphicData>
            </a:graphic>
            <wp14:sizeRelH relativeFrom="margin">
              <wp14:pctWidth>0</wp14:pctWidth>
            </wp14:sizeRelH>
            <wp14:sizeRelV relativeFrom="margin">
              <wp14:pctHeight>0</wp14:pctHeight>
            </wp14:sizeRelV>
          </wp:anchor>
        </w:drawing>
      </w:r>
    </w:p>
    <w:p w14:paraId="7EBC75A7" w14:textId="77777777" w:rsidR="00A16C4B" w:rsidRPr="00A16C4B" w:rsidRDefault="00A16C4B" w:rsidP="00A16C4B">
      <w:pPr>
        <w:jc w:val="both"/>
        <w:rPr>
          <w:rFonts w:ascii="Times New Roman" w:hAnsi="Times New Roman" w:cs="Times New Roman"/>
          <w:lang w:val="en-US"/>
        </w:rPr>
      </w:pPr>
    </w:p>
    <w:p w14:paraId="1EFA8540" w14:textId="77777777" w:rsidR="00A16C4B" w:rsidRPr="00A16C4B" w:rsidRDefault="00A16C4B" w:rsidP="00A16C4B">
      <w:pPr>
        <w:jc w:val="center"/>
        <w:rPr>
          <w:rFonts w:ascii="Times New Roman" w:hAnsi="Times New Roman" w:cs="Times New Roman"/>
          <w:lang w:val="en-US"/>
        </w:rPr>
      </w:pPr>
    </w:p>
    <w:p w14:paraId="0BD6AC37" w14:textId="77777777" w:rsidR="00A16C4B" w:rsidRPr="00A16C4B" w:rsidRDefault="00A16C4B" w:rsidP="00A16C4B">
      <w:pPr>
        <w:jc w:val="both"/>
        <w:rPr>
          <w:rFonts w:ascii="Times New Roman" w:hAnsi="Times New Roman" w:cs="Times New Roman"/>
          <w:lang w:val="en-US"/>
        </w:rPr>
      </w:pPr>
    </w:p>
    <w:p w14:paraId="459963CA" w14:textId="77777777" w:rsidR="00A16C4B" w:rsidRPr="00A16C4B" w:rsidRDefault="00A16C4B" w:rsidP="00A16C4B">
      <w:pPr>
        <w:jc w:val="both"/>
        <w:rPr>
          <w:rFonts w:ascii="Times New Roman" w:hAnsi="Times New Roman" w:cs="Times New Roman"/>
          <w:lang w:val="en-US"/>
        </w:rPr>
      </w:pPr>
    </w:p>
    <w:p w14:paraId="289623DC" w14:textId="77777777" w:rsidR="00A16C4B" w:rsidRPr="00A16C4B" w:rsidRDefault="00A16C4B" w:rsidP="00A16C4B">
      <w:pPr>
        <w:jc w:val="both"/>
        <w:rPr>
          <w:rFonts w:ascii="Times New Roman" w:hAnsi="Times New Roman" w:cs="Times New Roman"/>
          <w:lang w:val="en-US"/>
        </w:rPr>
      </w:pPr>
    </w:p>
    <w:p w14:paraId="22EA82D8" w14:textId="77777777" w:rsidR="00A16C4B" w:rsidRPr="00A16C4B" w:rsidRDefault="00A16C4B" w:rsidP="00A16C4B">
      <w:pPr>
        <w:jc w:val="both"/>
        <w:rPr>
          <w:rFonts w:ascii="Times New Roman" w:hAnsi="Times New Roman" w:cs="Times New Roman"/>
          <w:lang w:val="en-US"/>
        </w:rPr>
      </w:pPr>
    </w:p>
    <w:p w14:paraId="19AA5CBB" w14:textId="77777777" w:rsidR="00A16C4B" w:rsidRPr="00A16C4B" w:rsidRDefault="00A16C4B" w:rsidP="00A16C4B">
      <w:pPr>
        <w:jc w:val="both"/>
        <w:rPr>
          <w:rFonts w:ascii="Times New Roman" w:hAnsi="Times New Roman" w:cs="Times New Roman"/>
          <w:lang w:val="en-US"/>
        </w:rPr>
      </w:pPr>
    </w:p>
    <w:p w14:paraId="37B4379E" w14:textId="77777777" w:rsidR="00A16C4B" w:rsidRPr="00A16C4B" w:rsidRDefault="00A16C4B" w:rsidP="00A16C4B">
      <w:pPr>
        <w:jc w:val="both"/>
        <w:rPr>
          <w:rFonts w:ascii="Times New Roman" w:hAnsi="Times New Roman" w:cs="Times New Roman"/>
          <w:lang w:val="en-US"/>
        </w:rPr>
      </w:pPr>
    </w:p>
    <w:p w14:paraId="17C67F65" w14:textId="77777777" w:rsidR="00A16C4B" w:rsidRPr="00A16C4B" w:rsidRDefault="00A16C4B" w:rsidP="00A16C4B">
      <w:pPr>
        <w:jc w:val="both"/>
        <w:rPr>
          <w:rFonts w:ascii="Times New Roman" w:hAnsi="Times New Roman" w:cs="Times New Roman"/>
          <w:lang w:val="en-US"/>
        </w:rPr>
      </w:pPr>
    </w:p>
    <w:p w14:paraId="3511F4BF" w14:textId="77777777" w:rsidR="00A16C4B" w:rsidRPr="00A16C4B" w:rsidRDefault="00A16C4B" w:rsidP="00A16C4B">
      <w:pPr>
        <w:jc w:val="both"/>
        <w:rPr>
          <w:rFonts w:ascii="Times New Roman" w:hAnsi="Times New Roman" w:cs="Times New Roman"/>
          <w:lang w:val="en-US"/>
        </w:rPr>
      </w:pPr>
    </w:p>
    <w:p w14:paraId="0CE71FED" w14:textId="77777777" w:rsidR="00A16C4B" w:rsidRPr="00A16C4B" w:rsidRDefault="00A16C4B" w:rsidP="00A16C4B">
      <w:pPr>
        <w:jc w:val="both"/>
        <w:rPr>
          <w:rFonts w:ascii="Times New Roman" w:hAnsi="Times New Roman" w:cs="Times New Roman"/>
          <w:lang w:val="en-US"/>
        </w:rPr>
      </w:pPr>
    </w:p>
    <w:p w14:paraId="19C08717" w14:textId="77777777" w:rsidR="00A16C4B" w:rsidRPr="00A16C4B" w:rsidRDefault="00A16C4B" w:rsidP="00A16C4B">
      <w:pPr>
        <w:jc w:val="both"/>
        <w:rPr>
          <w:rFonts w:ascii="Times New Roman" w:hAnsi="Times New Roman" w:cs="Times New Roman"/>
          <w:lang w:val="en-US"/>
        </w:rPr>
      </w:pPr>
    </w:p>
    <w:p w14:paraId="0A0B357B" w14:textId="77777777" w:rsidR="00A16C4B" w:rsidRPr="00A16C4B" w:rsidRDefault="00A16C4B" w:rsidP="00A16C4B">
      <w:pPr>
        <w:jc w:val="both"/>
        <w:rPr>
          <w:rFonts w:ascii="Times New Roman" w:hAnsi="Times New Roman" w:cs="Times New Roman"/>
          <w:lang w:val="en-US"/>
        </w:rPr>
      </w:pPr>
    </w:p>
    <w:p w14:paraId="6B0F6508" w14:textId="77777777" w:rsidR="00A16C4B" w:rsidRPr="00A16C4B" w:rsidRDefault="00A16C4B" w:rsidP="00A16C4B">
      <w:pPr>
        <w:jc w:val="both"/>
        <w:rPr>
          <w:rFonts w:ascii="Times New Roman" w:hAnsi="Times New Roman" w:cs="Times New Roman"/>
          <w:lang w:val="en-US"/>
        </w:rPr>
      </w:pPr>
    </w:p>
    <w:p w14:paraId="48A3CA55" w14:textId="77777777" w:rsidR="00A16C4B" w:rsidRPr="00A16C4B" w:rsidRDefault="00A16C4B" w:rsidP="00A16C4B">
      <w:pPr>
        <w:jc w:val="both"/>
        <w:rPr>
          <w:rFonts w:ascii="Times New Roman" w:hAnsi="Times New Roman" w:cs="Times New Roman"/>
          <w:lang w:val="en-US"/>
        </w:rPr>
      </w:pPr>
    </w:p>
    <w:p w14:paraId="4E960468" w14:textId="77777777" w:rsidR="00A16C4B" w:rsidRPr="00A16C4B" w:rsidRDefault="00A16C4B" w:rsidP="00A16C4B">
      <w:pPr>
        <w:jc w:val="both"/>
        <w:rPr>
          <w:rFonts w:ascii="Times New Roman" w:hAnsi="Times New Roman" w:cs="Times New Roman"/>
          <w:lang w:val="en-US"/>
        </w:rPr>
      </w:pPr>
    </w:p>
    <w:p w14:paraId="06B600E8" w14:textId="77777777" w:rsidR="00A16C4B" w:rsidRDefault="00A16C4B" w:rsidP="00A16C4B">
      <w:pPr>
        <w:jc w:val="both"/>
        <w:rPr>
          <w:rFonts w:ascii="Times New Roman" w:hAnsi="Times New Roman" w:cs="Times New Roman"/>
          <w:b/>
          <w:shd w:val="clear" w:color="auto" w:fill="FFFFFF"/>
        </w:rPr>
      </w:pPr>
    </w:p>
    <w:p w14:paraId="6C33E857" w14:textId="62ACC884" w:rsidR="00A16C4B" w:rsidRPr="00A16C4B" w:rsidRDefault="00A16C4B" w:rsidP="00A16C4B">
      <w:pPr>
        <w:jc w:val="both"/>
        <w:rPr>
          <w:rFonts w:ascii="Times New Roman" w:hAnsi="Times New Roman" w:cs="Times New Roman"/>
          <w:lang w:val="en-US"/>
        </w:rPr>
      </w:pPr>
      <w:r w:rsidRPr="00A16C4B">
        <w:rPr>
          <w:rFonts w:ascii="Times New Roman" w:hAnsi="Times New Roman" w:cs="Times New Roman"/>
          <w:b/>
          <w:shd w:val="clear" w:color="auto" w:fill="FFFFFF"/>
        </w:rPr>
        <w:t xml:space="preserve">Fig </w:t>
      </w:r>
      <w:r>
        <w:rPr>
          <w:rFonts w:ascii="Times New Roman" w:hAnsi="Times New Roman" w:cs="Times New Roman"/>
          <w:b/>
          <w:shd w:val="clear" w:color="auto" w:fill="FFFFFF"/>
        </w:rPr>
        <w:t xml:space="preserve">3 </w:t>
      </w:r>
      <w:r w:rsidRPr="00A16C4B">
        <w:rPr>
          <w:rFonts w:ascii="Times New Roman" w:hAnsi="Times New Roman" w:cs="Times New Roman"/>
          <w:color w:val="000000" w:themeColor="text1"/>
        </w:rPr>
        <w:t>low-field region of the experimental hysteresis for sample M50 (symbols) and the corresponding fit to equation (</w:t>
      </w:r>
      <w:r w:rsidRPr="00A16C4B">
        <w:rPr>
          <w:rFonts w:ascii="Times New Roman" w:hAnsi="Times New Roman" w:cs="Times New Roman"/>
          <w:b/>
          <w:color w:val="000000" w:themeColor="text1"/>
        </w:rPr>
        <w:t>2</w:t>
      </w:r>
      <w:r w:rsidRPr="00A16C4B">
        <w:rPr>
          <w:rFonts w:ascii="Times New Roman" w:hAnsi="Times New Roman" w:cs="Times New Roman"/>
          <w:color w:val="000000" w:themeColor="text1"/>
        </w:rPr>
        <w:t>) (dashed line curves - see main text for details).</w:t>
      </w:r>
    </w:p>
    <w:p w14:paraId="1E65344A" w14:textId="77777777" w:rsidR="00A16C4B" w:rsidRPr="00A16C4B" w:rsidRDefault="00A16C4B" w:rsidP="00A16C4B">
      <w:pPr>
        <w:jc w:val="both"/>
        <w:rPr>
          <w:rFonts w:ascii="Times New Roman" w:hAnsi="Times New Roman" w:cs="Times New Roman"/>
          <w:lang w:val="en-US"/>
        </w:rPr>
      </w:pPr>
    </w:p>
    <w:p w14:paraId="2B93B6E7" w14:textId="0553DD51" w:rsidR="00A16C4B" w:rsidRPr="00A16C4B" w:rsidRDefault="00A16C4B" w:rsidP="00A16C4B">
      <w:pPr>
        <w:jc w:val="both"/>
        <w:rPr>
          <w:rFonts w:ascii="Times New Roman" w:eastAsiaTheme="minorEastAsia" w:hAnsi="Times New Roman" w:cs="Times New Roman"/>
          <w:shd w:val="clear" w:color="auto" w:fill="FFFFFF"/>
          <w:lang w:val="en-US"/>
        </w:rPr>
      </w:pPr>
      <w:r w:rsidRPr="00A16C4B">
        <w:rPr>
          <w:rFonts w:ascii="Times New Roman" w:hAnsi="Times New Roman" w:cs="Times New Roman"/>
          <w:lang w:val="en-US"/>
        </w:rPr>
        <w:t xml:space="preserve">Interestingly, the results for soft particle concentrations higher than 50% are rather consistent independent of the fitting conditions, while below  this threshold the effect of loop asymmetry introduces fluctuations between </w:t>
      </w:r>
      <m:oMath>
        <m:sSub>
          <m:sSubPr>
            <m:ctrlPr>
              <w:rPr>
                <w:rFonts w:ascii="Cambria Math" w:hAnsi="Cambria Math" w:cs="Times New Roman"/>
                <w:i/>
                <w:shd w:val="clear" w:color="auto" w:fill="FFFFFF"/>
                <w:lang w:val="en-US"/>
              </w:rPr>
            </m:ctrlPr>
          </m:sSubPr>
          <m:e>
            <m:r>
              <w:rPr>
                <w:rFonts w:ascii="Cambria Math" w:hAnsi="Cambria Math" w:cs="Times New Roman"/>
                <w:shd w:val="clear" w:color="auto" w:fill="FFFFFF"/>
                <w:lang w:val="en-US"/>
              </w:rPr>
              <m:t>S</m:t>
            </m:r>
          </m:e>
          <m:sub>
            <m:r>
              <w:rPr>
                <w:rFonts w:ascii="Cambria Math" w:hAnsi="Cambria Math" w:cs="Times New Roman"/>
                <w:shd w:val="clear" w:color="auto" w:fill="FFFFFF"/>
                <w:lang w:val="en-US"/>
              </w:rPr>
              <m:t>hard,left/right</m:t>
            </m:r>
          </m:sub>
        </m:sSub>
      </m:oMath>
      <w:r w:rsidRPr="00A16C4B">
        <w:rPr>
          <w:rFonts w:ascii="Times New Roman" w:eastAsiaTheme="minorEastAsia" w:hAnsi="Times New Roman" w:cs="Times New Roman"/>
          <w:shd w:val="clear" w:color="auto" w:fill="FFFFFF"/>
          <w:lang w:val="en-US"/>
        </w:rPr>
        <w:t>,</w:t>
      </w:r>
      <m:oMath>
        <m:r>
          <w:rPr>
            <w:rFonts w:ascii="Cambria Math" w:hAnsi="Cambria Math" w:cs="Times New Roman"/>
            <w:shd w:val="clear" w:color="auto" w:fill="FFFFFF"/>
            <w:lang w:val="en-US"/>
          </w:rPr>
          <m:t xml:space="preserve"> </m:t>
        </m:r>
        <m:sSub>
          <m:sSubPr>
            <m:ctrlPr>
              <w:rPr>
                <w:rFonts w:ascii="Cambria Math" w:hAnsi="Cambria Math" w:cs="Times New Roman"/>
                <w:i/>
                <w:shd w:val="clear" w:color="auto" w:fill="FFFFFF"/>
                <w:lang w:val="en-US"/>
              </w:rPr>
            </m:ctrlPr>
          </m:sSubPr>
          <m:e>
            <m:r>
              <w:rPr>
                <w:rFonts w:ascii="Cambria Math" w:hAnsi="Cambria Math" w:cs="Times New Roman"/>
                <w:shd w:val="clear" w:color="auto" w:fill="FFFFFF"/>
                <w:lang w:val="en-US"/>
              </w:rPr>
              <m:t>H</m:t>
            </m:r>
          </m:e>
          <m:sub>
            <m:r>
              <w:rPr>
                <w:rFonts w:ascii="Cambria Math" w:hAnsi="Cambria Math" w:cs="Times New Roman"/>
                <w:shd w:val="clear" w:color="auto" w:fill="FFFFFF"/>
                <w:lang w:val="en-US"/>
              </w:rPr>
              <m:t>C,hard</m:t>
            </m:r>
          </m:sub>
        </m:sSub>
      </m:oMath>
      <w:r w:rsidRPr="00A16C4B">
        <w:rPr>
          <w:rFonts w:ascii="Times New Roman" w:eastAsiaTheme="minorEastAsia" w:hAnsi="Times New Roman" w:cs="Times New Roman"/>
          <w:shd w:val="clear" w:color="auto" w:fill="FFFFFF"/>
          <w:lang w:val="en-US"/>
        </w:rPr>
        <w:t xml:space="preserve">,  </w:t>
      </w:r>
      <m:oMath>
        <m:sSub>
          <m:sSubPr>
            <m:ctrlPr>
              <w:rPr>
                <w:rFonts w:ascii="Cambria Math" w:hAnsi="Cambria Math" w:cs="Times New Roman"/>
                <w:i/>
                <w:shd w:val="clear" w:color="auto" w:fill="FFFFFF"/>
                <w:lang w:val="en-US"/>
              </w:rPr>
            </m:ctrlPr>
          </m:sSubPr>
          <m:e>
            <m:r>
              <w:rPr>
                <w:rFonts w:ascii="Cambria Math" w:hAnsi="Cambria Math" w:cs="Times New Roman"/>
                <w:shd w:val="clear" w:color="auto" w:fill="FFFFFF"/>
                <w:lang w:val="en-US"/>
              </w:rPr>
              <m:t>H</m:t>
            </m:r>
          </m:e>
          <m:sub>
            <m:r>
              <w:rPr>
                <w:rFonts w:ascii="Cambria Math" w:hAnsi="Cambria Math" w:cs="Times New Roman"/>
                <w:shd w:val="clear" w:color="auto" w:fill="FFFFFF"/>
                <w:lang w:val="en-US"/>
              </w:rPr>
              <m:t>B,hard</m:t>
            </m:r>
          </m:sub>
        </m:sSub>
        <m:r>
          <w:rPr>
            <w:rFonts w:ascii="Cambria Math" w:hAnsi="Cambria Math" w:cs="Times New Roman"/>
            <w:shd w:val="clear" w:color="auto" w:fill="FFFFFF"/>
            <w:lang w:val="en-US"/>
          </w:rPr>
          <m:t xml:space="preserve"> </m:t>
        </m:r>
      </m:oMath>
      <w:r w:rsidRPr="00A16C4B">
        <w:rPr>
          <w:rFonts w:ascii="Times New Roman" w:eastAsiaTheme="minorEastAsia" w:hAnsi="Times New Roman" w:cs="Times New Roman"/>
          <w:shd w:val="clear" w:color="auto" w:fill="FFFFFF"/>
          <w:lang w:val="en-US"/>
        </w:rPr>
        <w:t xml:space="preserve">and </w:t>
      </w:r>
      <m:oMath>
        <m:sSub>
          <m:sSubPr>
            <m:ctrlPr>
              <w:rPr>
                <w:rFonts w:ascii="Cambria Math" w:hAnsi="Cambria Math" w:cs="Times New Roman"/>
                <w:i/>
                <w:shd w:val="clear" w:color="auto" w:fill="FFFFFF"/>
                <w:lang w:val="en-US"/>
              </w:rPr>
            </m:ctrlPr>
          </m:sSubPr>
          <m:e>
            <m:r>
              <w:rPr>
                <w:rFonts w:ascii="Cambria Math" w:hAnsi="Cambria Math" w:cs="Times New Roman"/>
                <w:shd w:val="clear" w:color="auto" w:fill="FFFFFF"/>
                <w:lang w:val="en-US"/>
              </w:rPr>
              <m:t>H</m:t>
            </m:r>
          </m:e>
          <m:sub>
            <m:r>
              <w:rPr>
                <w:rFonts w:ascii="Cambria Math" w:hAnsi="Cambria Math" w:cs="Times New Roman"/>
                <w:shd w:val="clear" w:color="auto" w:fill="FFFFFF"/>
                <w:lang w:val="en-US"/>
              </w:rPr>
              <m:t>B,soft</m:t>
            </m:r>
          </m:sub>
        </m:sSub>
      </m:oMath>
      <w:r w:rsidRPr="00A16C4B">
        <w:rPr>
          <w:rFonts w:ascii="Times New Roman" w:hAnsi="Times New Roman" w:cs="Times New Roman"/>
          <w:lang w:val="en-US"/>
        </w:rPr>
        <w:t xml:space="preserve">, as can be seen in Fig </w:t>
      </w:r>
      <w:r>
        <w:rPr>
          <w:rFonts w:ascii="Times New Roman" w:hAnsi="Times New Roman" w:cs="Times New Roman"/>
          <w:lang w:val="en-US"/>
        </w:rPr>
        <w:t>4</w:t>
      </w:r>
      <w:r w:rsidRPr="00A16C4B">
        <w:rPr>
          <w:rFonts w:ascii="Times New Roman" w:hAnsi="Times New Roman" w:cs="Times New Roman"/>
          <w:lang w:val="en-US"/>
        </w:rPr>
        <w:t xml:space="preserve"> for </w:t>
      </w:r>
      <m:oMath>
        <m:sSub>
          <m:sSubPr>
            <m:ctrlPr>
              <w:rPr>
                <w:rFonts w:ascii="Cambria Math" w:hAnsi="Cambria Math" w:cs="Times New Roman"/>
                <w:i/>
                <w:shd w:val="clear" w:color="auto" w:fill="FFFFFF"/>
                <w:lang w:val="en-US"/>
              </w:rPr>
            </m:ctrlPr>
          </m:sSubPr>
          <m:e>
            <m:r>
              <w:rPr>
                <w:rFonts w:ascii="Cambria Math" w:hAnsi="Cambria Math" w:cs="Times New Roman"/>
                <w:shd w:val="clear" w:color="auto" w:fill="FFFFFF"/>
                <w:lang w:val="en-US"/>
              </w:rPr>
              <m:t>H</m:t>
            </m:r>
          </m:e>
          <m:sub>
            <m:r>
              <w:rPr>
                <w:rFonts w:ascii="Cambria Math" w:hAnsi="Cambria Math" w:cs="Times New Roman"/>
                <w:shd w:val="clear" w:color="auto" w:fill="FFFFFF"/>
                <w:lang w:val="en-US"/>
              </w:rPr>
              <m:t>B,hard</m:t>
            </m:r>
          </m:sub>
        </m:sSub>
        <m:r>
          <w:rPr>
            <w:rFonts w:ascii="Cambria Math" w:hAnsi="Cambria Math" w:cs="Times New Roman"/>
            <w:shd w:val="clear" w:color="auto" w:fill="FFFFFF"/>
            <w:lang w:val="en-US"/>
          </w:rPr>
          <m:t xml:space="preserve"> </m:t>
        </m:r>
      </m:oMath>
      <w:r w:rsidRPr="00A16C4B">
        <w:rPr>
          <w:rFonts w:ascii="Times New Roman" w:eastAsiaTheme="minorEastAsia" w:hAnsi="Times New Roman" w:cs="Times New Roman"/>
          <w:shd w:val="clear" w:color="auto" w:fill="FFFFFF"/>
          <w:lang w:val="en-US"/>
        </w:rPr>
        <w:t xml:space="preserve">and </w:t>
      </w:r>
      <m:oMath>
        <m:sSub>
          <m:sSubPr>
            <m:ctrlPr>
              <w:rPr>
                <w:rFonts w:ascii="Cambria Math" w:hAnsi="Cambria Math" w:cs="Times New Roman"/>
                <w:i/>
                <w:shd w:val="clear" w:color="auto" w:fill="FFFFFF"/>
                <w:lang w:val="en-US"/>
              </w:rPr>
            </m:ctrlPr>
          </m:sSubPr>
          <m:e>
            <m:r>
              <w:rPr>
                <w:rFonts w:ascii="Cambria Math" w:hAnsi="Cambria Math" w:cs="Times New Roman"/>
                <w:shd w:val="clear" w:color="auto" w:fill="FFFFFF"/>
                <w:lang w:val="en-US"/>
              </w:rPr>
              <m:t>H</m:t>
            </m:r>
          </m:e>
          <m:sub>
            <m:r>
              <w:rPr>
                <w:rFonts w:ascii="Cambria Math" w:hAnsi="Cambria Math" w:cs="Times New Roman"/>
                <w:shd w:val="clear" w:color="auto" w:fill="FFFFFF"/>
                <w:lang w:val="en-US"/>
              </w:rPr>
              <m:t>B,soft</m:t>
            </m:r>
          </m:sub>
        </m:sSub>
      </m:oMath>
      <w:r w:rsidRPr="00A16C4B">
        <w:rPr>
          <w:rFonts w:ascii="Times New Roman" w:hAnsi="Times New Roman" w:cs="Times New Roman"/>
          <w:lang w:val="en-US"/>
        </w:rPr>
        <w:t xml:space="preserve">. Different approaches were attempted to minimize the correlation effects. First, if we assume to have </w:t>
      </w:r>
      <m:oMath>
        <m:sSub>
          <m:sSubPr>
            <m:ctrlPr>
              <w:rPr>
                <w:rFonts w:ascii="Cambria Math" w:hAnsi="Cambria Math" w:cs="Times New Roman"/>
                <w:i/>
                <w:shd w:val="clear" w:color="auto" w:fill="FFFFFF"/>
                <w:lang w:val="en-US"/>
              </w:rPr>
            </m:ctrlPr>
          </m:sSubPr>
          <m:e>
            <m:r>
              <w:rPr>
                <w:rFonts w:ascii="Cambria Math" w:hAnsi="Cambria Math" w:cs="Times New Roman"/>
                <w:shd w:val="clear" w:color="auto" w:fill="FFFFFF"/>
                <w:lang w:val="en-US"/>
              </w:rPr>
              <m:t>H</m:t>
            </m:r>
          </m:e>
          <m:sub>
            <m:r>
              <w:rPr>
                <w:rFonts w:ascii="Cambria Math" w:hAnsi="Cambria Math" w:cs="Times New Roman"/>
                <w:shd w:val="clear" w:color="auto" w:fill="FFFFFF"/>
                <w:lang w:val="en-US"/>
              </w:rPr>
              <m:t>B,soft</m:t>
            </m:r>
          </m:sub>
        </m:sSub>
        <m:r>
          <w:rPr>
            <w:rFonts w:ascii="Cambria Math" w:hAnsi="Cambria Math" w:cs="Times New Roman"/>
            <w:shd w:val="clear" w:color="auto" w:fill="FFFFFF"/>
            <w:lang w:val="en-US"/>
          </w:rPr>
          <m:t>=0</m:t>
        </m:r>
      </m:oMath>
      <w:r w:rsidRPr="00A16C4B">
        <w:rPr>
          <w:rFonts w:ascii="Times New Roman" w:eastAsiaTheme="minorEastAsia" w:hAnsi="Times New Roman" w:cs="Times New Roman"/>
          <w:shd w:val="clear" w:color="auto" w:fill="FFFFFF"/>
          <w:lang w:val="en-US"/>
        </w:rPr>
        <w:t xml:space="preserve"> (i.e. none induced-bias on the soft particles), the corresponding </w:t>
      </w:r>
      <m:oMath>
        <m:sSub>
          <m:sSubPr>
            <m:ctrlPr>
              <w:rPr>
                <w:rFonts w:ascii="Cambria Math" w:hAnsi="Cambria Math" w:cs="Times New Roman"/>
                <w:i/>
                <w:shd w:val="clear" w:color="auto" w:fill="FFFFFF"/>
                <w:lang w:val="en-US"/>
              </w:rPr>
            </m:ctrlPr>
          </m:sSubPr>
          <m:e>
            <m:r>
              <w:rPr>
                <w:rFonts w:ascii="Cambria Math" w:hAnsi="Cambria Math" w:cs="Times New Roman"/>
                <w:shd w:val="clear" w:color="auto" w:fill="FFFFFF"/>
                <w:lang w:val="en-US"/>
              </w:rPr>
              <m:t>H</m:t>
            </m:r>
          </m:e>
          <m:sub>
            <m:r>
              <w:rPr>
                <w:rFonts w:ascii="Cambria Math" w:hAnsi="Cambria Math" w:cs="Times New Roman"/>
                <w:shd w:val="clear" w:color="auto" w:fill="FFFFFF"/>
                <w:lang w:val="en-US"/>
              </w:rPr>
              <m:t>B,hard</m:t>
            </m:r>
          </m:sub>
        </m:sSub>
      </m:oMath>
      <w:r w:rsidRPr="00A16C4B">
        <w:rPr>
          <w:rFonts w:ascii="Times New Roman" w:eastAsiaTheme="minorEastAsia" w:hAnsi="Times New Roman" w:cs="Times New Roman"/>
          <w:shd w:val="clear" w:color="auto" w:fill="FFFFFF"/>
          <w:lang w:val="en-US"/>
        </w:rPr>
        <w:t xml:space="preserve"> (black circles) turn out to largely vary, indicating that a </w:t>
      </w:r>
      <m:oMath>
        <m:sSub>
          <m:sSubPr>
            <m:ctrlPr>
              <w:rPr>
                <w:rFonts w:ascii="Cambria Math" w:hAnsi="Cambria Math" w:cs="Times New Roman"/>
                <w:i/>
                <w:shd w:val="clear" w:color="auto" w:fill="FFFFFF"/>
                <w:lang w:val="en-US"/>
              </w:rPr>
            </m:ctrlPr>
          </m:sSubPr>
          <m:e>
            <m:r>
              <w:rPr>
                <w:rFonts w:ascii="Cambria Math" w:hAnsi="Cambria Math" w:cs="Times New Roman"/>
                <w:shd w:val="clear" w:color="auto" w:fill="FFFFFF"/>
                <w:lang w:val="en-US"/>
              </w:rPr>
              <m:t>H</m:t>
            </m:r>
          </m:e>
          <m:sub>
            <m:r>
              <w:rPr>
                <w:rFonts w:ascii="Cambria Math" w:hAnsi="Cambria Math" w:cs="Times New Roman"/>
                <w:shd w:val="clear" w:color="auto" w:fill="FFFFFF"/>
                <w:lang w:val="en-US"/>
              </w:rPr>
              <m:t>B,soft</m:t>
            </m:r>
          </m:sub>
        </m:sSub>
        <m:r>
          <w:rPr>
            <w:rFonts w:ascii="Cambria Math" w:hAnsi="Cambria Math" w:cs="Times New Roman"/>
            <w:shd w:val="clear" w:color="auto" w:fill="FFFFFF"/>
            <w:lang w:val="en-US"/>
          </w:rPr>
          <m:t>≠0</m:t>
        </m:r>
      </m:oMath>
      <w:r w:rsidRPr="00A16C4B">
        <w:rPr>
          <w:rFonts w:ascii="Times New Roman" w:eastAsiaTheme="minorEastAsia" w:hAnsi="Times New Roman" w:cs="Times New Roman"/>
          <w:shd w:val="clear" w:color="auto" w:fill="FFFFFF"/>
          <w:lang w:val="en-US"/>
        </w:rPr>
        <w:t xml:space="preserve"> is necessary for the consistency of the variables. Then, by fixing </w:t>
      </w:r>
      <m:oMath>
        <m:sSub>
          <m:sSubPr>
            <m:ctrlPr>
              <w:rPr>
                <w:rFonts w:ascii="Cambria Math" w:hAnsi="Cambria Math" w:cs="Times New Roman"/>
                <w:i/>
                <w:shd w:val="clear" w:color="auto" w:fill="FFFFFF"/>
                <w:lang w:val="en-US"/>
              </w:rPr>
            </m:ctrlPr>
          </m:sSubPr>
          <m:e>
            <m:r>
              <w:rPr>
                <w:rFonts w:ascii="Cambria Math" w:hAnsi="Cambria Math" w:cs="Times New Roman"/>
                <w:shd w:val="clear" w:color="auto" w:fill="FFFFFF"/>
                <w:lang w:val="en-US"/>
              </w:rPr>
              <m:t>H</m:t>
            </m:r>
          </m:e>
          <m:sub>
            <m:r>
              <w:rPr>
                <w:rFonts w:ascii="Cambria Math" w:hAnsi="Cambria Math" w:cs="Times New Roman"/>
                <w:shd w:val="clear" w:color="auto" w:fill="FFFFFF"/>
                <w:lang w:val="en-US"/>
              </w:rPr>
              <m:t>C,hard</m:t>
            </m:r>
          </m:sub>
        </m:sSub>
      </m:oMath>
      <w:r w:rsidRPr="00A16C4B">
        <w:rPr>
          <w:rFonts w:ascii="Times New Roman" w:eastAsiaTheme="minorEastAsia" w:hAnsi="Times New Roman" w:cs="Times New Roman"/>
          <w:shd w:val="clear" w:color="auto" w:fill="FFFFFF"/>
          <w:lang w:val="en-US"/>
        </w:rPr>
        <w:t xml:space="preserve"> and  </w:t>
      </w:r>
      <m:oMath>
        <m:sSub>
          <m:sSubPr>
            <m:ctrlPr>
              <w:rPr>
                <w:rFonts w:ascii="Cambria Math" w:hAnsi="Cambria Math" w:cs="Times New Roman"/>
                <w:i/>
                <w:shd w:val="clear" w:color="auto" w:fill="FFFFFF"/>
                <w:lang w:val="en-US"/>
              </w:rPr>
            </m:ctrlPr>
          </m:sSubPr>
          <m:e>
            <m:r>
              <w:rPr>
                <w:rFonts w:ascii="Cambria Math" w:hAnsi="Cambria Math" w:cs="Times New Roman"/>
                <w:shd w:val="clear" w:color="auto" w:fill="FFFFFF"/>
                <w:lang w:val="en-US"/>
              </w:rPr>
              <m:t>H</m:t>
            </m:r>
          </m:e>
          <m:sub>
            <m:r>
              <w:rPr>
                <w:rFonts w:ascii="Cambria Math" w:hAnsi="Cambria Math" w:cs="Times New Roman"/>
                <w:shd w:val="clear" w:color="auto" w:fill="FFFFFF"/>
                <w:lang w:val="en-US"/>
              </w:rPr>
              <m:t>B,hard</m:t>
            </m:r>
          </m:sub>
        </m:sSub>
      </m:oMath>
      <w:r w:rsidRPr="00A16C4B">
        <w:rPr>
          <w:rFonts w:ascii="Times New Roman" w:eastAsiaTheme="minorEastAsia" w:hAnsi="Times New Roman" w:cs="Times New Roman"/>
          <w:shd w:val="clear" w:color="auto" w:fill="FFFFFF"/>
          <w:lang w:val="en-US"/>
        </w:rPr>
        <w:t xml:space="preserve"> in different combinations to the va</w:t>
      </w:r>
      <w:proofErr w:type="spellStart"/>
      <w:r w:rsidRPr="00A16C4B">
        <w:rPr>
          <w:rFonts w:ascii="Times New Roman" w:eastAsiaTheme="minorEastAsia" w:hAnsi="Times New Roman" w:cs="Times New Roman"/>
          <w:shd w:val="clear" w:color="auto" w:fill="FFFFFF"/>
          <w:lang w:val="en-US"/>
        </w:rPr>
        <w:t>lues</w:t>
      </w:r>
      <w:proofErr w:type="spellEnd"/>
      <w:r w:rsidRPr="00A16C4B">
        <w:rPr>
          <w:rFonts w:ascii="Times New Roman" w:eastAsiaTheme="minorEastAsia" w:hAnsi="Times New Roman" w:cs="Times New Roman"/>
          <w:shd w:val="clear" w:color="auto" w:fill="FFFFFF"/>
          <w:lang w:val="en-US"/>
        </w:rPr>
        <w:t xml:space="preserve"> of M0 (hard loop), we have quantified the fluctuations on the corresponding hard and soft field values, revealing a strong correlation between these parameters and the asymmetry of the hard component (for soft fractions &lt;50%). To overcome this issue, the </w:t>
      </w:r>
      <w:r w:rsidRPr="00A16C4B">
        <w:rPr>
          <w:rFonts w:ascii="Times New Roman" w:hAnsi="Times New Roman" w:cs="Times New Roman"/>
          <w:color w:val="000000" w:themeColor="text1"/>
        </w:rPr>
        <w:t xml:space="preserve">squareness parameters were constrained in this region by assuming </w:t>
      </w:r>
      <m:oMath>
        <m:sSub>
          <m:sSubPr>
            <m:ctrlPr>
              <w:rPr>
                <w:rFonts w:ascii="Cambria Math" w:hAnsi="Cambria Math" w:cs="Times New Roman"/>
                <w:i/>
                <w:shd w:val="clear" w:color="auto" w:fill="FFFFFF"/>
                <w:lang w:val="en-US"/>
              </w:rPr>
            </m:ctrlPr>
          </m:sSubPr>
          <m:e>
            <m:r>
              <w:rPr>
                <w:rFonts w:ascii="Cambria Math" w:hAnsi="Cambria Math" w:cs="Times New Roman"/>
                <w:shd w:val="clear" w:color="auto" w:fill="FFFFFF"/>
                <w:lang w:val="en-US"/>
              </w:rPr>
              <m:t>S</m:t>
            </m:r>
          </m:e>
          <m:sub>
            <m:r>
              <w:rPr>
                <w:rFonts w:ascii="Cambria Math" w:hAnsi="Cambria Math" w:cs="Times New Roman"/>
                <w:shd w:val="clear" w:color="auto" w:fill="FFFFFF"/>
                <w:lang w:val="en-US"/>
              </w:rPr>
              <m:t>hard,left/rigt</m:t>
            </m:r>
          </m:sub>
        </m:sSub>
      </m:oMath>
      <w:r w:rsidRPr="00A16C4B">
        <w:rPr>
          <w:rFonts w:ascii="Times New Roman" w:eastAsiaTheme="minorEastAsia" w:hAnsi="Times New Roman" w:cs="Times New Roman"/>
          <w:shd w:val="clear" w:color="auto" w:fill="FFFFFF"/>
          <w:lang w:val="en-US"/>
        </w:rPr>
        <w:t xml:space="preserve"> to not largely depart from those of M0, giving the ‘optimized fit’ results. Despite this constraint, it is important to highlight that although depending on the fitting condition the results somewhat fluctuate the observed trends are the same for all the fitting conditions.</w:t>
      </w:r>
    </w:p>
    <w:p w14:paraId="5CDC8259" w14:textId="1D4B85FE" w:rsidR="00A16C4B" w:rsidRPr="00A16C4B" w:rsidRDefault="00A16C4B" w:rsidP="00A16C4B">
      <w:pPr>
        <w:jc w:val="both"/>
        <w:rPr>
          <w:rFonts w:ascii="Times New Roman" w:hAnsi="Times New Roman" w:cs="Times New Roman"/>
          <w:lang w:val="en-US"/>
        </w:rPr>
      </w:pPr>
      <w:r w:rsidRPr="00A16C4B">
        <w:rPr>
          <w:rFonts w:ascii="Times New Roman" w:eastAsiaTheme="minorEastAsia" w:hAnsi="Times New Roman" w:cs="Times New Roman"/>
          <w:shd w:val="clear" w:color="auto" w:fill="FFFFFF"/>
          <w:lang w:val="en-US"/>
        </w:rPr>
        <w:t xml:space="preserve">In Fig </w:t>
      </w:r>
      <w:r>
        <w:rPr>
          <w:rFonts w:ascii="Times New Roman" w:eastAsiaTheme="minorEastAsia" w:hAnsi="Times New Roman" w:cs="Times New Roman"/>
          <w:shd w:val="clear" w:color="auto" w:fill="FFFFFF"/>
          <w:lang w:val="en-US"/>
        </w:rPr>
        <w:t>5</w:t>
      </w:r>
      <w:r w:rsidRPr="00A16C4B">
        <w:rPr>
          <w:rFonts w:ascii="Times New Roman" w:eastAsiaTheme="minorEastAsia" w:hAnsi="Times New Roman" w:cs="Times New Roman"/>
          <w:shd w:val="clear" w:color="auto" w:fill="FFFFFF"/>
          <w:lang w:val="en-US"/>
        </w:rPr>
        <w:t xml:space="preserve">, the results for the coercivity of both the hard and soft components from the optimized fit are shown. </w:t>
      </w:r>
    </w:p>
    <w:p w14:paraId="128186A6" w14:textId="77777777" w:rsidR="00A16C4B" w:rsidRPr="00A16C4B" w:rsidRDefault="00A16C4B" w:rsidP="00A16C4B">
      <w:pPr>
        <w:jc w:val="both"/>
        <w:rPr>
          <w:rFonts w:ascii="Times New Roman" w:hAnsi="Times New Roman" w:cs="Times New Roman"/>
          <w:shd w:val="clear" w:color="auto" w:fill="FFFFFF"/>
        </w:rPr>
      </w:pPr>
    </w:p>
    <w:p w14:paraId="0E173A84" w14:textId="77777777" w:rsidR="00A16C4B" w:rsidRPr="00A16C4B" w:rsidRDefault="00A16C4B" w:rsidP="00A16C4B">
      <w:pPr>
        <w:jc w:val="both"/>
        <w:rPr>
          <w:rFonts w:ascii="Times New Roman" w:hAnsi="Times New Roman" w:cs="Times New Roman"/>
          <w:b/>
          <w:bCs/>
          <w:shd w:val="clear" w:color="auto" w:fill="FFFFFF"/>
        </w:rPr>
      </w:pPr>
    </w:p>
    <w:p w14:paraId="2C2C93E0" w14:textId="77777777" w:rsidR="00A16C4B" w:rsidRPr="00A16C4B" w:rsidRDefault="00A16C4B" w:rsidP="00A16C4B">
      <w:pPr>
        <w:jc w:val="center"/>
        <w:rPr>
          <w:rFonts w:ascii="Times New Roman" w:hAnsi="Times New Roman" w:cs="Times New Roman"/>
        </w:rPr>
      </w:pPr>
      <w:r w:rsidRPr="00A16C4B">
        <w:rPr>
          <w:rFonts w:ascii="Times New Roman" w:hAnsi="Times New Roman" w:cs="Times New Roman"/>
          <w:noProof/>
        </w:rPr>
        <w:lastRenderedPageBreak/>
        <w:drawing>
          <wp:inline distT="0" distB="0" distL="0" distR="0" wp14:anchorId="79D7B937" wp14:editId="63E96445">
            <wp:extent cx="5731510" cy="2576830"/>
            <wp:effectExtent l="0" t="0" r="2540" b="0"/>
            <wp:docPr id="2" name="Picture 8">
              <a:extLst xmlns:a="http://schemas.openxmlformats.org/drawingml/2006/main">
                <a:ext uri="{FF2B5EF4-FFF2-40B4-BE49-F238E27FC236}">
                  <a16:creationId xmlns:a16="http://schemas.microsoft.com/office/drawing/2014/main" id="{53EA6D3D-EC2C-44D3-8C90-0C5A8BA192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53EA6D3D-EC2C-44D3-8C90-0C5A8BA1920D}"/>
                        </a:ext>
                      </a:extLst>
                    </pic:cNvPr>
                    <pic:cNvPicPr>
                      <a:picLocks noChangeAspect="1"/>
                    </pic:cNvPicPr>
                  </pic:nvPicPr>
                  <pic:blipFill>
                    <a:blip r:embed="rId10"/>
                    <a:stretch>
                      <a:fillRect/>
                    </a:stretch>
                  </pic:blipFill>
                  <pic:spPr>
                    <a:xfrm>
                      <a:off x="0" y="0"/>
                      <a:ext cx="5731510" cy="2576830"/>
                    </a:xfrm>
                    <a:prstGeom prst="rect">
                      <a:avLst/>
                    </a:prstGeom>
                  </pic:spPr>
                </pic:pic>
              </a:graphicData>
            </a:graphic>
          </wp:inline>
        </w:drawing>
      </w:r>
      <w:r w:rsidRPr="00A16C4B" w:rsidDel="00B874A5">
        <w:rPr>
          <w:rFonts w:ascii="Times New Roman" w:hAnsi="Times New Roman" w:cs="Times New Roman"/>
          <w:noProof/>
        </w:rPr>
        <w:t xml:space="preserve"> </w:t>
      </w:r>
    </w:p>
    <w:p w14:paraId="4531BB83" w14:textId="4AD36818" w:rsidR="00A16C4B" w:rsidRPr="00A16C4B" w:rsidRDefault="00A16C4B" w:rsidP="00A16C4B">
      <w:pPr>
        <w:jc w:val="both"/>
        <w:rPr>
          <w:rFonts w:ascii="Times New Roman" w:hAnsi="Times New Roman" w:cs="Times New Roman"/>
          <w:shd w:val="clear" w:color="auto" w:fill="FFFFFF"/>
        </w:rPr>
      </w:pPr>
      <w:r w:rsidRPr="00A16C4B">
        <w:rPr>
          <w:rFonts w:ascii="Times New Roman" w:hAnsi="Times New Roman" w:cs="Times New Roman"/>
          <w:b/>
          <w:shd w:val="clear" w:color="auto" w:fill="FFFFFF"/>
        </w:rPr>
        <w:t xml:space="preserve">Fig </w:t>
      </w:r>
      <w:r>
        <w:rPr>
          <w:rFonts w:ascii="Times New Roman" w:hAnsi="Times New Roman" w:cs="Times New Roman"/>
          <w:b/>
          <w:shd w:val="clear" w:color="auto" w:fill="FFFFFF"/>
        </w:rPr>
        <w:t>4</w:t>
      </w:r>
      <w:r w:rsidRPr="00A16C4B">
        <w:rPr>
          <w:rFonts w:ascii="Times New Roman" w:hAnsi="Times New Roman" w:cs="Times New Roman"/>
          <w:b/>
          <w:shd w:val="clear" w:color="auto" w:fill="FFFFFF"/>
        </w:rPr>
        <w:t xml:space="preserve"> </w:t>
      </w:r>
      <w:r w:rsidRPr="00A16C4B">
        <w:rPr>
          <w:rFonts w:ascii="Times New Roman" w:hAnsi="Times New Roman" w:cs="Times New Roman"/>
          <w:shd w:val="clear" w:color="auto" w:fill="FFFFFF"/>
        </w:rPr>
        <w:t>Estimated bias fields for hard (circles) and soft (squares) particle fractions (</w:t>
      </w:r>
      <m:oMath>
        <m:sSub>
          <m:sSubPr>
            <m:ctrlPr>
              <w:rPr>
                <w:rFonts w:ascii="Cambria Math" w:hAnsi="Cambria Math" w:cs="Times New Roman"/>
                <w:shd w:val="clear" w:color="auto" w:fill="FFFFFF"/>
                <w:lang w:val="en-US"/>
              </w:rPr>
            </m:ctrlPr>
          </m:sSubPr>
          <m:e>
            <m:r>
              <m:rPr>
                <m:sty m:val="p"/>
              </m:rPr>
              <w:rPr>
                <w:rFonts w:ascii="Cambria Math" w:hAnsi="Cambria Math" w:cs="Times New Roman"/>
                <w:shd w:val="clear" w:color="auto" w:fill="FFFFFF"/>
                <w:lang w:val="en-US"/>
              </w:rPr>
              <m:t>H</m:t>
            </m:r>
          </m:e>
          <m:sub>
            <m:r>
              <m:rPr>
                <m:sty m:val="p"/>
              </m:rPr>
              <w:rPr>
                <w:rFonts w:ascii="Cambria Math" w:hAnsi="Cambria Math" w:cs="Times New Roman"/>
                <w:shd w:val="clear" w:color="auto" w:fill="FFFFFF"/>
                <w:lang w:val="en-US"/>
              </w:rPr>
              <m:t>B,hard</m:t>
            </m:r>
          </m:sub>
        </m:sSub>
        <m:r>
          <m:rPr>
            <m:sty m:val="p"/>
          </m:rPr>
          <w:rPr>
            <w:rFonts w:ascii="Cambria Math" w:hAnsi="Cambria Math" w:cs="Times New Roman"/>
            <w:shd w:val="clear" w:color="auto" w:fill="FFFFFF"/>
            <w:lang w:val="en-US"/>
          </w:rPr>
          <m:t xml:space="preserve"> </m:t>
        </m:r>
      </m:oMath>
      <w:r w:rsidRPr="00A16C4B">
        <w:rPr>
          <w:rFonts w:ascii="Times New Roman" w:eastAsiaTheme="minorEastAsia" w:hAnsi="Times New Roman" w:cs="Times New Roman"/>
          <w:shd w:val="clear" w:color="auto" w:fill="FFFFFF"/>
          <w:lang w:val="en-US"/>
        </w:rPr>
        <w:t xml:space="preserve">and </w:t>
      </w:r>
      <m:oMath>
        <m:sSub>
          <m:sSubPr>
            <m:ctrlPr>
              <w:rPr>
                <w:rFonts w:ascii="Cambria Math" w:hAnsi="Cambria Math" w:cs="Times New Roman"/>
                <w:shd w:val="clear" w:color="auto" w:fill="FFFFFF"/>
                <w:lang w:val="en-US"/>
              </w:rPr>
            </m:ctrlPr>
          </m:sSubPr>
          <m:e>
            <m:r>
              <m:rPr>
                <m:sty m:val="p"/>
              </m:rPr>
              <w:rPr>
                <w:rFonts w:ascii="Cambria Math" w:hAnsi="Cambria Math" w:cs="Times New Roman"/>
                <w:shd w:val="clear" w:color="auto" w:fill="FFFFFF"/>
                <w:lang w:val="en-US"/>
              </w:rPr>
              <m:t>H</m:t>
            </m:r>
          </m:e>
          <m:sub>
            <m:r>
              <m:rPr>
                <m:sty m:val="p"/>
              </m:rPr>
              <w:rPr>
                <w:rFonts w:ascii="Cambria Math" w:hAnsi="Cambria Math" w:cs="Times New Roman"/>
                <w:shd w:val="clear" w:color="auto" w:fill="FFFFFF"/>
                <w:lang w:val="en-US"/>
              </w:rPr>
              <m:t>B,soft</m:t>
            </m:r>
          </m:sub>
        </m:sSub>
      </m:oMath>
      <w:r w:rsidRPr="00A16C4B">
        <w:rPr>
          <w:rFonts w:ascii="Times New Roman" w:hAnsi="Times New Roman" w:cs="Times New Roman"/>
          <w:shd w:val="clear" w:color="auto" w:fill="FFFFFF"/>
        </w:rPr>
        <w:t>, respectively) from fitting analysis.</w:t>
      </w:r>
    </w:p>
    <w:p w14:paraId="1FF360D7" w14:textId="77777777" w:rsidR="00A16C4B" w:rsidRPr="00A16C4B" w:rsidRDefault="00A16C4B" w:rsidP="00A16C4B">
      <w:pPr>
        <w:jc w:val="both"/>
        <w:rPr>
          <w:rFonts w:ascii="Times New Roman" w:hAnsi="Times New Roman" w:cs="Times New Roman"/>
          <w:shd w:val="clear" w:color="auto" w:fill="FFFFFF"/>
        </w:rPr>
      </w:pPr>
    </w:p>
    <w:p w14:paraId="56D6E02F" w14:textId="77777777" w:rsidR="00A16C4B" w:rsidRPr="00A16C4B" w:rsidRDefault="00A16C4B" w:rsidP="00A16C4B">
      <w:pPr>
        <w:jc w:val="center"/>
        <w:rPr>
          <w:rFonts w:ascii="Times New Roman" w:hAnsi="Times New Roman" w:cs="Times New Roman"/>
          <w:shd w:val="clear" w:color="auto" w:fill="FFFFFF"/>
        </w:rPr>
      </w:pPr>
      <w:r w:rsidRPr="00A16C4B">
        <w:rPr>
          <w:rFonts w:ascii="Times New Roman" w:hAnsi="Times New Roman" w:cs="Times New Roman"/>
          <w:noProof/>
          <w:shd w:val="clear" w:color="auto" w:fill="FFFFFF"/>
        </w:rPr>
        <w:drawing>
          <wp:inline distT="0" distB="0" distL="0" distR="0" wp14:anchorId="0BB89D7C" wp14:editId="447E5F89">
            <wp:extent cx="3803073" cy="2910756"/>
            <wp:effectExtent l="0" t="0" r="0" b="0"/>
            <wp:docPr id="6" name="Picture 7">
              <a:extLst xmlns:a="http://schemas.openxmlformats.org/drawingml/2006/main">
                <a:ext uri="{FF2B5EF4-FFF2-40B4-BE49-F238E27FC236}">
                  <a16:creationId xmlns:a16="http://schemas.microsoft.com/office/drawing/2014/main" id="{479DA902-7D9D-4819-A533-562A20DA397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479DA902-7D9D-4819-A533-562A20DA397B}"/>
                        </a:ext>
                      </a:extLst>
                    </pic:cNvPr>
                    <pic:cNvPicPr>
                      <a:picLocks noChangeAspect="1"/>
                    </pic:cNvPicPr>
                  </pic:nvPicPr>
                  <pic:blipFill>
                    <a:blip r:embed="rId11"/>
                    <a:stretch>
                      <a:fillRect/>
                    </a:stretch>
                  </pic:blipFill>
                  <pic:spPr>
                    <a:xfrm>
                      <a:off x="0" y="0"/>
                      <a:ext cx="3808337" cy="2914785"/>
                    </a:xfrm>
                    <a:prstGeom prst="rect">
                      <a:avLst/>
                    </a:prstGeom>
                  </pic:spPr>
                </pic:pic>
              </a:graphicData>
            </a:graphic>
          </wp:inline>
        </w:drawing>
      </w:r>
    </w:p>
    <w:p w14:paraId="0C63613D" w14:textId="06A60840" w:rsidR="00A16C4B" w:rsidRPr="00A16C4B" w:rsidRDefault="00A16C4B" w:rsidP="00A16C4B">
      <w:pPr>
        <w:jc w:val="both"/>
        <w:rPr>
          <w:rFonts w:ascii="Times New Roman" w:hAnsi="Times New Roman" w:cs="Times New Roman"/>
          <w:shd w:val="clear" w:color="auto" w:fill="FFFFFF"/>
        </w:rPr>
      </w:pPr>
      <w:r w:rsidRPr="00A16C4B">
        <w:rPr>
          <w:rFonts w:ascii="Times New Roman" w:hAnsi="Times New Roman" w:cs="Times New Roman"/>
          <w:b/>
          <w:shd w:val="clear" w:color="auto" w:fill="FFFFFF"/>
        </w:rPr>
        <w:t xml:space="preserve">Fig </w:t>
      </w:r>
      <w:r>
        <w:rPr>
          <w:rFonts w:ascii="Times New Roman" w:hAnsi="Times New Roman" w:cs="Times New Roman"/>
          <w:b/>
          <w:shd w:val="clear" w:color="auto" w:fill="FFFFFF"/>
        </w:rPr>
        <w:t>5</w:t>
      </w:r>
      <w:r w:rsidRPr="00A16C4B">
        <w:rPr>
          <w:rFonts w:ascii="Times New Roman" w:hAnsi="Times New Roman" w:cs="Times New Roman"/>
          <w:shd w:val="clear" w:color="auto" w:fill="FFFFFF"/>
        </w:rPr>
        <w:t xml:space="preserve"> </w:t>
      </w:r>
      <w:r w:rsidRPr="00A16C4B">
        <w:rPr>
          <w:rFonts w:ascii="Times New Roman" w:eastAsiaTheme="minorEastAsia" w:hAnsi="Times New Roman" w:cs="Times New Roman"/>
          <w:shd w:val="clear" w:color="auto" w:fill="FFFFFF"/>
        </w:rPr>
        <w:t xml:space="preserve">Coercive field </w:t>
      </w:r>
      <w:r w:rsidRPr="00A16C4B">
        <w:rPr>
          <w:rFonts w:ascii="Times New Roman" w:eastAsiaTheme="minorEastAsia" w:hAnsi="Times New Roman" w:cs="Times New Roman"/>
          <w:shd w:val="clear" w:color="auto" w:fill="FFFFFF"/>
          <w:lang w:val="en-US"/>
        </w:rPr>
        <w:t xml:space="preserve">values for </w:t>
      </w:r>
      <w:r w:rsidRPr="00A16C4B">
        <w:rPr>
          <w:rFonts w:ascii="Times New Roman" w:hAnsi="Times New Roman" w:cs="Times New Roman"/>
          <w:shd w:val="clear" w:color="auto" w:fill="FFFFFF"/>
        </w:rPr>
        <w:t>hard (</w:t>
      </w:r>
      <m:oMath>
        <m:sSub>
          <m:sSubPr>
            <m:ctrlPr>
              <w:rPr>
                <w:rFonts w:ascii="Cambria Math" w:hAnsi="Cambria Math" w:cs="Times New Roman"/>
                <w:shd w:val="clear" w:color="auto" w:fill="FFFFFF"/>
                <w:lang w:val="en-US"/>
              </w:rPr>
            </m:ctrlPr>
          </m:sSubPr>
          <m:e>
            <m:r>
              <m:rPr>
                <m:sty m:val="p"/>
              </m:rPr>
              <w:rPr>
                <w:rFonts w:ascii="Cambria Math" w:hAnsi="Cambria Math" w:cs="Times New Roman"/>
                <w:shd w:val="clear" w:color="auto" w:fill="FFFFFF"/>
                <w:lang w:val="en-US"/>
              </w:rPr>
              <m:t>H</m:t>
            </m:r>
          </m:e>
          <m:sub>
            <m:r>
              <m:rPr>
                <m:sty m:val="p"/>
              </m:rPr>
              <w:rPr>
                <w:rFonts w:ascii="Cambria Math" w:hAnsi="Cambria Math" w:cs="Times New Roman"/>
                <w:shd w:val="clear" w:color="auto" w:fill="FFFFFF"/>
                <w:lang w:val="en-US"/>
              </w:rPr>
              <m:t>C,hard</m:t>
            </m:r>
          </m:sub>
        </m:sSub>
      </m:oMath>
      <w:r w:rsidRPr="00A16C4B">
        <w:rPr>
          <w:rFonts w:ascii="Times New Roman" w:eastAsiaTheme="minorEastAsia" w:hAnsi="Times New Roman" w:cs="Times New Roman"/>
          <w:shd w:val="clear" w:color="auto" w:fill="FFFFFF"/>
          <w:lang w:val="en-US"/>
        </w:rPr>
        <w:t xml:space="preserve">; </w:t>
      </w:r>
      <w:r w:rsidRPr="00A16C4B">
        <w:rPr>
          <w:rFonts w:ascii="Times New Roman" w:hAnsi="Times New Roman" w:cs="Times New Roman"/>
          <w:shd w:val="clear" w:color="auto" w:fill="FFFFFF"/>
        </w:rPr>
        <w:t>circles) and soft (</w:t>
      </w:r>
      <m:oMath>
        <m:sSub>
          <m:sSubPr>
            <m:ctrlPr>
              <w:rPr>
                <w:rFonts w:ascii="Cambria Math" w:hAnsi="Cambria Math" w:cs="Times New Roman"/>
                <w:shd w:val="clear" w:color="auto" w:fill="FFFFFF"/>
                <w:lang w:val="en-US"/>
              </w:rPr>
            </m:ctrlPr>
          </m:sSubPr>
          <m:e>
            <m:r>
              <m:rPr>
                <m:sty m:val="p"/>
              </m:rPr>
              <w:rPr>
                <w:rFonts w:ascii="Cambria Math" w:hAnsi="Cambria Math" w:cs="Times New Roman"/>
                <w:shd w:val="clear" w:color="auto" w:fill="FFFFFF"/>
                <w:lang w:val="en-US"/>
              </w:rPr>
              <m:t>H</m:t>
            </m:r>
          </m:e>
          <m:sub>
            <m:r>
              <m:rPr>
                <m:sty m:val="p"/>
              </m:rPr>
              <w:rPr>
                <w:rFonts w:ascii="Cambria Math" w:hAnsi="Cambria Math" w:cs="Times New Roman"/>
                <w:shd w:val="clear" w:color="auto" w:fill="FFFFFF"/>
                <w:lang w:val="en-US"/>
              </w:rPr>
              <m:t>C,soft</m:t>
            </m:r>
          </m:sub>
        </m:sSub>
      </m:oMath>
      <w:r w:rsidRPr="00A16C4B">
        <w:rPr>
          <w:rFonts w:ascii="Times New Roman" w:hAnsi="Times New Roman" w:cs="Times New Roman"/>
          <w:shd w:val="clear" w:color="auto" w:fill="FFFFFF"/>
        </w:rPr>
        <w:t xml:space="preserve">; squares) </w:t>
      </w:r>
      <w:r w:rsidRPr="00A16C4B">
        <w:rPr>
          <w:rFonts w:ascii="Times New Roman" w:eastAsiaTheme="minorEastAsia" w:hAnsi="Times New Roman" w:cs="Times New Roman"/>
          <w:shd w:val="clear" w:color="auto" w:fill="FFFFFF"/>
          <w:lang w:val="en-US"/>
        </w:rPr>
        <w:t>from the optimized fit. Note that y-axis scales are different.</w:t>
      </w:r>
    </w:p>
    <w:p w14:paraId="5B9625CB" w14:textId="756018A4" w:rsidR="00A16C4B" w:rsidRDefault="00A16C4B" w:rsidP="00A16C4B">
      <w:pPr>
        <w:widowControl/>
        <w:spacing w:after="160" w:line="259" w:lineRule="auto"/>
        <w:rPr>
          <w:rFonts w:ascii="Times New Roman" w:eastAsiaTheme="majorEastAsia" w:hAnsi="Times New Roman" w:cs="Times New Roman"/>
          <w:b/>
          <w:color w:val="000000" w:themeColor="text1"/>
        </w:rPr>
      </w:pPr>
    </w:p>
    <w:p w14:paraId="029E54B3" w14:textId="0F241A17" w:rsidR="00A16C4B" w:rsidRDefault="00A16C4B" w:rsidP="00A16C4B">
      <w:pPr>
        <w:widowControl/>
        <w:spacing w:after="160" w:line="259" w:lineRule="auto"/>
        <w:rPr>
          <w:rFonts w:ascii="Times New Roman" w:eastAsiaTheme="majorEastAsia" w:hAnsi="Times New Roman" w:cs="Times New Roman"/>
          <w:b/>
          <w:color w:val="000000" w:themeColor="text1"/>
        </w:rPr>
      </w:pPr>
    </w:p>
    <w:p w14:paraId="7709ADA2" w14:textId="4957296B" w:rsidR="00A16C4B" w:rsidRDefault="00A16C4B" w:rsidP="00A16C4B">
      <w:pPr>
        <w:widowControl/>
        <w:spacing w:after="160" w:line="259" w:lineRule="auto"/>
        <w:rPr>
          <w:rFonts w:ascii="Times New Roman" w:eastAsiaTheme="majorEastAsia" w:hAnsi="Times New Roman" w:cs="Times New Roman"/>
          <w:b/>
          <w:color w:val="000000" w:themeColor="text1"/>
        </w:rPr>
      </w:pPr>
    </w:p>
    <w:p w14:paraId="2FDCDA98" w14:textId="46BAC233" w:rsidR="00A16C4B" w:rsidRDefault="00A16C4B" w:rsidP="00A16C4B">
      <w:pPr>
        <w:widowControl/>
        <w:spacing w:after="160" w:line="259" w:lineRule="auto"/>
        <w:rPr>
          <w:rFonts w:ascii="Times New Roman" w:eastAsiaTheme="majorEastAsia" w:hAnsi="Times New Roman" w:cs="Times New Roman"/>
          <w:b/>
          <w:color w:val="000000" w:themeColor="text1"/>
        </w:rPr>
      </w:pPr>
    </w:p>
    <w:p w14:paraId="05B8F539" w14:textId="23A44541" w:rsidR="00A16C4B" w:rsidRDefault="00A16C4B" w:rsidP="00A16C4B">
      <w:pPr>
        <w:widowControl/>
        <w:spacing w:after="160" w:line="259" w:lineRule="auto"/>
        <w:rPr>
          <w:rFonts w:ascii="Times New Roman" w:eastAsiaTheme="majorEastAsia" w:hAnsi="Times New Roman" w:cs="Times New Roman"/>
          <w:b/>
          <w:color w:val="000000" w:themeColor="text1"/>
        </w:rPr>
      </w:pPr>
    </w:p>
    <w:p w14:paraId="70019545" w14:textId="07C85CEC" w:rsidR="00A16C4B" w:rsidRDefault="00A16C4B" w:rsidP="00A16C4B">
      <w:pPr>
        <w:widowControl/>
        <w:spacing w:after="160" w:line="259" w:lineRule="auto"/>
        <w:rPr>
          <w:rFonts w:ascii="Times New Roman" w:eastAsiaTheme="majorEastAsia" w:hAnsi="Times New Roman" w:cs="Times New Roman"/>
          <w:b/>
          <w:color w:val="000000" w:themeColor="text1"/>
        </w:rPr>
      </w:pPr>
    </w:p>
    <w:p w14:paraId="2CA19018" w14:textId="4D21B1B3" w:rsidR="00A16C4B" w:rsidRDefault="00A16C4B" w:rsidP="00A16C4B">
      <w:pPr>
        <w:widowControl/>
        <w:spacing w:after="160" w:line="259" w:lineRule="auto"/>
        <w:rPr>
          <w:rFonts w:ascii="Times New Roman" w:eastAsiaTheme="majorEastAsia" w:hAnsi="Times New Roman" w:cs="Times New Roman"/>
          <w:b/>
          <w:color w:val="000000" w:themeColor="text1"/>
        </w:rPr>
      </w:pPr>
    </w:p>
    <w:p w14:paraId="20AAF6B9" w14:textId="77777777" w:rsidR="00A16C4B" w:rsidRPr="00A16C4B" w:rsidRDefault="00A16C4B" w:rsidP="00A16C4B">
      <w:pPr>
        <w:widowControl/>
        <w:spacing w:after="160" w:line="259" w:lineRule="auto"/>
        <w:rPr>
          <w:rFonts w:ascii="Times New Roman" w:eastAsiaTheme="majorEastAsia" w:hAnsi="Times New Roman" w:cs="Times New Roman"/>
          <w:b/>
          <w:color w:val="000000" w:themeColor="text1"/>
        </w:rPr>
      </w:pPr>
    </w:p>
    <w:p w14:paraId="4126AAA9" w14:textId="77777777" w:rsidR="00A16C4B" w:rsidRDefault="00A16C4B" w:rsidP="000C701A">
      <w:pPr>
        <w:rPr>
          <w:rFonts w:ascii="Times New Roman" w:hAnsi="Times New Roman" w:cs="Times New Roman"/>
          <w:b/>
          <w:bCs/>
          <w:sz w:val="24"/>
          <w:szCs w:val="24"/>
        </w:rPr>
      </w:pPr>
    </w:p>
    <w:p w14:paraId="78B48929" w14:textId="17C9738C" w:rsidR="000C2280" w:rsidRPr="00A16C4B" w:rsidRDefault="00A16C4B" w:rsidP="000C701A">
      <w:pPr>
        <w:rPr>
          <w:rFonts w:ascii="Times New Roman" w:hAnsi="Times New Roman" w:cs="Times New Roman"/>
          <w:lang w:val="en-US"/>
        </w:rPr>
      </w:pPr>
      <w:r>
        <w:rPr>
          <w:rFonts w:ascii="Times New Roman" w:hAnsi="Times New Roman" w:cs="Times New Roman"/>
          <w:b/>
          <w:bCs/>
          <w:sz w:val="24"/>
          <w:szCs w:val="24"/>
        </w:rPr>
        <w:lastRenderedPageBreak/>
        <w:t>3</w:t>
      </w:r>
      <w:r w:rsidR="000C701A" w:rsidRPr="00A16C4B">
        <w:rPr>
          <w:rFonts w:ascii="Times New Roman" w:hAnsi="Times New Roman" w:cs="Times New Roman"/>
          <w:b/>
          <w:bCs/>
          <w:sz w:val="24"/>
          <w:szCs w:val="24"/>
        </w:rPr>
        <w:t>. Magnetic properties of soft and hard nanoparticles</w:t>
      </w:r>
      <w:bookmarkEnd w:id="1"/>
      <w:bookmarkEnd w:id="2"/>
    </w:p>
    <w:p w14:paraId="619B1FB4" w14:textId="77777777" w:rsidR="00A64933" w:rsidRPr="00A16C4B" w:rsidRDefault="00A64933" w:rsidP="00A64933">
      <w:pPr>
        <w:rPr>
          <w:rFonts w:ascii="Times New Roman" w:hAnsi="Times New Roman" w:cs="Times New Roman"/>
          <w:lang w:val="en-US"/>
        </w:rPr>
      </w:pPr>
    </w:p>
    <w:p w14:paraId="5B99D26C" w14:textId="49DD3D4C" w:rsidR="00D706EB" w:rsidRPr="00A16C4B" w:rsidRDefault="00BA1062" w:rsidP="009A6A54">
      <w:pPr>
        <w:rPr>
          <w:rFonts w:ascii="Times New Roman" w:hAnsi="Times New Roman" w:cs="Times New Roman"/>
        </w:rPr>
      </w:pPr>
      <w:r w:rsidRPr="00A16C4B">
        <w:rPr>
          <w:rFonts w:ascii="Times New Roman" w:hAnsi="Times New Roman" w:cs="Times New Roman"/>
          <w:noProof/>
        </w:rPr>
        <w:t xml:space="preserve"> </w:t>
      </w:r>
      <w:r w:rsidR="00BE41A4" w:rsidRPr="00A16C4B">
        <w:rPr>
          <w:rFonts w:ascii="Times New Roman" w:hAnsi="Times New Roman" w:cs="Times New Roman"/>
          <w:noProof/>
        </w:rPr>
        <w:drawing>
          <wp:inline distT="0" distB="0" distL="0" distR="0" wp14:anchorId="47855F1B" wp14:editId="76C2C592">
            <wp:extent cx="5731510" cy="4320540"/>
            <wp:effectExtent l="0" t="0" r="0" b="3810"/>
            <wp:docPr id="3" name="Picture 7">
              <a:extLst xmlns:a="http://schemas.openxmlformats.org/drawingml/2006/main">
                <a:ext uri="{FF2B5EF4-FFF2-40B4-BE49-F238E27FC236}">
                  <a16:creationId xmlns:a16="http://schemas.microsoft.com/office/drawing/2014/main" id="{9A952333-F7F3-4433-AB2F-4151CD4E74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9A952333-F7F3-4433-AB2F-4151CD4E7486}"/>
                        </a:ext>
                      </a:extLst>
                    </pic:cNvPr>
                    <pic:cNvPicPr>
                      <a:picLocks noChangeAspect="1"/>
                    </pic:cNvPicPr>
                  </pic:nvPicPr>
                  <pic:blipFill>
                    <a:blip r:embed="rId12"/>
                    <a:stretch>
                      <a:fillRect/>
                    </a:stretch>
                  </pic:blipFill>
                  <pic:spPr>
                    <a:xfrm>
                      <a:off x="0" y="0"/>
                      <a:ext cx="5731510" cy="4320540"/>
                    </a:xfrm>
                    <a:prstGeom prst="rect">
                      <a:avLst/>
                    </a:prstGeom>
                  </pic:spPr>
                </pic:pic>
              </a:graphicData>
            </a:graphic>
          </wp:inline>
        </w:drawing>
      </w:r>
      <w:r w:rsidR="00AD2BED" w:rsidRPr="00A16C4B" w:rsidDel="00AD2BED">
        <w:rPr>
          <w:rFonts w:ascii="Times New Roman" w:hAnsi="Times New Roman" w:cs="Times New Roman"/>
          <w:noProof/>
        </w:rPr>
        <w:t xml:space="preserve"> </w:t>
      </w:r>
    </w:p>
    <w:p w14:paraId="5F4B6197" w14:textId="30A6F6A7" w:rsidR="008F67D3" w:rsidRPr="00A16C4B" w:rsidRDefault="008F67D3" w:rsidP="00586B80">
      <w:pPr>
        <w:jc w:val="both"/>
        <w:rPr>
          <w:rFonts w:ascii="Times New Roman" w:hAnsi="Times New Roman" w:cs="Times New Roman"/>
          <w:lang w:val="en-US"/>
        </w:rPr>
      </w:pPr>
      <w:r w:rsidRPr="00A16C4B">
        <w:rPr>
          <w:rFonts w:ascii="Times New Roman" w:hAnsi="Times New Roman" w:cs="Times New Roman"/>
          <w:b/>
          <w:shd w:val="clear" w:color="auto" w:fill="FFFFFF"/>
        </w:rPr>
        <w:t xml:space="preserve">Fig </w:t>
      </w:r>
      <w:r w:rsidR="00A16C4B">
        <w:rPr>
          <w:rFonts w:ascii="Times New Roman" w:hAnsi="Times New Roman" w:cs="Times New Roman"/>
          <w:b/>
          <w:shd w:val="clear" w:color="auto" w:fill="FFFFFF"/>
        </w:rPr>
        <w:t>6</w:t>
      </w:r>
      <w:r w:rsidRPr="00A16C4B">
        <w:rPr>
          <w:rFonts w:ascii="Times New Roman" w:hAnsi="Times New Roman" w:cs="Times New Roman"/>
          <w:shd w:val="clear" w:color="auto" w:fill="FFFFFF"/>
        </w:rPr>
        <w:t xml:space="preserve"> </w:t>
      </w:r>
      <w:r w:rsidR="00F74BC8" w:rsidRPr="00A16C4B">
        <w:rPr>
          <w:rFonts w:ascii="Times New Roman" w:hAnsi="Times New Roman" w:cs="Times New Roman"/>
          <w:b/>
          <w:color w:val="000000" w:themeColor="text1"/>
        </w:rPr>
        <w:t>a,</w:t>
      </w:r>
      <w:r w:rsidR="00B56716" w:rsidRPr="00A16C4B">
        <w:rPr>
          <w:rFonts w:ascii="Times New Roman" w:hAnsi="Times New Roman" w:cs="Times New Roman"/>
          <w:color w:val="000000" w:themeColor="text1"/>
        </w:rPr>
        <w:t xml:space="preserve"> Zero field cooled-field cooled</w:t>
      </w:r>
      <w:r w:rsidR="005D5FDD" w:rsidRPr="00A16C4B">
        <w:rPr>
          <w:rFonts w:ascii="Times New Roman" w:hAnsi="Times New Roman" w:cs="Times New Roman"/>
          <w:color w:val="000000" w:themeColor="text1"/>
        </w:rPr>
        <w:t xml:space="preserve"> (ZFC-FC)</w:t>
      </w:r>
      <w:r w:rsidR="00896868" w:rsidRPr="00A16C4B">
        <w:rPr>
          <w:rFonts w:ascii="Times New Roman" w:hAnsi="Times New Roman" w:cs="Times New Roman"/>
          <w:color w:val="000000" w:themeColor="text1"/>
        </w:rPr>
        <w:t xml:space="preserve"> </w:t>
      </w:r>
      <w:r w:rsidR="007C2EF8" w:rsidRPr="00A16C4B">
        <w:rPr>
          <w:rFonts w:ascii="Times New Roman" w:hAnsi="Times New Roman" w:cs="Times New Roman"/>
          <w:color w:val="000000" w:themeColor="text1"/>
        </w:rPr>
        <w:t xml:space="preserve">magnetization </w:t>
      </w:r>
      <w:r w:rsidR="00896868" w:rsidRPr="00A16C4B">
        <w:rPr>
          <w:rFonts w:ascii="Times New Roman" w:hAnsi="Times New Roman" w:cs="Times New Roman"/>
          <w:color w:val="000000" w:themeColor="text1"/>
        </w:rPr>
        <w:t>curves</w:t>
      </w:r>
      <w:r w:rsidRPr="00A16C4B">
        <w:rPr>
          <w:rFonts w:ascii="Times New Roman" w:hAnsi="Times New Roman" w:cs="Times New Roman"/>
          <w:color w:val="000000" w:themeColor="text1"/>
        </w:rPr>
        <w:t xml:space="preserve"> for </w:t>
      </w:r>
      <w:r w:rsidR="00B56716" w:rsidRPr="00A16C4B">
        <w:rPr>
          <w:rFonts w:ascii="Times New Roman" w:hAnsi="Times New Roman" w:cs="Times New Roman"/>
          <w:color w:val="000000" w:themeColor="text1"/>
        </w:rPr>
        <w:t>the</w:t>
      </w:r>
      <w:r w:rsidR="00C24926" w:rsidRPr="00A16C4B">
        <w:rPr>
          <w:rFonts w:ascii="Times New Roman" w:hAnsi="Times New Roman" w:cs="Times New Roman"/>
          <w:color w:val="000000" w:themeColor="text1"/>
        </w:rPr>
        <w:t xml:space="preserve"> </w:t>
      </w:r>
      <w:r w:rsidRPr="00A16C4B">
        <w:rPr>
          <w:rFonts w:ascii="Times New Roman" w:hAnsi="Times New Roman" w:cs="Times New Roman"/>
          <w:color w:val="000000" w:themeColor="text1"/>
        </w:rPr>
        <w:t xml:space="preserve">reference </w:t>
      </w:r>
      <w:r w:rsidR="00C24926" w:rsidRPr="00A16C4B">
        <w:rPr>
          <w:rFonts w:ascii="Times New Roman" w:hAnsi="Times New Roman" w:cs="Times New Roman"/>
          <w:color w:val="000000" w:themeColor="text1"/>
        </w:rPr>
        <w:t xml:space="preserve">compacts of </w:t>
      </w:r>
      <w:r w:rsidR="00A145F2" w:rsidRPr="00A16C4B">
        <w:rPr>
          <w:rFonts w:ascii="Times New Roman" w:hAnsi="Times New Roman" w:cs="Times New Roman"/>
          <w:color w:val="000000" w:themeColor="text1"/>
        </w:rPr>
        <w:t xml:space="preserve">magnetically </w:t>
      </w:r>
      <w:r w:rsidRPr="00A16C4B">
        <w:rPr>
          <w:rFonts w:ascii="Times New Roman" w:hAnsi="Times New Roman" w:cs="Times New Roman"/>
          <w:color w:val="000000" w:themeColor="text1"/>
        </w:rPr>
        <w:t>isolated</w:t>
      </w:r>
      <w:r w:rsidR="007C2EF8" w:rsidRPr="00A16C4B">
        <w:rPr>
          <w:rFonts w:ascii="Times New Roman" w:hAnsi="Times New Roman" w:cs="Times New Roman"/>
          <w:color w:val="000000" w:themeColor="text1"/>
        </w:rPr>
        <w:t xml:space="preserve"> (silica-coated)</w:t>
      </w:r>
      <w:r w:rsidRPr="00A16C4B">
        <w:rPr>
          <w:rFonts w:ascii="Times New Roman" w:hAnsi="Times New Roman" w:cs="Times New Roman"/>
          <w:color w:val="000000" w:themeColor="text1"/>
        </w:rPr>
        <w:t xml:space="preserve"> </w:t>
      </w:r>
      <w:r w:rsidR="00B56716" w:rsidRPr="00A16C4B">
        <w:rPr>
          <w:rFonts w:ascii="Times New Roman" w:hAnsi="Times New Roman" w:cs="Times New Roman"/>
          <w:color w:val="000000" w:themeColor="text1"/>
        </w:rPr>
        <w:t>nanoparticles</w:t>
      </w:r>
      <w:r w:rsidR="00C24926" w:rsidRPr="00A16C4B">
        <w:rPr>
          <w:rFonts w:ascii="Times New Roman" w:hAnsi="Times New Roman" w:cs="Times New Roman"/>
          <w:color w:val="000000" w:themeColor="text1"/>
        </w:rPr>
        <w:t xml:space="preserve"> (reference)</w:t>
      </w:r>
      <w:r w:rsidR="00B56716" w:rsidRPr="00A16C4B">
        <w:rPr>
          <w:rFonts w:ascii="Times New Roman" w:hAnsi="Times New Roman" w:cs="Times New Roman"/>
          <w:color w:val="000000" w:themeColor="text1"/>
        </w:rPr>
        <w:t xml:space="preserve"> </w:t>
      </w:r>
      <w:r w:rsidRPr="00A16C4B">
        <w:rPr>
          <w:rFonts w:ascii="Times New Roman" w:hAnsi="Times New Roman" w:cs="Times New Roman"/>
          <w:color w:val="000000" w:themeColor="text1"/>
        </w:rPr>
        <w:t xml:space="preserve">and </w:t>
      </w:r>
      <w:r w:rsidR="00F74BC8" w:rsidRPr="00A16C4B">
        <w:rPr>
          <w:rFonts w:ascii="Times New Roman" w:hAnsi="Times New Roman" w:cs="Times New Roman"/>
          <w:b/>
          <w:color w:val="000000" w:themeColor="text1"/>
        </w:rPr>
        <w:t xml:space="preserve">b, </w:t>
      </w:r>
      <w:r w:rsidR="007C2EF8" w:rsidRPr="00A16C4B">
        <w:rPr>
          <w:rFonts w:ascii="Times New Roman" w:hAnsi="Times New Roman" w:cs="Times New Roman"/>
          <w:color w:val="000000" w:themeColor="text1"/>
        </w:rPr>
        <w:t xml:space="preserve">the </w:t>
      </w:r>
      <w:r w:rsidRPr="00A16C4B">
        <w:rPr>
          <w:rFonts w:ascii="Times New Roman" w:hAnsi="Times New Roman" w:cs="Times New Roman"/>
          <w:color w:val="000000" w:themeColor="text1"/>
        </w:rPr>
        <w:t>corresponding hysteresis loops at 5 K after field cooling</w:t>
      </w:r>
      <w:r w:rsidR="005A553E" w:rsidRPr="00A16C4B">
        <w:rPr>
          <w:rFonts w:ascii="Times New Roman" w:hAnsi="Times New Roman" w:cs="Times New Roman"/>
          <w:color w:val="000000" w:themeColor="text1"/>
        </w:rPr>
        <w:t>.</w:t>
      </w:r>
      <w:r w:rsidRPr="00A16C4B">
        <w:rPr>
          <w:rFonts w:ascii="Times New Roman" w:hAnsi="Times New Roman" w:cs="Times New Roman"/>
          <w:color w:val="000000" w:themeColor="text1"/>
        </w:rPr>
        <w:t xml:space="preserve"> </w:t>
      </w:r>
      <w:r w:rsidR="00D22C26" w:rsidRPr="00A16C4B">
        <w:rPr>
          <w:rFonts w:ascii="Times New Roman" w:hAnsi="Times New Roman" w:cs="Times New Roman"/>
          <w:color w:val="000000" w:themeColor="text1"/>
        </w:rPr>
        <w:t xml:space="preserve">The insets in (a) shows the </w:t>
      </w:r>
      <w:r w:rsidR="007C2EF8" w:rsidRPr="00A16C4B">
        <w:rPr>
          <w:rFonts w:ascii="Times New Roman" w:hAnsi="Times New Roman" w:cs="Times New Roman"/>
          <w:color w:val="000000" w:themeColor="text1"/>
        </w:rPr>
        <w:t xml:space="preserve">transmission electron microscopy images </w:t>
      </w:r>
      <w:r w:rsidR="00D22C26" w:rsidRPr="00A16C4B">
        <w:rPr>
          <w:rFonts w:ascii="Times New Roman" w:hAnsi="Times New Roman" w:cs="Times New Roman"/>
          <w:color w:val="000000" w:themeColor="text1"/>
        </w:rPr>
        <w:t xml:space="preserve">of the silica-coated particles. </w:t>
      </w:r>
      <w:r w:rsidR="005D5FDD" w:rsidRPr="00A16C4B">
        <w:rPr>
          <w:rFonts w:ascii="Times New Roman" w:hAnsi="Times New Roman" w:cs="Times New Roman"/>
          <w:color w:val="000000" w:themeColor="text1"/>
        </w:rPr>
        <w:t xml:space="preserve">(c) and (d) show the </w:t>
      </w:r>
      <w:r w:rsidR="007C2EF8" w:rsidRPr="00A16C4B">
        <w:rPr>
          <w:rFonts w:ascii="Times New Roman" w:hAnsi="Times New Roman" w:cs="Times New Roman"/>
          <w:color w:val="000000" w:themeColor="text1"/>
        </w:rPr>
        <w:t xml:space="preserve">ZFC-FC magnetization </w:t>
      </w:r>
      <w:r w:rsidR="005D5FDD" w:rsidRPr="00A16C4B">
        <w:rPr>
          <w:rFonts w:ascii="Times New Roman" w:hAnsi="Times New Roman" w:cs="Times New Roman"/>
          <w:color w:val="000000" w:themeColor="text1"/>
        </w:rPr>
        <w:t>curves</w:t>
      </w:r>
      <w:r w:rsidR="007C2EF8" w:rsidRPr="00A16C4B">
        <w:rPr>
          <w:rFonts w:ascii="Times New Roman" w:hAnsi="Times New Roman" w:cs="Times New Roman"/>
          <w:color w:val="000000" w:themeColor="text1"/>
        </w:rPr>
        <w:t xml:space="preserve"> and the hysteresis loops</w:t>
      </w:r>
      <w:r w:rsidR="005D5FDD" w:rsidRPr="00A16C4B">
        <w:rPr>
          <w:rFonts w:ascii="Times New Roman" w:hAnsi="Times New Roman" w:cs="Times New Roman"/>
          <w:color w:val="000000" w:themeColor="text1"/>
        </w:rPr>
        <w:t xml:space="preserve"> for the </w:t>
      </w:r>
      <w:r w:rsidR="00C24926" w:rsidRPr="00A16C4B">
        <w:rPr>
          <w:rFonts w:ascii="Times New Roman" w:hAnsi="Times New Roman" w:cs="Times New Roman"/>
          <w:color w:val="000000" w:themeColor="text1"/>
        </w:rPr>
        <w:t xml:space="preserve">compacts of </w:t>
      </w:r>
      <w:r w:rsidR="007C2EF8" w:rsidRPr="00A16C4B">
        <w:rPr>
          <w:rFonts w:ascii="Times New Roman" w:hAnsi="Times New Roman" w:cs="Times New Roman"/>
          <w:color w:val="000000" w:themeColor="text1"/>
        </w:rPr>
        <w:t xml:space="preserve">bare </w:t>
      </w:r>
      <w:r w:rsidR="00C24926" w:rsidRPr="00A16C4B">
        <w:rPr>
          <w:rFonts w:ascii="Times New Roman" w:hAnsi="Times New Roman" w:cs="Times New Roman"/>
          <w:color w:val="000000" w:themeColor="text1"/>
        </w:rPr>
        <w:t>soft (M100) and hard (M0) particles.</w:t>
      </w:r>
    </w:p>
    <w:p w14:paraId="603C8A1F" w14:textId="23B29148" w:rsidR="00133344" w:rsidRPr="00A16C4B" w:rsidRDefault="00133344" w:rsidP="00021341">
      <w:pPr>
        <w:jc w:val="both"/>
        <w:rPr>
          <w:rFonts w:ascii="Times New Roman" w:hAnsi="Times New Roman" w:cs="Times New Roman"/>
        </w:rPr>
      </w:pPr>
    </w:p>
    <w:p w14:paraId="147C33A0" w14:textId="77777777" w:rsidR="00F9637C" w:rsidRPr="00A16C4B" w:rsidRDefault="00F9637C" w:rsidP="00021341">
      <w:pPr>
        <w:jc w:val="both"/>
        <w:rPr>
          <w:rFonts w:ascii="Times New Roman" w:hAnsi="Times New Roman" w:cs="Times New Roman"/>
        </w:rPr>
      </w:pPr>
    </w:p>
    <w:p w14:paraId="45CC1946" w14:textId="2D417320" w:rsidR="00133344" w:rsidRPr="00A16C4B" w:rsidRDefault="00EC704C" w:rsidP="00586B80">
      <w:pPr>
        <w:jc w:val="both"/>
        <w:rPr>
          <w:rFonts w:ascii="Times New Roman" w:hAnsi="Times New Roman" w:cs="Times New Roman"/>
        </w:rPr>
      </w:pPr>
      <w:r w:rsidRPr="00A16C4B">
        <w:rPr>
          <w:rFonts w:ascii="Times New Roman" w:hAnsi="Times New Roman" w:cs="Times New Roman"/>
          <w:b/>
        </w:rPr>
        <w:t>Table 1</w:t>
      </w:r>
      <w:r w:rsidR="00913AE3" w:rsidRPr="00A16C4B">
        <w:rPr>
          <w:rFonts w:ascii="Times New Roman" w:hAnsi="Times New Roman" w:cs="Times New Roman"/>
          <w:b/>
        </w:rPr>
        <w:t xml:space="preserve"> </w:t>
      </w:r>
      <w:r w:rsidR="005D5FDD" w:rsidRPr="00A16C4B">
        <w:rPr>
          <w:rFonts w:ascii="Times New Roman" w:hAnsi="Times New Roman" w:cs="Times New Roman"/>
        </w:rPr>
        <w:t>Coercive field</w:t>
      </w:r>
      <w:r w:rsidR="005D5FDD" w:rsidRPr="00A16C4B">
        <w:rPr>
          <w:rFonts w:ascii="Times New Roman" w:hAnsi="Times New Roman" w:cs="Times New Roman"/>
          <w:b/>
        </w:rPr>
        <w:t xml:space="preserve"> </w:t>
      </w:r>
      <w:r w:rsidR="005D5FDD" w:rsidRPr="00A16C4B">
        <w:rPr>
          <w:rFonts w:ascii="Times New Roman" w:hAnsi="Times New Roman" w:cs="Times New Roman"/>
        </w:rPr>
        <w:t>(</w:t>
      </w:r>
      <w:r w:rsidRPr="00A16C4B">
        <w:rPr>
          <w:rFonts w:ascii="Times New Roman" w:hAnsi="Times New Roman" w:cs="Times New Roman"/>
        </w:rPr>
        <w:t>H</w:t>
      </w:r>
      <w:r w:rsidRPr="00A16C4B">
        <w:rPr>
          <w:rFonts w:ascii="Times New Roman" w:hAnsi="Times New Roman" w:cs="Times New Roman"/>
          <w:vertAlign w:val="subscript"/>
        </w:rPr>
        <w:t>C</w:t>
      </w:r>
      <w:r w:rsidR="005D5FDD" w:rsidRPr="00A16C4B">
        <w:rPr>
          <w:rFonts w:ascii="Times New Roman" w:hAnsi="Times New Roman" w:cs="Times New Roman"/>
        </w:rPr>
        <w:t>), exchange-bias field (H</w:t>
      </w:r>
      <w:r w:rsidR="007C2EF8" w:rsidRPr="00A16C4B">
        <w:rPr>
          <w:rFonts w:ascii="Times New Roman" w:hAnsi="Times New Roman" w:cs="Times New Roman"/>
          <w:vertAlign w:val="subscript"/>
        </w:rPr>
        <w:t>E</w:t>
      </w:r>
      <w:r w:rsidR="005D5FDD" w:rsidRPr="00A16C4B">
        <w:rPr>
          <w:rFonts w:ascii="Times New Roman" w:hAnsi="Times New Roman" w:cs="Times New Roman"/>
          <w:vertAlign w:val="subscript"/>
        </w:rPr>
        <w:t>B</w:t>
      </w:r>
      <w:r w:rsidR="005D5FDD" w:rsidRPr="00A16C4B">
        <w:rPr>
          <w:rFonts w:ascii="Times New Roman" w:hAnsi="Times New Roman" w:cs="Times New Roman"/>
        </w:rPr>
        <w:t>)</w:t>
      </w:r>
      <w:r w:rsidR="007C2EF8" w:rsidRPr="00A16C4B">
        <w:rPr>
          <w:rFonts w:ascii="Times New Roman" w:hAnsi="Times New Roman" w:cs="Times New Roman"/>
        </w:rPr>
        <w:t xml:space="preserve"> </w:t>
      </w:r>
      <w:r w:rsidRPr="00A16C4B">
        <w:rPr>
          <w:rFonts w:ascii="Times New Roman" w:hAnsi="Times New Roman" w:cs="Times New Roman"/>
        </w:rPr>
        <w:t>and</w:t>
      </w:r>
      <w:r w:rsidRPr="00A16C4B">
        <w:rPr>
          <w:rFonts w:ascii="Times New Roman" w:hAnsi="Times New Roman" w:cs="Times New Roman"/>
          <w:vertAlign w:val="subscript"/>
        </w:rPr>
        <w:t xml:space="preserve"> </w:t>
      </w:r>
      <w:r w:rsidR="005D5FDD" w:rsidRPr="00A16C4B">
        <w:rPr>
          <w:rFonts w:ascii="Times New Roman" w:hAnsi="Times New Roman" w:cs="Times New Roman"/>
        </w:rPr>
        <w:t>blocking temperature (</w:t>
      </w:r>
      <w:r w:rsidRPr="00A16C4B">
        <w:rPr>
          <w:rFonts w:ascii="Times New Roman" w:hAnsi="Times New Roman" w:cs="Times New Roman"/>
        </w:rPr>
        <w:t>T</w:t>
      </w:r>
      <w:r w:rsidRPr="00A16C4B">
        <w:rPr>
          <w:rFonts w:ascii="Times New Roman" w:hAnsi="Times New Roman" w:cs="Times New Roman"/>
          <w:vertAlign w:val="subscript"/>
        </w:rPr>
        <w:t>B</w:t>
      </w:r>
      <w:r w:rsidR="005D5FDD" w:rsidRPr="00A16C4B">
        <w:rPr>
          <w:rFonts w:ascii="Times New Roman" w:hAnsi="Times New Roman" w:cs="Times New Roman"/>
        </w:rPr>
        <w:t>)</w:t>
      </w:r>
      <w:r w:rsidRPr="00A16C4B">
        <w:rPr>
          <w:rFonts w:ascii="Times New Roman" w:hAnsi="Times New Roman" w:cs="Times New Roman"/>
        </w:rPr>
        <w:t xml:space="preserve"> values for </w:t>
      </w:r>
      <w:r w:rsidR="00D678AA" w:rsidRPr="00A16C4B">
        <w:rPr>
          <w:rFonts w:ascii="Times New Roman" w:hAnsi="Times New Roman" w:cs="Times New Roman"/>
        </w:rPr>
        <w:t xml:space="preserve">the </w:t>
      </w:r>
      <w:r w:rsidR="00C24926" w:rsidRPr="00A16C4B">
        <w:rPr>
          <w:rFonts w:ascii="Times New Roman" w:hAnsi="Times New Roman" w:cs="Times New Roman"/>
        </w:rPr>
        <w:t>reference</w:t>
      </w:r>
      <w:r w:rsidR="007C2EF8" w:rsidRPr="00A16C4B">
        <w:rPr>
          <w:rFonts w:ascii="Times New Roman" w:hAnsi="Times New Roman" w:cs="Times New Roman"/>
        </w:rPr>
        <w:t xml:space="preserve"> (silica coated)</w:t>
      </w:r>
      <w:r w:rsidR="00C24926" w:rsidRPr="00A16C4B">
        <w:rPr>
          <w:rFonts w:ascii="Times New Roman" w:hAnsi="Times New Roman" w:cs="Times New Roman"/>
        </w:rPr>
        <w:t xml:space="preserve"> compacts and </w:t>
      </w:r>
      <w:r w:rsidR="00D678AA" w:rsidRPr="00A16C4B">
        <w:rPr>
          <w:rFonts w:ascii="Times New Roman" w:hAnsi="Times New Roman" w:cs="Times New Roman"/>
        </w:rPr>
        <w:t xml:space="preserve">the </w:t>
      </w:r>
      <w:r w:rsidR="00C24926" w:rsidRPr="00A16C4B">
        <w:rPr>
          <w:rFonts w:ascii="Times New Roman" w:hAnsi="Times New Roman" w:cs="Times New Roman"/>
        </w:rPr>
        <w:t>corresponding M100 and M0</w:t>
      </w:r>
      <w:r w:rsidR="005D5FDD" w:rsidRPr="00A16C4B">
        <w:rPr>
          <w:rFonts w:ascii="Times New Roman" w:hAnsi="Times New Roman" w:cs="Times New Roman"/>
        </w:rPr>
        <w:t xml:space="preserve"> </w:t>
      </w:r>
      <w:r w:rsidRPr="00A16C4B">
        <w:rPr>
          <w:rFonts w:ascii="Times New Roman" w:hAnsi="Times New Roman" w:cs="Times New Roman"/>
        </w:rPr>
        <w:t>compacts</w:t>
      </w:r>
      <w:r w:rsidR="00AD2BED" w:rsidRPr="00A16C4B">
        <w:rPr>
          <w:rFonts w:ascii="Times New Roman" w:hAnsi="Times New Roman" w:cs="Times New Roman"/>
        </w:rPr>
        <w:t xml:space="preserve"> made of </w:t>
      </w:r>
      <w:r w:rsidR="007C2EF8" w:rsidRPr="00A16C4B">
        <w:rPr>
          <w:rFonts w:ascii="Times New Roman" w:hAnsi="Times New Roman" w:cs="Times New Roman"/>
        </w:rPr>
        <w:t>bare</w:t>
      </w:r>
      <w:r w:rsidR="00AD2BED" w:rsidRPr="00A16C4B">
        <w:rPr>
          <w:rFonts w:ascii="Times New Roman" w:hAnsi="Times New Roman" w:cs="Times New Roman"/>
        </w:rPr>
        <w:t xml:space="preserve"> nanoparticles</w:t>
      </w:r>
      <w:r w:rsidR="00C325C6" w:rsidRPr="00A16C4B">
        <w:rPr>
          <w:rFonts w:ascii="Times New Roman" w:hAnsi="Times New Roman" w:cs="Times New Roman"/>
        </w:rPr>
        <w:t>.</w:t>
      </w:r>
    </w:p>
    <w:p w14:paraId="0CD43D5F" w14:textId="454313D1" w:rsidR="00133344" w:rsidRPr="00A16C4B" w:rsidRDefault="00133344" w:rsidP="00021341">
      <w:pPr>
        <w:jc w:val="both"/>
        <w:rPr>
          <w:rFonts w:ascii="Times New Roman" w:hAnsi="Times New Roman" w:cs="Times New Roman"/>
        </w:rPr>
      </w:pPr>
    </w:p>
    <w:tbl>
      <w:tblPr>
        <w:tblStyle w:val="ListTable1Light"/>
        <w:tblW w:w="7868" w:type="dxa"/>
        <w:jc w:val="center"/>
        <w:shd w:val="clear" w:color="auto" w:fill="FFFFFF" w:themeFill="background1"/>
        <w:tblLook w:val="04A0" w:firstRow="1" w:lastRow="0" w:firstColumn="1" w:lastColumn="0" w:noHBand="0" w:noVBand="1"/>
      </w:tblPr>
      <w:tblGrid>
        <w:gridCol w:w="1573"/>
        <w:gridCol w:w="1515"/>
        <w:gridCol w:w="1632"/>
        <w:gridCol w:w="1589"/>
        <w:gridCol w:w="1559"/>
      </w:tblGrid>
      <w:tr w:rsidR="00EC704C" w:rsidRPr="00A16C4B" w14:paraId="52C39A30" w14:textId="77777777" w:rsidTr="00D04F4A">
        <w:trPr>
          <w:cnfStyle w:val="100000000000" w:firstRow="1" w:lastRow="0" w:firstColumn="0" w:lastColumn="0" w:oddVBand="0" w:evenVBand="0" w:oddHBand="0" w:evenHBand="0" w:firstRowFirstColumn="0" w:firstRowLastColumn="0" w:lastRowFirstColumn="0" w:lastRowLastColumn="0"/>
          <w:trHeight w:val="407"/>
          <w:jc w:val="center"/>
        </w:trPr>
        <w:tc>
          <w:tcPr>
            <w:cnfStyle w:val="001000000000" w:firstRow="0" w:lastRow="0" w:firstColumn="1" w:lastColumn="0" w:oddVBand="0" w:evenVBand="0" w:oddHBand="0" w:evenHBand="0" w:firstRowFirstColumn="0" w:firstRowLastColumn="0" w:lastRowFirstColumn="0" w:lastRowLastColumn="0"/>
            <w:tcW w:w="1573" w:type="dxa"/>
            <w:shd w:val="clear" w:color="auto" w:fill="FFFFFF" w:themeFill="background1"/>
            <w:vAlign w:val="center"/>
          </w:tcPr>
          <w:p w14:paraId="5689C977" w14:textId="77777777" w:rsidR="00EC704C" w:rsidRPr="00A16C4B" w:rsidRDefault="00EC704C" w:rsidP="00D04F4A">
            <w:pPr>
              <w:jc w:val="center"/>
              <w:rPr>
                <w:rFonts w:ascii="Times New Roman" w:hAnsi="Times New Roman" w:cs="Times New Roman"/>
              </w:rPr>
            </w:pPr>
          </w:p>
        </w:tc>
        <w:tc>
          <w:tcPr>
            <w:tcW w:w="1515" w:type="dxa"/>
            <w:shd w:val="clear" w:color="auto" w:fill="FFFFFF" w:themeFill="background1"/>
            <w:vAlign w:val="center"/>
          </w:tcPr>
          <w:p w14:paraId="7F02C4DA" w14:textId="75F40E73" w:rsidR="00EC704C" w:rsidRPr="00A16C4B" w:rsidRDefault="008941B3" w:rsidP="00D04F4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
              </w:rPr>
            </w:pPr>
            <w:r w:rsidRPr="00A16C4B">
              <w:rPr>
                <w:rFonts w:ascii="Times New Roman" w:hAnsi="Times New Roman" w:cs="Times New Roman"/>
                <w:i/>
              </w:rPr>
              <w:t>γ</w:t>
            </w:r>
            <w:r w:rsidR="00EC704C" w:rsidRPr="00A16C4B">
              <w:rPr>
                <w:rFonts w:ascii="Times New Roman" w:hAnsi="Times New Roman" w:cs="Times New Roman"/>
                <w:i/>
              </w:rPr>
              <w:t>-Fe</w:t>
            </w:r>
            <w:r w:rsidRPr="00A16C4B">
              <w:rPr>
                <w:rFonts w:ascii="Times New Roman" w:hAnsi="Times New Roman" w:cs="Times New Roman"/>
                <w:i/>
                <w:vertAlign w:val="subscript"/>
              </w:rPr>
              <w:t>2</w:t>
            </w:r>
            <w:r w:rsidR="00EC704C" w:rsidRPr="00A16C4B">
              <w:rPr>
                <w:rFonts w:ascii="Times New Roman" w:hAnsi="Times New Roman" w:cs="Times New Roman"/>
                <w:i/>
              </w:rPr>
              <w:t>O</w:t>
            </w:r>
            <w:r w:rsidRPr="00A16C4B">
              <w:rPr>
                <w:rFonts w:ascii="Times New Roman" w:hAnsi="Times New Roman" w:cs="Times New Roman"/>
                <w:i/>
                <w:vertAlign w:val="subscript"/>
              </w:rPr>
              <w:t>3</w:t>
            </w:r>
            <w:r w:rsidR="00EC704C" w:rsidRPr="00A16C4B">
              <w:rPr>
                <w:rFonts w:ascii="Times New Roman" w:hAnsi="Times New Roman" w:cs="Times New Roman"/>
                <w:i/>
              </w:rPr>
              <w:t xml:space="preserve"> (reference)</w:t>
            </w:r>
          </w:p>
        </w:tc>
        <w:tc>
          <w:tcPr>
            <w:tcW w:w="1632" w:type="dxa"/>
            <w:shd w:val="clear" w:color="auto" w:fill="FFFFFF" w:themeFill="background1"/>
            <w:vAlign w:val="center"/>
          </w:tcPr>
          <w:p w14:paraId="2846E23F" w14:textId="31B6C485" w:rsidR="00EC704C" w:rsidRPr="00A16C4B" w:rsidRDefault="008941B3" w:rsidP="00D04F4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
              </w:rPr>
            </w:pPr>
            <w:r w:rsidRPr="00A16C4B">
              <w:rPr>
                <w:rFonts w:ascii="Times New Roman" w:hAnsi="Times New Roman" w:cs="Times New Roman"/>
                <w:i/>
              </w:rPr>
              <w:t>γ</w:t>
            </w:r>
            <w:r w:rsidR="00EC704C" w:rsidRPr="00A16C4B">
              <w:rPr>
                <w:rFonts w:ascii="Times New Roman" w:hAnsi="Times New Roman" w:cs="Times New Roman"/>
                <w:i/>
              </w:rPr>
              <w:t>-</w:t>
            </w:r>
            <w:r w:rsidRPr="00A16C4B">
              <w:rPr>
                <w:rFonts w:ascii="Times New Roman" w:hAnsi="Times New Roman" w:cs="Times New Roman"/>
                <w:i/>
              </w:rPr>
              <w:t xml:space="preserve"> Fe</w:t>
            </w:r>
            <w:r w:rsidRPr="00A16C4B">
              <w:rPr>
                <w:rFonts w:ascii="Times New Roman" w:hAnsi="Times New Roman" w:cs="Times New Roman"/>
                <w:i/>
                <w:vertAlign w:val="subscript"/>
              </w:rPr>
              <w:t>2</w:t>
            </w:r>
            <w:r w:rsidRPr="00A16C4B">
              <w:rPr>
                <w:rFonts w:ascii="Times New Roman" w:hAnsi="Times New Roman" w:cs="Times New Roman"/>
                <w:i/>
              </w:rPr>
              <w:t>O</w:t>
            </w:r>
            <w:r w:rsidRPr="00A16C4B">
              <w:rPr>
                <w:rFonts w:ascii="Times New Roman" w:hAnsi="Times New Roman" w:cs="Times New Roman"/>
                <w:i/>
                <w:vertAlign w:val="subscript"/>
              </w:rPr>
              <w:t>3</w:t>
            </w:r>
            <w:r w:rsidRPr="00A16C4B">
              <w:rPr>
                <w:rFonts w:ascii="Times New Roman" w:hAnsi="Times New Roman" w:cs="Times New Roman"/>
                <w:i/>
              </w:rPr>
              <w:t xml:space="preserve"> </w:t>
            </w:r>
            <w:r w:rsidR="00EC704C" w:rsidRPr="00A16C4B">
              <w:rPr>
                <w:rFonts w:ascii="Times New Roman" w:hAnsi="Times New Roman" w:cs="Times New Roman"/>
                <w:i/>
              </w:rPr>
              <w:t>(</w:t>
            </w:r>
            <w:r w:rsidR="00396C01" w:rsidRPr="00A16C4B">
              <w:rPr>
                <w:rFonts w:ascii="Times New Roman" w:hAnsi="Times New Roman" w:cs="Times New Roman"/>
                <w:i/>
              </w:rPr>
              <w:t>M100</w:t>
            </w:r>
            <w:r w:rsidR="00EC704C" w:rsidRPr="00A16C4B">
              <w:rPr>
                <w:rFonts w:ascii="Times New Roman" w:hAnsi="Times New Roman" w:cs="Times New Roman"/>
                <w:i/>
              </w:rPr>
              <w:t>)</w:t>
            </w:r>
          </w:p>
        </w:tc>
        <w:tc>
          <w:tcPr>
            <w:tcW w:w="1589" w:type="dxa"/>
            <w:shd w:val="clear" w:color="auto" w:fill="FFFFFF" w:themeFill="background1"/>
            <w:vAlign w:val="center"/>
          </w:tcPr>
          <w:p w14:paraId="426258E3" w14:textId="18FE6759" w:rsidR="00EC704C" w:rsidRPr="00A16C4B" w:rsidRDefault="00EC704C" w:rsidP="00D04F4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
              </w:rPr>
            </w:pPr>
            <w:r w:rsidRPr="00A16C4B">
              <w:rPr>
                <w:rFonts w:ascii="Times New Roman" w:hAnsi="Times New Roman" w:cs="Times New Roman"/>
                <w:i/>
              </w:rPr>
              <w:t>Co-doped</w:t>
            </w:r>
            <w:r w:rsidRPr="00A16C4B">
              <w:rPr>
                <w:rFonts w:ascii="Times New Roman" w:hAnsi="Times New Roman" w:cs="Times New Roman"/>
                <w:i/>
              </w:rPr>
              <w:br/>
            </w:r>
            <w:r w:rsidR="008941B3" w:rsidRPr="00A16C4B">
              <w:rPr>
                <w:rFonts w:ascii="Times New Roman" w:hAnsi="Times New Roman" w:cs="Times New Roman"/>
                <w:i/>
              </w:rPr>
              <w:t>γ-Fe</w:t>
            </w:r>
            <w:r w:rsidR="008941B3" w:rsidRPr="00A16C4B">
              <w:rPr>
                <w:rFonts w:ascii="Times New Roman" w:hAnsi="Times New Roman" w:cs="Times New Roman"/>
                <w:i/>
                <w:vertAlign w:val="subscript"/>
              </w:rPr>
              <w:t>2</w:t>
            </w:r>
            <w:r w:rsidR="008941B3" w:rsidRPr="00A16C4B">
              <w:rPr>
                <w:rFonts w:ascii="Times New Roman" w:hAnsi="Times New Roman" w:cs="Times New Roman"/>
                <w:i/>
              </w:rPr>
              <w:t>O</w:t>
            </w:r>
            <w:r w:rsidR="008941B3" w:rsidRPr="00A16C4B">
              <w:rPr>
                <w:rFonts w:ascii="Times New Roman" w:hAnsi="Times New Roman" w:cs="Times New Roman"/>
                <w:i/>
                <w:vertAlign w:val="subscript"/>
              </w:rPr>
              <w:t>3</w:t>
            </w:r>
            <w:r w:rsidR="008941B3" w:rsidRPr="00A16C4B">
              <w:rPr>
                <w:rFonts w:ascii="Times New Roman" w:hAnsi="Times New Roman" w:cs="Times New Roman"/>
                <w:i/>
              </w:rPr>
              <w:t xml:space="preserve"> </w:t>
            </w:r>
            <w:r w:rsidRPr="00A16C4B">
              <w:rPr>
                <w:rFonts w:ascii="Times New Roman" w:hAnsi="Times New Roman" w:cs="Times New Roman"/>
                <w:i/>
              </w:rPr>
              <w:t>(reference)</w:t>
            </w:r>
          </w:p>
        </w:tc>
        <w:tc>
          <w:tcPr>
            <w:tcW w:w="1559" w:type="dxa"/>
            <w:shd w:val="clear" w:color="auto" w:fill="FFFFFF" w:themeFill="background1"/>
            <w:vAlign w:val="center"/>
          </w:tcPr>
          <w:p w14:paraId="775F8EB3" w14:textId="7DEE0A26" w:rsidR="00D04F4A" w:rsidRPr="00A16C4B" w:rsidRDefault="00EC704C" w:rsidP="00D04F4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
              </w:rPr>
            </w:pPr>
            <w:r w:rsidRPr="00A16C4B">
              <w:rPr>
                <w:rFonts w:ascii="Times New Roman" w:hAnsi="Times New Roman" w:cs="Times New Roman"/>
                <w:i/>
              </w:rPr>
              <w:t>Co-doped</w:t>
            </w:r>
            <w:r w:rsidRPr="00A16C4B">
              <w:rPr>
                <w:rFonts w:ascii="Times New Roman" w:hAnsi="Times New Roman" w:cs="Times New Roman"/>
                <w:i/>
              </w:rPr>
              <w:br/>
            </w:r>
            <w:r w:rsidR="008941B3" w:rsidRPr="00A16C4B">
              <w:rPr>
                <w:rFonts w:ascii="Times New Roman" w:hAnsi="Times New Roman" w:cs="Times New Roman"/>
                <w:i/>
              </w:rPr>
              <w:t>γ-Fe</w:t>
            </w:r>
            <w:r w:rsidR="008941B3" w:rsidRPr="00A16C4B">
              <w:rPr>
                <w:rFonts w:ascii="Times New Roman" w:hAnsi="Times New Roman" w:cs="Times New Roman"/>
                <w:i/>
                <w:vertAlign w:val="subscript"/>
              </w:rPr>
              <w:t>2</w:t>
            </w:r>
            <w:r w:rsidR="008941B3" w:rsidRPr="00A16C4B">
              <w:rPr>
                <w:rFonts w:ascii="Times New Roman" w:hAnsi="Times New Roman" w:cs="Times New Roman"/>
                <w:i/>
              </w:rPr>
              <w:t>O</w:t>
            </w:r>
            <w:r w:rsidR="008941B3" w:rsidRPr="00A16C4B">
              <w:rPr>
                <w:rFonts w:ascii="Times New Roman" w:hAnsi="Times New Roman" w:cs="Times New Roman"/>
                <w:i/>
                <w:vertAlign w:val="subscript"/>
              </w:rPr>
              <w:t>3</w:t>
            </w:r>
          </w:p>
          <w:p w14:paraId="51F8D9AD" w14:textId="481C0E5B" w:rsidR="00EC704C" w:rsidRPr="00A16C4B" w:rsidRDefault="00EC704C" w:rsidP="00D04F4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
              </w:rPr>
            </w:pPr>
            <w:r w:rsidRPr="00A16C4B">
              <w:rPr>
                <w:rFonts w:ascii="Times New Roman" w:hAnsi="Times New Roman" w:cs="Times New Roman"/>
                <w:i/>
              </w:rPr>
              <w:t>(</w:t>
            </w:r>
            <w:r w:rsidR="00396C01" w:rsidRPr="00A16C4B">
              <w:rPr>
                <w:rFonts w:ascii="Times New Roman" w:hAnsi="Times New Roman" w:cs="Times New Roman"/>
                <w:i/>
              </w:rPr>
              <w:t>M0</w:t>
            </w:r>
            <w:r w:rsidRPr="00A16C4B">
              <w:rPr>
                <w:rFonts w:ascii="Times New Roman" w:hAnsi="Times New Roman" w:cs="Times New Roman"/>
                <w:i/>
              </w:rPr>
              <w:t>)</w:t>
            </w:r>
          </w:p>
        </w:tc>
      </w:tr>
      <w:tr w:rsidR="00D04F4A" w:rsidRPr="00A16C4B" w14:paraId="343D3958" w14:textId="77777777" w:rsidTr="00D04F4A">
        <w:trPr>
          <w:cnfStyle w:val="000000100000" w:firstRow="0" w:lastRow="0" w:firstColumn="0" w:lastColumn="0" w:oddVBand="0" w:evenVBand="0" w:oddHBand="1" w:evenHBand="0" w:firstRowFirstColumn="0" w:firstRowLastColumn="0" w:lastRowFirstColumn="0" w:lastRowLastColumn="0"/>
          <w:trHeight w:val="382"/>
          <w:jc w:val="center"/>
        </w:trPr>
        <w:tc>
          <w:tcPr>
            <w:cnfStyle w:val="001000000000" w:firstRow="0" w:lastRow="0" w:firstColumn="1" w:lastColumn="0" w:oddVBand="0" w:evenVBand="0" w:oddHBand="0" w:evenHBand="0" w:firstRowFirstColumn="0" w:firstRowLastColumn="0" w:lastRowFirstColumn="0" w:lastRowLastColumn="0"/>
            <w:tcW w:w="1573" w:type="dxa"/>
            <w:shd w:val="clear" w:color="auto" w:fill="FFFFFF" w:themeFill="background1"/>
            <w:vAlign w:val="center"/>
          </w:tcPr>
          <w:p w14:paraId="34FF0332" w14:textId="333D78FE" w:rsidR="00EC704C" w:rsidRPr="00A16C4B" w:rsidRDefault="00EC704C" w:rsidP="00D04F4A">
            <w:pPr>
              <w:jc w:val="center"/>
              <w:rPr>
                <w:rFonts w:ascii="Times New Roman" w:hAnsi="Times New Roman" w:cs="Times New Roman"/>
                <w:b w:val="0"/>
                <w:bCs w:val="0"/>
                <w:i/>
              </w:rPr>
            </w:pPr>
            <w:r w:rsidRPr="00A16C4B">
              <w:rPr>
                <w:rFonts w:ascii="Times New Roman" w:hAnsi="Times New Roman" w:cs="Times New Roman"/>
                <w:i/>
              </w:rPr>
              <w:t>H</w:t>
            </w:r>
            <w:r w:rsidR="004C2453" w:rsidRPr="00A16C4B">
              <w:rPr>
                <w:rFonts w:ascii="Times New Roman" w:hAnsi="Times New Roman" w:cs="Times New Roman"/>
                <w:i/>
                <w:vertAlign w:val="subscript"/>
              </w:rPr>
              <w:t>C</w:t>
            </w:r>
            <w:r w:rsidRPr="00A16C4B">
              <w:rPr>
                <w:rFonts w:ascii="Times New Roman" w:hAnsi="Times New Roman" w:cs="Times New Roman"/>
                <w:i/>
              </w:rPr>
              <w:t xml:space="preserve"> (</w:t>
            </w:r>
            <w:proofErr w:type="spellStart"/>
            <w:r w:rsidRPr="00A16C4B">
              <w:rPr>
                <w:rFonts w:ascii="Times New Roman" w:hAnsi="Times New Roman" w:cs="Times New Roman"/>
                <w:i/>
              </w:rPr>
              <w:t>kOe</w:t>
            </w:r>
            <w:proofErr w:type="spellEnd"/>
            <w:r w:rsidRPr="00A16C4B">
              <w:rPr>
                <w:rFonts w:ascii="Times New Roman" w:hAnsi="Times New Roman" w:cs="Times New Roman"/>
                <w:i/>
              </w:rPr>
              <w:t>)</w:t>
            </w:r>
          </w:p>
        </w:tc>
        <w:tc>
          <w:tcPr>
            <w:tcW w:w="1515" w:type="dxa"/>
            <w:shd w:val="clear" w:color="auto" w:fill="FFFFFF" w:themeFill="background1"/>
            <w:vAlign w:val="center"/>
          </w:tcPr>
          <w:p w14:paraId="362A7440" w14:textId="46CD0358" w:rsidR="00EC704C" w:rsidRPr="00A16C4B" w:rsidRDefault="00EC704C" w:rsidP="00D04F4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16C4B">
              <w:rPr>
                <w:rFonts w:ascii="Times New Roman" w:hAnsi="Times New Roman" w:cs="Times New Roman"/>
              </w:rPr>
              <w:t>0.3</w:t>
            </w:r>
          </w:p>
        </w:tc>
        <w:tc>
          <w:tcPr>
            <w:tcW w:w="1632" w:type="dxa"/>
            <w:shd w:val="clear" w:color="auto" w:fill="FFFFFF" w:themeFill="background1"/>
            <w:vAlign w:val="center"/>
          </w:tcPr>
          <w:p w14:paraId="15BA81FC" w14:textId="0B740DCD" w:rsidR="00EC704C" w:rsidRPr="00A16C4B" w:rsidRDefault="00EC704C" w:rsidP="00D04F4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16C4B">
              <w:rPr>
                <w:rFonts w:ascii="Times New Roman" w:hAnsi="Times New Roman" w:cs="Times New Roman"/>
              </w:rPr>
              <w:t>0.4</w:t>
            </w:r>
          </w:p>
        </w:tc>
        <w:tc>
          <w:tcPr>
            <w:tcW w:w="1589" w:type="dxa"/>
            <w:shd w:val="clear" w:color="auto" w:fill="FFFFFF" w:themeFill="background1"/>
            <w:vAlign w:val="center"/>
          </w:tcPr>
          <w:p w14:paraId="2F196602" w14:textId="15765AE7" w:rsidR="00EC704C" w:rsidRPr="00A16C4B" w:rsidRDefault="00EC704C" w:rsidP="00D04F4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16C4B">
              <w:rPr>
                <w:rFonts w:ascii="Times New Roman" w:hAnsi="Times New Roman" w:cs="Times New Roman"/>
              </w:rPr>
              <w:t>12.6</w:t>
            </w:r>
          </w:p>
        </w:tc>
        <w:tc>
          <w:tcPr>
            <w:tcW w:w="1559" w:type="dxa"/>
            <w:shd w:val="clear" w:color="auto" w:fill="FFFFFF" w:themeFill="background1"/>
            <w:vAlign w:val="center"/>
          </w:tcPr>
          <w:p w14:paraId="7C6B1CCF" w14:textId="22F0A968" w:rsidR="00EC704C" w:rsidRPr="00A16C4B" w:rsidRDefault="00EC704C" w:rsidP="00D04F4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16C4B">
              <w:rPr>
                <w:rFonts w:ascii="Times New Roman" w:hAnsi="Times New Roman" w:cs="Times New Roman"/>
              </w:rPr>
              <w:t>11.9</w:t>
            </w:r>
          </w:p>
        </w:tc>
      </w:tr>
      <w:tr w:rsidR="004C2453" w:rsidRPr="00A16C4B" w14:paraId="0CF33FC2" w14:textId="77777777" w:rsidTr="00D04F4A">
        <w:trPr>
          <w:trHeight w:val="382"/>
          <w:jc w:val="center"/>
        </w:trPr>
        <w:tc>
          <w:tcPr>
            <w:cnfStyle w:val="001000000000" w:firstRow="0" w:lastRow="0" w:firstColumn="1" w:lastColumn="0" w:oddVBand="0" w:evenVBand="0" w:oddHBand="0" w:evenHBand="0" w:firstRowFirstColumn="0" w:firstRowLastColumn="0" w:lastRowFirstColumn="0" w:lastRowLastColumn="0"/>
            <w:tcW w:w="1573" w:type="dxa"/>
            <w:shd w:val="clear" w:color="auto" w:fill="FFFFFF" w:themeFill="background1"/>
            <w:vAlign w:val="center"/>
          </w:tcPr>
          <w:p w14:paraId="02410D58" w14:textId="3CC138C9" w:rsidR="004C2453" w:rsidRPr="00A16C4B" w:rsidRDefault="004C2453" w:rsidP="00D04F4A">
            <w:pPr>
              <w:jc w:val="center"/>
              <w:rPr>
                <w:rFonts w:ascii="Times New Roman" w:hAnsi="Times New Roman" w:cs="Times New Roman"/>
                <w:b w:val="0"/>
                <w:bCs w:val="0"/>
                <w:i/>
              </w:rPr>
            </w:pPr>
            <w:r w:rsidRPr="00A16C4B">
              <w:rPr>
                <w:rFonts w:ascii="Times New Roman" w:hAnsi="Times New Roman" w:cs="Times New Roman"/>
                <w:i/>
              </w:rPr>
              <w:t>H</w:t>
            </w:r>
            <w:r w:rsidRPr="00A16C4B">
              <w:rPr>
                <w:rFonts w:ascii="Times New Roman" w:hAnsi="Times New Roman" w:cs="Times New Roman"/>
                <w:i/>
                <w:vertAlign w:val="subscript"/>
              </w:rPr>
              <w:t>EB</w:t>
            </w:r>
            <w:r w:rsidRPr="00A16C4B">
              <w:rPr>
                <w:rFonts w:ascii="Times New Roman" w:hAnsi="Times New Roman" w:cs="Times New Roman"/>
                <w:i/>
              </w:rPr>
              <w:t xml:space="preserve"> (</w:t>
            </w:r>
            <w:proofErr w:type="spellStart"/>
            <w:r w:rsidRPr="00A16C4B">
              <w:rPr>
                <w:rFonts w:ascii="Times New Roman" w:hAnsi="Times New Roman" w:cs="Times New Roman"/>
                <w:i/>
              </w:rPr>
              <w:t>kOe</w:t>
            </w:r>
            <w:proofErr w:type="spellEnd"/>
            <w:r w:rsidRPr="00A16C4B">
              <w:rPr>
                <w:rFonts w:ascii="Times New Roman" w:hAnsi="Times New Roman" w:cs="Times New Roman"/>
                <w:i/>
              </w:rPr>
              <w:t>)</w:t>
            </w:r>
          </w:p>
        </w:tc>
        <w:tc>
          <w:tcPr>
            <w:tcW w:w="1515" w:type="dxa"/>
            <w:shd w:val="clear" w:color="auto" w:fill="FFFFFF" w:themeFill="background1"/>
            <w:vAlign w:val="center"/>
          </w:tcPr>
          <w:p w14:paraId="14A99CBF" w14:textId="78411DCC" w:rsidR="004C2453" w:rsidRPr="00A16C4B" w:rsidRDefault="004C2453" w:rsidP="00D04F4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16C4B">
              <w:rPr>
                <w:rFonts w:ascii="Times New Roman" w:hAnsi="Times New Roman" w:cs="Times New Roman"/>
              </w:rPr>
              <w:t>-</w:t>
            </w:r>
          </w:p>
        </w:tc>
        <w:tc>
          <w:tcPr>
            <w:tcW w:w="1632" w:type="dxa"/>
            <w:shd w:val="clear" w:color="auto" w:fill="FFFFFF" w:themeFill="background1"/>
            <w:vAlign w:val="center"/>
          </w:tcPr>
          <w:p w14:paraId="49EF1292" w14:textId="7521158A" w:rsidR="004C2453" w:rsidRPr="00A16C4B" w:rsidRDefault="004C2453" w:rsidP="00D04F4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16C4B">
              <w:rPr>
                <w:rFonts w:ascii="Times New Roman" w:hAnsi="Times New Roman" w:cs="Times New Roman"/>
              </w:rPr>
              <w:t>-</w:t>
            </w:r>
          </w:p>
        </w:tc>
        <w:tc>
          <w:tcPr>
            <w:tcW w:w="1589" w:type="dxa"/>
            <w:shd w:val="clear" w:color="auto" w:fill="FFFFFF" w:themeFill="background1"/>
            <w:vAlign w:val="center"/>
          </w:tcPr>
          <w:p w14:paraId="73A84AF2" w14:textId="1AD70DE5" w:rsidR="004C2453" w:rsidRPr="00A16C4B" w:rsidRDefault="004C2453" w:rsidP="00D04F4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16C4B">
              <w:rPr>
                <w:rFonts w:ascii="Times New Roman" w:hAnsi="Times New Roman" w:cs="Times New Roman"/>
              </w:rPr>
              <w:t>1.20</w:t>
            </w:r>
          </w:p>
        </w:tc>
        <w:tc>
          <w:tcPr>
            <w:tcW w:w="1559" w:type="dxa"/>
            <w:shd w:val="clear" w:color="auto" w:fill="FFFFFF" w:themeFill="background1"/>
            <w:vAlign w:val="center"/>
          </w:tcPr>
          <w:p w14:paraId="1A5012F0" w14:textId="72FB6D4D" w:rsidR="004C2453" w:rsidRPr="00A16C4B" w:rsidRDefault="004C2453" w:rsidP="00D04F4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16C4B">
              <w:rPr>
                <w:rFonts w:ascii="Times New Roman" w:hAnsi="Times New Roman" w:cs="Times New Roman"/>
              </w:rPr>
              <w:t>1.28</w:t>
            </w:r>
          </w:p>
        </w:tc>
      </w:tr>
      <w:tr w:rsidR="00D04F4A" w:rsidRPr="00A16C4B" w14:paraId="7B717595" w14:textId="77777777" w:rsidTr="00D04F4A">
        <w:trPr>
          <w:cnfStyle w:val="000000100000" w:firstRow="0" w:lastRow="0" w:firstColumn="0" w:lastColumn="0" w:oddVBand="0" w:evenVBand="0" w:oddHBand="1" w:evenHBand="0" w:firstRowFirstColumn="0" w:firstRowLastColumn="0" w:lastRowFirstColumn="0" w:lastRowLastColumn="0"/>
          <w:trHeight w:val="303"/>
          <w:jc w:val="center"/>
        </w:trPr>
        <w:tc>
          <w:tcPr>
            <w:cnfStyle w:val="001000000000" w:firstRow="0" w:lastRow="0" w:firstColumn="1" w:lastColumn="0" w:oddVBand="0" w:evenVBand="0" w:oddHBand="0" w:evenHBand="0" w:firstRowFirstColumn="0" w:firstRowLastColumn="0" w:lastRowFirstColumn="0" w:lastRowLastColumn="0"/>
            <w:tcW w:w="1573" w:type="dxa"/>
            <w:shd w:val="clear" w:color="auto" w:fill="FFFFFF" w:themeFill="background1"/>
            <w:vAlign w:val="center"/>
          </w:tcPr>
          <w:p w14:paraId="2BCDC075" w14:textId="5BAC52E1" w:rsidR="00EC704C" w:rsidRPr="00A16C4B" w:rsidRDefault="00EC704C" w:rsidP="00D04F4A">
            <w:pPr>
              <w:jc w:val="center"/>
              <w:rPr>
                <w:rFonts w:ascii="Times New Roman" w:hAnsi="Times New Roman" w:cs="Times New Roman"/>
                <w:b w:val="0"/>
                <w:bCs w:val="0"/>
                <w:i/>
              </w:rPr>
            </w:pPr>
            <w:r w:rsidRPr="00A16C4B">
              <w:rPr>
                <w:rFonts w:ascii="Times New Roman" w:hAnsi="Times New Roman" w:cs="Times New Roman"/>
                <w:i/>
              </w:rPr>
              <w:t>T</w:t>
            </w:r>
            <w:r w:rsidRPr="00A16C4B">
              <w:rPr>
                <w:rFonts w:ascii="Times New Roman" w:hAnsi="Times New Roman" w:cs="Times New Roman"/>
                <w:i/>
                <w:vertAlign w:val="subscript"/>
              </w:rPr>
              <w:t>B</w:t>
            </w:r>
            <w:r w:rsidR="004C2453" w:rsidRPr="00A16C4B">
              <w:rPr>
                <w:rFonts w:ascii="Times New Roman" w:hAnsi="Times New Roman" w:cs="Times New Roman"/>
                <w:i/>
                <w:vertAlign w:val="subscript"/>
              </w:rPr>
              <w:t xml:space="preserve"> </w:t>
            </w:r>
            <w:r w:rsidRPr="00A16C4B">
              <w:rPr>
                <w:rFonts w:ascii="Times New Roman" w:hAnsi="Times New Roman" w:cs="Times New Roman"/>
                <w:i/>
              </w:rPr>
              <w:t>(K)</w:t>
            </w:r>
          </w:p>
        </w:tc>
        <w:tc>
          <w:tcPr>
            <w:tcW w:w="1515" w:type="dxa"/>
            <w:shd w:val="clear" w:color="auto" w:fill="FFFFFF" w:themeFill="background1"/>
            <w:vAlign w:val="center"/>
          </w:tcPr>
          <w:p w14:paraId="0F5D1A07" w14:textId="0FFAFAF1" w:rsidR="00EC704C" w:rsidRPr="00A16C4B" w:rsidRDefault="00EC704C" w:rsidP="00D04F4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16C4B">
              <w:rPr>
                <w:rFonts w:ascii="Times New Roman" w:hAnsi="Times New Roman" w:cs="Times New Roman"/>
              </w:rPr>
              <w:t>11.5</w:t>
            </w:r>
          </w:p>
        </w:tc>
        <w:tc>
          <w:tcPr>
            <w:tcW w:w="1632" w:type="dxa"/>
            <w:shd w:val="clear" w:color="auto" w:fill="FFFFFF" w:themeFill="background1"/>
            <w:vAlign w:val="center"/>
          </w:tcPr>
          <w:p w14:paraId="01BC4A00" w14:textId="6BBAFE73" w:rsidR="00EC704C" w:rsidRPr="00A16C4B" w:rsidRDefault="00EC704C" w:rsidP="00D04F4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16C4B">
              <w:rPr>
                <w:rFonts w:ascii="Times New Roman" w:hAnsi="Times New Roman" w:cs="Times New Roman"/>
              </w:rPr>
              <w:t>170</w:t>
            </w:r>
          </w:p>
        </w:tc>
        <w:tc>
          <w:tcPr>
            <w:tcW w:w="1589" w:type="dxa"/>
            <w:shd w:val="clear" w:color="auto" w:fill="FFFFFF" w:themeFill="background1"/>
            <w:vAlign w:val="center"/>
          </w:tcPr>
          <w:p w14:paraId="2F6F921B" w14:textId="46A62972" w:rsidR="00EC704C" w:rsidRPr="00A16C4B" w:rsidRDefault="00F37DC1" w:rsidP="00D04F4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16C4B">
              <w:rPr>
                <w:rFonts w:ascii="Times New Roman" w:hAnsi="Times New Roman" w:cs="Times New Roman"/>
              </w:rPr>
              <w:t>140</w:t>
            </w:r>
          </w:p>
        </w:tc>
        <w:tc>
          <w:tcPr>
            <w:tcW w:w="1559" w:type="dxa"/>
            <w:shd w:val="clear" w:color="auto" w:fill="FFFFFF" w:themeFill="background1"/>
            <w:vAlign w:val="center"/>
          </w:tcPr>
          <w:p w14:paraId="6644E0D0" w14:textId="0F743063" w:rsidR="00EC704C" w:rsidRPr="00A16C4B" w:rsidRDefault="00EC704C" w:rsidP="00D04F4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16C4B">
              <w:rPr>
                <w:rFonts w:ascii="Times New Roman" w:hAnsi="Times New Roman" w:cs="Times New Roman"/>
              </w:rPr>
              <w:t>255</w:t>
            </w:r>
          </w:p>
        </w:tc>
      </w:tr>
    </w:tbl>
    <w:p w14:paraId="2564BDDE" w14:textId="38974E06" w:rsidR="007C2EF8" w:rsidRPr="00A16C4B" w:rsidRDefault="007C2EF8" w:rsidP="0054024F">
      <w:pPr>
        <w:jc w:val="both"/>
        <w:rPr>
          <w:rFonts w:ascii="Times New Roman" w:hAnsi="Times New Roman" w:cs="Times New Roman"/>
        </w:rPr>
      </w:pPr>
    </w:p>
    <w:p w14:paraId="1F9905C3" w14:textId="77777777" w:rsidR="007C2EF8" w:rsidRPr="00A16C4B" w:rsidRDefault="007C2EF8">
      <w:pPr>
        <w:widowControl/>
        <w:spacing w:after="160" w:line="259" w:lineRule="auto"/>
        <w:rPr>
          <w:rFonts w:ascii="Times New Roman" w:hAnsi="Times New Roman" w:cs="Times New Roman"/>
        </w:rPr>
      </w:pPr>
      <w:r w:rsidRPr="00A16C4B">
        <w:rPr>
          <w:rFonts w:ascii="Times New Roman" w:hAnsi="Times New Roman" w:cs="Times New Roman"/>
        </w:rPr>
        <w:br w:type="page"/>
      </w:r>
    </w:p>
    <w:p w14:paraId="63C3B0E7" w14:textId="36D6FCD3" w:rsidR="007C2EF8" w:rsidRPr="00A16C4B" w:rsidRDefault="00A16C4B" w:rsidP="004C2453">
      <w:pPr>
        <w:jc w:val="both"/>
        <w:rPr>
          <w:rFonts w:ascii="Times New Roman" w:hAnsi="Times New Roman" w:cs="Times New Roman"/>
          <w:b/>
          <w:bCs/>
          <w:sz w:val="24"/>
          <w:szCs w:val="24"/>
        </w:rPr>
      </w:pPr>
      <w:r>
        <w:rPr>
          <w:rFonts w:ascii="Times New Roman" w:hAnsi="Times New Roman" w:cs="Times New Roman"/>
          <w:b/>
          <w:bCs/>
          <w:sz w:val="24"/>
          <w:szCs w:val="24"/>
        </w:rPr>
        <w:lastRenderedPageBreak/>
        <w:t>4</w:t>
      </w:r>
      <w:r w:rsidR="00D06980" w:rsidRPr="00A16C4B">
        <w:rPr>
          <w:rFonts w:ascii="Times New Roman" w:hAnsi="Times New Roman" w:cs="Times New Roman"/>
          <w:b/>
          <w:bCs/>
          <w:sz w:val="24"/>
          <w:szCs w:val="24"/>
        </w:rPr>
        <w:t xml:space="preserve">. </w:t>
      </w:r>
      <w:r w:rsidR="00866887" w:rsidRPr="00A16C4B">
        <w:rPr>
          <w:rFonts w:ascii="Times New Roman" w:hAnsi="Times New Roman" w:cs="Times New Roman"/>
          <w:b/>
          <w:bCs/>
          <w:sz w:val="24"/>
          <w:szCs w:val="24"/>
        </w:rPr>
        <w:t>Origin of the exchange bias in the Co-doped particles</w:t>
      </w:r>
    </w:p>
    <w:p w14:paraId="6BCA15B1" w14:textId="77777777" w:rsidR="007C2EF8" w:rsidRPr="00A16C4B" w:rsidRDefault="007C2EF8" w:rsidP="004C2453">
      <w:pPr>
        <w:jc w:val="both"/>
        <w:rPr>
          <w:rFonts w:ascii="Times New Roman" w:hAnsi="Times New Roman" w:cs="Times New Roman"/>
        </w:rPr>
      </w:pPr>
    </w:p>
    <w:p w14:paraId="0BDE0658" w14:textId="048CEC5D" w:rsidR="004C2453" w:rsidRPr="00A16C4B" w:rsidRDefault="00DB7288" w:rsidP="004C2453">
      <w:pPr>
        <w:jc w:val="both"/>
        <w:rPr>
          <w:rFonts w:ascii="Times New Roman" w:hAnsi="Times New Roman" w:cs="Times New Roman"/>
        </w:rPr>
      </w:pPr>
      <w:r w:rsidRPr="00A16C4B">
        <w:rPr>
          <w:rFonts w:ascii="Times New Roman" w:hAnsi="Times New Roman" w:cs="Times New Roman"/>
          <w:lang w:val="en-US"/>
        </w:rPr>
        <w:t>This large exchange-bias in the hard nanoparticles likely arises from magnetic disorder (either at the surface or in the core of the particle)</w:t>
      </w:r>
      <w:r w:rsidRPr="00A16C4B">
        <w:rPr>
          <w:rFonts w:ascii="Times New Roman" w:hAnsi="Times New Roman" w:cs="Times New Roman"/>
          <w:lang w:val="en-US"/>
        </w:rPr>
        <w:fldChar w:fldCharType="begin" w:fldLock="1"/>
      </w:r>
      <w:r w:rsidR="00913AE3" w:rsidRPr="00A16C4B">
        <w:rPr>
          <w:rFonts w:ascii="Times New Roman" w:hAnsi="Times New Roman" w:cs="Times New Roman"/>
          <w:lang w:val="en-US"/>
        </w:rPr>
        <w:instrText>ADDIN CSL_CITATION {"citationItems":[{"id":"ITEM-1","itemData":{"DOI":"10.1103/PhysRevB.79.144402","ISSN":"1098-0121","author":[{"dropping-particle":"","family":"Vasilakaki","given":"M.","non-dropping-particle":"","parse-names":false,"suffix":""},{"dropping-particle":"","family":"Trohidou","given":"K. N.","non-dropping-particle":"","parse-names":false,"suffix":""}],"container-title":"Physical Review B","id":"ITEM-1","issue":"14","issued":{"date-parts":[["2009","4","2"]]},"page":"144402","title":"Numerical study of the exchange-bias effect in nanoparticles with ferromagnetic core/ferrimagnetic disordered shell morphology","type":"article-journal","volume":"79"},"uris":["http://www.mendeley.com/documents/?uuid=cd02455a-78da-4146-9c44-a8ec84fd2297"]},{"id":"ITEM-2","itemData":{"DOI":"10.1007/s11051-012-1156-2","ISSN":"1388-0764","author":[{"dropping-particle":"","family":"Topkaya","given":"R.","non-dropping-particle":"","parse-names":false,"suffix":""},{"dropping-particle":"","family":"Akman","given":"Ö.","non-dropping-particle":"","parse-names":false,"suffix":""},{"dropping-particle":"","family":"Kazan","given":"S.","non-dropping-particle":"","parse-names":false,"suffix":""},{"dropping-particle":"","family":"Aktaş","given":"B.","non-dropping-particle":"","parse-names":false,"suffix":""},{"dropping-particle":"","family":"Durmus","given":"Z.","non-dropping-particle":"","parse-names":false,"suffix":""},{"dropping-particle":"","family":"Baykal","given":"A.","non-dropping-particle":"","parse-names":false,"suffix":""}],"container-title":"Journal of Nanoparticle Research","id":"ITEM-2","issue":"10","issued":{"date-parts":[["2012","10","7"]]},"page":"1156","title":"Surface spin disorder and spin-glass-like behaviour in manganese-substituted cobalt ferrite nanoparticles","type":"article-journal","volume":"14"},"uris":["http://www.mendeley.com/documents/?uuid=13b19c7c-1388-437d-82c8-dcfde02a5725"]},{"id":"ITEM-3","itemData":{"DOI":"10.1103/PhysRevLett.77.394","ISSN":"0031-9007","author":[{"dropping-particle":"","family":"Kodama","given":"R. H.","non-dropping-particle":"","parse-names":false,"suffix":""},{"dropping-particle":"","family":"Berkowitz","given":"A. E.","non-dropping-particle":"","parse-names":false,"suffix":""},{"dropping-particle":"","family":"McNiff, Jr.","given":"E. J.","non-dropping-particle":"","parse-names":false,"suffix":""},{"dropping-particle":"","family":"Foner","given":"S.","non-dropping-particle":"","parse-names":false,"suffix":""}],"container-title":"Physical Review Letters","id":"ITEM-3","issue":"2","issued":{"date-parts":[["1996","7","8"]]},"page":"394-397","title":"Surface Spin Disorder in &lt;math display=\"inline\"&gt; &lt;mrow&gt; &lt;msub&gt; &lt;mrow&gt; &lt;mi&gt;NiFe&lt;/mi&gt; &lt;/mrow&gt; &lt;mrow&gt; &lt;mn&gt;2&lt;/mn&gt; &lt;/mrow&gt; &lt;/msub&gt; &lt;/mrow&gt; &lt;mrow&gt; &lt;msub&gt; &lt;mrow&gt; &lt;mi&gt;O&lt;/mi&gt; &lt;/mrow&gt; &lt;mrow&gt; &lt;mn&gt;4&lt;/mn&gt; &lt;/mrow&gt; &lt;/msub&gt; &lt;/mrow&gt; &lt;/math&gt; Nanoparticles","type":"article-journal","volume":"77"},"uris":["http://www.mendeley.com/documents/?uuid=0196ad7f-8aa6-4d27-870e-646a58f52b57"]},{"id":"ITEM-4","itemData":{"DOI":"10.1021/acs.chemmater.7b02522","ISSN":"0897-4756","author":[{"dropping-particle":"","family":"Toro","given":"Jose A.","non-dropping-particle":"De","parse-names":false,"suffix":""},{"dropping-particle":"","family":"Vasilakaki","given":"Marianna","non-dropping-particle":"","parse-names":false,"suffix":""},{"dropping-particle":"","family":"Lee","given":"Su Seong","non-dropping-particle":"","parse-names":false,"suffix":""},{"dropping-particle":"","family":"Andersson","given":"Mikael S.","non-dropping-particle":"","parse-names":false,"suffix":""},{"dropping-particle":"","family":"Normile","given":"Peter S.","non-dropping-particle":"","parse-names":false,"suffix":""},{"dropping-particle":"","family":"Yaacoub","given":"Nader","non-dropping-particle":"","parse-names":false,"suffix":""},{"dropping-particle":"","family":"Murray","given":"Peyton","non-dropping-particle":"","parse-names":false,"suffix":""},{"dropping-particle":"","family":"Sánchez","given":"Elena H.","non-dropping-particle":"","parse-names":false,"suffix":""},{"dropping-particle":"","family":"Muñiz","given":"Pablo","non-dropping-particle":"","parse-names":false,"suffix":""},{"dropping-particle":"","family":"Peddis","given":"Davide","non-dropping-particle":"","parse-names":false,"suffix":""},{"dropping-particle":"","family":"Mathieu","given":"Roland","non-dropping-particle":"","parse-names":false,"suffix":""},{"dropping-particle":"","family":"Liu","given":"Kai","non-dropping-particle":"","parse-names":false,"suffix":""},{"dropping-particle":"","family":"Geshev","given":"Julian","non-dropping-particle":"","parse-names":false,"suffix":""},{"dropping-particle":"","family":"Trohidou","given":"Kalliopi N.","non-dropping-particle":"","parse-names":false,"suffix":""},{"dropping-particle":"","family":"Nogués","given":"Josep","non-dropping-particle":"","parse-names":false,"suffix":""}],"container-title":"Chemistry of Materials","id":"ITEM-4","issue":"19","issued":{"date-parts":[["2017","10","10"]]},"page":"8258-8268","title":"Remanence Plots as a Probe of Spin Disorder in Magnetic Nanoparticles","type":"article-journal","volume":"29"},"uris":["http://www.mendeley.com/documents/?uuid=ba28d88d-00e4-4372-b417-93050527b9bc"]},{"id":"ITEM-5","itemData":{"DOI":"10.1002/smtd.202300647","ISSN":"2366-9608","abstract":"The crystal site occupancy of different divalent ions and the induction of lattice defects represent an additional tool for modifying the intrinsic magnetic properties of spinel ferrites nanoparticles. Here, the relevance of the lattice defects is demonstrated in the appearance of exchange‐bias and in the improvement of the magnetic properties of doped ferrites of 20 nm, obtained from the mild oxidation of core@shell (wüstite@ferrite) nanoparticles. Three types of nanoparticles (Fe0 .95 O@Fe 3 O 4 , Co 0.3 Fe 0.7 O@Co 0.8 Fe 2.2 O 4 and Ni 0.17 Co 0.21 Fe 0.62 O@Ni 0.4 Co 0.3 Fe 2.3 O 4 ) are oxidized. As a result, the core@shell morphology is removed and transformed in a spinel‐like nanoparticle, through a topotactic transformation. This study shows that most of the induced defects in these nanoparticles and their magnetic properties are driven by the inability of the Co (II) ions at the octahedral sites to migrate to tetrahedral sites, at the chosen mild oxidation temperature. In addition, the appearance of crystal defects and antiphase boundaries improves the magnetic properties of the starting compounds and leads to the appearance of exchange bias at room temperature. These results highlight the validity of the proposed method to impose novel magnetic characteristics in the technologically relevant class of nanomaterials such as spinel ferrites, expanding their potential exploitation in several application fields.","author":[{"dropping-particle":"","family":"Muzzi","given":"Beatrice","non-dropping-particle":"","parse-names":false,"suffix":""},{"dropping-particle":"","family":"Albino","given":"Martin","non-dropping-particle":"","parse-names":false,"suffix":""},{"dropping-particle":"","family":"Petrecca","given":"Michele","non-dropping-particle":"","parse-names":false,"suffix":""},{"dropping-particle":"","family":"Innocenti","given":"Claudia","non-dropping-particle":"","parse-names":false,"suffix":""},{"dropping-particle":"","family":"Julián Fernández","given":"César","non-dropping-particle":"de","parse-names":false,"suffix":""},{"dropping-particle":"","family":"Bertoni","given":"Giovanni","non-dropping-particle":"","parse-names":false,"suffix":""},{"dropping-particle":"","family":"Ibarra","given":"M. Ricardo","non-dropping-particle":"","parse-names":false,"suffix":""},{"dropping-particle":"","family":"Christensen","given":"Mogens","non-dropping-particle":"","parse-names":false,"suffix":""},{"dropping-particle":"","family":"Avdeev","given":"Maxim","non-dropping-particle":"","parse-names":false,"suffix":""},{"dropping-particle":"","family":"Marquina","given":"Clara","non-dropping-particle":"","parse-names":false,"suffix":""},{"dropping-particle":"","family":"Sangregorio","given":"Claudio","non-dropping-particle":"","parse-names":false,"suffix":""}],"container-title":"Small Methods","id":"ITEM-5","issued":{"date-parts":[["2023","8","30"]]},"title":"Defect‐Engineering by Solvent Mediated Mild Oxidation as a Tool to Induce Exchange Bias in Metal Doped Ferrites","type":"article-journal"},"uris":["http://www.mendeley.com/documents/?uuid=c8c3cb25-0d0e-4c62-b56c-cb3d4f45e59a"]}],"mendeley":{"formattedCitation":"&lt;sup&gt;1–5&lt;/sup&gt;","plainTextFormattedCitation":"1–5","previouslyFormattedCitation":"&lt;sup&gt;36,38–41&lt;/sup&gt;"},"properties":{"noteIndex":0},"schema":"https://github.com/citation-style-language/schema/raw/master/csl-citation.json"}</w:instrText>
      </w:r>
      <w:r w:rsidRPr="00A16C4B">
        <w:rPr>
          <w:rFonts w:ascii="Times New Roman" w:hAnsi="Times New Roman" w:cs="Times New Roman"/>
          <w:lang w:val="en-US"/>
        </w:rPr>
        <w:fldChar w:fldCharType="separate"/>
      </w:r>
      <w:r w:rsidR="00913AE3" w:rsidRPr="00A16C4B">
        <w:rPr>
          <w:rFonts w:ascii="Times New Roman" w:hAnsi="Times New Roman" w:cs="Times New Roman"/>
          <w:noProof/>
          <w:vertAlign w:val="superscript"/>
          <w:lang w:val="en-US"/>
        </w:rPr>
        <w:t>1–5</w:t>
      </w:r>
      <w:r w:rsidRPr="00A16C4B">
        <w:rPr>
          <w:rFonts w:ascii="Times New Roman" w:hAnsi="Times New Roman" w:cs="Times New Roman"/>
          <w:lang w:val="en-US"/>
        </w:rPr>
        <w:fldChar w:fldCharType="end"/>
      </w:r>
      <w:r w:rsidRPr="00A16C4B">
        <w:rPr>
          <w:rFonts w:ascii="Times New Roman" w:hAnsi="Times New Roman" w:cs="Times New Roman"/>
          <w:lang w:val="en-US"/>
        </w:rPr>
        <w:t>, consistent with the reduced M</w:t>
      </w:r>
      <w:r w:rsidRPr="00A16C4B">
        <w:rPr>
          <w:rFonts w:ascii="Times New Roman" w:hAnsi="Times New Roman" w:cs="Times New Roman"/>
          <w:vertAlign w:val="subscript"/>
          <w:lang w:val="en-US"/>
        </w:rPr>
        <w:t>S</w:t>
      </w:r>
      <w:r w:rsidRPr="00A16C4B">
        <w:rPr>
          <w:rFonts w:ascii="Times New Roman" w:hAnsi="Times New Roman" w:cs="Times New Roman"/>
          <w:lang w:val="en-US"/>
        </w:rPr>
        <w:t xml:space="preserve">. Note that disorder </w:t>
      </w:r>
      <w:r w:rsidRPr="00A16C4B">
        <w:rPr>
          <w:rFonts w:ascii="Times New Roman" w:hAnsi="Times New Roman" w:cs="Times New Roman"/>
        </w:rPr>
        <w:t xml:space="preserve">was concluded to be absent or too small to provide a detectable exchange bias effect in the pure </w:t>
      </w:r>
      <w:r w:rsidRPr="00A16C4B">
        <w:rPr>
          <w:rFonts w:ascii="Times New Roman" w:hAnsi="Times New Roman" w:cs="Times New Roman"/>
          <w:lang w:val="en-US"/>
        </w:rPr>
        <w:sym w:font="Symbol" w:char="F067"/>
      </w:r>
      <w:r w:rsidRPr="00A16C4B">
        <w:rPr>
          <w:rFonts w:ascii="Times New Roman" w:hAnsi="Times New Roman" w:cs="Times New Roman"/>
          <w:lang w:val="en-US"/>
        </w:rPr>
        <w:t>-Fe</w:t>
      </w:r>
      <w:r w:rsidRPr="00A16C4B">
        <w:rPr>
          <w:rFonts w:ascii="Times New Roman" w:hAnsi="Times New Roman" w:cs="Times New Roman"/>
          <w:vertAlign w:val="subscript"/>
          <w:lang w:val="en-US"/>
        </w:rPr>
        <w:t>2</w:t>
      </w:r>
      <w:r w:rsidRPr="00A16C4B">
        <w:rPr>
          <w:rFonts w:ascii="Times New Roman" w:hAnsi="Times New Roman" w:cs="Times New Roman"/>
          <w:lang w:val="en-US"/>
        </w:rPr>
        <w:t>O</w:t>
      </w:r>
      <w:r w:rsidRPr="00A16C4B">
        <w:rPr>
          <w:rFonts w:ascii="Times New Roman" w:hAnsi="Times New Roman" w:cs="Times New Roman"/>
          <w:vertAlign w:val="subscript"/>
          <w:lang w:val="en-US"/>
        </w:rPr>
        <w:t>3</w:t>
      </w:r>
      <w:r w:rsidRPr="00A16C4B">
        <w:rPr>
          <w:rFonts w:ascii="Times New Roman" w:hAnsi="Times New Roman" w:cs="Times New Roman"/>
          <w:lang w:val="en-US"/>
        </w:rPr>
        <w:t xml:space="preserve"> particles</w:t>
      </w:r>
      <w:r w:rsidRPr="00A16C4B">
        <w:rPr>
          <w:rFonts w:ascii="Times New Roman" w:hAnsi="Times New Roman" w:cs="Times New Roman"/>
          <w:lang w:val="en-US"/>
        </w:rPr>
        <w:fldChar w:fldCharType="begin" w:fldLock="1"/>
      </w:r>
      <w:r w:rsidR="00913AE3" w:rsidRPr="00A16C4B">
        <w:rPr>
          <w:rFonts w:ascii="Times New Roman" w:hAnsi="Times New Roman" w:cs="Times New Roman"/>
          <w:lang w:val="en-US"/>
        </w:rPr>
        <w:instrText>ADDIN CSL_CITATION {"citationItems":[{"id":"ITEM-1","itemData":{"DOI":"10.1021/acs.chemmater.9b03268","ISSN":"0897-4756","author":[{"dropping-particle":"","family":"Sánchez","given":"Elena H.","non-dropping-particle":"","parse-names":false,"suffix":""},{"dropping-particle":"","family":"Vasilakaki","given":"Marianna","non-dropping-particle":"","parse-names":false,"suffix":""},{"dropping-particle":"","family":"Lee","given":"Su Seong","non-dropping-particle":"","parse-names":false,"suffix":""},{"dropping-particle":"","family":"Normile","given":"Peter S.","non-dropping-particle":"","parse-names":false,"suffix":""},{"dropping-particle":"","family":"Muscas","given":"Giuseppe","non-dropping-particle":"","parse-names":false,"suffix":""},{"dropping-particle":"","family":"Murgia","given":"Massimiliano","non-dropping-particle":"","parse-names":false,"suffix":""},{"dropping-particle":"","family":"Andersson","given":"Mikael S.","non-dropping-particle":"","parse-names":false,"suffix":""},{"dropping-particle":"","family":"Singh","given":"Gurvinder","non-dropping-particle":"","parse-names":false,"suffix":""},{"dropping-particle":"","family":"Mathieu","given":"Roland","non-dropping-particle":"","parse-names":false,"suffix":""},{"dropping-particle":"","family":"Nordblad","given":"Per","non-dropping-particle":"","parse-names":false,"suffix":""},{"dropping-particle":"","family":"Ricci","given":"Pier Carlo","non-dropping-particle":"","parse-names":false,"suffix":""},{"dropping-particle":"","family":"Peddis","given":"Davide","non-dropping-particle":"","parse-names":false,"suffix":""},{"dropping-particle":"","family":"Trohidou","given":"Kalliopi N.","non-dropping-particle":"","parse-names":false,"suffix":""},{"dropping-particle":"","family":"Nogués","given":"Josep","non-dropping-particle":"","parse-names":false,"suffix":""},{"dropping-particle":"","family":"Toro","given":"José A.","non-dropping-particle":"De","parse-names":false,"suffix":""}],"container-title":"Chemistry of Materials","id":"ITEM-1","issue":"3","issued":{"date-parts":[["2020","2","11"]]},"page":"969-981","title":"Simultaneous Individual and Dipolar Collective Properties in Binary Assemblies of Magnetic Nanoparticles","type":"article-journal","volume":"32"},"uris":["http://www.mendeley.com/documents/?uuid=42a10285-94c3-49f2-91cf-ba5e8e8c3346"]}],"mendeley":{"formattedCitation":"&lt;sup&gt;6&lt;/sup&gt;","plainTextFormattedCitation":"6","previouslyFormattedCitation":"&lt;sup&gt;35&lt;/sup&gt;"},"properties":{"noteIndex":0},"schema":"https://github.com/citation-style-language/schema/raw/master/csl-citation.json"}</w:instrText>
      </w:r>
      <w:r w:rsidRPr="00A16C4B">
        <w:rPr>
          <w:rFonts w:ascii="Times New Roman" w:hAnsi="Times New Roman" w:cs="Times New Roman"/>
          <w:lang w:val="en-US"/>
        </w:rPr>
        <w:fldChar w:fldCharType="separate"/>
      </w:r>
      <w:r w:rsidR="00913AE3" w:rsidRPr="00A16C4B">
        <w:rPr>
          <w:rFonts w:ascii="Times New Roman" w:hAnsi="Times New Roman" w:cs="Times New Roman"/>
          <w:noProof/>
          <w:vertAlign w:val="superscript"/>
          <w:lang w:val="en-US"/>
        </w:rPr>
        <w:t>6</w:t>
      </w:r>
      <w:r w:rsidRPr="00A16C4B">
        <w:rPr>
          <w:rFonts w:ascii="Times New Roman" w:hAnsi="Times New Roman" w:cs="Times New Roman"/>
          <w:lang w:val="en-US"/>
        </w:rPr>
        <w:fldChar w:fldCharType="end"/>
      </w:r>
      <w:r w:rsidRPr="00A16C4B">
        <w:rPr>
          <w:rFonts w:ascii="Times New Roman" w:hAnsi="Times New Roman" w:cs="Times New Roman"/>
          <w:lang w:val="en-US"/>
        </w:rPr>
        <w:t xml:space="preserve">. To compare the presence of disorder in the pure and Co-doped particles, </w:t>
      </w:r>
      <w:r w:rsidR="004C7046" w:rsidRPr="00A16C4B">
        <w:rPr>
          <w:rFonts w:ascii="Times New Roman" w:hAnsi="Times New Roman" w:cs="Times New Roman"/>
          <w:lang w:val="en-US"/>
        </w:rPr>
        <w:t>X</w:t>
      </w:r>
      <w:r w:rsidR="00283504" w:rsidRPr="00A16C4B">
        <w:rPr>
          <w:rFonts w:ascii="Times New Roman" w:hAnsi="Times New Roman" w:cs="Times New Roman"/>
        </w:rPr>
        <w:t xml:space="preserve">-ray powder diffraction (XRPD; Fig </w:t>
      </w:r>
      <w:r w:rsidRPr="00A16C4B">
        <w:rPr>
          <w:rFonts w:ascii="Times New Roman" w:hAnsi="Times New Roman" w:cs="Times New Roman"/>
        </w:rPr>
        <w:t>2</w:t>
      </w:r>
      <w:r w:rsidR="00283504" w:rsidRPr="00A16C4B">
        <w:rPr>
          <w:rFonts w:ascii="Times New Roman" w:hAnsi="Times New Roman" w:cs="Times New Roman"/>
        </w:rPr>
        <w:t>) and transmission electron microscopy (TEM, Fig 1</w:t>
      </w:r>
      <w:proofErr w:type="gramStart"/>
      <w:r w:rsidR="00283504" w:rsidRPr="00A16C4B">
        <w:rPr>
          <w:rFonts w:ascii="Times New Roman" w:hAnsi="Times New Roman" w:cs="Times New Roman"/>
        </w:rPr>
        <w:t>a,b</w:t>
      </w:r>
      <w:proofErr w:type="gramEnd"/>
      <w:r w:rsidR="0091107B" w:rsidRPr="00A16C4B">
        <w:rPr>
          <w:rFonts w:ascii="Times New Roman" w:hAnsi="Times New Roman" w:cs="Times New Roman"/>
        </w:rPr>
        <w:t xml:space="preserve"> in the main text</w:t>
      </w:r>
      <w:r w:rsidR="00283504" w:rsidRPr="00A16C4B">
        <w:rPr>
          <w:rFonts w:ascii="Times New Roman" w:hAnsi="Times New Roman" w:cs="Times New Roman"/>
        </w:rPr>
        <w:t>) experiments were performed on the 2 sets of nanoparticles to evaluate their size and the results indicate that while both types of particles have an equally-sized diameter using TEM (</w:t>
      </w:r>
      <w:proofErr w:type="spellStart"/>
      <w:r w:rsidR="00283504" w:rsidRPr="00A16C4B">
        <w:rPr>
          <w:rFonts w:ascii="Times New Roman" w:hAnsi="Times New Roman" w:cs="Times New Roman"/>
          <w:i/>
        </w:rPr>
        <w:t>d</w:t>
      </w:r>
      <w:r w:rsidR="00283504" w:rsidRPr="00A16C4B">
        <w:rPr>
          <w:rFonts w:ascii="Times New Roman" w:hAnsi="Times New Roman" w:cs="Times New Roman"/>
          <w:i/>
          <w:vertAlign w:val="subscript"/>
        </w:rPr>
        <w:t>TEM</w:t>
      </w:r>
      <w:proofErr w:type="spellEnd"/>
      <w:r w:rsidR="00283504" w:rsidRPr="00A16C4B">
        <w:rPr>
          <w:rFonts w:ascii="Times New Roman" w:hAnsi="Times New Roman" w:cs="Times New Roman"/>
        </w:rPr>
        <w:t>; Table 2)</w:t>
      </w:r>
      <w:r w:rsidR="00C24926" w:rsidRPr="00A16C4B">
        <w:rPr>
          <w:rFonts w:ascii="Times New Roman" w:hAnsi="Times New Roman" w:cs="Times New Roman"/>
        </w:rPr>
        <w:t>.</w:t>
      </w:r>
      <w:r w:rsidR="00283504" w:rsidRPr="00A16C4B">
        <w:rPr>
          <w:rFonts w:ascii="Times New Roman" w:hAnsi="Times New Roman" w:cs="Times New Roman"/>
        </w:rPr>
        <w:t xml:space="preserve"> </w:t>
      </w:r>
      <w:r w:rsidR="00C24926" w:rsidRPr="00A16C4B">
        <w:rPr>
          <w:rFonts w:ascii="Times New Roman" w:hAnsi="Times New Roman" w:cs="Times New Roman"/>
        </w:rPr>
        <w:t>T</w:t>
      </w:r>
      <w:r w:rsidR="00283504" w:rsidRPr="00A16C4B">
        <w:rPr>
          <w:rFonts w:ascii="Times New Roman" w:hAnsi="Times New Roman" w:cs="Times New Roman"/>
        </w:rPr>
        <w:t xml:space="preserve">he size obtained from the Scherrer equation, </w:t>
      </w:r>
    </w:p>
    <w:p w14:paraId="63A6F43C" w14:textId="77777777" w:rsidR="002A52A0" w:rsidRPr="00A16C4B" w:rsidRDefault="002A52A0" w:rsidP="004C2453">
      <w:pPr>
        <w:jc w:val="both"/>
        <w:rPr>
          <w:rFonts w:ascii="Times New Roman" w:eastAsiaTheme="minorEastAsia" w:hAnsi="Times New Roman" w:cs="Times New Roman"/>
          <w:i/>
          <w:vertAlign w:val="subscript"/>
        </w:rPr>
      </w:pPr>
    </w:p>
    <w:p w14:paraId="5F8FDAC0" w14:textId="16F49650" w:rsidR="004C2453" w:rsidRPr="00A16C4B" w:rsidRDefault="003E379F" w:rsidP="00C24926">
      <w:pPr>
        <w:jc w:val="center"/>
        <w:rPr>
          <w:rFonts w:ascii="Times New Roman" w:eastAsiaTheme="minorEastAsia" w:hAnsi="Times New Roman" w:cs="Times New Roman"/>
          <w:i/>
          <w:iCs/>
          <w:lang w:val="en-US"/>
        </w:rPr>
      </w:pPr>
      <m:oMath>
        <m:sSub>
          <m:sSubPr>
            <m:ctrlPr>
              <w:rPr>
                <w:rFonts w:ascii="Cambria Math" w:hAnsi="Cambria Math" w:cs="Times New Roman"/>
                <w:i/>
                <w:iCs/>
                <w:vertAlign w:val="subscript"/>
                <w:lang w:val="es-ES"/>
              </w:rPr>
            </m:ctrlPr>
          </m:sSubPr>
          <m:e>
            <m:r>
              <w:rPr>
                <w:rFonts w:ascii="Cambria Math" w:hAnsi="Cambria Math" w:cs="Times New Roman"/>
                <w:vertAlign w:val="subscript"/>
                <w:lang w:val="es-ES"/>
              </w:rPr>
              <m:t>d</m:t>
            </m:r>
          </m:e>
          <m:sub>
            <m:r>
              <w:rPr>
                <w:rFonts w:ascii="Cambria Math" w:hAnsi="Cambria Math" w:cs="Times New Roman"/>
                <w:vertAlign w:val="subscript"/>
                <w:lang w:val="es-ES"/>
              </w:rPr>
              <m:t>XRPD</m:t>
            </m:r>
          </m:sub>
        </m:sSub>
        <m:r>
          <w:rPr>
            <w:rFonts w:ascii="Cambria Math" w:hAnsi="Cambria Math" w:cs="Times New Roman"/>
            <w:vertAlign w:val="subscript"/>
            <w:lang w:val="en-US"/>
          </w:rPr>
          <m:t>=</m:t>
        </m:r>
        <m:f>
          <m:fPr>
            <m:ctrlPr>
              <w:rPr>
                <w:rFonts w:ascii="Cambria Math" w:hAnsi="Cambria Math" w:cs="Times New Roman"/>
                <w:i/>
                <w:iCs/>
                <w:vertAlign w:val="subscript"/>
                <w:lang w:val="es-ES"/>
              </w:rPr>
            </m:ctrlPr>
          </m:fPr>
          <m:num>
            <m:r>
              <w:rPr>
                <w:rFonts w:ascii="Cambria Math" w:hAnsi="Cambria Math" w:cs="Times New Roman"/>
                <w:vertAlign w:val="subscript"/>
                <w:lang w:val="es-ES"/>
              </w:rPr>
              <m:t>k</m:t>
            </m:r>
            <m:r>
              <w:rPr>
                <w:rFonts w:ascii="Cambria Math" w:hAnsi="Cambria Math" w:cs="Times New Roman"/>
                <w:vertAlign w:val="subscript"/>
                <w:lang w:val="en-US"/>
              </w:rPr>
              <m:t>·</m:t>
            </m:r>
            <m:r>
              <w:rPr>
                <w:rFonts w:ascii="Cambria Math" w:hAnsi="Cambria Math" w:cs="Times New Roman"/>
                <w:vertAlign w:val="subscript"/>
                <w:lang w:val="es-ES"/>
              </w:rPr>
              <m:t>λ</m:t>
            </m:r>
          </m:num>
          <m:den>
            <m:r>
              <w:rPr>
                <w:rFonts w:ascii="Cambria Math" w:hAnsi="Cambria Math" w:cs="Times New Roman"/>
                <w:vertAlign w:val="subscript"/>
                <w:lang w:val="es-ES"/>
              </w:rPr>
              <m:t>FWHM</m:t>
            </m:r>
            <m:r>
              <w:rPr>
                <w:rFonts w:ascii="Cambria Math" w:hAnsi="Cambria Math" w:cs="Times New Roman"/>
                <w:vertAlign w:val="subscript"/>
                <w:lang w:val="en-US"/>
              </w:rPr>
              <m:t>·</m:t>
            </m:r>
            <m:r>
              <w:rPr>
                <w:rFonts w:ascii="Cambria Math" w:hAnsi="Cambria Math" w:cs="Times New Roman"/>
                <w:vertAlign w:val="subscript"/>
                <w:lang w:val="es-ES"/>
              </w:rPr>
              <m:t>cos</m:t>
            </m:r>
            <m:r>
              <w:rPr>
                <w:rFonts w:ascii="Cambria Math" w:hAnsi="Cambria Math" w:cs="Times New Roman"/>
                <w:vertAlign w:val="subscript"/>
                <w:lang w:val="en-US"/>
              </w:rPr>
              <m:t>⁡(</m:t>
            </m:r>
            <m:r>
              <w:rPr>
                <w:rFonts w:ascii="Cambria Math" w:hAnsi="Cambria Math" w:cs="Times New Roman"/>
                <w:vertAlign w:val="subscript"/>
                <w:lang w:val="es-ES"/>
              </w:rPr>
              <m:t>θ</m:t>
            </m:r>
            <m:r>
              <w:rPr>
                <w:rFonts w:ascii="Cambria Math" w:hAnsi="Cambria Math" w:cs="Times New Roman"/>
                <w:vertAlign w:val="subscript"/>
                <w:lang w:val="en-US"/>
              </w:rPr>
              <m:t>)</m:t>
            </m:r>
          </m:den>
        </m:f>
      </m:oMath>
      <w:r w:rsidR="00C24926" w:rsidRPr="00A16C4B">
        <w:rPr>
          <w:rFonts w:ascii="Times New Roman" w:eastAsiaTheme="minorEastAsia" w:hAnsi="Times New Roman" w:cs="Times New Roman"/>
          <w:i/>
          <w:iCs/>
          <w:vertAlign w:val="subscript"/>
          <w:lang w:val="en-US"/>
        </w:rPr>
        <w:t xml:space="preserve">                        </w:t>
      </w:r>
      <w:r w:rsidR="00C24926" w:rsidRPr="00A16C4B">
        <w:rPr>
          <w:rFonts w:ascii="Times New Roman" w:eastAsiaTheme="minorEastAsia" w:hAnsi="Times New Roman" w:cs="Times New Roman"/>
          <w:i/>
          <w:iCs/>
          <w:lang w:val="en-US"/>
        </w:rPr>
        <w:t>(Eq.1)</w:t>
      </w:r>
    </w:p>
    <w:p w14:paraId="40373FD9" w14:textId="77777777" w:rsidR="002A52A0" w:rsidRPr="00A16C4B" w:rsidRDefault="002A52A0" w:rsidP="00C24926">
      <w:pPr>
        <w:jc w:val="center"/>
        <w:rPr>
          <w:rFonts w:ascii="Times New Roman" w:eastAsiaTheme="minorEastAsia" w:hAnsi="Times New Roman" w:cs="Times New Roman"/>
          <w:i/>
          <w:iCs/>
          <w:vertAlign w:val="subscript"/>
          <w:lang w:val="en-US"/>
        </w:rPr>
      </w:pPr>
    </w:p>
    <w:p w14:paraId="531BE445" w14:textId="0D1D8012" w:rsidR="00283504" w:rsidRPr="00A16C4B" w:rsidRDefault="004C2453" w:rsidP="00283504">
      <w:pPr>
        <w:jc w:val="both"/>
        <w:rPr>
          <w:rFonts w:ascii="Times New Roman" w:hAnsi="Times New Roman" w:cs="Times New Roman"/>
        </w:rPr>
      </w:pPr>
      <w:r w:rsidRPr="00A16C4B">
        <w:rPr>
          <w:rFonts w:ascii="Times New Roman" w:hAnsi="Times New Roman" w:cs="Times New Roman"/>
          <w:lang w:val="en-US"/>
        </w:rPr>
        <w:t xml:space="preserve">With </w:t>
      </w:r>
      <m:oMath>
        <m:sSub>
          <m:sSubPr>
            <m:ctrlPr>
              <w:rPr>
                <w:rFonts w:ascii="Cambria Math" w:hAnsi="Cambria Math" w:cs="Times New Roman"/>
                <w:i/>
                <w:iCs/>
                <w:vertAlign w:val="subscript"/>
                <w:lang w:val="es-ES"/>
              </w:rPr>
            </m:ctrlPr>
          </m:sSubPr>
          <m:e>
            <m:r>
              <w:rPr>
                <w:rFonts w:ascii="Cambria Math" w:hAnsi="Cambria Math" w:cs="Times New Roman"/>
                <w:vertAlign w:val="subscript"/>
              </w:rPr>
              <m:t>λ</m:t>
            </m:r>
          </m:e>
          <m:sub>
            <m:r>
              <w:rPr>
                <w:rFonts w:ascii="Cambria Math" w:hAnsi="Cambria Math" w:cs="Times New Roman"/>
                <w:vertAlign w:val="subscript"/>
                <w:lang w:val="es-ES"/>
              </w:rPr>
              <m:t>Cu</m:t>
            </m:r>
            <m:sSub>
              <m:sSubPr>
                <m:ctrlPr>
                  <w:rPr>
                    <w:rFonts w:ascii="Cambria Math" w:hAnsi="Cambria Math" w:cs="Times New Roman"/>
                    <w:i/>
                    <w:iCs/>
                    <w:vertAlign w:val="subscript"/>
                    <w:lang w:val="es-ES"/>
                  </w:rPr>
                </m:ctrlPr>
              </m:sSubPr>
              <m:e>
                <m:r>
                  <w:rPr>
                    <w:rFonts w:ascii="Cambria Math" w:hAnsi="Cambria Math" w:cs="Times New Roman"/>
                    <w:vertAlign w:val="subscript"/>
                    <w:lang w:val="es-ES"/>
                  </w:rPr>
                  <m:t>K</m:t>
                </m:r>
              </m:e>
              <m:sub>
                <m:r>
                  <w:rPr>
                    <w:rFonts w:ascii="Cambria Math" w:hAnsi="Cambria Math" w:cs="Times New Roman"/>
                    <w:vertAlign w:val="subscript"/>
                    <w:lang w:val="es-ES"/>
                  </w:rPr>
                  <m:t>α</m:t>
                </m:r>
              </m:sub>
            </m:sSub>
          </m:sub>
        </m:sSub>
        <m:r>
          <w:rPr>
            <w:rFonts w:ascii="Cambria Math" w:hAnsi="Cambria Math" w:cs="Times New Roman"/>
            <w:vertAlign w:val="subscript"/>
            <w:lang w:val="en-US"/>
          </w:rPr>
          <m:t>=1.5406 Å</m:t>
        </m:r>
      </m:oMath>
      <w:r w:rsidRPr="00A16C4B">
        <w:rPr>
          <w:rFonts w:ascii="Times New Roman" w:eastAsiaTheme="minorEastAsia" w:hAnsi="Times New Roman" w:cs="Times New Roman"/>
          <w:iCs/>
          <w:vertAlign w:val="subscript"/>
          <w:lang w:val="en-US"/>
        </w:rPr>
        <w:t xml:space="preserve"> </w:t>
      </w:r>
      <w:r w:rsidRPr="00A16C4B">
        <w:rPr>
          <w:rFonts w:ascii="Times New Roman" w:eastAsiaTheme="minorEastAsia" w:hAnsi="Times New Roman" w:cs="Times New Roman"/>
          <w:iCs/>
          <w:lang w:val="en-US"/>
        </w:rPr>
        <w:t xml:space="preserve">and </w:t>
      </w:r>
      <m:oMath>
        <m:r>
          <w:rPr>
            <w:rFonts w:ascii="Cambria Math" w:hAnsi="Cambria Math" w:cs="Times New Roman"/>
            <w:vertAlign w:val="subscript"/>
            <w:lang w:val="es-ES"/>
          </w:rPr>
          <m:t>k</m:t>
        </m:r>
        <m:r>
          <w:rPr>
            <w:rFonts w:ascii="Cambria Math" w:hAnsi="Cambria Math" w:cs="Times New Roman"/>
            <w:vertAlign w:val="subscript"/>
            <w:lang w:val="en-US"/>
          </w:rPr>
          <m:t>=0.9    </m:t>
        </m:r>
      </m:oMath>
      <w:r w:rsidRPr="00A16C4B">
        <w:rPr>
          <w:rFonts w:ascii="Times New Roman" w:eastAsiaTheme="minorEastAsia" w:hAnsi="Times New Roman" w:cs="Times New Roman"/>
          <w:iCs/>
          <w:lang w:val="en-US"/>
        </w:rPr>
        <w:t>for spherical particles</w:t>
      </w:r>
      <w:r w:rsidR="00283504" w:rsidRPr="00A16C4B">
        <w:rPr>
          <w:rFonts w:ascii="Times New Roman" w:hAnsi="Times New Roman" w:cs="Times New Roman"/>
        </w:rPr>
        <w:t xml:space="preserve"> is smaller in the Co-doped particles than in the </w:t>
      </w:r>
      <w:r w:rsidR="00283504" w:rsidRPr="00A16C4B">
        <w:rPr>
          <w:rFonts w:ascii="Times New Roman" w:hAnsi="Times New Roman" w:cs="Times New Roman"/>
          <w:color w:val="000000" w:themeColor="text1"/>
        </w:rPr>
        <w:t>γ-Fe</w:t>
      </w:r>
      <w:r w:rsidR="00283504" w:rsidRPr="00A16C4B">
        <w:rPr>
          <w:rFonts w:ascii="Times New Roman" w:hAnsi="Times New Roman" w:cs="Times New Roman"/>
          <w:color w:val="000000" w:themeColor="text1"/>
          <w:vertAlign w:val="subscript"/>
        </w:rPr>
        <w:t>2</w:t>
      </w:r>
      <w:r w:rsidR="00283504" w:rsidRPr="00A16C4B">
        <w:rPr>
          <w:rFonts w:ascii="Times New Roman" w:hAnsi="Times New Roman" w:cs="Times New Roman"/>
          <w:color w:val="000000" w:themeColor="text1"/>
        </w:rPr>
        <w:t>O</w:t>
      </w:r>
      <w:r w:rsidR="00283504" w:rsidRPr="00A16C4B">
        <w:rPr>
          <w:rFonts w:ascii="Times New Roman" w:hAnsi="Times New Roman" w:cs="Times New Roman"/>
          <w:color w:val="000000" w:themeColor="text1"/>
          <w:vertAlign w:val="subscript"/>
        </w:rPr>
        <w:t>3</w:t>
      </w:r>
      <w:r w:rsidR="00283504" w:rsidRPr="00A16C4B">
        <w:rPr>
          <w:rFonts w:ascii="Times New Roman" w:hAnsi="Times New Roman" w:cs="Times New Roman"/>
        </w:rPr>
        <w:t xml:space="preserve"> ones (Table 2). In fact, the ratio </w:t>
      </w:r>
      <w:proofErr w:type="spellStart"/>
      <w:r w:rsidR="00283504" w:rsidRPr="00A16C4B">
        <w:rPr>
          <w:rFonts w:ascii="Times New Roman" w:hAnsi="Times New Roman" w:cs="Times New Roman"/>
          <w:i/>
        </w:rPr>
        <w:t>d</w:t>
      </w:r>
      <w:r w:rsidR="00283504" w:rsidRPr="00A16C4B">
        <w:rPr>
          <w:rFonts w:ascii="Times New Roman" w:hAnsi="Times New Roman" w:cs="Times New Roman"/>
          <w:i/>
          <w:vertAlign w:val="subscript"/>
        </w:rPr>
        <w:t>XRPD</w:t>
      </w:r>
      <w:proofErr w:type="spellEnd"/>
      <w:r w:rsidR="00283504" w:rsidRPr="00A16C4B">
        <w:rPr>
          <w:rFonts w:ascii="Times New Roman" w:hAnsi="Times New Roman" w:cs="Times New Roman"/>
          <w:i/>
        </w:rPr>
        <w:t xml:space="preserve"> /</w:t>
      </w:r>
      <w:proofErr w:type="spellStart"/>
      <w:r w:rsidR="00283504" w:rsidRPr="00A16C4B">
        <w:rPr>
          <w:rFonts w:ascii="Times New Roman" w:hAnsi="Times New Roman" w:cs="Times New Roman"/>
          <w:i/>
        </w:rPr>
        <w:t>d</w:t>
      </w:r>
      <w:r w:rsidR="00283504" w:rsidRPr="00A16C4B">
        <w:rPr>
          <w:rFonts w:ascii="Times New Roman" w:hAnsi="Times New Roman" w:cs="Times New Roman"/>
          <w:i/>
          <w:vertAlign w:val="subscript"/>
        </w:rPr>
        <w:t>TEM</w:t>
      </w:r>
      <w:proofErr w:type="spellEnd"/>
      <w:r w:rsidR="00283504" w:rsidRPr="00A16C4B">
        <w:rPr>
          <w:rFonts w:ascii="Times New Roman" w:hAnsi="Times New Roman" w:cs="Times New Roman"/>
        </w:rPr>
        <w:t xml:space="preserve"> evidences the plausible presence of disordered in the Co-doped particles.</w:t>
      </w:r>
    </w:p>
    <w:p w14:paraId="33144944" w14:textId="7A902ABF" w:rsidR="004C2453" w:rsidRPr="00A16C4B" w:rsidRDefault="004C2453" w:rsidP="0073410A">
      <w:pPr>
        <w:jc w:val="center"/>
        <w:rPr>
          <w:rFonts w:ascii="Times New Roman" w:hAnsi="Times New Roman" w:cs="Times New Roman"/>
        </w:rPr>
      </w:pPr>
      <w:r w:rsidRPr="00A16C4B">
        <w:rPr>
          <w:rFonts w:ascii="Times New Roman" w:hAnsi="Times New Roman" w:cs="Times New Roman"/>
          <w:noProof/>
        </w:rPr>
        <w:drawing>
          <wp:inline distT="0" distB="0" distL="0" distR="0" wp14:anchorId="07C4D0CF" wp14:editId="00F5B349">
            <wp:extent cx="3585845" cy="3025140"/>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b="3398"/>
                    <a:stretch/>
                  </pic:blipFill>
                  <pic:spPr bwMode="auto">
                    <a:xfrm>
                      <a:off x="0" y="0"/>
                      <a:ext cx="3592232" cy="3030528"/>
                    </a:xfrm>
                    <a:prstGeom prst="rect">
                      <a:avLst/>
                    </a:prstGeom>
                    <a:ln>
                      <a:noFill/>
                    </a:ln>
                    <a:extLst>
                      <a:ext uri="{53640926-AAD7-44D8-BBD7-CCE9431645EC}">
                        <a14:shadowObscured xmlns:a14="http://schemas.microsoft.com/office/drawing/2010/main"/>
                      </a:ext>
                    </a:extLst>
                  </pic:spPr>
                </pic:pic>
              </a:graphicData>
            </a:graphic>
          </wp:inline>
        </w:drawing>
      </w:r>
    </w:p>
    <w:p w14:paraId="24D4BC66" w14:textId="3CB3062D" w:rsidR="0054024F" w:rsidRPr="00A16C4B" w:rsidRDefault="0054024F" w:rsidP="0054024F">
      <w:pPr>
        <w:jc w:val="center"/>
        <w:rPr>
          <w:rFonts w:ascii="Times New Roman" w:hAnsi="Times New Roman" w:cs="Times New Roman"/>
        </w:rPr>
      </w:pPr>
    </w:p>
    <w:p w14:paraId="104C6B3A" w14:textId="05A3E2C8" w:rsidR="0054024F" w:rsidRPr="00A16C4B" w:rsidRDefault="0091107B" w:rsidP="00D22C26">
      <w:pPr>
        <w:jc w:val="both"/>
        <w:rPr>
          <w:rFonts w:ascii="Times New Roman" w:hAnsi="Times New Roman" w:cs="Times New Roman"/>
          <w:shd w:val="clear" w:color="auto" w:fill="FFFFFF"/>
        </w:rPr>
      </w:pPr>
      <w:r w:rsidRPr="00A16C4B">
        <w:rPr>
          <w:rFonts w:ascii="Times New Roman" w:hAnsi="Times New Roman" w:cs="Times New Roman"/>
          <w:b/>
          <w:shd w:val="clear" w:color="auto" w:fill="FFFFFF"/>
        </w:rPr>
        <w:t xml:space="preserve">Fig </w:t>
      </w:r>
      <w:r w:rsidR="00DF649F">
        <w:rPr>
          <w:rFonts w:ascii="Times New Roman" w:hAnsi="Times New Roman" w:cs="Times New Roman"/>
          <w:b/>
          <w:shd w:val="clear" w:color="auto" w:fill="FFFFFF"/>
        </w:rPr>
        <w:t>7</w:t>
      </w:r>
      <w:r w:rsidR="0054024F" w:rsidRPr="00A16C4B">
        <w:rPr>
          <w:rFonts w:ascii="Times New Roman" w:hAnsi="Times New Roman" w:cs="Times New Roman"/>
          <w:shd w:val="clear" w:color="auto" w:fill="FFFFFF"/>
        </w:rPr>
        <w:t xml:space="preserve"> </w:t>
      </w:r>
      <w:r w:rsidR="00B56716" w:rsidRPr="00A16C4B">
        <w:rPr>
          <w:rFonts w:ascii="Times New Roman" w:hAnsi="Times New Roman" w:cs="Times New Roman"/>
          <w:shd w:val="clear" w:color="auto" w:fill="FFFFFF"/>
        </w:rPr>
        <w:t xml:space="preserve">X-ray powder diffraction </w:t>
      </w:r>
      <w:r w:rsidR="0054024F" w:rsidRPr="00A16C4B">
        <w:rPr>
          <w:rFonts w:ascii="Times New Roman" w:hAnsi="Times New Roman" w:cs="Times New Roman"/>
          <w:shd w:val="clear" w:color="auto" w:fill="FFFFFF"/>
        </w:rPr>
        <w:t xml:space="preserve">patterns for </w:t>
      </w:r>
      <w:r w:rsidR="00B56716" w:rsidRPr="00A16C4B">
        <w:rPr>
          <w:rFonts w:ascii="Times New Roman" w:hAnsi="Times New Roman" w:cs="Times New Roman"/>
          <w:shd w:val="clear" w:color="auto" w:fill="FFFFFF"/>
        </w:rPr>
        <w:t xml:space="preserve">the </w:t>
      </w:r>
      <w:r w:rsidR="00B56716" w:rsidRPr="00A16C4B">
        <w:rPr>
          <w:rFonts w:ascii="Times New Roman" w:hAnsi="Times New Roman" w:cs="Times New Roman"/>
          <w:color w:val="000000" w:themeColor="text1"/>
        </w:rPr>
        <w:t>γ-Fe</w:t>
      </w:r>
      <w:r w:rsidR="00B56716" w:rsidRPr="00A16C4B">
        <w:rPr>
          <w:rFonts w:ascii="Times New Roman" w:hAnsi="Times New Roman" w:cs="Times New Roman"/>
          <w:color w:val="000000" w:themeColor="text1"/>
          <w:vertAlign w:val="subscript"/>
        </w:rPr>
        <w:t>2</w:t>
      </w:r>
      <w:r w:rsidR="00B56716" w:rsidRPr="00A16C4B">
        <w:rPr>
          <w:rFonts w:ascii="Times New Roman" w:hAnsi="Times New Roman" w:cs="Times New Roman"/>
          <w:color w:val="000000" w:themeColor="text1"/>
        </w:rPr>
        <w:t>O</w:t>
      </w:r>
      <w:r w:rsidR="00B56716" w:rsidRPr="00A16C4B">
        <w:rPr>
          <w:rFonts w:ascii="Times New Roman" w:hAnsi="Times New Roman" w:cs="Times New Roman"/>
          <w:color w:val="000000" w:themeColor="text1"/>
          <w:vertAlign w:val="subscript"/>
        </w:rPr>
        <w:t>3</w:t>
      </w:r>
      <w:r w:rsidR="0054024F" w:rsidRPr="00A16C4B">
        <w:rPr>
          <w:rFonts w:ascii="Times New Roman" w:hAnsi="Times New Roman" w:cs="Times New Roman"/>
          <w:shd w:val="clear" w:color="auto" w:fill="FFFFFF"/>
        </w:rPr>
        <w:t xml:space="preserve"> and Co-doped</w:t>
      </w:r>
      <w:r w:rsidR="00B56716" w:rsidRPr="00A16C4B">
        <w:rPr>
          <w:rFonts w:ascii="Times New Roman" w:hAnsi="Times New Roman" w:cs="Times New Roman"/>
          <w:shd w:val="clear" w:color="auto" w:fill="FFFFFF"/>
        </w:rPr>
        <w:t xml:space="preserve"> </w:t>
      </w:r>
      <w:r w:rsidR="00B56716" w:rsidRPr="00A16C4B">
        <w:rPr>
          <w:rFonts w:ascii="Times New Roman" w:hAnsi="Times New Roman" w:cs="Times New Roman"/>
          <w:color w:val="000000" w:themeColor="text1"/>
        </w:rPr>
        <w:t>γ-Fe</w:t>
      </w:r>
      <w:r w:rsidR="00B56716" w:rsidRPr="00A16C4B">
        <w:rPr>
          <w:rFonts w:ascii="Times New Roman" w:hAnsi="Times New Roman" w:cs="Times New Roman"/>
          <w:color w:val="000000" w:themeColor="text1"/>
          <w:vertAlign w:val="subscript"/>
        </w:rPr>
        <w:t>2</w:t>
      </w:r>
      <w:r w:rsidR="00B56716" w:rsidRPr="00A16C4B">
        <w:rPr>
          <w:rFonts w:ascii="Times New Roman" w:hAnsi="Times New Roman" w:cs="Times New Roman"/>
          <w:color w:val="000000" w:themeColor="text1"/>
        </w:rPr>
        <w:t>O</w:t>
      </w:r>
      <w:r w:rsidR="00B56716" w:rsidRPr="00A16C4B">
        <w:rPr>
          <w:rFonts w:ascii="Times New Roman" w:hAnsi="Times New Roman" w:cs="Times New Roman"/>
          <w:color w:val="000000" w:themeColor="text1"/>
          <w:vertAlign w:val="subscript"/>
        </w:rPr>
        <w:t>3</w:t>
      </w:r>
      <w:r w:rsidR="00B56716" w:rsidRPr="00A16C4B">
        <w:rPr>
          <w:rFonts w:ascii="Times New Roman" w:hAnsi="Times New Roman" w:cs="Times New Roman"/>
          <w:shd w:val="clear" w:color="auto" w:fill="FFFFFF"/>
        </w:rPr>
        <w:t xml:space="preserve"> nanoparticles</w:t>
      </w:r>
      <w:r w:rsidR="0054024F" w:rsidRPr="00A16C4B">
        <w:rPr>
          <w:rFonts w:ascii="Times New Roman" w:hAnsi="Times New Roman" w:cs="Times New Roman"/>
          <w:shd w:val="clear" w:color="auto" w:fill="FFFFFF"/>
        </w:rPr>
        <w:t>.</w:t>
      </w:r>
    </w:p>
    <w:p w14:paraId="5EBA3F33" w14:textId="77777777" w:rsidR="0054024F" w:rsidRPr="00A16C4B" w:rsidRDefault="0054024F" w:rsidP="0054024F">
      <w:pPr>
        <w:jc w:val="both"/>
        <w:rPr>
          <w:rFonts w:ascii="Times New Roman" w:hAnsi="Times New Roman" w:cs="Times New Roman"/>
        </w:rPr>
      </w:pPr>
    </w:p>
    <w:p w14:paraId="759C6561" w14:textId="77777777" w:rsidR="008A5350" w:rsidRPr="00A16C4B" w:rsidRDefault="008A5350" w:rsidP="0054024F">
      <w:pPr>
        <w:jc w:val="both"/>
        <w:rPr>
          <w:rFonts w:ascii="Times New Roman" w:hAnsi="Times New Roman" w:cs="Times New Roman"/>
        </w:rPr>
      </w:pPr>
    </w:p>
    <w:p w14:paraId="07EDD7F6" w14:textId="77777777" w:rsidR="0054024F" w:rsidRPr="00A16C4B" w:rsidRDefault="0054024F" w:rsidP="0054024F">
      <w:pPr>
        <w:jc w:val="both"/>
        <w:rPr>
          <w:rFonts w:ascii="Times New Roman" w:hAnsi="Times New Roman" w:cs="Times New Roman"/>
        </w:rPr>
      </w:pPr>
    </w:p>
    <w:p w14:paraId="4A82BE5A" w14:textId="562E3437" w:rsidR="0054024F" w:rsidRPr="00A16C4B" w:rsidRDefault="0054024F" w:rsidP="002A52A0">
      <w:pPr>
        <w:jc w:val="both"/>
        <w:rPr>
          <w:rFonts w:ascii="Times New Roman" w:hAnsi="Times New Roman" w:cs="Times New Roman"/>
        </w:rPr>
      </w:pPr>
      <w:r w:rsidRPr="00A16C4B">
        <w:rPr>
          <w:rFonts w:ascii="Times New Roman" w:hAnsi="Times New Roman" w:cs="Times New Roman"/>
          <w:b/>
        </w:rPr>
        <w:t>Table 2</w:t>
      </w:r>
      <w:r w:rsidR="004C7046" w:rsidRPr="00A16C4B">
        <w:rPr>
          <w:rFonts w:ascii="Times New Roman" w:hAnsi="Times New Roman" w:cs="Times New Roman"/>
          <w:b/>
        </w:rPr>
        <w:t xml:space="preserve"> </w:t>
      </w:r>
      <w:r w:rsidRPr="00A16C4B">
        <w:rPr>
          <w:rFonts w:ascii="Times New Roman" w:hAnsi="Times New Roman" w:cs="Times New Roman"/>
        </w:rPr>
        <w:t xml:space="preserve">Average particle diameters obtained from XRPD, </w:t>
      </w:r>
      <w:proofErr w:type="spellStart"/>
      <w:r w:rsidRPr="00A16C4B">
        <w:rPr>
          <w:rFonts w:ascii="Times New Roman" w:hAnsi="Times New Roman" w:cs="Times New Roman"/>
        </w:rPr>
        <w:t>d</w:t>
      </w:r>
      <w:r w:rsidRPr="00A16C4B">
        <w:rPr>
          <w:rFonts w:ascii="Times New Roman" w:hAnsi="Times New Roman" w:cs="Times New Roman"/>
          <w:vertAlign w:val="subscript"/>
        </w:rPr>
        <w:t>XRPD</w:t>
      </w:r>
      <w:proofErr w:type="spellEnd"/>
      <w:r w:rsidRPr="00A16C4B">
        <w:rPr>
          <w:rFonts w:ascii="Times New Roman" w:hAnsi="Times New Roman" w:cs="Times New Roman"/>
        </w:rPr>
        <w:t xml:space="preserve">, and TEM, </w:t>
      </w:r>
      <w:proofErr w:type="spellStart"/>
      <w:r w:rsidRPr="00A16C4B">
        <w:rPr>
          <w:rFonts w:ascii="Times New Roman" w:hAnsi="Times New Roman" w:cs="Times New Roman"/>
        </w:rPr>
        <w:t>d</w:t>
      </w:r>
      <w:r w:rsidRPr="00A16C4B">
        <w:rPr>
          <w:rFonts w:ascii="Times New Roman" w:hAnsi="Times New Roman" w:cs="Times New Roman"/>
          <w:vertAlign w:val="subscript"/>
        </w:rPr>
        <w:t>TEM</w:t>
      </w:r>
      <w:proofErr w:type="spellEnd"/>
      <w:r w:rsidR="00283504" w:rsidRPr="00A16C4B">
        <w:rPr>
          <w:rFonts w:ascii="Times New Roman" w:hAnsi="Times New Roman" w:cs="Times New Roman"/>
        </w:rPr>
        <w:t>.</w:t>
      </w:r>
    </w:p>
    <w:p w14:paraId="14CD4F33" w14:textId="77777777" w:rsidR="0054024F" w:rsidRPr="00A16C4B" w:rsidRDefault="0054024F" w:rsidP="0054024F">
      <w:pPr>
        <w:jc w:val="both"/>
        <w:rPr>
          <w:rFonts w:ascii="Times New Roman" w:hAnsi="Times New Roman" w:cs="Times New Roman"/>
        </w:rPr>
      </w:pPr>
    </w:p>
    <w:tbl>
      <w:tblPr>
        <w:tblStyle w:val="PlainTable3"/>
        <w:tblW w:w="7363" w:type="dxa"/>
        <w:jc w:val="center"/>
        <w:shd w:val="clear" w:color="auto" w:fill="FFFFFF" w:themeFill="background1"/>
        <w:tblLook w:val="0420" w:firstRow="1" w:lastRow="0" w:firstColumn="0" w:lastColumn="0" w:noHBand="0" w:noVBand="1"/>
      </w:tblPr>
      <w:tblGrid>
        <w:gridCol w:w="2375"/>
        <w:gridCol w:w="1414"/>
        <w:gridCol w:w="1414"/>
        <w:gridCol w:w="2160"/>
      </w:tblGrid>
      <w:tr w:rsidR="0054024F" w:rsidRPr="00A16C4B" w14:paraId="72F0CF54" w14:textId="77777777" w:rsidTr="00D04F4A">
        <w:trPr>
          <w:cnfStyle w:val="100000000000" w:firstRow="1" w:lastRow="0" w:firstColumn="0" w:lastColumn="0" w:oddVBand="0" w:evenVBand="0" w:oddHBand="0" w:evenHBand="0" w:firstRowFirstColumn="0" w:firstRowLastColumn="0" w:lastRowFirstColumn="0" w:lastRowLastColumn="0"/>
          <w:trHeight w:val="466"/>
          <w:jc w:val="center"/>
        </w:trPr>
        <w:tc>
          <w:tcPr>
            <w:tcW w:w="2375" w:type="dxa"/>
            <w:shd w:val="clear" w:color="auto" w:fill="FFFFFF" w:themeFill="background1"/>
            <w:vAlign w:val="center"/>
            <w:hideMark/>
          </w:tcPr>
          <w:p w14:paraId="23641C77" w14:textId="18DE9C3F" w:rsidR="0054024F" w:rsidRPr="00A16C4B" w:rsidRDefault="00D04F4A" w:rsidP="00D04F4A">
            <w:pPr>
              <w:jc w:val="center"/>
              <w:rPr>
                <w:rFonts w:ascii="Times New Roman" w:hAnsi="Times New Roman" w:cs="Times New Roman"/>
                <w:b w:val="0"/>
                <w:i/>
              </w:rPr>
            </w:pPr>
            <w:r w:rsidRPr="00A16C4B">
              <w:rPr>
                <w:rFonts w:ascii="Times New Roman" w:hAnsi="Times New Roman" w:cs="Times New Roman"/>
                <w:i/>
              </w:rPr>
              <w:t>S</w:t>
            </w:r>
            <w:r w:rsidRPr="00A16C4B">
              <w:rPr>
                <w:rFonts w:ascii="Times New Roman" w:hAnsi="Times New Roman" w:cs="Times New Roman"/>
                <w:i/>
                <w:caps w:val="0"/>
              </w:rPr>
              <w:t>ample</w:t>
            </w:r>
          </w:p>
        </w:tc>
        <w:tc>
          <w:tcPr>
            <w:tcW w:w="1414" w:type="dxa"/>
            <w:shd w:val="clear" w:color="auto" w:fill="FFFFFF" w:themeFill="background1"/>
            <w:vAlign w:val="center"/>
            <w:hideMark/>
          </w:tcPr>
          <w:p w14:paraId="14564E30" w14:textId="60A0BEBB" w:rsidR="0054024F" w:rsidRPr="00A16C4B" w:rsidRDefault="00D04F4A" w:rsidP="00D04F4A">
            <w:pPr>
              <w:jc w:val="center"/>
              <w:rPr>
                <w:rFonts w:ascii="Times New Roman" w:hAnsi="Times New Roman" w:cs="Times New Roman"/>
                <w:b w:val="0"/>
                <w:i/>
              </w:rPr>
            </w:pPr>
            <w:proofErr w:type="spellStart"/>
            <w:r w:rsidRPr="00A16C4B">
              <w:rPr>
                <w:rFonts w:ascii="Times New Roman" w:hAnsi="Times New Roman" w:cs="Times New Roman"/>
                <w:i/>
                <w:caps w:val="0"/>
              </w:rPr>
              <w:t>d</w:t>
            </w:r>
            <w:r w:rsidRPr="00A16C4B">
              <w:rPr>
                <w:rFonts w:ascii="Times New Roman" w:hAnsi="Times New Roman" w:cs="Times New Roman"/>
                <w:i/>
                <w:caps w:val="0"/>
                <w:vertAlign w:val="subscript"/>
              </w:rPr>
              <w:t>XRPD</w:t>
            </w:r>
            <w:proofErr w:type="spellEnd"/>
            <w:r w:rsidRPr="00A16C4B">
              <w:rPr>
                <w:rFonts w:ascii="Times New Roman" w:hAnsi="Times New Roman" w:cs="Times New Roman"/>
                <w:i/>
                <w:caps w:val="0"/>
                <w:vertAlign w:val="subscript"/>
              </w:rPr>
              <w:t xml:space="preserve"> </w:t>
            </w:r>
            <w:r w:rsidRPr="00A16C4B">
              <w:rPr>
                <w:rFonts w:ascii="Times New Roman" w:hAnsi="Times New Roman" w:cs="Times New Roman"/>
                <w:i/>
                <w:caps w:val="0"/>
              </w:rPr>
              <w:t>(nm)</w:t>
            </w:r>
          </w:p>
        </w:tc>
        <w:tc>
          <w:tcPr>
            <w:tcW w:w="1414" w:type="dxa"/>
            <w:shd w:val="clear" w:color="auto" w:fill="FFFFFF" w:themeFill="background1"/>
            <w:vAlign w:val="center"/>
            <w:hideMark/>
          </w:tcPr>
          <w:p w14:paraId="4672B67D" w14:textId="5BB493C2" w:rsidR="0054024F" w:rsidRPr="00A16C4B" w:rsidRDefault="00D04F4A" w:rsidP="00D04F4A">
            <w:pPr>
              <w:jc w:val="center"/>
              <w:rPr>
                <w:rFonts w:ascii="Times New Roman" w:hAnsi="Times New Roman" w:cs="Times New Roman"/>
                <w:b w:val="0"/>
                <w:i/>
              </w:rPr>
            </w:pPr>
            <w:proofErr w:type="spellStart"/>
            <w:r w:rsidRPr="00A16C4B">
              <w:rPr>
                <w:rFonts w:ascii="Times New Roman" w:hAnsi="Times New Roman" w:cs="Times New Roman"/>
                <w:i/>
                <w:caps w:val="0"/>
              </w:rPr>
              <w:t>d</w:t>
            </w:r>
            <w:r w:rsidRPr="00A16C4B">
              <w:rPr>
                <w:rFonts w:ascii="Times New Roman" w:hAnsi="Times New Roman" w:cs="Times New Roman"/>
                <w:i/>
                <w:caps w:val="0"/>
                <w:vertAlign w:val="subscript"/>
              </w:rPr>
              <w:t>TEM</w:t>
            </w:r>
            <w:proofErr w:type="spellEnd"/>
            <w:r w:rsidRPr="00A16C4B">
              <w:rPr>
                <w:rFonts w:ascii="Times New Roman" w:hAnsi="Times New Roman" w:cs="Times New Roman"/>
                <w:i/>
                <w:vertAlign w:val="subscript"/>
              </w:rPr>
              <w:t xml:space="preserve"> </w:t>
            </w:r>
            <w:r w:rsidRPr="00A16C4B">
              <w:rPr>
                <w:rFonts w:ascii="Times New Roman" w:hAnsi="Times New Roman" w:cs="Times New Roman"/>
                <w:i/>
                <w:caps w:val="0"/>
              </w:rPr>
              <w:t>(nm)</w:t>
            </w:r>
          </w:p>
        </w:tc>
        <w:tc>
          <w:tcPr>
            <w:tcW w:w="2160" w:type="dxa"/>
            <w:shd w:val="clear" w:color="auto" w:fill="FFFFFF" w:themeFill="background1"/>
            <w:vAlign w:val="center"/>
            <w:hideMark/>
          </w:tcPr>
          <w:p w14:paraId="39CFC622" w14:textId="17701F06" w:rsidR="0054024F" w:rsidRPr="00A16C4B" w:rsidRDefault="00D04F4A" w:rsidP="00D04F4A">
            <w:pPr>
              <w:jc w:val="center"/>
              <w:rPr>
                <w:rFonts w:ascii="Times New Roman" w:hAnsi="Times New Roman" w:cs="Times New Roman"/>
                <w:b w:val="0"/>
                <w:i/>
              </w:rPr>
            </w:pPr>
            <w:proofErr w:type="spellStart"/>
            <w:r w:rsidRPr="00A16C4B">
              <w:rPr>
                <w:rFonts w:ascii="Times New Roman" w:hAnsi="Times New Roman" w:cs="Times New Roman"/>
                <w:i/>
                <w:caps w:val="0"/>
              </w:rPr>
              <w:t>d</w:t>
            </w:r>
            <w:r w:rsidRPr="00A16C4B">
              <w:rPr>
                <w:rFonts w:ascii="Times New Roman" w:hAnsi="Times New Roman" w:cs="Times New Roman"/>
                <w:i/>
                <w:caps w:val="0"/>
                <w:vertAlign w:val="subscript"/>
              </w:rPr>
              <w:t>XRPD</w:t>
            </w:r>
            <w:proofErr w:type="spellEnd"/>
            <w:r w:rsidRPr="00A16C4B">
              <w:rPr>
                <w:rFonts w:ascii="Times New Roman" w:hAnsi="Times New Roman" w:cs="Times New Roman"/>
                <w:i/>
                <w:caps w:val="0"/>
              </w:rPr>
              <w:t>/</w:t>
            </w:r>
            <w:proofErr w:type="spellStart"/>
            <w:r w:rsidRPr="00A16C4B">
              <w:rPr>
                <w:rFonts w:ascii="Times New Roman" w:hAnsi="Times New Roman" w:cs="Times New Roman"/>
                <w:i/>
                <w:caps w:val="0"/>
              </w:rPr>
              <w:t>d</w:t>
            </w:r>
            <w:r w:rsidRPr="00A16C4B">
              <w:rPr>
                <w:rFonts w:ascii="Times New Roman" w:hAnsi="Times New Roman" w:cs="Times New Roman"/>
                <w:i/>
                <w:caps w:val="0"/>
                <w:vertAlign w:val="subscript"/>
              </w:rPr>
              <w:t>TEM</w:t>
            </w:r>
            <w:proofErr w:type="spellEnd"/>
          </w:p>
        </w:tc>
      </w:tr>
      <w:tr w:rsidR="0054024F" w:rsidRPr="00A16C4B" w14:paraId="5EB900B2" w14:textId="77777777" w:rsidTr="00D04F4A">
        <w:trPr>
          <w:cnfStyle w:val="000000100000" w:firstRow="0" w:lastRow="0" w:firstColumn="0" w:lastColumn="0" w:oddVBand="0" w:evenVBand="0" w:oddHBand="1" w:evenHBand="0" w:firstRowFirstColumn="0" w:firstRowLastColumn="0" w:lastRowFirstColumn="0" w:lastRowLastColumn="0"/>
          <w:trHeight w:val="334"/>
          <w:jc w:val="center"/>
        </w:trPr>
        <w:tc>
          <w:tcPr>
            <w:tcW w:w="2375" w:type="dxa"/>
            <w:shd w:val="clear" w:color="auto" w:fill="FFFFFF" w:themeFill="background1"/>
            <w:vAlign w:val="center"/>
            <w:hideMark/>
          </w:tcPr>
          <w:p w14:paraId="1B4EC693" w14:textId="1CEFB663" w:rsidR="0054024F" w:rsidRPr="00A16C4B" w:rsidRDefault="00B56716" w:rsidP="00D04F4A">
            <w:pPr>
              <w:jc w:val="center"/>
              <w:rPr>
                <w:rFonts w:ascii="Times New Roman" w:hAnsi="Times New Roman" w:cs="Times New Roman"/>
                <w:b/>
              </w:rPr>
            </w:pPr>
            <w:r w:rsidRPr="00A16C4B">
              <w:rPr>
                <w:rFonts w:ascii="Times New Roman" w:hAnsi="Times New Roman" w:cs="Times New Roman"/>
                <w:b/>
                <w:color w:val="000000" w:themeColor="text1"/>
              </w:rPr>
              <w:t>γ-Fe</w:t>
            </w:r>
            <w:r w:rsidRPr="00A16C4B">
              <w:rPr>
                <w:rFonts w:ascii="Times New Roman" w:hAnsi="Times New Roman" w:cs="Times New Roman"/>
                <w:b/>
                <w:color w:val="000000" w:themeColor="text1"/>
                <w:vertAlign w:val="subscript"/>
              </w:rPr>
              <w:t>2</w:t>
            </w:r>
            <w:r w:rsidRPr="00A16C4B">
              <w:rPr>
                <w:rFonts w:ascii="Times New Roman" w:hAnsi="Times New Roman" w:cs="Times New Roman"/>
                <w:b/>
                <w:color w:val="000000" w:themeColor="text1"/>
              </w:rPr>
              <w:t>O</w:t>
            </w:r>
            <w:r w:rsidRPr="00A16C4B">
              <w:rPr>
                <w:rFonts w:ascii="Times New Roman" w:hAnsi="Times New Roman" w:cs="Times New Roman"/>
                <w:b/>
                <w:color w:val="000000" w:themeColor="text1"/>
                <w:vertAlign w:val="subscript"/>
              </w:rPr>
              <w:t>3</w:t>
            </w:r>
          </w:p>
        </w:tc>
        <w:tc>
          <w:tcPr>
            <w:tcW w:w="1414" w:type="dxa"/>
            <w:shd w:val="clear" w:color="auto" w:fill="FFFFFF" w:themeFill="background1"/>
            <w:vAlign w:val="center"/>
            <w:hideMark/>
          </w:tcPr>
          <w:p w14:paraId="3824AF06" w14:textId="77777777" w:rsidR="0054024F" w:rsidRPr="00A16C4B" w:rsidRDefault="0054024F" w:rsidP="00D04F4A">
            <w:pPr>
              <w:jc w:val="center"/>
              <w:rPr>
                <w:rFonts w:ascii="Times New Roman" w:hAnsi="Times New Roman" w:cs="Times New Roman"/>
              </w:rPr>
            </w:pPr>
            <w:r w:rsidRPr="00A16C4B">
              <w:rPr>
                <w:rFonts w:ascii="Times New Roman" w:hAnsi="Times New Roman" w:cs="Times New Roman"/>
              </w:rPr>
              <w:t>6.8(3)</w:t>
            </w:r>
          </w:p>
        </w:tc>
        <w:tc>
          <w:tcPr>
            <w:tcW w:w="1414" w:type="dxa"/>
            <w:shd w:val="clear" w:color="auto" w:fill="FFFFFF" w:themeFill="background1"/>
            <w:vAlign w:val="center"/>
            <w:hideMark/>
          </w:tcPr>
          <w:p w14:paraId="725B46CD" w14:textId="77777777" w:rsidR="0054024F" w:rsidRPr="00A16C4B" w:rsidRDefault="0054024F" w:rsidP="00D04F4A">
            <w:pPr>
              <w:jc w:val="center"/>
              <w:rPr>
                <w:rFonts w:ascii="Times New Roman" w:hAnsi="Times New Roman" w:cs="Times New Roman"/>
              </w:rPr>
            </w:pPr>
            <w:r w:rsidRPr="00A16C4B">
              <w:rPr>
                <w:rFonts w:ascii="Times New Roman" w:hAnsi="Times New Roman" w:cs="Times New Roman"/>
              </w:rPr>
              <w:t>6.8(6)</w:t>
            </w:r>
          </w:p>
        </w:tc>
        <w:tc>
          <w:tcPr>
            <w:tcW w:w="2160" w:type="dxa"/>
            <w:shd w:val="clear" w:color="auto" w:fill="FFFFFF" w:themeFill="background1"/>
            <w:vAlign w:val="center"/>
            <w:hideMark/>
          </w:tcPr>
          <w:p w14:paraId="32B82D92" w14:textId="77777777" w:rsidR="0054024F" w:rsidRPr="00A16C4B" w:rsidRDefault="0054024F" w:rsidP="00D04F4A">
            <w:pPr>
              <w:jc w:val="center"/>
              <w:rPr>
                <w:rFonts w:ascii="Times New Roman" w:hAnsi="Times New Roman" w:cs="Times New Roman"/>
              </w:rPr>
            </w:pPr>
            <w:r w:rsidRPr="00A16C4B">
              <w:rPr>
                <w:rFonts w:ascii="Times New Roman" w:hAnsi="Times New Roman" w:cs="Times New Roman"/>
              </w:rPr>
              <w:t>1.00</w:t>
            </w:r>
          </w:p>
        </w:tc>
      </w:tr>
      <w:tr w:rsidR="0054024F" w:rsidRPr="00A16C4B" w14:paraId="253E1A26" w14:textId="77777777" w:rsidTr="00D04F4A">
        <w:trPr>
          <w:trHeight w:val="334"/>
          <w:jc w:val="center"/>
        </w:trPr>
        <w:tc>
          <w:tcPr>
            <w:tcW w:w="2375" w:type="dxa"/>
            <w:shd w:val="clear" w:color="auto" w:fill="FFFFFF" w:themeFill="background1"/>
            <w:vAlign w:val="center"/>
            <w:hideMark/>
          </w:tcPr>
          <w:p w14:paraId="7A5C9184" w14:textId="3334AC63" w:rsidR="0054024F" w:rsidRPr="00A16C4B" w:rsidRDefault="0054024F" w:rsidP="00D04F4A">
            <w:pPr>
              <w:jc w:val="center"/>
              <w:rPr>
                <w:rFonts w:ascii="Times New Roman" w:hAnsi="Times New Roman" w:cs="Times New Roman"/>
                <w:b/>
              </w:rPr>
            </w:pPr>
            <w:r w:rsidRPr="00A16C4B">
              <w:rPr>
                <w:rFonts w:ascii="Times New Roman" w:hAnsi="Times New Roman" w:cs="Times New Roman"/>
                <w:b/>
              </w:rPr>
              <w:t xml:space="preserve">Co-doped </w:t>
            </w:r>
            <w:r w:rsidR="00B56716" w:rsidRPr="00A16C4B">
              <w:rPr>
                <w:rFonts w:ascii="Times New Roman" w:hAnsi="Times New Roman" w:cs="Times New Roman"/>
                <w:b/>
                <w:color w:val="000000" w:themeColor="text1"/>
              </w:rPr>
              <w:t>γ-Fe</w:t>
            </w:r>
            <w:r w:rsidR="00B56716" w:rsidRPr="00A16C4B">
              <w:rPr>
                <w:rFonts w:ascii="Times New Roman" w:hAnsi="Times New Roman" w:cs="Times New Roman"/>
                <w:b/>
                <w:color w:val="000000" w:themeColor="text1"/>
                <w:vertAlign w:val="subscript"/>
              </w:rPr>
              <w:t>2</w:t>
            </w:r>
            <w:r w:rsidR="00B56716" w:rsidRPr="00A16C4B">
              <w:rPr>
                <w:rFonts w:ascii="Times New Roman" w:hAnsi="Times New Roman" w:cs="Times New Roman"/>
                <w:b/>
                <w:color w:val="000000" w:themeColor="text1"/>
              </w:rPr>
              <w:t>O</w:t>
            </w:r>
            <w:r w:rsidR="00B56716" w:rsidRPr="00A16C4B">
              <w:rPr>
                <w:rFonts w:ascii="Times New Roman" w:hAnsi="Times New Roman" w:cs="Times New Roman"/>
                <w:b/>
                <w:color w:val="000000" w:themeColor="text1"/>
                <w:vertAlign w:val="subscript"/>
              </w:rPr>
              <w:t>3</w:t>
            </w:r>
          </w:p>
        </w:tc>
        <w:tc>
          <w:tcPr>
            <w:tcW w:w="1414" w:type="dxa"/>
            <w:shd w:val="clear" w:color="auto" w:fill="FFFFFF" w:themeFill="background1"/>
            <w:vAlign w:val="center"/>
            <w:hideMark/>
          </w:tcPr>
          <w:p w14:paraId="4C476186" w14:textId="77777777" w:rsidR="0054024F" w:rsidRPr="00A16C4B" w:rsidRDefault="0054024F" w:rsidP="00D04F4A">
            <w:pPr>
              <w:jc w:val="center"/>
              <w:rPr>
                <w:rFonts w:ascii="Times New Roman" w:hAnsi="Times New Roman" w:cs="Times New Roman"/>
              </w:rPr>
            </w:pPr>
            <w:r w:rsidRPr="00A16C4B">
              <w:rPr>
                <w:rFonts w:ascii="Times New Roman" w:hAnsi="Times New Roman" w:cs="Times New Roman"/>
              </w:rPr>
              <w:t>5.7(3)</w:t>
            </w:r>
          </w:p>
        </w:tc>
        <w:tc>
          <w:tcPr>
            <w:tcW w:w="1414" w:type="dxa"/>
            <w:shd w:val="clear" w:color="auto" w:fill="FFFFFF" w:themeFill="background1"/>
            <w:vAlign w:val="center"/>
            <w:hideMark/>
          </w:tcPr>
          <w:p w14:paraId="69753329" w14:textId="77777777" w:rsidR="0054024F" w:rsidRPr="00A16C4B" w:rsidRDefault="0054024F" w:rsidP="00D04F4A">
            <w:pPr>
              <w:jc w:val="center"/>
              <w:rPr>
                <w:rFonts w:ascii="Times New Roman" w:hAnsi="Times New Roman" w:cs="Times New Roman"/>
              </w:rPr>
            </w:pPr>
            <w:r w:rsidRPr="00A16C4B">
              <w:rPr>
                <w:rFonts w:ascii="Times New Roman" w:hAnsi="Times New Roman" w:cs="Times New Roman"/>
              </w:rPr>
              <w:t>6.8(6)</w:t>
            </w:r>
          </w:p>
        </w:tc>
        <w:tc>
          <w:tcPr>
            <w:tcW w:w="2160" w:type="dxa"/>
            <w:shd w:val="clear" w:color="auto" w:fill="FFFFFF" w:themeFill="background1"/>
            <w:vAlign w:val="center"/>
            <w:hideMark/>
          </w:tcPr>
          <w:p w14:paraId="503891CC" w14:textId="77777777" w:rsidR="0054024F" w:rsidRPr="00A16C4B" w:rsidRDefault="0054024F" w:rsidP="00D04F4A">
            <w:pPr>
              <w:jc w:val="center"/>
              <w:rPr>
                <w:rFonts w:ascii="Times New Roman" w:hAnsi="Times New Roman" w:cs="Times New Roman"/>
              </w:rPr>
            </w:pPr>
            <w:r w:rsidRPr="00A16C4B">
              <w:rPr>
                <w:rFonts w:ascii="Times New Roman" w:hAnsi="Times New Roman" w:cs="Times New Roman"/>
              </w:rPr>
              <w:t>0.83</w:t>
            </w:r>
          </w:p>
        </w:tc>
      </w:tr>
    </w:tbl>
    <w:p w14:paraId="4D4BE8EF" w14:textId="77777777" w:rsidR="00A64933" w:rsidRPr="00A16C4B" w:rsidRDefault="00A64933" w:rsidP="00133344">
      <w:pPr>
        <w:jc w:val="center"/>
        <w:rPr>
          <w:rFonts w:ascii="Times New Roman" w:hAnsi="Times New Roman" w:cs="Times New Roman"/>
        </w:rPr>
      </w:pPr>
    </w:p>
    <w:p w14:paraId="3B71998C" w14:textId="77777777" w:rsidR="00256198" w:rsidRPr="00A16C4B" w:rsidRDefault="00256198" w:rsidP="00256198">
      <w:pPr>
        <w:jc w:val="both"/>
        <w:rPr>
          <w:rFonts w:ascii="Times New Roman" w:hAnsi="Times New Roman" w:cs="Times New Roman"/>
        </w:rPr>
      </w:pPr>
    </w:p>
    <w:p w14:paraId="1E733D88" w14:textId="0B603B31" w:rsidR="00D51ED7" w:rsidRPr="00A16C4B" w:rsidRDefault="0032320B">
      <w:pPr>
        <w:widowControl/>
        <w:spacing w:after="160" w:line="259" w:lineRule="auto"/>
        <w:rPr>
          <w:rFonts w:ascii="Times New Roman" w:hAnsi="Times New Roman" w:cs="Times New Roman"/>
          <w:iCs/>
        </w:rPr>
      </w:pPr>
      <w:r w:rsidRPr="00A16C4B">
        <w:rPr>
          <w:rFonts w:ascii="Times New Roman" w:hAnsi="Times New Roman" w:cs="Times New Roman"/>
          <w:iCs/>
        </w:rPr>
        <w:t xml:space="preserve">Moreover, note that </w:t>
      </w:r>
      <w:r w:rsidR="008F38AC" w:rsidRPr="00A16C4B">
        <w:rPr>
          <w:rFonts w:ascii="Times New Roman" w:hAnsi="Times New Roman" w:cs="Times New Roman"/>
          <w:iCs/>
        </w:rPr>
        <w:t>X</w:t>
      </w:r>
      <w:r w:rsidRPr="00A16C4B">
        <w:rPr>
          <w:rFonts w:ascii="Times New Roman" w:hAnsi="Times New Roman" w:cs="Times New Roman"/>
          <w:iCs/>
        </w:rPr>
        <w:t>-ray diffraction only shows the presence of a single spinel phase</w:t>
      </w:r>
      <w:r w:rsidR="007B1220" w:rsidRPr="00A16C4B">
        <w:rPr>
          <w:rFonts w:ascii="Times New Roman" w:hAnsi="Times New Roman" w:cs="Times New Roman"/>
          <w:iCs/>
        </w:rPr>
        <w:t xml:space="preserve">, ruling at the presence of any antiferromagnetic phase like </w:t>
      </w:r>
      <w:proofErr w:type="spellStart"/>
      <w:r w:rsidR="007B1220" w:rsidRPr="00A16C4B">
        <w:rPr>
          <w:rFonts w:ascii="Times New Roman" w:hAnsi="Times New Roman" w:cs="Times New Roman"/>
          <w:iCs/>
        </w:rPr>
        <w:t>CoO</w:t>
      </w:r>
      <w:proofErr w:type="spellEnd"/>
      <w:r w:rsidRPr="00A16C4B">
        <w:rPr>
          <w:rFonts w:ascii="Times New Roman" w:hAnsi="Times New Roman" w:cs="Times New Roman"/>
          <w:iCs/>
        </w:rPr>
        <w:t>.</w:t>
      </w:r>
    </w:p>
    <w:p w14:paraId="05CB7AF4" w14:textId="45960B68" w:rsidR="004C7046" w:rsidRDefault="004C7046">
      <w:pPr>
        <w:widowControl/>
        <w:spacing w:after="160" w:line="259" w:lineRule="auto"/>
        <w:rPr>
          <w:rFonts w:ascii="Times New Roman" w:hAnsi="Times New Roman" w:cs="Times New Roman"/>
        </w:rPr>
      </w:pPr>
    </w:p>
    <w:p w14:paraId="28405E10" w14:textId="77777777" w:rsidR="00DF649F" w:rsidRPr="00A16C4B" w:rsidRDefault="00DF649F">
      <w:pPr>
        <w:widowControl/>
        <w:spacing w:after="160" w:line="259" w:lineRule="auto"/>
        <w:rPr>
          <w:rFonts w:ascii="Times New Roman" w:hAnsi="Times New Roman" w:cs="Times New Roman"/>
        </w:rPr>
      </w:pPr>
    </w:p>
    <w:p w14:paraId="052D097C" w14:textId="72EE60E0" w:rsidR="00230E06" w:rsidRPr="00A16C4B" w:rsidRDefault="00DF649F" w:rsidP="00FA750A">
      <w:pPr>
        <w:jc w:val="both"/>
        <w:rPr>
          <w:rFonts w:ascii="Times New Roman" w:hAnsi="Times New Roman" w:cs="Times New Roman"/>
          <w:b/>
          <w:bCs/>
          <w:sz w:val="24"/>
          <w:szCs w:val="24"/>
        </w:rPr>
      </w:pPr>
      <w:r>
        <w:rPr>
          <w:rFonts w:ascii="Times New Roman" w:hAnsi="Times New Roman" w:cs="Times New Roman"/>
          <w:b/>
          <w:bCs/>
          <w:sz w:val="24"/>
          <w:szCs w:val="24"/>
        </w:rPr>
        <w:lastRenderedPageBreak/>
        <w:t>5</w:t>
      </w:r>
      <w:r w:rsidR="00221FEB" w:rsidRPr="00A16C4B">
        <w:rPr>
          <w:rFonts w:ascii="Times New Roman" w:hAnsi="Times New Roman" w:cs="Times New Roman"/>
          <w:b/>
          <w:bCs/>
          <w:sz w:val="24"/>
          <w:szCs w:val="24"/>
        </w:rPr>
        <w:t>.</w:t>
      </w:r>
      <w:r w:rsidR="00D06980" w:rsidRPr="00A16C4B">
        <w:rPr>
          <w:rFonts w:ascii="Times New Roman" w:hAnsi="Times New Roman" w:cs="Times New Roman"/>
          <w:b/>
          <w:bCs/>
          <w:sz w:val="24"/>
          <w:szCs w:val="24"/>
        </w:rPr>
        <w:t xml:space="preserve"> </w:t>
      </w:r>
      <w:r w:rsidR="007C2EF8" w:rsidRPr="00A16C4B">
        <w:rPr>
          <w:rFonts w:ascii="Times New Roman" w:hAnsi="Times New Roman" w:cs="Times New Roman"/>
          <w:b/>
          <w:bCs/>
          <w:sz w:val="24"/>
          <w:szCs w:val="24"/>
        </w:rPr>
        <w:t xml:space="preserve">Hysteresis loops </w:t>
      </w:r>
      <w:r w:rsidR="00375297" w:rsidRPr="00A16C4B">
        <w:rPr>
          <w:rFonts w:ascii="Times New Roman" w:hAnsi="Times New Roman" w:cs="Times New Roman"/>
          <w:b/>
          <w:bCs/>
          <w:sz w:val="24"/>
          <w:szCs w:val="24"/>
        </w:rPr>
        <w:t>for the M0 – M100 series</w:t>
      </w:r>
    </w:p>
    <w:p w14:paraId="1A29B428" w14:textId="5E328780" w:rsidR="00230E06" w:rsidRPr="00A16C4B" w:rsidRDefault="00230E06" w:rsidP="00466A31">
      <w:pPr>
        <w:jc w:val="center"/>
        <w:rPr>
          <w:rFonts w:ascii="Times New Roman" w:hAnsi="Times New Roman" w:cs="Times New Roman"/>
        </w:rPr>
      </w:pPr>
      <w:r w:rsidRPr="00A16C4B">
        <w:rPr>
          <w:rFonts w:ascii="Times New Roman" w:hAnsi="Times New Roman" w:cs="Times New Roman"/>
          <w:noProof/>
          <w:lang w:val="en-US"/>
        </w:rPr>
        <w:drawing>
          <wp:inline distT="0" distB="0" distL="0" distR="0" wp14:anchorId="5C35EABC" wp14:editId="606C58F5">
            <wp:extent cx="4476288" cy="3135630"/>
            <wp:effectExtent l="0" t="0" r="635" b="76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loops.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516854" cy="3164046"/>
                    </a:xfrm>
                    <a:prstGeom prst="rect">
                      <a:avLst/>
                    </a:prstGeom>
                  </pic:spPr>
                </pic:pic>
              </a:graphicData>
            </a:graphic>
          </wp:inline>
        </w:drawing>
      </w:r>
    </w:p>
    <w:p w14:paraId="1F1A9A9D" w14:textId="4DF68D87" w:rsidR="0054024F" w:rsidRPr="00A16C4B" w:rsidRDefault="00230E06" w:rsidP="00D22C26">
      <w:pPr>
        <w:jc w:val="both"/>
        <w:rPr>
          <w:rFonts w:ascii="Times New Roman" w:hAnsi="Times New Roman" w:cs="Times New Roman"/>
          <w:color w:val="000000" w:themeColor="text1"/>
        </w:rPr>
      </w:pPr>
      <w:r w:rsidRPr="00A16C4B">
        <w:rPr>
          <w:rFonts w:ascii="Times New Roman" w:hAnsi="Times New Roman" w:cs="Times New Roman"/>
          <w:b/>
          <w:shd w:val="clear" w:color="auto" w:fill="FFFFFF"/>
        </w:rPr>
        <w:t xml:space="preserve">Fig </w:t>
      </w:r>
      <w:r w:rsidR="00DF649F">
        <w:rPr>
          <w:rFonts w:ascii="Times New Roman" w:hAnsi="Times New Roman" w:cs="Times New Roman"/>
          <w:b/>
          <w:shd w:val="clear" w:color="auto" w:fill="FFFFFF"/>
        </w:rPr>
        <w:t>8</w:t>
      </w:r>
      <w:r w:rsidRPr="00A16C4B">
        <w:rPr>
          <w:rFonts w:ascii="Times New Roman" w:hAnsi="Times New Roman" w:cs="Times New Roman"/>
          <w:shd w:val="clear" w:color="auto" w:fill="FFFFFF"/>
        </w:rPr>
        <w:t xml:space="preserve"> </w:t>
      </w:r>
      <w:r w:rsidRPr="00A16C4B">
        <w:rPr>
          <w:rFonts w:ascii="Times New Roman" w:hAnsi="Times New Roman" w:cs="Times New Roman"/>
          <w:color w:val="000000" w:themeColor="text1"/>
        </w:rPr>
        <w:t>Low-field region of the hysteresis loops at 5 K after field cooling for the different Mx systems. The dashed lines near the origin mark the centre of the loops (bias field, H</w:t>
      </w:r>
      <w:r w:rsidRPr="00A16C4B">
        <w:rPr>
          <w:rFonts w:ascii="Times New Roman" w:hAnsi="Times New Roman" w:cs="Times New Roman"/>
          <w:color w:val="000000" w:themeColor="text1"/>
          <w:vertAlign w:val="subscript"/>
        </w:rPr>
        <w:t>B</w:t>
      </w:r>
      <w:r w:rsidRPr="00A16C4B">
        <w:rPr>
          <w:rFonts w:ascii="Times New Roman" w:hAnsi="Times New Roman" w:cs="Times New Roman"/>
          <w:color w:val="000000" w:themeColor="text1"/>
        </w:rPr>
        <w:t>).</w:t>
      </w:r>
    </w:p>
    <w:p w14:paraId="78B4BAE9" w14:textId="50ECA3E8" w:rsidR="00266D4C" w:rsidRPr="00A16C4B" w:rsidRDefault="004C7046" w:rsidP="00D22C26">
      <w:pPr>
        <w:jc w:val="both"/>
        <w:rPr>
          <w:rFonts w:ascii="Times New Roman" w:hAnsi="Times New Roman" w:cs="Times New Roman"/>
          <w:i/>
          <w:color w:val="000000" w:themeColor="text1"/>
        </w:rPr>
      </w:pPr>
      <w:r w:rsidRPr="00A16C4B">
        <w:rPr>
          <w:rFonts w:ascii="Times New Roman" w:hAnsi="Times New Roman" w:cs="Times New Roman"/>
          <w:b/>
          <w:bCs/>
          <w:noProof/>
          <w:color w:val="000000" w:themeColor="text1"/>
          <w:sz w:val="24"/>
          <w:szCs w:val="24"/>
        </w:rPr>
        <w:drawing>
          <wp:anchor distT="0" distB="0" distL="114300" distR="114300" simplePos="0" relativeHeight="251660288" behindDoc="0" locked="0" layoutInCell="1" allowOverlap="1" wp14:anchorId="446A328A" wp14:editId="31C77E61">
            <wp:simplePos x="0" y="0"/>
            <wp:positionH relativeFrom="column">
              <wp:posOffset>1455420</wp:posOffset>
            </wp:positionH>
            <wp:positionV relativeFrom="paragraph">
              <wp:posOffset>40640</wp:posOffset>
            </wp:positionV>
            <wp:extent cx="3131820" cy="4472305"/>
            <wp:effectExtent l="0" t="0" r="0" b="4445"/>
            <wp:wrapSquare wrapText="bothSides"/>
            <wp:docPr id="1" name="Picture 1">
              <a:extLst xmlns:a="http://schemas.openxmlformats.org/drawingml/2006/main">
                <a:ext uri="{FF2B5EF4-FFF2-40B4-BE49-F238E27FC236}">
                  <a16:creationId xmlns:a16="http://schemas.microsoft.com/office/drawing/2014/main" id="{E9548DC2-11BC-4E3A-BB23-43E37A20235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E9548DC2-11BC-4E3A-BB23-43E37A202353}"/>
                        </a:ext>
                      </a:extLst>
                    </pic:cNvPr>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131820" cy="4472305"/>
                    </a:xfrm>
                    <a:prstGeom prst="rect">
                      <a:avLst/>
                    </a:prstGeom>
                  </pic:spPr>
                </pic:pic>
              </a:graphicData>
            </a:graphic>
            <wp14:sizeRelH relativeFrom="margin">
              <wp14:pctWidth>0</wp14:pctWidth>
            </wp14:sizeRelH>
            <wp14:sizeRelV relativeFrom="margin">
              <wp14:pctHeight>0</wp14:pctHeight>
            </wp14:sizeRelV>
          </wp:anchor>
        </w:drawing>
      </w:r>
    </w:p>
    <w:p w14:paraId="192FBE7A" w14:textId="1FC7B69B" w:rsidR="004C7046" w:rsidRPr="00A16C4B" w:rsidRDefault="004C7046" w:rsidP="00266D4C">
      <w:pPr>
        <w:widowControl/>
        <w:spacing w:after="160" w:line="259" w:lineRule="auto"/>
        <w:rPr>
          <w:rFonts w:ascii="Times New Roman" w:hAnsi="Times New Roman" w:cs="Times New Roman"/>
          <w:b/>
          <w:bCs/>
          <w:color w:val="000000" w:themeColor="text1"/>
          <w:sz w:val="24"/>
          <w:szCs w:val="24"/>
        </w:rPr>
      </w:pPr>
      <w:bookmarkStart w:id="4" w:name="_Hlk146287020"/>
    </w:p>
    <w:p w14:paraId="5A649342" w14:textId="0C4FE9B1" w:rsidR="004C7046" w:rsidRPr="00A16C4B" w:rsidRDefault="004C7046" w:rsidP="00266D4C">
      <w:pPr>
        <w:widowControl/>
        <w:spacing w:after="160" w:line="259" w:lineRule="auto"/>
        <w:rPr>
          <w:rFonts w:ascii="Times New Roman" w:hAnsi="Times New Roman" w:cs="Times New Roman"/>
          <w:b/>
          <w:bCs/>
          <w:color w:val="000000" w:themeColor="text1"/>
          <w:sz w:val="24"/>
          <w:szCs w:val="24"/>
        </w:rPr>
      </w:pPr>
    </w:p>
    <w:p w14:paraId="39FDEBF6" w14:textId="77777777" w:rsidR="004C7046" w:rsidRPr="00A16C4B" w:rsidRDefault="004C7046" w:rsidP="00266D4C">
      <w:pPr>
        <w:widowControl/>
        <w:spacing w:after="160" w:line="259" w:lineRule="auto"/>
        <w:rPr>
          <w:rFonts w:ascii="Times New Roman" w:hAnsi="Times New Roman" w:cs="Times New Roman"/>
          <w:b/>
          <w:bCs/>
          <w:color w:val="000000" w:themeColor="text1"/>
          <w:sz w:val="24"/>
          <w:szCs w:val="24"/>
        </w:rPr>
      </w:pPr>
    </w:p>
    <w:p w14:paraId="2D426DEF" w14:textId="77777777" w:rsidR="004C7046" w:rsidRPr="00A16C4B" w:rsidRDefault="004C7046" w:rsidP="00266D4C">
      <w:pPr>
        <w:widowControl/>
        <w:spacing w:after="160" w:line="259" w:lineRule="auto"/>
        <w:rPr>
          <w:rFonts w:ascii="Times New Roman" w:hAnsi="Times New Roman" w:cs="Times New Roman"/>
          <w:b/>
          <w:bCs/>
          <w:color w:val="000000" w:themeColor="text1"/>
          <w:sz w:val="24"/>
          <w:szCs w:val="24"/>
        </w:rPr>
      </w:pPr>
    </w:p>
    <w:p w14:paraId="18130C13" w14:textId="77777777" w:rsidR="004C7046" w:rsidRPr="00A16C4B" w:rsidRDefault="004C7046" w:rsidP="00266D4C">
      <w:pPr>
        <w:widowControl/>
        <w:spacing w:after="160" w:line="259" w:lineRule="auto"/>
        <w:rPr>
          <w:rFonts w:ascii="Times New Roman" w:hAnsi="Times New Roman" w:cs="Times New Roman"/>
          <w:b/>
          <w:bCs/>
          <w:color w:val="000000" w:themeColor="text1"/>
          <w:sz w:val="24"/>
          <w:szCs w:val="24"/>
        </w:rPr>
      </w:pPr>
    </w:p>
    <w:p w14:paraId="2CAC7CA2" w14:textId="77777777" w:rsidR="004C7046" w:rsidRPr="00A16C4B" w:rsidRDefault="004C7046" w:rsidP="00266D4C">
      <w:pPr>
        <w:widowControl/>
        <w:spacing w:after="160" w:line="259" w:lineRule="auto"/>
        <w:rPr>
          <w:rFonts w:ascii="Times New Roman" w:hAnsi="Times New Roman" w:cs="Times New Roman"/>
          <w:b/>
          <w:bCs/>
          <w:color w:val="000000" w:themeColor="text1"/>
          <w:sz w:val="24"/>
          <w:szCs w:val="24"/>
        </w:rPr>
      </w:pPr>
    </w:p>
    <w:p w14:paraId="64B74983" w14:textId="77777777" w:rsidR="004C7046" w:rsidRPr="00A16C4B" w:rsidRDefault="004C7046" w:rsidP="00266D4C">
      <w:pPr>
        <w:widowControl/>
        <w:spacing w:after="160" w:line="259" w:lineRule="auto"/>
        <w:rPr>
          <w:rFonts w:ascii="Times New Roman" w:hAnsi="Times New Roman" w:cs="Times New Roman"/>
          <w:b/>
          <w:bCs/>
          <w:color w:val="000000" w:themeColor="text1"/>
          <w:sz w:val="24"/>
          <w:szCs w:val="24"/>
        </w:rPr>
      </w:pPr>
    </w:p>
    <w:p w14:paraId="269FAF1D" w14:textId="79EE9590" w:rsidR="004C7046" w:rsidRPr="00A16C4B" w:rsidRDefault="004C7046" w:rsidP="00266D4C">
      <w:pPr>
        <w:widowControl/>
        <w:spacing w:after="160" w:line="259" w:lineRule="auto"/>
        <w:rPr>
          <w:rFonts w:ascii="Times New Roman" w:hAnsi="Times New Roman" w:cs="Times New Roman"/>
          <w:b/>
          <w:bCs/>
          <w:color w:val="000000" w:themeColor="text1"/>
          <w:sz w:val="24"/>
          <w:szCs w:val="24"/>
        </w:rPr>
      </w:pPr>
    </w:p>
    <w:p w14:paraId="44431D9A" w14:textId="77777777" w:rsidR="004C7046" w:rsidRPr="00A16C4B" w:rsidRDefault="004C7046" w:rsidP="00266D4C">
      <w:pPr>
        <w:widowControl/>
        <w:spacing w:after="160" w:line="259" w:lineRule="auto"/>
        <w:rPr>
          <w:rFonts w:ascii="Times New Roman" w:hAnsi="Times New Roman" w:cs="Times New Roman"/>
          <w:b/>
          <w:bCs/>
          <w:color w:val="000000" w:themeColor="text1"/>
          <w:sz w:val="24"/>
          <w:szCs w:val="24"/>
        </w:rPr>
      </w:pPr>
    </w:p>
    <w:p w14:paraId="1452D0C3" w14:textId="77777777" w:rsidR="004C7046" w:rsidRPr="00A16C4B" w:rsidRDefault="004C7046" w:rsidP="00266D4C">
      <w:pPr>
        <w:widowControl/>
        <w:spacing w:after="160" w:line="259" w:lineRule="auto"/>
        <w:rPr>
          <w:rFonts w:ascii="Times New Roman" w:hAnsi="Times New Roman" w:cs="Times New Roman"/>
          <w:b/>
          <w:bCs/>
          <w:color w:val="000000" w:themeColor="text1"/>
          <w:sz w:val="24"/>
          <w:szCs w:val="24"/>
        </w:rPr>
      </w:pPr>
    </w:p>
    <w:p w14:paraId="7F019247" w14:textId="77777777" w:rsidR="004C7046" w:rsidRPr="00A16C4B" w:rsidRDefault="004C7046" w:rsidP="00266D4C">
      <w:pPr>
        <w:widowControl/>
        <w:spacing w:after="160" w:line="259" w:lineRule="auto"/>
        <w:rPr>
          <w:rFonts w:ascii="Times New Roman" w:hAnsi="Times New Roman" w:cs="Times New Roman"/>
          <w:b/>
          <w:bCs/>
          <w:color w:val="000000" w:themeColor="text1"/>
          <w:sz w:val="24"/>
          <w:szCs w:val="24"/>
        </w:rPr>
      </w:pPr>
    </w:p>
    <w:p w14:paraId="44965AA9" w14:textId="77777777" w:rsidR="004C7046" w:rsidRPr="00A16C4B" w:rsidRDefault="004C7046" w:rsidP="00266D4C">
      <w:pPr>
        <w:widowControl/>
        <w:spacing w:after="160" w:line="259" w:lineRule="auto"/>
        <w:rPr>
          <w:rFonts w:ascii="Times New Roman" w:hAnsi="Times New Roman" w:cs="Times New Roman"/>
          <w:b/>
          <w:bCs/>
          <w:color w:val="000000" w:themeColor="text1"/>
          <w:sz w:val="24"/>
          <w:szCs w:val="24"/>
        </w:rPr>
      </w:pPr>
    </w:p>
    <w:p w14:paraId="20BF6DE3" w14:textId="5E4024CE" w:rsidR="004C7046" w:rsidRPr="00A16C4B" w:rsidRDefault="004C7046" w:rsidP="00266D4C">
      <w:pPr>
        <w:widowControl/>
        <w:spacing w:after="160" w:line="259" w:lineRule="auto"/>
        <w:rPr>
          <w:rFonts w:ascii="Times New Roman" w:hAnsi="Times New Roman" w:cs="Times New Roman"/>
          <w:b/>
          <w:bCs/>
          <w:color w:val="000000" w:themeColor="text1"/>
          <w:sz w:val="24"/>
          <w:szCs w:val="24"/>
        </w:rPr>
      </w:pPr>
    </w:p>
    <w:p w14:paraId="3847A391" w14:textId="4D480C14" w:rsidR="00266D4C" w:rsidRPr="00A16C4B" w:rsidRDefault="00266D4C" w:rsidP="00266D4C">
      <w:pPr>
        <w:widowControl/>
        <w:spacing w:after="160" w:line="259" w:lineRule="auto"/>
        <w:rPr>
          <w:rFonts w:ascii="Times New Roman" w:hAnsi="Times New Roman" w:cs="Times New Roman"/>
          <w:b/>
          <w:bCs/>
          <w:color w:val="000000" w:themeColor="text1"/>
          <w:sz w:val="24"/>
          <w:szCs w:val="24"/>
        </w:rPr>
      </w:pPr>
    </w:p>
    <w:p w14:paraId="600447FC" w14:textId="77777777" w:rsidR="00B41C63" w:rsidRPr="00A16C4B" w:rsidRDefault="00B41C63" w:rsidP="00266D4C">
      <w:pPr>
        <w:widowControl/>
        <w:spacing w:after="160" w:line="259" w:lineRule="auto"/>
        <w:rPr>
          <w:rFonts w:ascii="Times New Roman" w:hAnsi="Times New Roman" w:cs="Times New Roman"/>
          <w:b/>
          <w:bCs/>
          <w:color w:val="000000" w:themeColor="text1"/>
          <w:sz w:val="24"/>
          <w:szCs w:val="24"/>
        </w:rPr>
      </w:pPr>
    </w:p>
    <w:p w14:paraId="6B34F1FD" w14:textId="0B0E7126" w:rsidR="00EA151F" w:rsidRDefault="004C7046" w:rsidP="00266D4C">
      <w:pPr>
        <w:widowControl/>
        <w:spacing w:after="160" w:line="259" w:lineRule="auto"/>
        <w:rPr>
          <w:rFonts w:ascii="Times New Roman" w:hAnsi="Times New Roman" w:cs="Times New Roman"/>
          <w:color w:val="000000" w:themeColor="text1"/>
        </w:rPr>
      </w:pPr>
      <w:r w:rsidRPr="00A16C4B">
        <w:rPr>
          <w:rFonts w:ascii="Times New Roman" w:hAnsi="Times New Roman" w:cs="Times New Roman"/>
          <w:b/>
          <w:shd w:val="clear" w:color="auto" w:fill="FFFFFF"/>
        </w:rPr>
        <w:t xml:space="preserve">Fig </w:t>
      </w:r>
      <w:r w:rsidR="00DF649F">
        <w:rPr>
          <w:rFonts w:ascii="Times New Roman" w:hAnsi="Times New Roman" w:cs="Times New Roman"/>
          <w:b/>
          <w:shd w:val="clear" w:color="auto" w:fill="FFFFFF"/>
        </w:rPr>
        <w:t>9</w:t>
      </w:r>
      <w:r w:rsidRPr="00A16C4B">
        <w:rPr>
          <w:rFonts w:ascii="Times New Roman" w:hAnsi="Times New Roman" w:cs="Times New Roman"/>
          <w:shd w:val="clear" w:color="auto" w:fill="FFFFFF"/>
        </w:rPr>
        <w:t xml:space="preserve"> </w:t>
      </w:r>
      <w:r w:rsidRPr="00A16C4B">
        <w:rPr>
          <w:rFonts w:ascii="Times New Roman" w:hAnsi="Times New Roman" w:cs="Times New Roman"/>
          <w:color w:val="000000" w:themeColor="text1"/>
        </w:rPr>
        <w:t xml:space="preserve">Differences between the experimental values and those extracted from the superposition loops for </w:t>
      </w:r>
      <w:r w:rsidR="00913AE3" w:rsidRPr="00A16C4B">
        <w:rPr>
          <w:rFonts w:ascii="Times New Roman" w:hAnsi="Times New Roman" w:cs="Times New Roman"/>
          <w:b/>
          <w:color w:val="000000" w:themeColor="text1"/>
        </w:rPr>
        <w:t>a</w:t>
      </w:r>
      <w:r w:rsidRPr="00A16C4B">
        <w:rPr>
          <w:rFonts w:ascii="Times New Roman" w:hAnsi="Times New Roman" w:cs="Times New Roman"/>
          <w:color w:val="000000" w:themeColor="text1"/>
        </w:rPr>
        <w:t>, H</w:t>
      </w:r>
      <w:r w:rsidRPr="00A16C4B">
        <w:rPr>
          <w:rFonts w:ascii="Times New Roman" w:hAnsi="Times New Roman" w:cs="Times New Roman"/>
          <w:color w:val="000000" w:themeColor="text1"/>
          <w:vertAlign w:val="subscript"/>
        </w:rPr>
        <w:t>C</w:t>
      </w:r>
      <w:r w:rsidRPr="00A16C4B">
        <w:rPr>
          <w:rFonts w:ascii="Times New Roman" w:hAnsi="Times New Roman" w:cs="Times New Roman"/>
          <w:color w:val="000000" w:themeColor="text1"/>
        </w:rPr>
        <w:t xml:space="preserve"> [</w:t>
      </w:r>
      <w:r w:rsidRPr="00A16C4B">
        <w:rPr>
          <w:rFonts w:ascii="Times New Roman" w:hAnsi="Times New Roman" w:cs="Times New Roman"/>
          <w:color w:val="000000" w:themeColor="text1"/>
        </w:rPr>
        <w:sym w:font="Symbol" w:char="F044"/>
      </w:r>
      <w:r w:rsidRPr="00A16C4B">
        <w:rPr>
          <w:rFonts w:ascii="Times New Roman" w:hAnsi="Times New Roman" w:cs="Times New Roman"/>
          <w:color w:val="000000" w:themeColor="text1"/>
        </w:rPr>
        <w:t>(</w:t>
      </w:r>
      <w:proofErr w:type="spellStart"/>
      <w:r w:rsidRPr="00A16C4B">
        <w:rPr>
          <w:rFonts w:ascii="Times New Roman" w:hAnsi="Times New Roman" w:cs="Times New Roman"/>
          <w:color w:val="000000" w:themeColor="text1"/>
        </w:rPr>
        <w:t>H</w:t>
      </w:r>
      <w:r w:rsidRPr="00A16C4B">
        <w:rPr>
          <w:rFonts w:ascii="Times New Roman" w:hAnsi="Times New Roman" w:cs="Times New Roman"/>
          <w:color w:val="000000" w:themeColor="text1"/>
          <w:vertAlign w:val="subscript"/>
        </w:rPr>
        <w:t>c</w:t>
      </w:r>
      <w:proofErr w:type="spellEnd"/>
      <w:r w:rsidRPr="00A16C4B">
        <w:rPr>
          <w:rFonts w:ascii="Times New Roman" w:hAnsi="Times New Roman" w:cs="Times New Roman"/>
          <w:color w:val="000000" w:themeColor="text1"/>
        </w:rPr>
        <w:t xml:space="preserve">)] and </w:t>
      </w:r>
      <w:r w:rsidR="00913AE3" w:rsidRPr="00A16C4B">
        <w:rPr>
          <w:rFonts w:ascii="Times New Roman" w:hAnsi="Times New Roman" w:cs="Times New Roman"/>
          <w:b/>
          <w:color w:val="000000" w:themeColor="text1"/>
        </w:rPr>
        <w:t>b</w:t>
      </w:r>
      <w:r w:rsidRPr="00A16C4B">
        <w:rPr>
          <w:rFonts w:ascii="Times New Roman" w:hAnsi="Times New Roman" w:cs="Times New Roman"/>
          <w:color w:val="000000" w:themeColor="text1"/>
        </w:rPr>
        <w:t>, H</w:t>
      </w:r>
      <w:r w:rsidRPr="00A16C4B">
        <w:rPr>
          <w:rFonts w:ascii="Times New Roman" w:hAnsi="Times New Roman" w:cs="Times New Roman"/>
          <w:color w:val="000000" w:themeColor="text1"/>
          <w:vertAlign w:val="subscript"/>
        </w:rPr>
        <w:t xml:space="preserve">B </w:t>
      </w:r>
      <w:r w:rsidRPr="00A16C4B">
        <w:rPr>
          <w:rFonts w:ascii="Times New Roman" w:hAnsi="Times New Roman" w:cs="Times New Roman"/>
          <w:color w:val="000000" w:themeColor="text1"/>
        </w:rPr>
        <w:t>[</w:t>
      </w:r>
      <w:r w:rsidRPr="00A16C4B">
        <w:rPr>
          <w:rFonts w:ascii="Times New Roman" w:hAnsi="Times New Roman" w:cs="Times New Roman"/>
          <w:color w:val="000000" w:themeColor="text1"/>
        </w:rPr>
        <w:sym w:font="Symbol" w:char="F044"/>
      </w:r>
      <w:r w:rsidRPr="00A16C4B">
        <w:rPr>
          <w:rFonts w:ascii="Times New Roman" w:hAnsi="Times New Roman" w:cs="Times New Roman"/>
          <w:color w:val="000000" w:themeColor="text1"/>
        </w:rPr>
        <w:t>(H</w:t>
      </w:r>
      <w:r w:rsidRPr="00A16C4B">
        <w:rPr>
          <w:rFonts w:ascii="Times New Roman" w:hAnsi="Times New Roman" w:cs="Times New Roman"/>
          <w:color w:val="000000" w:themeColor="text1"/>
          <w:vertAlign w:val="subscript"/>
        </w:rPr>
        <w:t>B</w:t>
      </w:r>
      <w:r w:rsidRPr="00A16C4B">
        <w:rPr>
          <w:rFonts w:ascii="Times New Roman" w:hAnsi="Times New Roman" w:cs="Times New Roman"/>
          <w:color w:val="000000" w:themeColor="text1"/>
        </w:rPr>
        <w:t xml:space="preserve">)], respectively. </w:t>
      </w:r>
    </w:p>
    <w:p w14:paraId="4417714E" w14:textId="77777777" w:rsidR="00DF649F" w:rsidRPr="00A16C4B" w:rsidRDefault="00DF649F" w:rsidP="00266D4C">
      <w:pPr>
        <w:widowControl/>
        <w:spacing w:after="160" w:line="259" w:lineRule="auto"/>
        <w:rPr>
          <w:rFonts w:ascii="Times New Roman" w:hAnsi="Times New Roman" w:cs="Times New Roman"/>
          <w:b/>
          <w:bCs/>
          <w:color w:val="000000" w:themeColor="text1"/>
          <w:sz w:val="24"/>
          <w:szCs w:val="24"/>
        </w:rPr>
      </w:pPr>
    </w:p>
    <w:p w14:paraId="035FC55F" w14:textId="2DC10ED4" w:rsidR="009D1871" w:rsidRPr="00A16C4B" w:rsidRDefault="00DF649F" w:rsidP="00266D4C">
      <w:pPr>
        <w:widowControl/>
        <w:spacing w:after="160" w:line="259"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lastRenderedPageBreak/>
        <w:t>6</w:t>
      </w:r>
      <w:r w:rsidR="009D1871" w:rsidRPr="00A16C4B">
        <w:rPr>
          <w:rFonts w:ascii="Times New Roman" w:hAnsi="Times New Roman" w:cs="Times New Roman"/>
          <w:b/>
          <w:bCs/>
          <w:color w:val="000000" w:themeColor="text1"/>
          <w:sz w:val="24"/>
          <w:szCs w:val="24"/>
        </w:rPr>
        <w:t>. Asymmetric reversal of the hard nanoparticles</w:t>
      </w:r>
      <w:bookmarkEnd w:id="4"/>
    </w:p>
    <w:p w14:paraId="16A69F06" w14:textId="5F3169A7" w:rsidR="009D1871" w:rsidRPr="00A16C4B" w:rsidRDefault="009D1871" w:rsidP="00775FCC">
      <w:pPr>
        <w:jc w:val="both"/>
        <w:rPr>
          <w:rFonts w:ascii="Times New Roman" w:hAnsi="Times New Roman" w:cs="Times New Roman"/>
          <w:iCs/>
          <w:lang w:val="en-US"/>
        </w:rPr>
      </w:pPr>
      <w:r w:rsidRPr="00A16C4B">
        <w:rPr>
          <w:rFonts w:ascii="Times New Roman" w:hAnsi="Times New Roman" w:cs="Times New Roman"/>
          <w:iCs/>
          <w:lang w:val="en-US"/>
        </w:rPr>
        <w:t>Asymmetric reversal is an intrinsic effect of exchange bias which arises from the symmetry breaking induced by the fi</w:t>
      </w:r>
      <w:r w:rsidR="00D65543" w:rsidRPr="00A16C4B">
        <w:rPr>
          <w:rFonts w:ascii="Times New Roman" w:hAnsi="Times New Roman" w:cs="Times New Roman"/>
          <w:iCs/>
          <w:lang w:val="en-US"/>
        </w:rPr>
        <w:t>eld</w:t>
      </w:r>
      <w:r w:rsidRPr="00A16C4B">
        <w:rPr>
          <w:rFonts w:ascii="Times New Roman" w:hAnsi="Times New Roman" w:cs="Times New Roman"/>
          <w:iCs/>
          <w:lang w:val="en-US"/>
        </w:rPr>
        <w:t xml:space="preserve"> cooling. Namely, there is a competition between the unidirectional and uniaxial anisotropies during the magnetization rev</w:t>
      </w:r>
      <w:r w:rsidR="00431226" w:rsidRPr="00A16C4B">
        <w:rPr>
          <w:rFonts w:ascii="Times New Roman" w:hAnsi="Times New Roman" w:cs="Times New Roman"/>
          <w:iCs/>
          <w:lang w:val="en-US"/>
        </w:rPr>
        <w:t>e</w:t>
      </w:r>
      <w:r w:rsidRPr="00A16C4B">
        <w:rPr>
          <w:rFonts w:ascii="Times New Roman" w:hAnsi="Times New Roman" w:cs="Times New Roman"/>
          <w:iCs/>
          <w:lang w:val="en-US"/>
        </w:rPr>
        <w:t>rsal</w:t>
      </w:r>
      <w:r w:rsidR="00EA151F" w:rsidRPr="00A16C4B">
        <w:rPr>
          <w:rFonts w:ascii="Times New Roman" w:hAnsi="Times New Roman" w:cs="Times New Roman"/>
          <w:iCs/>
          <w:lang w:val="en-US"/>
        </w:rPr>
        <w:fldChar w:fldCharType="begin" w:fldLock="1"/>
      </w:r>
      <w:r w:rsidR="00913AE3" w:rsidRPr="00A16C4B">
        <w:rPr>
          <w:rFonts w:ascii="Times New Roman" w:hAnsi="Times New Roman" w:cs="Times New Roman"/>
          <w:iCs/>
          <w:lang w:val="en-US"/>
        </w:rPr>
        <w:instrText>ADDIN CSL_CITATION {"citationItems":[{"id":"ITEM-1","itemData":{"DOI":"10.1103/PhysRevLett.95.057204","ISSN":"0031-9007","author":[{"dropping-particle":"","family":"Camarero","given":"Julio","non-dropping-particle":"","parse-names":false,"suffix":""},{"dropping-particle":"","family":"Sort","given":"Jordi","non-dropping-particle":"","parse-names":false,"suffix":""},{"dropping-particle":"","family":"Hoffmann","given":"Axel","non-dropping-particle":"","parse-names":false,"suffix":""},{"dropping-particle":"","family":"García-Martín","given":"Jose Miguel","non-dropping-particle":"","parse-names":false,"suffix":""},{"dropping-particle":"","family":"Dieny","given":"Bernard","non-dropping-particle":"","parse-names":false,"suffix":""},{"dropping-particle":"","family":"Miranda","given":"Rodolfo","non-dropping-particle":"","parse-names":false,"suffix":""},{"dropping-particle":"","family":"Nogués","given":"Josep","non-dropping-particle":"","parse-names":false,"suffix":""}],"container-title":"Physical Review Letters","id":"ITEM-1","issue":"5","issued":{"date-parts":[["2005","7","27"]]},"page":"057204","title":"Origin of the Asymmetric Magnetization Reversal Behavior in Exchange-Biased Systems: Competing Anisotropies","type":"article-journal","volume":"95"},"uris":["http://www.mendeley.com/documents/?uuid=63d6da7a-e8b2-4606-9051-e14df6c024cc"]}],"mendeley":{"formattedCitation":"&lt;sup&gt;7&lt;/sup&gt;","plainTextFormattedCitation":"7","previouslyFormattedCitation":"&lt;sup&gt;1&lt;/sup&gt;"},"properties":{"noteIndex":0},"schema":"https://github.com/citation-style-language/schema/raw/master/csl-citation.json"}</w:instrText>
      </w:r>
      <w:r w:rsidR="00EA151F" w:rsidRPr="00A16C4B">
        <w:rPr>
          <w:rFonts w:ascii="Times New Roman" w:hAnsi="Times New Roman" w:cs="Times New Roman"/>
          <w:iCs/>
          <w:lang w:val="en-US"/>
        </w:rPr>
        <w:fldChar w:fldCharType="separate"/>
      </w:r>
      <w:r w:rsidR="00913AE3" w:rsidRPr="00A16C4B">
        <w:rPr>
          <w:rFonts w:ascii="Times New Roman" w:hAnsi="Times New Roman" w:cs="Times New Roman"/>
          <w:iCs/>
          <w:noProof/>
          <w:vertAlign w:val="superscript"/>
          <w:lang w:val="en-US"/>
        </w:rPr>
        <w:t>7</w:t>
      </w:r>
      <w:r w:rsidR="00EA151F" w:rsidRPr="00A16C4B">
        <w:rPr>
          <w:rFonts w:ascii="Times New Roman" w:hAnsi="Times New Roman" w:cs="Times New Roman"/>
          <w:iCs/>
          <w:lang w:val="en-US"/>
        </w:rPr>
        <w:fldChar w:fldCharType="end"/>
      </w:r>
      <w:r w:rsidRPr="00A16C4B">
        <w:rPr>
          <w:rFonts w:ascii="Times New Roman" w:hAnsi="Times New Roman" w:cs="Times New Roman"/>
          <w:iCs/>
          <w:lang w:val="en-US"/>
        </w:rPr>
        <w:t xml:space="preserve">. The intensity of the effects (i.e., the difference between the two branches of the hysteresis loop) depends mainly on the ratio between these anisotropies. Note that although this effect is typically observed in ferromagnetic/antiferromagnetic thin film systems, it should emerge in any system where there are unidirectional and uniaxial anisotropy, like in the Co-doped nanoparticles. Thus, these competing anisotropies are the origin of the asymmetric reversal of the Co-doped nanoparticles. </w:t>
      </w:r>
      <w:r w:rsidR="00777EBB" w:rsidRPr="00A16C4B">
        <w:rPr>
          <w:rFonts w:ascii="Times New Roman" w:hAnsi="Times New Roman" w:cs="Times New Roman"/>
          <w:iCs/>
          <w:lang w:val="en-US"/>
        </w:rPr>
        <w:t>However, it is important to emphasize that in the hard-soft mixtures the anisotropic reversal is carried over by the Co-doped particles, it is not introduced by the nanoparticle mixing itself.</w:t>
      </w:r>
    </w:p>
    <w:p w14:paraId="416DC662" w14:textId="06FB59D4" w:rsidR="009D1871" w:rsidRPr="00A16C4B" w:rsidRDefault="009D1871" w:rsidP="00775FCC">
      <w:pPr>
        <w:jc w:val="both"/>
        <w:rPr>
          <w:rFonts w:ascii="Times New Roman" w:hAnsi="Times New Roman" w:cs="Times New Roman"/>
          <w:color w:val="000000" w:themeColor="text1"/>
          <w:vertAlign w:val="superscript"/>
        </w:rPr>
      </w:pPr>
    </w:p>
    <w:p w14:paraId="73B1C2B3" w14:textId="77777777" w:rsidR="00EA151F" w:rsidRPr="00A16C4B" w:rsidRDefault="00EA151F" w:rsidP="00775FCC">
      <w:pPr>
        <w:jc w:val="both"/>
        <w:rPr>
          <w:rFonts w:ascii="Times New Roman" w:hAnsi="Times New Roman" w:cs="Times New Roman"/>
          <w:b/>
          <w:bCs/>
          <w:color w:val="000000" w:themeColor="text1"/>
          <w:sz w:val="24"/>
          <w:szCs w:val="24"/>
        </w:rPr>
      </w:pPr>
    </w:p>
    <w:p w14:paraId="0430B317" w14:textId="77777777" w:rsidR="009F1731" w:rsidRPr="00A16C4B" w:rsidRDefault="009F1731" w:rsidP="00775FCC">
      <w:pPr>
        <w:jc w:val="both"/>
        <w:rPr>
          <w:rFonts w:ascii="Times New Roman" w:hAnsi="Times New Roman" w:cs="Times New Roman"/>
          <w:b/>
          <w:bCs/>
          <w:color w:val="000000" w:themeColor="text1"/>
          <w:sz w:val="24"/>
          <w:szCs w:val="24"/>
        </w:rPr>
      </w:pPr>
    </w:p>
    <w:p w14:paraId="1BB6BB33" w14:textId="7D48A3AE" w:rsidR="00775FCC" w:rsidRPr="00A16C4B" w:rsidRDefault="00DF649F" w:rsidP="00775FCC">
      <w:pPr>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7</w:t>
      </w:r>
      <w:r w:rsidR="00D06980" w:rsidRPr="00A16C4B">
        <w:rPr>
          <w:rFonts w:ascii="Times New Roman" w:hAnsi="Times New Roman" w:cs="Times New Roman"/>
          <w:b/>
          <w:bCs/>
          <w:color w:val="000000" w:themeColor="text1"/>
          <w:sz w:val="24"/>
          <w:szCs w:val="24"/>
        </w:rPr>
        <w:t xml:space="preserve">. </w:t>
      </w:r>
      <w:r w:rsidR="00221FEB" w:rsidRPr="00A16C4B">
        <w:rPr>
          <w:rFonts w:ascii="Times New Roman" w:hAnsi="Times New Roman" w:cs="Times New Roman"/>
          <w:b/>
          <w:bCs/>
          <w:color w:val="000000" w:themeColor="text1"/>
          <w:sz w:val="24"/>
          <w:szCs w:val="24"/>
        </w:rPr>
        <w:t>Bias induced in the binary mixtur</w:t>
      </w:r>
      <w:r w:rsidR="0009565B" w:rsidRPr="00A16C4B">
        <w:rPr>
          <w:rFonts w:ascii="Times New Roman" w:hAnsi="Times New Roman" w:cs="Times New Roman"/>
          <w:b/>
          <w:bCs/>
          <w:color w:val="000000" w:themeColor="text1"/>
          <w:sz w:val="24"/>
          <w:szCs w:val="24"/>
        </w:rPr>
        <w:t>e</w:t>
      </w:r>
      <w:r w:rsidR="00221FEB" w:rsidRPr="00A16C4B">
        <w:rPr>
          <w:rFonts w:ascii="Times New Roman" w:hAnsi="Times New Roman" w:cs="Times New Roman"/>
          <w:b/>
          <w:bCs/>
          <w:color w:val="000000" w:themeColor="text1"/>
          <w:sz w:val="24"/>
          <w:szCs w:val="24"/>
        </w:rPr>
        <w:t>s by the asymmetric reversal of the hard particles</w:t>
      </w:r>
    </w:p>
    <w:p w14:paraId="29AAFFFE" w14:textId="77777777" w:rsidR="00775FCC" w:rsidRPr="00A16C4B" w:rsidRDefault="00775FCC" w:rsidP="00775FCC">
      <w:pPr>
        <w:jc w:val="both"/>
        <w:rPr>
          <w:rFonts w:ascii="Times New Roman" w:hAnsi="Times New Roman" w:cs="Times New Roman"/>
          <w:color w:val="000000" w:themeColor="text1"/>
        </w:rPr>
      </w:pPr>
    </w:p>
    <w:p w14:paraId="2F982E71" w14:textId="2A8CB32D" w:rsidR="00775FCC" w:rsidRPr="00A16C4B" w:rsidRDefault="00775FCC" w:rsidP="00775FCC">
      <w:pPr>
        <w:jc w:val="both"/>
        <w:rPr>
          <w:rFonts w:ascii="Times New Roman" w:hAnsi="Times New Roman" w:cs="Times New Roman"/>
          <w:color w:val="000000" w:themeColor="text1"/>
        </w:rPr>
      </w:pPr>
      <w:r w:rsidRPr="00A16C4B">
        <w:rPr>
          <w:rFonts w:ascii="Times New Roman" w:hAnsi="Times New Roman" w:cs="Times New Roman"/>
          <w:color w:val="000000" w:themeColor="text1"/>
        </w:rPr>
        <w:t xml:space="preserve">The role of the asymmetric reversal-induced bias of the hard loop in the enhanced global bias of the binary mixtures was investigated by superposing the experimental (unshifted and symmetric) loop for the soft particles and the simulated loops (with different degree of asymmetric reversal and coercivity) for the hard particles. This procedure was repeated for various soft particle fractions, and the resulting maximum attainable bias was plotted as a contour plot (see Fig 5c in the main text) for each set of coercivity and squareness parameter of the hard particles, </w:t>
      </w:r>
      <m:oMath>
        <m:sSubSup>
          <m:sSubSupPr>
            <m:ctrlPr>
              <w:rPr>
                <w:rFonts w:ascii="Cambria Math" w:hAnsi="Cambria Math" w:cs="Times New Roman"/>
                <w:i/>
                <w:shd w:val="clear" w:color="auto" w:fill="FFFFFF"/>
                <w:lang w:val="en-US"/>
              </w:rPr>
            </m:ctrlPr>
          </m:sSubSupPr>
          <m:e>
            <m:r>
              <w:rPr>
                <w:rFonts w:ascii="Cambria Math" w:hAnsi="Cambria Math" w:cs="Times New Roman"/>
                <w:shd w:val="clear" w:color="auto" w:fill="FFFFFF"/>
                <w:lang w:val="en-US"/>
              </w:rPr>
              <m:t>H</m:t>
            </m:r>
          </m:e>
          <m:sub>
            <m:r>
              <w:rPr>
                <w:rFonts w:ascii="Cambria Math" w:hAnsi="Cambria Math" w:cs="Times New Roman"/>
                <w:shd w:val="clear" w:color="auto" w:fill="FFFFFF"/>
                <w:lang w:val="en-US"/>
              </w:rPr>
              <m:t>B</m:t>
            </m:r>
          </m:sub>
          <m:sup>
            <m:r>
              <w:rPr>
                <w:rFonts w:ascii="Cambria Math" w:hAnsi="Cambria Math" w:cs="Times New Roman"/>
                <w:shd w:val="clear" w:color="auto" w:fill="FFFFFF"/>
                <w:lang w:val="en-US"/>
              </w:rPr>
              <m:t>max</m:t>
            </m:r>
          </m:sup>
        </m:sSubSup>
        <m:r>
          <w:rPr>
            <w:rFonts w:ascii="Cambria Math" w:hAnsi="Cambria Math" w:cs="Times New Roman"/>
          </w:rPr>
          <m:t xml:space="preserve"> </m:t>
        </m:r>
        <m:d>
          <m:dPr>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hard, right</m:t>
                    </m:r>
                  </m:sub>
                </m:sSub>
              </m:num>
              <m:den>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hard,  left</m:t>
                    </m:r>
                  </m:sub>
                </m:sSub>
              </m:den>
            </m:f>
            <m:r>
              <w:rPr>
                <w:rFonts w:ascii="Cambria Math" w:hAnsi="Cambria Math" w:cs="Times New Roman"/>
              </w:rPr>
              <m:t>;</m:t>
            </m:r>
            <m:sSub>
              <m:sSubPr>
                <m:ctrlPr>
                  <w:rPr>
                    <w:rFonts w:ascii="Cambria Math" w:hAnsi="Cambria Math" w:cs="Times New Roman"/>
                    <w:i/>
                    <w:shd w:val="clear" w:color="auto" w:fill="FFFFFF"/>
                    <w:lang w:val="en-US"/>
                  </w:rPr>
                </m:ctrlPr>
              </m:sSubPr>
              <m:e>
                <m:r>
                  <w:rPr>
                    <w:rFonts w:ascii="Cambria Math" w:hAnsi="Cambria Math" w:cs="Times New Roman"/>
                    <w:shd w:val="clear" w:color="auto" w:fill="FFFFFF"/>
                    <w:lang w:val="en-US"/>
                  </w:rPr>
                  <m:t>H</m:t>
                </m:r>
              </m:e>
              <m:sub>
                <m:r>
                  <w:rPr>
                    <w:rFonts w:ascii="Cambria Math" w:hAnsi="Cambria Math" w:cs="Times New Roman"/>
                    <w:shd w:val="clear" w:color="auto" w:fill="FFFFFF"/>
                    <w:lang w:val="en-US"/>
                  </w:rPr>
                  <m:t>C,hard</m:t>
                </m:r>
              </m:sub>
            </m:sSub>
          </m:e>
        </m:d>
      </m:oMath>
      <w:r w:rsidRPr="00A16C4B">
        <w:rPr>
          <w:rFonts w:ascii="Times New Roman" w:eastAsiaTheme="minorEastAsia" w:hAnsi="Times New Roman" w:cs="Times New Roman"/>
        </w:rPr>
        <w:t>,</w:t>
      </w:r>
      <w:r w:rsidRPr="00A16C4B">
        <w:rPr>
          <w:rFonts w:ascii="Times New Roman" w:hAnsi="Times New Roman" w:cs="Times New Roman"/>
          <w:color w:val="000000" w:themeColor="text1"/>
        </w:rPr>
        <w:t xml:space="preserve"> irrespective of the soft particle fraction at which this maximum is reached</w:t>
      </w:r>
      <w:r w:rsidRPr="00A16C4B">
        <w:rPr>
          <w:rFonts w:ascii="Times New Roman" w:eastAsiaTheme="minorEastAsia" w:hAnsi="Times New Roman" w:cs="Times New Roman"/>
        </w:rPr>
        <w:t>.</w:t>
      </w:r>
      <w:r w:rsidRPr="00A16C4B">
        <w:rPr>
          <w:rFonts w:ascii="Times New Roman" w:hAnsi="Times New Roman" w:cs="Times New Roman"/>
        </w:rPr>
        <w:t xml:space="preserve">  Fig </w:t>
      </w:r>
      <w:r w:rsidR="00DF649F">
        <w:rPr>
          <w:rFonts w:ascii="Times New Roman" w:hAnsi="Times New Roman" w:cs="Times New Roman"/>
        </w:rPr>
        <w:t>10</w:t>
      </w:r>
      <w:r w:rsidRPr="00A16C4B">
        <w:rPr>
          <w:rFonts w:ascii="Times New Roman" w:hAnsi="Times New Roman" w:cs="Times New Roman"/>
        </w:rPr>
        <w:t xml:space="preserve"> shows the </w:t>
      </w:r>
      <w:r w:rsidR="001F2615" w:rsidRPr="00A16C4B">
        <w:rPr>
          <w:rFonts w:ascii="Times New Roman" w:hAnsi="Times New Roman" w:cs="Times New Roman"/>
        </w:rPr>
        <w:t xml:space="preserve">(a) </w:t>
      </w:r>
      <w:r w:rsidRPr="00A16C4B">
        <w:rPr>
          <w:rFonts w:ascii="Times New Roman" w:hAnsi="Times New Roman" w:cs="Times New Roman"/>
          <w:bCs/>
          <w:shd w:val="clear" w:color="auto" w:fill="FFFFFF"/>
        </w:rPr>
        <w:t xml:space="preserve">horizontal and </w:t>
      </w:r>
      <w:r w:rsidR="001F2615" w:rsidRPr="00A16C4B">
        <w:rPr>
          <w:rFonts w:ascii="Times New Roman" w:hAnsi="Times New Roman" w:cs="Times New Roman"/>
          <w:bCs/>
          <w:shd w:val="clear" w:color="auto" w:fill="FFFFFF"/>
        </w:rPr>
        <w:t xml:space="preserve">(b) </w:t>
      </w:r>
      <w:r w:rsidRPr="00A16C4B">
        <w:rPr>
          <w:rFonts w:ascii="Times New Roman" w:hAnsi="Times New Roman" w:cs="Times New Roman"/>
          <w:bCs/>
          <w:shd w:val="clear" w:color="auto" w:fill="FFFFFF"/>
        </w:rPr>
        <w:t xml:space="preserve">vertical cuts from the contour plot: </w:t>
      </w:r>
      <w:r w:rsidRPr="00A16C4B">
        <w:rPr>
          <w:rFonts w:ascii="Times New Roman" w:hAnsi="Times New Roman" w:cs="Times New Roman"/>
          <w:color w:val="000000" w:themeColor="text1"/>
        </w:rPr>
        <w:t xml:space="preserve">the maximum </w:t>
      </w:r>
      <w:r w:rsidRPr="00A16C4B">
        <w:rPr>
          <w:rFonts w:ascii="Times New Roman" w:hAnsi="Times New Roman" w:cs="Times New Roman"/>
          <w:color w:val="000000" w:themeColor="text1"/>
          <w:lang w:val="en-US"/>
        </w:rPr>
        <w:t xml:space="preserve">attainable bias is </w:t>
      </w:r>
      <w:r w:rsidR="001F2615" w:rsidRPr="00A16C4B">
        <w:rPr>
          <w:rFonts w:ascii="Times New Roman" w:hAnsi="Times New Roman" w:cs="Times New Roman"/>
          <w:color w:val="000000" w:themeColor="text1"/>
          <w:lang w:val="en-US"/>
        </w:rPr>
        <w:t>shown</w:t>
      </w:r>
      <w:r w:rsidRPr="00A16C4B">
        <w:rPr>
          <w:rFonts w:ascii="Times New Roman" w:hAnsi="Times New Roman" w:cs="Times New Roman"/>
          <w:color w:val="000000" w:themeColor="text1"/>
          <w:lang w:val="en-US"/>
        </w:rPr>
        <w:t xml:space="preserve"> as a function of</w:t>
      </w:r>
      <w:r w:rsidRPr="00A16C4B">
        <w:rPr>
          <w:rFonts w:ascii="Times New Roman" w:hAnsi="Times New Roman" w:cs="Times New Roman"/>
          <w:color w:val="000000" w:themeColor="text1"/>
        </w:rPr>
        <w:t xml:space="preserve"> </w:t>
      </w:r>
      <w:r w:rsidR="001F2615" w:rsidRPr="00A16C4B">
        <w:rPr>
          <w:rFonts w:ascii="Times New Roman" w:hAnsi="Times New Roman" w:cs="Times New Roman"/>
          <w:color w:val="000000" w:themeColor="text1"/>
        </w:rPr>
        <w:t xml:space="preserve">(a) </w:t>
      </w:r>
      <w:r w:rsidRPr="00A16C4B">
        <w:rPr>
          <w:rFonts w:ascii="Times New Roman" w:hAnsi="Times New Roman" w:cs="Times New Roman"/>
          <w:color w:val="000000" w:themeColor="text1"/>
        </w:rPr>
        <w:t xml:space="preserve">the asymmetry </w:t>
      </w:r>
      <w:r w:rsidRPr="00A16C4B">
        <w:rPr>
          <w:rFonts w:ascii="Times New Roman" w:hAnsi="Times New Roman" w:cs="Times New Roman"/>
          <w:color w:val="000000" w:themeColor="text1"/>
          <w:lang w:val="en-US"/>
        </w:rPr>
        <w:t xml:space="preserve">for </w:t>
      </w:r>
      <w:r w:rsidR="001F2615" w:rsidRPr="00A16C4B">
        <w:rPr>
          <w:rFonts w:ascii="Times New Roman" w:hAnsi="Times New Roman" w:cs="Times New Roman"/>
          <w:color w:val="000000" w:themeColor="text1"/>
          <w:lang w:val="en-US"/>
        </w:rPr>
        <w:t>fixed</w:t>
      </w:r>
      <w:r w:rsidRPr="00A16C4B">
        <w:rPr>
          <w:rFonts w:ascii="Times New Roman" w:hAnsi="Times New Roman" w:cs="Times New Roman"/>
          <w:color w:val="000000" w:themeColor="text1"/>
          <w:lang w:val="en-US"/>
        </w:rPr>
        <w:t xml:space="preserve">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H</m:t>
            </m:r>
          </m:e>
          <m:sub>
            <m:r>
              <w:rPr>
                <w:rFonts w:ascii="Cambria Math" w:hAnsi="Cambria Math" w:cs="Times New Roman"/>
                <w:color w:val="000000" w:themeColor="text1"/>
              </w:rPr>
              <m:t>C,hard</m:t>
            </m:r>
          </m:sub>
        </m:sSub>
      </m:oMath>
      <w:r w:rsidRPr="00A16C4B">
        <w:rPr>
          <w:rFonts w:ascii="Times New Roman" w:hAnsi="Times New Roman" w:cs="Times New Roman"/>
          <w:color w:val="000000" w:themeColor="text1"/>
          <w:lang w:val="en-US"/>
        </w:rPr>
        <w:t xml:space="preserve"> values</w:t>
      </w:r>
      <w:r w:rsidR="001F2615" w:rsidRPr="00A16C4B">
        <w:rPr>
          <w:rFonts w:ascii="Times New Roman" w:hAnsi="Times New Roman" w:cs="Times New Roman"/>
          <w:color w:val="000000" w:themeColor="text1"/>
          <w:lang w:val="en-US"/>
        </w:rPr>
        <w:t xml:space="preserve"> </w:t>
      </w:r>
      <w:r w:rsidRPr="00A16C4B">
        <w:rPr>
          <w:rFonts w:ascii="Times New Roman" w:hAnsi="Times New Roman" w:cs="Times New Roman"/>
          <w:color w:val="000000" w:themeColor="text1"/>
          <w:lang w:val="en-US"/>
        </w:rPr>
        <w:t xml:space="preserve">and </w:t>
      </w:r>
      <w:r w:rsidR="001F2615" w:rsidRPr="00A16C4B">
        <w:rPr>
          <w:rFonts w:ascii="Times New Roman" w:hAnsi="Times New Roman" w:cs="Times New Roman"/>
          <w:color w:val="000000" w:themeColor="text1"/>
          <w:lang w:val="en-US"/>
        </w:rPr>
        <w:t xml:space="preserve">(b) </w:t>
      </w:r>
      <w:r w:rsidRPr="00A16C4B">
        <w:rPr>
          <w:rFonts w:ascii="Times New Roman" w:hAnsi="Times New Roman" w:cs="Times New Roman"/>
          <w:color w:val="000000" w:themeColor="text1"/>
          <w:lang w:val="en-US"/>
        </w:rPr>
        <w:t xml:space="preserve">as a function of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H</m:t>
            </m:r>
          </m:e>
          <m:sub>
            <m:r>
              <w:rPr>
                <w:rFonts w:ascii="Cambria Math" w:hAnsi="Cambria Math" w:cs="Times New Roman"/>
                <w:color w:val="000000" w:themeColor="text1"/>
              </w:rPr>
              <m:t>C,hard</m:t>
            </m:r>
          </m:sub>
        </m:sSub>
      </m:oMath>
      <w:r w:rsidRPr="00A16C4B">
        <w:rPr>
          <w:rFonts w:ascii="Times New Roman" w:hAnsi="Times New Roman" w:cs="Times New Roman"/>
          <w:color w:val="000000" w:themeColor="text1"/>
          <w:lang w:val="en-US"/>
        </w:rPr>
        <w:t xml:space="preserve"> for determined </w:t>
      </w:r>
      <m:oMath>
        <m:sSub>
          <m:sSubPr>
            <m:ctrlPr>
              <w:rPr>
                <w:rFonts w:ascii="Cambria Math" w:hAnsi="Cambria Math" w:cs="Times New Roman"/>
                <w:i/>
                <w:shd w:val="clear" w:color="auto" w:fill="FFFFFF"/>
                <w:lang w:val="en-US"/>
              </w:rPr>
            </m:ctrlPr>
          </m:sSubPr>
          <m:e>
            <m:r>
              <w:rPr>
                <w:rFonts w:ascii="Cambria Math" w:hAnsi="Cambria Math" w:cs="Times New Roman"/>
                <w:shd w:val="clear" w:color="auto" w:fill="FFFFFF"/>
                <w:lang w:val="en-US"/>
              </w:rPr>
              <m:t>S</m:t>
            </m:r>
          </m:e>
          <m:sub>
            <m:r>
              <w:rPr>
                <w:rFonts w:ascii="Cambria Math" w:hAnsi="Cambria Math" w:cs="Times New Roman"/>
                <w:shd w:val="clear" w:color="auto" w:fill="FFFFFF"/>
                <w:lang w:val="en-US"/>
              </w:rPr>
              <m:t>hard,left/rigt</m:t>
            </m:r>
          </m:sub>
        </m:sSub>
      </m:oMath>
      <w:r w:rsidRPr="00A16C4B">
        <w:rPr>
          <w:rFonts w:ascii="Times New Roman" w:hAnsi="Times New Roman" w:cs="Times New Roman"/>
          <w:color w:val="000000" w:themeColor="text1"/>
        </w:rPr>
        <w:t xml:space="preserve"> </w:t>
      </w:r>
      <w:r w:rsidRPr="00A16C4B">
        <w:rPr>
          <w:rFonts w:ascii="Times New Roman" w:hAnsi="Times New Roman" w:cs="Times New Roman"/>
          <w:color w:val="000000" w:themeColor="text1"/>
          <w:lang w:val="en-US"/>
        </w:rPr>
        <w:t xml:space="preserve"> values.</w:t>
      </w:r>
    </w:p>
    <w:p w14:paraId="7C3A6556" w14:textId="77777777" w:rsidR="00775FCC" w:rsidRPr="00A16C4B" w:rsidRDefault="00775FCC" w:rsidP="00775FCC">
      <w:pPr>
        <w:jc w:val="both"/>
        <w:rPr>
          <w:rFonts w:ascii="Times New Roman" w:hAnsi="Times New Roman" w:cs="Times New Roman"/>
          <w:color w:val="000000" w:themeColor="text1"/>
        </w:rPr>
      </w:pPr>
    </w:p>
    <w:p w14:paraId="674E8E99" w14:textId="4495B53B" w:rsidR="00775FCC" w:rsidRPr="00A16C4B" w:rsidRDefault="006B503D" w:rsidP="00775FCC">
      <w:pPr>
        <w:jc w:val="both"/>
        <w:rPr>
          <w:rFonts w:ascii="Times New Roman" w:hAnsi="Times New Roman" w:cs="Times New Roman"/>
          <w:color w:val="000000" w:themeColor="text1"/>
        </w:rPr>
      </w:pPr>
      <w:r w:rsidRPr="00A16C4B">
        <w:rPr>
          <w:rFonts w:ascii="Times New Roman" w:hAnsi="Times New Roman" w:cs="Times New Roman"/>
          <w:noProof/>
        </w:rPr>
        <w:drawing>
          <wp:inline distT="0" distB="0" distL="0" distR="0" wp14:anchorId="3E566529" wp14:editId="40AE8A46">
            <wp:extent cx="5731510" cy="2332355"/>
            <wp:effectExtent l="0" t="0" r="2540" b="0"/>
            <wp:docPr id="9" name="Picture 5">
              <a:extLst xmlns:a="http://schemas.openxmlformats.org/drawingml/2006/main">
                <a:ext uri="{FF2B5EF4-FFF2-40B4-BE49-F238E27FC236}">
                  <a16:creationId xmlns:a16="http://schemas.microsoft.com/office/drawing/2014/main" id="{92E27AE9-AC5A-42A6-B3DA-4B9B132CF77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92E27AE9-AC5A-42A6-B3DA-4B9B132CF77C}"/>
                        </a:ext>
                      </a:extLst>
                    </pic:cNvPr>
                    <pic:cNvPicPr>
                      <a:picLocks noChangeAspect="1"/>
                    </pic:cNvPicPr>
                  </pic:nvPicPr>
                  <pic:blipFill>
                    <a:blip r:embed="rId16"/>
                    <a:stretch>
                      <a:fillRect/>
                    </a:stretch>
                  </pic:blipFill>
                  <pic:spPr>
                    <a:xfrm>
                      <a:off x="0" y="0"/>
                      <a:ext cx="5731510" cy="2332355"/>
                    </a:xfrm>
                    <a:prstGeom prst="rect">
                      <a:avLst/>
                    </a:prstGeom>
                  </pic:spPr>
                </pic:pic>
              </a:graphicData>
            </a:graphic>
          </wp:inline>
        </w:drawing>
      </w:r>
      <w:r w:rsidR="00775FCC" w:rsidRPr="00A16C4B">
        <w:rPr>
          <w:rFonts w:ascii="Times New Roman" w:hAnsi="Times New Roman" w:cs="Times New Roman"/>
          <w:noProof/>
        </w:rPr>
        <w:t xml:space="preserve"> </w:t>
      </w:r>
    </w:p>
    <w:p w14:paraId="4BC1753F" w14:textId="31A6CFDB" w:rsidR="00775FCC" w:rsidRPr="00A16C4B" w:rsidRDefault="00775FCC" w:rsidP="00775FCC">
      <w:pPr>
        <w:jc w:val="both"/>
        <w:rPr>
          <w:rFonts w:ascii="Times New Roman" w:hAnsi="Times New Roman" w:cs="Times New Roman"/>
          <w:b/>
          <w:color w:val="000000" w:themeColor="text1"/>
          <w:shd w:val="clear" w:color="auto" w:fill="FFFFFF"/>
        </w:rPr>
      </w:pPr>
      <w:r w:rsidRPr="00A16C4B">
        <w:rPr>
          <w:rFonts w:ascii="Times New Roman" w:hAnsi="Times New Roman" w:cs="Times New Roman"/>
          <w:b/>
          <w:shd w:val="clear" w:color="auto" w:fill="FFFFFF"/>
        </w:rPr>
        <w:t xml:space="preserve">Fig </w:t>
      </w:r>
      <w:r w:rsidR="00DF649F">
        <w:rPr>
          <w:rFonts w:ascii="Times New Roman" w:hAnsi="Times New Roman" w:cs="Times New Roman"/>
          <w:b/>
          <w:shd w:val="clear" w:color="auto" w:fill="FFFFFF"/>
        </w:rPr>
        <w:t>10</w:t>
      </w:r>
      <w:r w:rsidR="00DB7288" w:rsidRPr="00A16C4B">
        <w:rPr>
          <w:rFonts w:ascii="Times New Roman" w:hAnsi="Times New Roman" w:cs="Times New Roman"/>
          <w:b/>
          <w:shd w:val="clear" w:color="auto" w:fill="FFFFFF"/>
        </w:rPr>
        <w:t xml:space="preserve"> </w:t>
      </w:r>
      <w:r w:rsidR="00F74BC8" w:rsidRPr="00A16C4B">
        <w:rPr>
          <w:rFonts w:ascii="Times New Roman" w:hAnsi="Times New Roman" w:cs="Times New Roman"/>
          <w:b/>
          <w:color w:val="000000" w:themeColor="text1"/>
        </w:rPr>
        <w:t>a,</w:t>
      </w:r>
      <w:r w:rsidR="00F74BC8" w:rsidRPr="00A16C4B" w:rsidDel="00F74BC8">
        <w:rPr>
          <w:rFonts w:ascii="Times New Roman" w:hAnsi="Times New Roman" w:cs="Times New Roman"/>
          <w:bCs/>
          <w:shd w:val="clear" w:color="auto" w:fill="FFFFFF"/>
        </w:rPr>
        <w:t xml:space="preserve"> </w:t>
      </w:r>
      <w:r w:rsidRPr="00A16C4B">
        <w:rPr>
          <w:rFonts w:ascii="Times New Roman" w:hAnsi="Times New Roman" w:cs="Times New Roman"/>
          <w:bCs/>
          <w:shd w:val="clear" w:color="auto" w:fill="FFFFFF"/>
        </w:rPr>
        <w:t xml:space="preserve">Horizontal and </w:t>
      </w:r>
      <w:r w:rsidR="00F74BC8" w:rsidRPr="00A16C4B">
        <w:rPr>
          <w:rFonts w:ascii="Times New Roman" w:hAnsi="Times New Roman" w:cs="Times New Roman"/>
          <w:b/>
          <w:color w:val="000000" w:themeColor="text1"/>
        </w:rPr>
        <w:t>b,</w:t>
      </w:r>
      <w:r w:rsidRPr="00A16C4B">
        <w:rPr>
          <w:rFonts w:ascii="Times New Roman" w:hAnsi="Times New Roman" w:cs="Times New Roman"/>
          <w:bCs/>
          <w:shd w:val="clear" w:color="auto" w:fill="FFFFFF"/>
        </w:rPr>
        <w:t xml:space="preserve"> vertical cuts from the contour plot (Fig 5</w:t>
      </w:r>
      <w:r w:rsidR="00D678AA" w:rsidRPr="00A16C4B">
        <w:rPr>
          <w:rFonts w:ascii="Times New Roman" w:hAnsi="Times New Roman" w:cs="Times New Roman"/>
          <w:bCs/>
          <w:shd w:val="clear" w:color="auto" w:fill="FFFFFF"/>
        </w:rPr>
        <w:t>(c)</w:t>
      </w:r>
      <w:r w:rsidRPr="00A16C4B">
        <w:rPr>
          <w:rFonts w:ascii="Times New Roman" w:hAnsi="Times New Roman" w:cs="Times New Roman"/>
          <w:bCs/>
          <w:shd w:val="clear" w:color="auto" w:fill="FFFFFF"/>
        </w:rPr>
        <w:t xml:space="preserve"> in the main text). Note that in panel (b) the vertical axis is represented </w:t>
      </w:r>
      <w:r w:rsidRPr="00A16C4B">
        <w:rPr>
          <w:rFonts w:ascii="Times New Roman" w:hAnsi="Times New Roman" w:cs="Times New Roman"/>
          <w:bCs/>
          <w:color w:val="000000" w:themeColor="text1"/>
          <w:shd w:val="clear" w:color="auto" w:fill="FFFFFF"/>
        </w:rPr>
        <w:t>as</w:t>
      </w:r>
      <w:r w:rsidRPr="00A16C4B">
        <w:rPr>
          <w:rFonts w:ascii="Times New Roman" w:hAnsi="Times New Roman" w:cs="Times New Roman"/>
          <w:b/>
          <w:color w:val="000000" w:themeColor="text1"/>
          <w:shd w:val="clear" w:color="auto" w:fill="FFFFFF"/>
        </w:rPr>
        <w:t xml:space="preserve"> </w:t>
      </w:r>
      <m:oMath>
        <m:sSubSup>
          <m:sSubSupPr>
            <m:ctrlPr>
              <w:rPr>
                <w:rFonts w:ascii="Cambria Math" w:hAnsi="Cambria Math" w:cs="Times New Roman"/>
                <w:color w:val="000000" w:themeColor="text1"/>
              </w:rPr>
            </m:ctrlPr>
          </m:sSubSupPr>
          <m:e>
            <m:r>
              <m:rPr>
                <m:sty m:val="p"/>
              </m:rPr>
              <w:rPr>
                <w:rFonts w:ascii="Cambria Math" w:hAnsi="Cambria Math" w:cs="Times New Roman"/>
                <w:color w:val="000000" w:themeColor="text1"/>
              </w:rPr>
              <m:t>H</m:t>
            </m:r>
          </m:e>
          <m:sub>
            <m:r>
              <m:rPr>
                <m:sty m:val="p"/>
              </m:rPr>
              <w:rPr>
                <w:rFonts w:ascii="Cambria Math" w:hAnsi="Cambria Math" w:cs="Times New Roman"/>
                <w:color w:val="000000" w:themeColor="text1"/>
              </w:rPr>
              <m:t>B</m:t>
            </m:r>
          </m:sub>
          <m:sup>
            <m:r>
              <m:rPr>
                <m:sty m:val="p"/>
              </m:rPr>
              <w:rPr>
                <w:rFonts w:ascii="Cambria Math" w:hAnsi="Cambria Math" w:cs="Times New Roman"/>
                <w:color w:val="000000" w:themeColor="text1"/>
              </w:rPr>
              <m:t>max</m:t>
            </m:r>
          </m:sup>
        </m:sSubSup>
        <m:r>
          <m:rPr>
            <m:sty m:val="p"/>
          </m:rPr>
          <w:rPr>
            <w:rFonts w:ascii="Cambria Math" w:hAnsi="Cambria Math" w:cs="Times New Roman"/>
            <w:color w:val="000000" w:themeColor="text1"/>
          </w:rPr>
          <m:t>/</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H</m:t>
            </m:r>
          </m:e>
          <m:sub>
            <m:r>
              <m:rPr>
                <m:sty m:val="p"/>
              </m:rPr>
              <w:rPr>
                <w:rFonts w:ascii="Cambria Math" w:hAnsi="Cambria Math" w:cs="Times New Roman"/>
                <w:color w:val="000000" w:themeColor="text1"/>
              </w:rPr>
              <m:t>C,hard</m:t>
            </m:r>
          </m:sub>
        </m:sSub>
        <m:r>
          <m:rPr>
            <m:sty m:val="p"/>
          </m:rPr>
          <w:rPr>
            <w:rFonts w:ascii="Cambria Math" w:hAnsi="Cambria Math" w:cs="Times New Roman"/>
            <w:color w:val="000000" w:themeColor="text1"/>
          </w:rPr>
          <m:t xml:space="preserve"> </m:t>
        </m:r>
      </m:oMath>
      <w:r w:rsidRPr="00A16C4B">
        <w:rPr>
          <w:rFonts w:ascii="Times New Roman" w:eastAsiaTheme="minorEastAsia" w:hAnsi="Times New Roman" w:cs="Times New Roman"/>
          <w:color w:val="000000" w:themeColor="text1"/>
        </w:rPr>
        <w:t xml:space="preserve"> for a better view of the pseudo-linearity above 5 kOe</w:t>
      </w:r>
      <w:r w:rsidRPr="00A16C4B">
        <w:rPr>
          <w:rFonts w:ascii="Times New Roman" w:hAnsi="Times New Roman" w:cs="Times New Roman"/>
          <w:b/>
          <w:color w:val="000000" w:themeColor="text1"/>
          <w:shd w:val="clear" w:color="auto" w:fill="FFFFFF"/>
        </w:rPr>
        <w:t>.</w:t>
      </w:r>
    </w:p>
    <w:p w14:paraId="18F51D02" w14:textId="682825C0" w:rsidR="00775FCC" w:rsidRPr="00A16C4B" w:rsidRDefault="00775FCC">
      <w:pPr>
        <w:widowControl/>
        <w:spacing w:after="160" w:line="259" w:lineRule="auto"/>
        <w:rPr>
          <w:rFonts w:ascii="Times New Roman" w:hAnsi="Times New Roman" w:cs="Times New Roman"/>
          <w:color w:val="000000" w:themeColor="text1"/>
        </w:rPr>
      </w:pPr>
      <w:r w:rsidRPr="00A16C4B">
        <w:rPr>
          <w:rFonts w:ascii="Times New Roman" w:hAnsi="Times New Roman" w:cs="Times New Roman"/>
          <w:color w:val="000000" w:themeColor="text1"/>
        </w:rPr>
        <w:br w:type="page"/>
      </w:r>
    </w:p>
    <w:p w14:paraId="321818C0" w14:textId="77D1D538" w:rsidR="00C13F16" w:rsidRPr="00A16C4B" w:rsidRDefault="00DF649F" w:rsidP="00A8267D">
      <w:pPr>
        <w:widowControl/>
        <w:spacing w:after="160" w:line="259" w:lineRule="auto"/>
        <w:rPr>
          <w:rFonts w:ascii="Times New Roman" w:hAnsi="Times New Roman" w:cs="Times New Roman"/>
          <w:b/>
          <w:bCs/>
          <w:color w:val="000000" w:themeColor="text1"/>
          <w:sz w:val="24"/>
          <w:szCs w:val="24"/>
          <w:lang w:val="en-US"/>
        </w:rPr>
      </w:pPr>
      <w:r>
        <w:rPr>
          <w:rFonts w:ascii="Times New Roman" w:hAnsi="Times New Roman" w:cs="Times New Roman"/>
          <w:b/>
          <w:bCs/>
          <w:color w:val="000000" w:themeColor="text1"/>
          <w:sz w:val="24"/>
          <w:szCs w:val="24"/>
          <w:lang w:val="en-US"/>
        </w:rPr>
        <w:lastRenderedPageBreak/>
        <w:t>8</w:t>
      </w:r>
      <w:r w:rsidR="00D06980" w:rsidRPr="00A16C4B">
        <w:rPr>
          <w:rFonts w:ascii="Times New Roman" w:hAnsi="Times New Roman" w:cs="Times New Roman"/>
          <w:b/>
          <w:bCs/>
          <w:color w:val="000000" w:themeColor="text1"/>
          <w:sz w:val="24"/>
          <w:szCs w:val="24"/>
          <w:lang w:val="en-US"/>
        </w:rPr>
        <w:t xml:space="preserve">. </w:t>
      </w:r>
      <w:r w:rsidR="00BC22B4" w:rsidRPr="00A16C4B">
        <w:rPr>
          <w:rFonts w:ascii="Times New Roman" w:hAnsi="Times New Roman" w:cs="Times New Roman"/>
          <w:b/>
          <w:bCs/>
          <w:color w:val="000000" w:themeColor="text1"/>
          <w:sz w:val="24"/>
          <w:szCs w:val="24"/>
          <w:lang w:val="en-US"/>
        </w:rPr>
        <w:t>Exchange vs dipolar energies in exchange biased nanop</w:t>
      </w:r>
      <w:r w:rsidR="00A8267D" w:rsidRPr="00A16C4B">
        <w:rPr>
          <w:rFonts w:ascii="Times New Roman" w:hAnsi="Times New Roman" w:cs="Times New Roman"/>
          <w:b/>
          <w:bCs/>
          <w:color w:val="000000" w:themeColor="text1"/>
          <w:sz w:val="24"/>
          <w:szCs w:val="24"/>
          <w:lang w:val="en-US"/>
        </w:rPr>
        <w:t>article</w:t>
      </w:r>
    </w:p>
    <w:p w14:paraId="7DE93A5D" w14:textId="2F90D8BB" w:rsidR="00A8267D" w:rsidRPr="00A16C4B" w:rsidRDefault="005E675E" w:rsidP="00BF3A4B">
      <w:pPr>
        <w:jc w:val="both"/>
        <w:rPr>
          <w:rFonts w:ascii="Times New Roman" w:hAnsi="Times New Roman" w:cs="Times New Roman"/>
          <w:i/>
        </w:rPr>
      </w:pPr>
      <w:r w:rsidRPr="00A16C4B">
        <w:rPr>
          <w:rFonts w:ascii="Times New Roman" w:hAnsi="Times New Roman" w:cs="Times New Roman"/>
          <w:i/>
          <w:noProof/>
        </w:rPr>
        <w:drawing>
          <wp:anchor distT="0" distB="0" distL="114300" distR="114300" simplePos="0" relativeHeight="251661312" behindDoc="0" locked="0" layoutInCell="1" allowOverlap="1" wp14:anchorId="456DA8E2" wp14:editId="6C18F7E4">
            <wp:simplePos x="0" y="0"/>
            <wp:positionH relativeFrom="column">
              <wp:posOffset>213360</wp:posOffset>
            </wp:positionH>
            <wp:positionV relativeFrom="paragraph">
              <wp:posOffset>1703070</wp:posOffset>
            </wp:positionV>
            <wp:extent cx="5287010" cy="4046220"/>
            <wp:effectExtent l="0" t="0" r="889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DDDDDDDDDDDDDDDDDDDDDDDDDDDDDDDDDDDDDDDDDDDDDD.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87010" cy="4046220"/>
                    </a:xfrm>
                    <a:prstGeom prst="rect">
                      <a:avLst/>
                    </a:prstGeom>
                  </pic:spPr>
                </pic:pic>
              </a:graphicData>
            </a:graphic>
          </wp:anchor>
        </w:drawing>
      </w:r>
      <w:r w:rsidR="00C13F16" w:rsidRPr="00A16C4B">
        <w:rPr>
          <w:rFonts w:ascii="Times New Roman" w:hAnsi="Times New Roman" w:cs="Times New Roman"/>
          <w:color w:val="000000" w:themeColor="text1"/>
        </w:rPr>
        <w:t xml:space="preserve">To evaluate the energies associated to the intraparticle exchange-coupling and interparticle dipolar interactions, the parameter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ex</m:t>
            </m:r>
          </m:sub>
        </m:sSub>
        <m:r>
          <m:rPr>
            <m:sty m:val="p"/>
          </m:rPr>
          <w:rPr>
            <w:rFonts w:ascii="Cambria Math" w:hAnsi="Cambria Math" w:cs="Times New Roman"/>
            <w:color w:val="000000" w:themeColor="text1"/>
          </w:rPr>
          <m:t>/</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dd</m:t>
            </m:r>
          </m:sub>
        </m:sSub>
      </m:oMath>
      <w:r w:rsidR="00C13F16" w:rsidRPr="00A16C4B">
        <w:rPr>
          <w:rFonts w:ascii="Times New Roman" w:hAnsi="Times New Roman" w:cs="Times New Roman"/>
          <w:color w:val="000000" w:themeColor="text1"/>
        </w:rPr>
        <w:t xml:space="preserve"> was calculated by quantifying the exchange-coupling energy at the interface as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E</m:t>
            </m:r>
          </m:e>
          <m:sub>
            <m:r>
              <w:rPr>
                <w:rFonts w:ascii="Cambria Math" w:hAnsi="Cambria Math" w:cs="Times New Roman"/>
                <w:color w:val="000000" w:themeColor="text1"/>
              </w:rPr>
              <m:t>ex</m:t>
            </m:r>
          </m:sub>
        </m:sSub>
        <m:r>
          <m:rPr>
            <m:sty m:val="p"/>
          </m:rPr>
          <w:rPr>
            <w:rFonts w:ascii="Cambria Math" w:hAnsi="Cambria Math" w:cs="Times New Roman"/>
            <w:color w:val="000000" w:themeColor="text1"/>
          </w:rPr>
          <m:t>=</m:t>
        </m:r>
        <m:sSub>
          <m:sSubPr>
            <m:ctrlPr>
              <w:rPr>
                <w:rFonts w:ascii="Cambria Math" w:hAnsi="Cambria Math" w:cs="Times New Roman"/>
                <w:color w:val="000000" w:themeColor="text1"/>
              </w:rPr>
            </m:ctrlPr>
          </m:sSubPr>
          <m:e>
            <m:r>
              <w:rPr>
                <w:rFonts w:ascii="Cambria Math" w:hAnsi="Cambria Math" w:cs="Times New Roman"/>
                <w:color w:val="000000" w:themeColor="text1"/>
              </w:rPr>
              <m:t>k</m:t>
            </m:r>
          </m:e>
          <m:sub>
            <m:r>
              <w:rPr>
                <w:rFonts w:ascii="Cambria Math" w:hAnsi="Cambria Math" w:cs="Times New Roman"/>
                <w:color w:val="000000" w:themeColor="text1"/>
              </w:rPr>
              <m:t>B</m:t>
            </m:r>
          </m:sub>
        </m:sSub>
        <m:r>
          <m:rPr>
            <m:sty m:val="p"/>
          </m:rPr>
          <w:rPr>
            <w:rFonts w:ascii="Cambria Math" w:hAnsi="Cambria Math" w:cs="Times New Roman"/>
            <w:color w:val="000000" w:themeColor="text1"/>
          </w:rPr>
          <m:t xml:space="preserve"> </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ex</m:t>
            </m:r>
          </m:sub>
        </m:sSub>
        <m:r>
          <w:rPr>
            <w:rFonts w:ascii="Cambria Math" w:hAnsi="Cambria Math" w:cs="Times New Roman"/>
            <w:color w:val="000000" w:themeColor="text1"/>
          </w:rPr>
          <m:t xml:space="preserve">= </m:t>
        </m:r>
        <m:sSub>
          <m:sSubPr>
            <m:ctrlPr>
              <w:rPr>
                <w:rFonts w:ascii="Cambria Math" w:hAnsi="Cambria Math" w:cs="Times New Roman"/>
                <w:i/>
                <w:color w:val="000000" w:themeColor="text1"/>
              </w:rPr>
            </m:ctrlPr>
          </m:sSubPr>
          <m:e>
            <m:r>
              <w:rPr>
                <w:rFonts w:ascii="Cambria Math" w:hAnsi="Cambria Math" w:cs="Times New Roman"/>
                <w:color w:val="000000" w:themeColor="text1"/>
              </w:rPr>
              <m:t>H</m:t>
            </m:r>
          </m:e>
          <m:sub>
            <m:r>
              <w:rPr>
                <w:rFonts w:ascii="Cambria Math" w:hAnsi="Cambria Math" w:cs="Times New Roman"/>
                <w:color w:val="000000" w:themeColor="text1"/>
              </w:rPr>
              <m:t>B</m:t>
            </m:r>
          </m:sub>
        </m:sSub>
        <m:sSub>
          <m:sSubPr>
            <m:ctrlPr>
              <w:rPr>
                <w:rFonts w:ascii="Cambria Math" w:hAnsi="Cambria Math" w:cs="Times New Roman"/>
                <w:i/>
                <w:color w:val="000000" w:themeColor="text1"/>
              </w:rPr>
            </m:ctrlPr>
          </m:sSubPr>
          <m:e>
            <m:r>
              <w:rPr>
                <w:rFonts w:ascii="Cambria Math" w:hAnsi="Cambria Math" w:cs="Times New Roman"/>
                <w:color w:val="000000" w:themeColor="text1"/>
              </w:rPr>
              <m:t>V</m:t>
            </m:r>
          </m:e>
          <m:sub>
            <m:r>
              <w:rPr>
                <w:rFonts w:ascii="Cambria Math" w:hAnsi="Cambria Math" w:cs="Times New Roman"/>
                <w:color w:val="000000" w:themeColor="text1"/>
              </w:rPr>
              <m:t>FiM</m:t>
            </m:r>
          </m:sub>
        </m:sSub>
        <m:sSub>
          <m:sSubPr>
            <m:ctrlPr>
              <w:rPr>
                <w:rFonts w:ascii="Cambria Math" w:hAnsi="Cambria Math" w:cs="Times New Roman"/>
                <w:i/>
                <w:color w:val="000000" w:themeColor="text1"/>
              </w:rPr>
            </m:ctrlPr>
          </m:sSubPr>
          <m:e>
            <m:r>
              <w:rPr>
                <w:rFonts w:ascii="Cambria Math" w:hAnsi="Cambria Math" w:cs="Times New Roman"/>
                <w:color w:val="000000" w:themeColor="text1"/>
              </w:rPr>
              <m:t>M</m:t>
            </m:r>
          </m:e>
          <m:sub>
            <m:r>
              <w:rPr>
                <w:rFonts w:ascii="Cambria Math" w:hAnsi="Cambria Math" w:cs="Times New Roman"/>
                <w:color w:val="000000" w:themeColor="text1"/>
              </w:rPr>
              <m:t>S</m:t>
            </m:r>
          </m:sub>
        </m:sSub>
      </m:oMath>
      <w:r w:rsidR="00C13F16" w:rsidRPr="00A16C4B">
        <w:rPr>
          <w:rFonts w:ascii="Times New Roman" w:eastAsiaTheme="minorEastAsia" w:hAnsi="Times New Roman" w:cs="Times New Roman"/>
          <w:color w:val="000000" w:themeColor="text1"/>
        </w:rPr>
        <w:t xml:space="preserve"> (where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H</m:t>
            </m:r>
          </m:e>
          <m:sub>
            <m:r>
              <w:rPr>
                <w:rFonts w:ascii="Cambria Math" w:hAnsi="Cambria Math" w:cs="Times New Roman"/>
                <w:color w:val="000000" w:themeColor="text1"/>
              </w:rPr>
              <m:t>B</m:t>
            </m:r>
          </m:sub>
        </m:sSub>
      </m:oMath>
      <w:r w:rsidR="00C13F16" w:rsidRPr="00A16C4B">
        <w:rPr>
          <w:rFonts w:ascii="Times New Roman" w:eastAsiaTheme="minorEastAsia" w:hAnsi="Times New Roman" w:cs="Times New Roman"/>
          <w:color w:val="000000" w:themeColor="text1"/>
        </w:rPr>
        <w:t xml:space="preserve"> is the exchange-bias field,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V</m:t>
            </m:r>
          </m:e>
          <m:sub>
            <m:r>
              <w:rPr>
                <w:rFonts w:ascii="Cambria Math" w:hAnsi="Cambria Math" w:cs="Times New Roman"/>
                <w:color w:val="000000" w:themeColor="text1"/>
              </w:rPr>
              <m:t>FM</m:t>
            </m:r>
          </m:sub>
        </m:sSub>
      </m:oMath>
      <w:r w:rsidR="00C13F16" w:rsidRPr="00A16C4B">
        <w:rPr>
          <w:rFonts w:ascii="Times New Roman" w:eastAsiaTheme="minorEastAsia" w:hAnsi="Times New Roman" w:cs="Times New Roman"/>
          <w:color w:val="000000" w:themeColor="text1"/>
        </w:rPr>
        <w:t xml:space="preserve"> is the volume of the ferromagnetic core and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M</m:t>
            </m:r>
          </m:e>
          <m:sub>
            <m:r>
              <w:rPr>
                <w:rFonts w:ascii="Cambria Math" w:hAnsi="Cambria Math" w:cs="Times New Roman"/>
                <w:color w:val="000000" w:themeColor="text1"/>
              </w:rPr>
              <m:t>S</m:t>
            </m:r>
          </m:sub>
        </m:sSub>
      </m:oMath>
      <w:r w:rsidR="00C13F16" w:rsidRPr="00A16C4B">
        <w:rPr>
          <w:rFonts w:ascii="Times New Roman" w:eastAsiaTheme="minorEastAsia" w:hAnsi="Times New Roman" w:cs="Times New Roman"/>
          <w:color w:val="000000" w:themeColor="text1"/>
        </w:rPr>
        <w:t xml:space="preserve"> the saturation magnetization) and </w:t>
      </w:r>
      <w:r w:rsidR="00C13F16" w:rsidRPr="00A16C4B">
        <w:rPr>
          <w:rFonts w:ascii="Times New Roman" w:hAnsi="Times New Roman" w:cs="Times New Roman"/>
          <w:color w:val="000000" w:themeColor="text1"/>
        </w:rPr>
        <w:t xml:space="preserve">the dipolar interaction as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dd</m:t>
            </m:r>
          </m:sub>
        </m:sSub>
        <m:r>
          <m:rPr>
            <m:sty m:val="p"/>
          </m:rPr>
          <w:rPr>
            <w:rFonts w:ascii="Cambria Math" w:hAnsi="Cambria Math" w:cs="Times New Roman"/>
            <w:color w:val="000000" w:themeColor="text1"/>
          </w:rPr>
          <m:t xml:space="preserve">= </m:t>
        </m:r>
        <m:f>
          <m:fPr>
            <m:ctrlPr>
              <w:rPr>
                <w:rFonts w:ascii="Cambria Math" w:hAnsi="Cambria Math" w:cs="Times New Roman"/>
                <w:color w:val="000000" w:themeColor="text1"/>
              </w:rPr>
            </m:ctrlPr>
          </m:fPr>
          <m:num>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µ</m:t>
                </m:r>
              </m:e>
              <m:sub>
                <m:r>
                  <m:rPr>
                    <m:sty m:val="p"/>
                  </m:rPr>
                  <w:rPr>
                    <w:rFonts w:ascii="Cambria Math" w:hAnsi="Cambria Math" w:cs="Times New Roman"/>
                    <w:color w:val="000000" w:themeColor="text1"/>
                  </w:rPr>
                  <m:t>0</m:t>
                </m:r>
              </m:sub>
            </m:sSub>
          </m:num>
          <m:den>
            <m:r>
              <m:rPr>
                <m:sty m:val="p"/>
              </m:rPr>
              <w:rPr>
                <w:rFonts w:ascii="Cambria Math" w:hAnsi="Cambria Math" w:cs="Times New Roman"/>
                <w:color w:val="000000" w:themeColor="text1"/>
              </w:rPr>
              <m:t>4π</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k</m:t>
                </m:r>
              </m:e>
              <m:sub>
                <m:r>
                  <m:rPr>
                    <m:sty m:val="p"/>
                  </m:rPr>
                  <w:rPr>
                    <w:rFonts w:ascii="Cambria Math" w:hAnsi="Cambria Math" w:cs="Times New Roman"/>
                    <w:color w:val="000000" w:themeColor="text1"/>
                  </w:rPr>
                  <m:t>b</m:t>
                </m:r>
              </m:sub>
            </m:sSub>
          </m:den>
        </m:f>
        <m:sSubSup>
          <m:sSubSupPr>
            <m:ctrlPr>
              <w:rPr>
                <w:rFonts w:ascii="Cambria Math" w:hAnsi="Cambria Math" w:cs="Times New Roman"/>
                <w:color w:val="000000" w:themeColor="text1"/>
              </w:rPr>
            </m:ctrlPr>
          </m:sSubSupPr>
          <m:e>
            <m:r>
              <m:rPr>
                <m:sty m:val="p"/>
              </m:rPr>
              <w:rPr>
                <w:rFonts w:ascii="Cambria Math" w:hAnsi="Cambria Math" w:cs="Times New Roman"/>
                <w:color w:val="000000" w:themeColor="text1"/>
              </w:rPr>
              <m:t>M</m:t>
            </m:r>
          </m:e>
          <m:sub>
            <m:r>
              <m:rPr>
                <m:sty m:val="p"/>
              </m:rPr>
              <w:rPr>
                <w:rFonts w:ascii="Cambria Math" w:hAnsi="Cambria Math" w:cs="Times New Roman"/>
                <w:color w:val="000000" w:themeColor="text1"/>
              </w:rPr>
              <m:t>S</m:t>
            </m:r>
          </m:sub>
          <m:sup>
            <m:r>
              <m:rPr>
                <m:sty m:val="p"/>
              </m:rPr>
              <w:rPr>
                <w:rFonts w:ascii="Cambria Math" w:hAnsi="Cambria Math" w:cs="Times New Roman"/>
                <w:color w:val="000000" w:themeColor="text1"/>
              </w:rPr>
              <m:t>2</m:t>
            </m:r>
          </m:sup>
        </m:sSubSup>
        <m:r>
          <m:rPr>
            <m:sty m:val="p"/>
          </m:rPr>
          <w:rPr>
            <w:rFonts w:ascii="Cambria Math" w:hAnsi="Cambria Math" w:cs="Times New Roman"/>
            <w:color w:val="000000" w:themeColor="text1"/>
          </w:rPr>
          <m:t>Vφ</m:t>
        </m:r>
      </m:oMath>
      <w:r w:rsidR="00C13F16" w:rsidRPr="00A16C4B">
        <w:rPr>
          <w:rFonts w:ascii="Times New Roman" w:eastAsiaTheme="minorEastAsia" w:hAnsi="Times New Roman" w:cs="Times New Roman"/>
          <w:color w:val="000000" w:themeColor="text1"/>
        </w:rPr>
        <w:t xml:space="preserve"> (where </w:t>
      </w:r>
      <m:oMath>
        <m:r>
          <m:rPr>
            <m:sty m:val="p"/>
          </m:rPr>
          <w:rPr>
            <w:rFonts w:ascii="Cambria Math" w:hAnsi="Cambria Math" w:cs="Times New Roman"/>
            <w:color w:val="000000" w:themeColor="text1"/>
          </w:rPr>
          <m:t>φ</m:t>
        </m:r>
      </m:oMath>
      <w:r w:rsidR="00C13F16" w:rsidRPr="00A16C4B">
        <w:rPr>
          <w:rFonts w:ascii="Times New Roman" w:eastAsiaTheme="minorEastAsia" w:hAnsi="Times New Roman" w:cs="Times New Roman"/>
          <w:color w:val="000000" w:themeColor="text1"/>
        </w:rPr>
        <w:t xml:space="preserve"> is the packing fraction). Fig</w:t>
      </w:r>
      <w:r w:rsidR="0091107B" w:rsidRPr="00A16C4B">
        <w:rPr>
          <w:rFonts w:ascii="Times New Roman" w:eastAsiaTheme="minorEastAsia" w:hAnsi="Times New Roman" w:cs="Times New Roman"/>
          <w:color w:val="000000" w:themeColor="text1"/>
        </w:rPr>
        <w:t>.</w:t>
      </w:r>
      <w:r w:rsidR="00C13F16" w:rsidRPr="00A16C4B">
        <w:rPr>
          <w:rFonts w:ascii="Times New Roman" w:eastAsiaTheme="minorEastAsia" w:hAnsi="Times New Roman" w:cs="Times New Roman"/>
          <w:color w:val="000000" w:themeColor="text1"/>
        </w:rPr>
        <w:t xml:space="preserve"> </w:t>
      </w:r>
      <w:r w:rsidR="00DB7288" w:rsidRPr="00A16C4B">
        <w:rPr>
          <w:rFonts w:ascii="Times New Roman" w:eastAsiaTheme="minorEastAsia" w:hAnsi="Times New Roman" w:cs="Times New Roman"/>
          <w:color w:val="000000" w:themeColor="text1"/>
        </w:rPr>
        <w:t xml:space="preserve">5 </w:t>
      </w:r>
      <w:r w:rsidR="00C13F16" w:rsidRPr="00A16C4B">
        <w:rPr>
          <w:rFonts w:ascii="Times New Roman" w:eastAsiaTheme="minorEastAsia" w:hAnsi="Times New Roman" w:cs="Times New Roman"/>
          <w:color w:val="000000" w:themeColor="text1"/>
        </w:rPr>
        <w:t xml:space="preserve">shows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ex</m:t>
            </m:r>
          </m:sub>
        </m:sSub>
        <m:r>
          <m:rPr>
            <m:sty m:val="p"/>
          </m:rPr>
          <w:rPr>
            <w:rFonts w:ascii="Cambria Math" w:hAnsi="Cambria Math" w:cs="Times New Roman"/>
            <w:color w:val="000000" w:themeColor="text1"/>
          </w:rPr>
          <m:t>/</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dd</m:t>
            </m:r>
          </m:sub>
        </m:sSub>
      </m:oMath>
      <w:r w:rsidR="00C13F16" w:rsidRPr="00A16C4B">
        <w:rPr>
          <w:rFonts w:ascii="Times New Roman" w:eastAsiaTheme="minorEastAsia" w:hAnsi="Times New Roman" w:cs="Times New Roman"/>
          <w:color w:val="000000" w:themeColor="text1"/>
        </w:rPr>
        <w:t xml:space="preserve"> calculated for a number of systems with similar particle size, as a function of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dd</m:t>
            </m:r>
          </m:sub>
        </m:sSub>
      </m:oMath>
      <w:r w:rsidR="00C13F16" w:rsidRPr="00A16C4B">
        <w:rPr>
          <w:rFonts w:ascii="Times New Roman" w:eastAsiaTheme="minorEastAsia" w:hAnsi="Times New Roman" w:cs="Times New Roman"/>
          <w:color w:val="000000" w:themeColor="text1"/>
        </w:rPr>
        <w:t xml:space="preserve">. We can deduce that, being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ex</m:t>
            </m:r>
          </m:sub>
        </m:sSub>
      </m:oMath>
      <w:r w:rsidR="00C13F16" w:rsidRPr="00A16C4B">
        <w:rPr>
          <w:rFonts w:ascii="Times New Roman" w:eastAsiaTheme="minorEastAsia" w:hAnsi="Times New Roman" w:cs="Times New Roman"/>
          <w:color w:val="000000" w:themeColor="text1"/>
        </w:rPr>
        <w:t xml:space="preserve"> (exchange coupling energy) proportional to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H</m:t>
            </m:r>
          </m:e>
          <m:sub>
            <m:r>
              <w:rPr>
                <w:rFonts w:ascii="Cambria Math" w:hAnsi="Cambria Math" w:cs="Times New Roman"/>
                <w:color w:val="000000" w:themeColor="text1"/>
              </w:rPr>
              <m:t>EB</m:t>
            </m:r>
          </m:sub>
        </m:sSub>
      </m:oMath>
      <w:r w:rsidR="00C13F16" w:rsidRPr="00A16C4B">
        <w:rPr>
          <w:rFonts w:ascii="Times New Roman" w:eastAsiaTheme="minorEastAsia" w:hAnsi="Times New Roman" w:cs="Times New Roman"/>
          <w:color w:val="000000" w:themeColor="text1"/>
        </w:rPr>
        <w:t xml:space="preserve">, a higher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H</m:t>
            </m:r>
          </m:e>
          <m:sub>
            <m:r>
              <w:rPr>
                <w:rFonts w:ascii="Cambria Math" w:hAnsi="Cambria Math" w:cs="Times New Roman"/>
                <w:color w:val="000000" w:themeColor="text1"/>
              </w:rPr>
              <m:t>EB</m:t>
            </m:r>
          </m:sub>
        </m:sSub>
      </m:oMath>
      <w:r w:rsidR="00C13F16" w:rsidRPr="00A16C4B">
        <w:rPr>
          <w:rFonts w:ascii="Times New Roman" w:eastAsiaTheme="minorEastAsia" w:hAnsi="Times New Roman" w:cs="Times New Roman"/>
          <w:color w:val="000000" w:themeColor="text1"/>
        </w:rPr>
        <w:t xml:space="preserve"> will generate a higher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ex</m:t>
            </m:r>
          </m:sub>
        </m:sSub>
        <m:r>
          <m:rPr>
            <m:sty m:val="p"/>
          </m:rPr>
          <w:rPr>
            <w:rFonts w:ascii="Cambria Math" w:hAnsi="Cambria Math" w:cs="Times New Roman"/>
            <w:color w:val="000000" w:themeColor="text1"/>
          </w:rPr>
          <m:t>/</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dd</m:t>
            </m:r>
          </m:sub>
        </m:sSub>
      </m:oMath>
      <w:r w:rsidR="00C13F16" w:rsidRPr="00A16C4B">
        <w:rPr>
          <w:rFonts w:ascii="Times New Roman" w:eastAsiaTheme="minorEastAsia" w:hAnsi="Times New Roman" w:cs="Times New Roman"/>
          <w:color w:val="000000" w:themeColor="text1"/>
        </w:rPr>
        <w:t xml:space="preserve">, independently from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dd</m:t>
            </m:r>
          </m:sub>
        </m:sSub>
      </m:oMath>
      <w:r w:rsidR="00C13F16" w:rsidRPr="00A16C4B">
        <w:rPr>
          <w:rFonts w:ascii="Times New Roman" w:eastAsiaTheme="minorEastAsia" w:hAnsi="Times New Roman" w:cs="Times New Roman"/>
          <w:color w:val="000000" w:themeColor="text1"/>
        </w:rPr>
        <w:t xml:space="preserve">, as also shown in Table 3. Thus, y-scale informs of the dominance of exchange over dipolar energy for all systems but those with a very low exchange-bias field. </w:t>
      </w:r>
    </w:p>
    <w:p w14:paraId="0B430438" w14:textId="030C62DD" w:rsidR="005E675E" w:rsidRPr="00A16C4B" w:rsidRDefault="005E675E" w:rsidP="00C1128F">
      <w:pPr>
        <w:jc w:val="both"/>
        <w:rPr>
          <w:rFonts w:ascii="Times New Roman" w:hAnsi="Times New Roman" w:cs="Times New Roman"/>
          <w:b/>
        </w:rPr>
      </w:pPr>
    </w:p>
    <w:p w14:paraId="635E4B9A" w14:textId="5DB8989F" w:rsidR="005E675E" w:rsidRPr="00A16C4B" w:rsidRDefault="005E675E" w:rsidP="00C1128F">
      <w:pPr>
        <w:jc w:val="both"/>
        <w:rPr>
          <w:rFonts w:ascii="Times New Roman" w:hAnsi="Times New Roman" w:cs="Times New Roman"/>
          <w:b/>
        </w:rPr>
      </w:pPr>
    </w:p>
    <w:p w14:paraId="674624BA" w14:textId="4C6F8ABF" w:rsidR="005E675E" w:rsidRPr="00A16C4B" w:rsidRDefault="005E675E" w:rsidP="00C1128F">
      <w:pPr>
        <w:jc w:val="both"/>
        <w:rPr>
          <w:rFonts w:ascii="Times New Roman" w:hAnsi="Times New Roman" w:cs="Times New Roman"/>
          <w:b/>
        </w:rPr>
      </w:pPr>
    </w:p>
    <w:p w14:paraId="5952D449" w14:textId="0C062148" w:rsidR="00BC22B4" w:rsidRPr="00A16C4B" w:rsidRDefault="00BC22B4" w:rsidP="00C1128F">
      <w:pPr>
        <w:jc w:val="both"/>
        <w:rPr>
          <w:rFonts w:ascii="Times New Roman" w:hAnsi="Times New Roman" w:cs="Times New Roman"/>
        </w:rPr>
      </w:pPr>
      <w:r w:rsidRPr="00A16C4B">
        <w:rPr>
          <w:rFonts w:ascii="Times New Roman" w:hAnsi="Times New Roman" w:cs="Times New Roman"/>
          <w:b/>
        </w:rPr>
        <w:t xml:space="preserve">Fig </w:t>
      </w:r>
      <w:r w:rsidR="00DF649F">
        <w:rPr>
          <w:rFonts w:ascii="Times New Roman" w:hAnsi="Times New Roman" w:cs="Times New Roman"/>
          <w:b/>
        </w:rPr>
        <w:t>11</w:t>
      </w:r>
      <w:r w:rsidRPr="00A16C4B">
        <w:rPr>
          <w:rFonts w:ascii="Times New Roman" w:hAnsi="Times New Roman" w:cs="Times New Roman"/>
          <w:b/>
        </w:rPr>
        <w:t xml:space="preserve"> </w:t>
      </w:r>
      <w:r w:rsidRPr="00A16C4B">
        <w:rPr>
          <w:rFonts w:ascii="Times New Roman" w:hAnsi="Times New Roman" w:cs="Times New Roman"/>
          <w:shd w:val="clear" w:color="auto" w:fill="FFFFFF"/>
        </w:rPr>
        <w:t xml:space="preserve">Estimated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ex</m:t>
            </m:r>
          </m:sub>
        </m:sSub>
        <m:r>
          <m:rPr>
            <m:sty m:val="p"/>
          </m:rPr>
          <w:rPr>
            <w:rFonts w:ascii="Cambria Math" w:hAnsi="Cambria Math" w:cs="Times New Roman"/>
            <w:color w:val="000000" w:themeColor="text1"/>
          </w:rPr>
          <m:t>/</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dd</m:t>
            </m:r>
          </m:sub>
        </m:sSub>
      </m:oMath>
      <w:r w:rsidRPr="00A16C4B">
        <w:rPr>
          <w:rFonts w:ascii="Times New Roman" w:hAnsi="Times New Roman" w:cs="Times New Roman"/>
          <w:color w:val="000000" w:themeColor="text1"/>
        </w:rPr>
        <w:t xml:space="preserve"> ratio (with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ex</m:t>
            </m:r>
          </m:sub>
        </m:sSub>
        <m:r>
          <m:rPr>
            <m:sty m:val="p"/>
          </m:rPr>
          <w:rPr>
            <w:rFonts w:ascii="Cambria Math" w:hAnsi="Cambria Math" w:cs="Times New Roman"/>
            <w:color w:val="000000" w:themeColor="text1"/>
          </w:rPr>
          <m:t xml:space="preserve"> </m:t>
        </m:r>
      </m:oMath>
      <w:r w:rsidRPr="00A16C4B">
        <w:rPr>
          <w:rFonts w:ascii="Times New Roman" w:hAnsi="Times New Roman" w:cs="Times New Roman"/>
          <w:color w:val="000000" w:themeColor="text1"/>
        </w:rPr>
        <w:t>defining the exchange-coupling energy at the interface</w:t>
      </w:r>
      <w:r w:rsidRPr="00A16C4B">
        <w:rPr>
          <w:rFonts w:ascii="Times New Roman" w:hAnsi="Times New Roman" w:cs="Times New Roman"/>
          <w:shd w:val="clear" w:color="auto" w:fill="FFFFFF"/>
          <w:vertAlign w:val="subscript"/>
        </w:rPr>
        <w:t xml:space="preserve"> </w:t>
      </w:r>
      <w:r w:rsidRPr="00A16C4B">
        <w:rPr>
          <w:rFonts w:ascii="Times New Roman" w:hAnsi="Times New Roman" w:cs="Times New Roman"/>
          <w:shd w:val="clear" w:color="auto" w:fill="FFFFFF"/>
        </w:rPr>
        <w:t>and</w:t>
      </w:r>
      <w:r w:rsidRPr="00A16C4B">
        <w:rPr>
          <w:rFonts w:ascii="Times New Roman" w:hAnsi="Times New Roman" w:cs="Times New Roman"/>
          <w:shd w:val="clear" w:color="auto" w:fill="FFFFFF"/>
          <w:vertAlign w:val="subscript"/>
        </w:rPr>
        <w:t xml:space="preserve">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dd</m:t>
            </m:r>
          </m:sub>
        </m:sSub>
      </m:oMath>
      <w:r w:rsidRPr="00A16C4B">
        <w:rPr>
          <w:rFonts w:ascii="Times New Roman" w:hAnsi="Times New Roman" w:cs="Times New Roman"/>
          <w:shd w:val="clear" w:color="auto" w:fill="FFFFFF"/>
          <w:vertAlign w:val="subscript"/>
        </w:rPr>
        <w:t xml:space="preserve"> </w:t>
      </w:r>
      <w:r w:rsidRPr="00A16C4B">
        <w:rPr>
          <w:rFonts w:ascii="Times New Roman" w:hAnsi="Times New Roman" w:cs="Times New Roman"/>
          <w:shd w:val="clear" w:color="auto" w:fill="FFFFFF"/>
        </w:rPr>
        <w:t xml:space="preserve">the dipolar interaction energy) </w:t>
      </w:r>
      <w:r w:rsidRPr="00A16C4B">
        <w:rPr>
          <w:rFonts w:ascii="Times New Roman" w:hAnsi="Times New Roman" w:cs="Times New Roman"/>
          <w:color w:val="000000" w:themeColor="text1"/>
        </w:rPr>
        <w:t xml:space="preserve">for several exchange biased nanoparticle systems from the literature, as a function of dipolar interaction strength,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dd</m:t>
            </m:r>
          </m:sub>
        </m:sSub>
      </m:oMath>
      <w:r w:rsidRPr="00A16C4B">
        <w:rPr>
          <w:rFonts w:ascii="Times New Roman" w:hAnsi="Times New Roman" w:cs="Times New Roman"/>
          <w:color w:val="000000" w:themeColor="text1"/>
        </w:rPr>
        <w:t>; coloured crosses represent the mixtures M</w:t>
      </w:r>
      <w:r w:rsidRPr="00A16C4B">
        <w:rPr>
          <w:rFonts w:ascii="Times New Roman" w:hAnsi="Times New Roman" w:cs="Times New Roman"/>
          <w:i/>
          <w:color w:val="000000" w:themeColor="text1"/>
        </w:rPr>
        <w:t>x</w:t>
      </w:r>
      <w:r w:rsidRPr="00A16C4B">
        <w:rPr>
          <w:rFonts w:ascii="Times New Roman" w:hAnsi="Times New Roman" w:cs="Times New Roman"/>
          <w:color w:val="000000" w:themeColor="text1"/>
        </w:rPr>
        <w:t xml:space="preserve"> investigated in this study, for which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ex</m:t>
            </m:r>
          </m:sub>
        </m:sSub>
      </m:oMath>
      <w:r w:rsidRPr="00A16C4B">
        <w:rPr>
          <w:rFonts w:ascii="Times New Roman" w:eastAsiaTheme="minorEastAsia" w:hAnsi="Times New Roman" w:cs="Times New Roman"/>
          <w:color w:val="000000" w:themeColor="text1"/>
        </w:rPr>
        <w:t xml:space="preserve"> is constant, and equal to that of</w:t>
      </w:r>
      <w:r w:rsidRPr="00A16C4B">
        <w:rPr>
          <w:rFonts w:ascii="Times New Roman" w:hAnsi="Times New Roman" w:cs="Times New Roman"/>
          <w:color w:val="000000" w:themeColor="text1"/>
        </w:rPr>
        <w:t xml:space="preserve"> M0 (i.e.,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dd</m:t>
            </m:r>
          </m:sub>
        </m:sSub>
      </m:oMath>
      <w:r w:rsidRPr="00A16C4B">
        <w:rPr>
          <w:rFonts w:ascii="Times New Roman" w:hAnsi="Times New Roman" w:cs="Times New Roman"/>
          <w:color w:val="000000" w:themeColor="text1"/>
        </w:rPr>
        <w:t xml:space="preserve"> is the only varying parameter)</w:t>
      </w:r>
      <w:r w:rsidRPr="00A16C4B">
        <w:rPr>
          <w:rFonts w:ascii="Times New Roman" w:hAnsi="Times New Roman" w:cs="Times New Roman"/>
        </w:rPr>
        <w:t xml:space="preserve">. The dashed line marks the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ex</m:t>
            </m:r>
          </m:sub>
        </m:sSub>
        <m:r>
          <m:rPr>
            <m:sty m:val="p"/>
          </m:rPr>
          <w:rPr>
            <w:rFonts w:ascii="Cambria Math" w:hAnsi="Cambria Math" w:cs="Times New Roman"/>
            <w:color w:val="000000" w:themeColor="text1"/>
          </w:rPr>
          <m:t>=</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dd</m:t>
            </m:r>
          </m:sub>
        </m:sSub>
      </m:oMath>
      <w:r w:rsidRPr="00A16C4B">
        <w:rPr>
          <w:rFonts w:ascii="Times New Roman" w:eastAsiaTheme="minorEastAsia" w:hAnsi="Times New Roman" w:cs="Times New Roman"/>
          <w:color w:val="000000" w:themeColor="text1"/>
        </w:rPr>
        <w:t>.</w:t>
      </w:r>
    </w:p>
    <w:p w14:paraId="59A6D686" w14:textId="77777777" w:rsidR="00BC22B4" w:rsidRPr="00A16C4B" w:rsidRDefault="00BC22B4" w:rsidP="00BC22B4">
      <w:pPr>
        <w:jc w:val="both"/>
        <w:rPr>
          <w:rFonts w:ascii="Times New Roman" w:hAnsi="Times New Roman" w:cs="Times New Roman"/>
        </w:rPr>
      </w:pPr>
    </w:p>
    <w:p w14:paraId="7258454E" w14:textId="77777777" w:rsidR="00C13F16" w:rsidRPr="00A16C4B" w:rsidRDefault="00C13F16" w:rsidP="00BC22B4">
      <w:pPr>
        <w:jc w:val="both"/>
        <w:rPr>
          <w:rFonts w:ascii="Times New Roman" w:hAnsi="Times New Roman" w:cs="Times New Roman"/>
          <w:color w:val="000000" w:themeColor="text1"/>
        </w:rPr>
      </w:pPr>
    </w:p>
    <w:p w14:paraId="14E6B08A" w14:textId="77777777" w:rsidR="00C13F16" w:rsidRPr="00A16C4B" w:rsidRDefault="00C13F16" w:rsidP="00BC22B4">
      <w:pPr>
        <w:jc w:val="both"/>
        <w:rPr>
          <w:rFonts w:ascii="Times New Roman" w:hAnsi="Times New Roman" w:cs="Times New Roman"/>
          <w:color w:val="000000" w:themeColor="text1"/>
        </w:rPr>
      </w:pPr>
    </w:p>
    <w:p w14:paraId="1A9C0023" w14:textId="77777777" w:rsidR="00C13F16" w:rsidRPr="00A16C4B" w:rsidRDefault="00C13F16" w:rsidP="00BC22B4">
      <w:pPr>
        <w:jc w:val="both"/>
        <w:rPr>
          <w:rFonts w:ascii="Times New Roman" w:hAnsi="Times New Roman" w:cs="Times New Roman"/>
          <w:color w:val="000000" w:themeColor="text1"/>
        </w:rPr>
      </w:pPr>
    </w:p>
    <w:p w14:paraId="32ED8CF6" w14:textId="77777777" w:rsidR="00C13F16" w:rsidRPr="00A16C4B" w:rsidRDefault="00C13F16" w:rsidP="00BC22B4">
      <w:pPr>
        <w:jc w:val="both"/>
        <w:rPr>
          <w:rFonts w:ascii="Times New Roman" w:hAnsi="Times New Roman" w:cs="Times New Roman"/>
          <w:color w:val="000000" w:themeColor="text1"/>
        </w:rPr>
      </w:pPr>
    </w:p>
    <w:p w14:paraId="017E8D9F" w14:textId="77777777" w:rsidR="00C13F16" w:rsidRPr="00A16C4B" w:rsidRDefault="00C13F16" w:rsidP="00BC22B4">
      <w:pPr>
        <w:jc w:val="both"/>
        <w:rPr>
          <w:rFonts w:ascii="Times New Roman" w:hAnsi="Times New Roman" w:cs="Times New Roman"/>
          <w:color w:val="000000" w:themeColor="text1"/>
        </w:rPr>
      </w:pPr>
    </w:p>
    <w:p w14:paraId="1AF7E52F" w14:textId="14A442C2" w:rsidR="00C13F16" w:rsidRPr="00A16C4B" w:rsidRDefault="00C13F16" w:rsidP="00BC22B4">
      <w:pPr>
        <w:jc w:val="both"/>
        <w:rPr>
          <w:rFonts w:ascii="Times New Roman" w:hAnsi="Times New Roman" w:cs="Times New Roman"/>
          <w:color w:val="000000" w:themeColor="text1"/>
        </w:rPr>
      </w:pPr>
    </w:p>
    <w:p w14:paraId="7CA1CC89" w14:textId="6630AF95" w:rsidR="00B41C63" w:rsidRPr="00A16C4B" w:rsidRDefault="00B41C63" w:rsidP="00BC22B4">
      <w:pPr>
        <w:jc w:val="both"/>
        <w:rPr>
          <w:rFonts w:ascii="Times New Roman" w:hAnsi="Times New Roman" w:cs="Times New Roman"/>
          <w:color w:val="000000" w:themeColor="text1"/>
        </w:rPr>
      </w:pPr>
    </w:p>
    <w:p w14:paraId="60B2F664" w14:textId="77777777" w:rsidR="00C13F16" w:rsidRPr="00A16C4B" w:rsidRDefault="00C13F16" w:rsidP="00BC22B4">
      <w:pPr>
        <w:jc w:val="both"/>
        <w:rPr>
          <w:rFonts w:ascii="Times New Roman" w:hAnsi="Times New Roman" w:cs="Times New Roman"/>
          <w:color w:val="000000" w:themeColor="text1"/>
        </w:rPr>
      </w:pPr>
    </w:p>
    <w:p w14:paraId="78F6CAB8" w14:textId="3978CF99" w:rsidR="00C13F16" w:rsidRPr="00A16C4B" w:rsidRDefault="00C13F16" w:rsidP="00BC22B4">
      <w:pPr>
        <w:jc w:val="both"/>
        <w:rPr>
          <w:rFonts w:ascii="Times New Roman" w:hAnsi="Times New Roman" w:cs="Times New Roman"/>
          <w:color w:val="000000" w:themeColor="text1"/>
        </w:rPr>
      </w:pPr>
    </w:p>
    <w:p w14:paraId="3C0EC5C3" w14:textId="70FB06E2" w:rsidR="00524395" w:rsidRPr="00A16C4B" w:rsidRDefault="00524395" w:rsidP="00524395">
      <w:pPr>
        <w:jc w:val="both"/>
        <w:rPr>
          <w:rFonts w:ascii="Times New Roman" w:hAnsi="Times New Roman" w:cs="Times New Roman"/>
        </w:rPr>
      </w:pPr>
      <w:r w:rsidRPr="00A16C4B">
        <w:rPr>
          <w:rFonts w:ascii="Times New Roman" w:hAnsi="Times New Roman" w:cs="Times New Roman"/>
          <w:b/>
        </w:rPr>
        <w:t>Table 3</w:t>
      </w:r>
      <w:r w:rsidR="004C7046" w:rsidRPr="00A16C4B">
        <w:rPr>
          <w:rFonts w:ascii="Times New Roman" w:hAnsi="Times New Roman" w:cs="Times New Roman"/>
          <w:b/>
        </w:rPr>
        <w:t xml:space="preserve"> </w:t>
      </w:r>
      <w:r w:rsidRPr="00A16C4B">
        <w:rPr>
          <w:rFonts w:ascii="Times New Roman" w:hAnsi="Times New Roman" w:cs="Times New Roman"/>
          <w:shd w:val="clear" w:color="auto" w:fill="FFFFFF"/>
        </w:rPr>
        <w:t xml:space="preserve">Estimated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ex</m:t>
            </m:r>
          </m:sub>
        </m:sSub>
        <m:r>
          <m:rPr>
            <m:sty m:val="p"/>
          </m:rPr>
          <w:rPr>
            <w:rFonts w:ascii="Cambria Math" w:hAnsi="Cambria Math" w:cs="Times New Roman"/>
            <w:color w:val="000000" w:themeColor="text1"/>
          </w:rPr>
          <m:t>/</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dd</m:t>
            </m:r>
          </m:sub>
        </m:sSub>
      </m:oMath>
      <w:r w:rsidRPr="00A16C4B">
        <w:rPr>
          <w:rFonts w:ascii="Times New Roman" w:hAnsi="Times New Roman" w:cs="Times New Roman"/>
          <w:color w:val="000000" w:themeColor="text1"/>
        </w:rPr>
        <w:t xml:space="preserve"> ratio and corresponding dipolar interaction strength,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T</m:t>
            </m:r>
          </m:e>
          <m:sub>
            <m:r>
              <m:rPr>
                <m:sty m:val="p"/>
              </m:rPr>
              <w:rPr>
                <w:rFonts w:ascii="Cambria Math" w:hAnsi="Cambria Math" w:cs="Times New Roman"/>
                <w:color w:val="000000" w:themeColor="text1"/>
              </w:rPr>
              <m:t>dd</m:t>
            </m:r>
          </m:sub>
        </m:sSub>
      </m:oMath>
      <w:r w:rsidRPr="00A16C4B">
        <w:rPr>
          <w:rFonts w:ascii="Times New Roman" w:eastAsiaTheme="minorEastAsia" w:hAnsi="Times New Roman" w:cs="Times New Roman"/>
          <w:color w:val="000000" w:themeColor="text1"/>
        </w:rPr>
        <w:t>, ferromagnetic core diameter, d</w:t>
      </w:r>
      <w:proofErr w:type="spellStart"/>
      <w:r w:rsidRPr="00A16C4B">
        <w:rPr>
          <w:rFonts w:ascii="Times New Roman" w:eastAsiaTheme="minorEastAsia" w:hAnsi="Times New Roman" w:cs="Times New Roman"/>
          <w:color w:val="000000" w:themeColor="text1"/>
          <w:vertAlign w:val="subscript"/>
        </w:rPr>
        <w:t>FM</w:t>
      </w:r>
      <w:proofErr w:type="spellEnd"/>
      <w:r w:rsidRPr="00A16C4B">
        <w:rPr>
          <w:rFonts w:ascii="Times New Roman" w:eastAsiaTheme="minorEastAsia" w:hAnsi="Times New Roman" w:cs="Times New Roman"/>
          <w:color w:val="000000" w:themeColor="text1"/>
        </w:rPr>
        <w:t>, and exchange-bias field,</w:t>
      </w:r>
      <w:r w:rsidRPr="00A16C4B">
        <w:rPr>
          <w:rStyle w:val="Emphasis"/>
          <w:rFonts w:ascii="Times New Roman" w:hAnsi="Times New Roman" w:cs="Times New Roman"/>
          <w:b/>
          <w:shd w:val="clear" w:color="auto" w:fill="FFFFFF"/>
        </w:rPr>
        <w:t xml:space="preserve"> </w:t>
      </w:r>
      <w:r w:rsidRPr="00A16C4B">
        <w:rPr>
          <w:rStyle w:val="Emphasis"/>
          <w:rFonts w:ascii="Times New Roman" w:hAnsi="Times New Roman" w:cs="Times New Roman"/>
          <w:shd w:val="clear" w:color="auto" w:fill="FFFFFF"/>
        </w:rPr>
        <w:t>H</w:t>
      </w:r>
      <w:r w:rsidRPr="00A16C4B">
        <w:rPr>
          <w:rFonts w:ascii="Times New Roman" w:hAnsi="Times New Roman" w:cs="Times New Roman"/>
          <w:shd w:val="clear" w:color="auto" w:fill="FFFFFF"/>
          <w:vertAlign w:val="subscript"/>
        </w:rPr>
        <w:t>EB</w:t>
      </w:r>
      <w:r w:rsidRPr="00A16C4B">
        <w:rPr>
          <w:rFonts w:ascii="Times New Roman" w:hAnsi="Times New Roman" w:cs="Times New Roman"/>
          <w:shd w:val="clear" w:color="auto" w:fill="FFFFFF"/>
        </w:rPr>
        <w:t>.</w:t>
      </w:r>
      <w:r w:rsidRPr="00A16C4B">
        <w:rPr>
          <w:rFonts w:ascii="Times New Roman" w:eastAsiaTheme="minorEastAsia" w:hAnsi="Times New Roman" w:cs="Times New Roman"/>
          <w:color w:val="000000" w:themeColor="text1"/>
        </w:rPr>
        <w:t xml:space="preserve"> </w:t>
      </w:r>
    </w:p>
    <w:tbl>
      <w:tblPr>
        <w:tblStyle w:val="PlainTable3"/>
        <w:tblW w:w="10071" w:type="dxa"/>
        <w:jc w:val="center"/>
        <w:tblLayout w:type="fixed"/>
        <w:tblLook w:val="0420" w:firstRow="1" w:lastRow="0" w:firstColumn="0" w:lastColumn="0" w:noHBand="0" w:noVBand="1"/>
      </w:tblPr>
      <w:tblGrid>
        <w:gridCol w:w="2951"/>
        <w:gridCol w:w="1078"/>
        <w:gridCol w:w="8"/>
        <w:gridCol w:w="2006"/>
        <w:gridCol w:w="2014"/>
        <w:gridCol w:w="2014"/>
      </w:tblGrid>
      <w:tr w:rsidR="00524395" w:rsidRPr="00A16C4B" w14:paraId="052CCEB0" w14:textId="77777777" w:rsidTr="00D74D24">
        <w:trPr>
          <w:cnfStyle w:val="100000000000" w:firstRow="1" w:lastRow="0" w:firstColumn="0" w:lastColumn="0" w:oddVBand="0" w:evenVBand="0" w:oddHBand="0" w:evenHBand="0" w:firstRowFirstColumn="0" w:firstRowLastColumn="0" w:lastRowFirstColumn="0" w:lastRowLastColumn="0"/>
          <w:trHeight w:val="401"/>
          <w:jc w:val="center"/>
        </w:trPr>
        <w:tc>
          <w:tcPr>
            <w:tcW w:w="2951" w:type="dxa"/>
            <w:vAlign w:val="center"/>
            <w:hideMark/>
          </w:tcPr>
          <w:p w14:paraId="1DC58B2E" w14:textId="77777777" w:rsidR="00524395" w:rsidRPr="00A16C4B" w:rsidRDefault="00524395" w:rsidP="00E52070">
            <w:pPr>
              <w:jc w:val="center"/>
              <w:rPr>
                <w:rFonts w:ascii="Times New Roman" w:hAnsi="Times New Roman" w:cs="Times New Roman"/>
                <w:b w:val="0"/>
                <w:i/>
              </w:rPr>
            </w:pPr>
            <w:r w:rsidRPr="00A16C4B">
              <w:rPr>
                <w:rFonts w:ascii="Times New Roman" w:hAnsi="Times New Roman" w:cs="Times New Roman"/>
                <w:i/>
              </w:rPr>
              <w:t>Ref.</w:t>
            </w:r>
          </w:p>
        </w:tc>
        <w:tc>
          <w:tcPr>
            <w:tcW w:w="1086" w:type="dxa"/>
            <w:gridSpan w:val="2"/>
            <w:vAlign w:val="center"/>
            <w:hideMark/>
          </w:tcPr>
          <w:p w14:paraId="3E79262C" w14:textId="77777777" w:rsidR="00524395" w:rsidRPr="00A16C4B" w:rsidRDefault="003E379F" w:rsidP="00E52070">
            <w:pPr>
              <w:jc w:val="center"/>
              <w:rPr>
                <w:rFonts w:ascii="Times New Roman" w:hAnsi="Times New Roman" w:cs="Times New Roman"/>
                <w:b w:val="0"/>
                <w:i/>
              </w:rPr>
            </w:pPr>
            <m:oMathPara>
              <m:oMath>
                <m:sSub>
                  <m:sSubPr>
                    <m:ctrlPr>
                      <w:rPr>
                        <w:rFonts w:ascii="Cambria Math" w:hAnsi="Cambria Math" w:cs="Times New Roman"/>
                        <w:i/>
                        <w:color w:val="000000" w:themeColor="text1"/>
                      </w:rPr>
                    </m:ctrlPr>
                  </m:sSubPr>
                  <m:e>
                    <m:r>
                      <m:rPr>
                        <m:sty m:val="bi"/>
                      </m:rPr>
                      <w:rPr>
                        <w:rFonts w:ascii="Cambria Math" w:hAnsi="Cambria Math" w:cs="Times New Roman"/>
                        <w:color w:val="000000" w:themeColor="text1"/>
                      </w:rPr>
                      <m:t>T</m:t>
                    </m:r>
                  </m:e>
                  <m:sub>
                    <m:r>
                      <m:rPr>
                        <m:sty m:val="bi"/>
                      </m:rPr>
                      <w:rPr>
                        <w:rFonts w:ascii="Cambria Math" w:hAnsi="Cambria Math" w:cs="Times New Roman"/>
                        <w:color w:val="000000" w:themeColor="text1"/>
                      </w:rPr>
                      <m:t>ex</m:t>
                    </m:r>
                  </m:sub>
                </m:sSub>
                <m:r>
                  <m:rPr>
                    <m:sty m:val="bi"/>
                  </m:rPr>
                  <w:rPr>
                    <w:rFonts w:ascii="Cambria Math" w:hAnsi="Cambria Math" w:cs="Times New Roman"/>
                    <w:color w:val="000000" w:themeColor="text1"/>
                  </w:rPr>
                  <m:t>/</m:t>
                </m:r>
                <m:sSub>
                  <m:sSubPr>
                    <m:ctrlPr>
                      <w:rPr>
                        <w:rFonts w:ascii="Cambria Math" w:hAnsi="Cambria Math" w:cs="Times New Roman"/>
                        <w:i/>
                        <w:color w:val="000000" w:themeColor="text1"/>
                      </w:rPr>
                    </m:ctrlPr>
                  </m:sSubPr>
                  <m:e>
                    <m:r>
                      <m:rPr>
                        <m:sty m:val="bi"/>
                      </m:rPr>
                      <w:rPr>
                        <w:rFonts w:ascii="Cambria Math" w:hAnsi="Cambria Math" w:cs="Times New Roman"/>
                        <w:color w:val="000000" w:themeColor="text1"/>
                      </w:rPr>
                      <m:t>T</m:t>
                    </m:r>
                  </m:e>
                  <m:sub>
                    <m:r>
                      <m:rPr>
                        <m:sty m:val="bi"/>
                      </m:rPr>
                      <w:rPr>
                        <w:rFonts w:ascii="Cambria Math" w:hAnsi="Cambria Math" w:cs="Times New Roman"/>
                        <w:color w:val="000000" w:themeColor="text1"/>
                      </w:rPr>
                      <m:t>dd</m:t>
                    </m:r>
                  </m:sub>
                </m:sSub>
              </m:oMath>
            </m:oMathPara>
          </w:p>
        </w:tc>
        <w:tc>
          <w:tcPr>
            <w:tcW w:w="2006" w:type="dxa"/>
            <w:vAlign w:val="center"/>
          </w:tcPr>
          <w:p w14:paraId="48BA443E" w14:textId="77777777" w:rsidR="00524395" w:rsidRPr="00A16C4B" w:rsidRDefault="003E379F" w:rsidP="00E52070">
            <w:pPr>
              <w:jc w:val="center"/>
              <w:rPr>
                <w:rFonts w:ascii="Times New Roman" w:hAnsi="Times New Roman" w:cs="Times New Roman"/>
                <w:b w:val="0"/>
                <w:i/>
                <w:lang w:val="en-US"/>
              </w:rPr>
            </w:pPr>
            <m:oMath>
              <m:sSub>
                <m:sSubPr>
                  <m:ctrlPr>
                    <w:rPr>
                      <w:rFonts w:ascii="Cambria Math" w:hAnsi="Cambria Math" w:cs="Times New Roman"/>
                      <w:i/>
                      <w:color w:val="000000" w:themeColor="text1"/>
                    </w:rPr>
                  </m:ctrlPr>
                </m:sSubPr>
                <m:e>
                  <m:r>
                    <m:rPr>
                      <m:sty m:val="bi"/>
                    </m:rPr>
                    <w:rPr>
                      <w:rFonts w:ascii="Cambria Math" w:hAnsi="Cambria Math" w:cs="Times New Roman"/>
                      <w:color w:val="000000" w:themeColor="text1"/>
                    </w:rPr>
                    <m:t>T</m:t>
                  </m:r>
                </m:e>
                <m:sub>
                  <m:r>
                    <m:rPr>
                      <m:sty m:val="bi"/>
                    </m:rPr>
                    <w:rPr>
                      <w:rFonts w:ascii="Cambria Math" w:hAnsi="Cambria Math" w:cs="Times New Roman"/>
                      <w:color w:val="000000" w:themeColor="text1"/>
                    </w:rPr>
                    <m:t>dd</m:t>
                  </m:r>
                </m:sub>
              </m:sSub>
            </m:oMath>
            <w:r w:rsidR="00524395" w:rsidRPr="00A16C4B">
              <w:rPr>
                <w:rFonts w:ascii="Times New Roman" w:eastAsiaTheme="minorEastAsia" w:hAnsi="Times New Roman" w:cs="Times New Roman"/>
                <w:i/>
                <w:color w:val="000000" w:themeColor="text1"/>
              </w:rPr>
              <w:t xml:space="preserve"> (K)</w:t>
            </w:r>
          </w:p>
        </w:tc>
        <w:tc>
          <w:tcPr>
            <w:tcW w:w="2014" w:type="dxa"/>
            <w:vAlign w:val="center"/>
            <w:hideMark/>
          </w:tcPr>
          <w:p w14:paraId="2CD8EBB2" w14:textId="77777777" w:rsidR="00524395" w:rsidRPr="00A16C4B" w:rsidRDefault="00524395" w:rsidP="00E52070">
            <w:pPr>
              <w:jc w:val="center"/>
              <w:rPr>
                <w:rFonts w:ascii="Times New Roman" w:hAnsi="Times New Roman" w:cs="Times New Roman"/>
                <w:b w:val="0"/>
                <w:i/>
              </w:rPr>
            </w:pPr>
            <w:proofErr w:type="spellStart"/>
            <w:r w:rsidRPr="00A16C4B">
              <w:rPr>
                <w:rFonts w:ascii="Times New Roman" w:hAnsi="Times New Roman" w:cs="Times New Roman"/>
                <w:i/>
                <w:caps w:val="0"/>
                <w:lang w:val="en-US"/>
              </w:rPr>
              <w:t>d</w:t>
            </w:r>
            <w:r w:rsidRPr="00A16C4B">
              <w:rPr>
                <w:rFonts w:ascii="Times New Roman" w:hAnsi="Times New Roman" w:cs="Times New Roman"/>
                <w:i/>
                <w:vertAlign w:val="subscript"/>
                <w:lang w:val="en-US"/>
              </w:rPr>
              <w:t>FM</w:t>
            </w:r>
            <w:proofErr w:type="spellEnd"/>
            <w:r w:rsidRPr="00A16C4B">
              <w:rPr>
                <w:rFonts w:ascii="Times New Roman" w:hAnsi="Times New Roman" w:cs="Times New Roman"/>
                <w:i/>
              </w:rPr>
              <w:t xml:space="preserve"> (</w:t>
            </w:r>
            <w:r w:rsidRPr="00A16C4B">
              <w:rPr>
                <w:rFonts w:ascii="Times New Roman" w:hAnsi="Times New Roman" w:cs="Times New Roman"/>
                <w:i/>
                <w:caps w:val="0"/>
              </w:rPr>
              <w:t>nm</w:t>
            </w:r>
            <w:r w:rsidRPr="00A16C4B">
              <w:rPr>
                <w:rFonts w:ascii="Times New Roman" w:hAnsi="Times New Roman" w:cs="Times New Roman"/>
                <w:i/>
              </w:rPr>
              <w:t>)</w:t>
            </w:r>
          </w:p>
        </w:tc>
        <w:tc>
          <w:tcPr>
            <w:tcW w:w="2014" w:type="dxa"/>
            <w:vAlign w:val="center"/>
            <w:hideMark/>
          </w:tcPr>
          <w:p w14:paraId="18D6D818" w14:textId="77777777" w:rsidR="00524395" w:rsidRPr="00A16C4B" w:rsidRDefault="00524395" w:rsidP="00E52070">
            <w:pPr>
              <w:jc w:val="center"/>
              <w:rPr>
                <w:rFonts w:ascii="Times New Roman" w:hAnsi="Times New Roman" w:cs="Times New Roman"/>
                <w:b w:val="0"/>
                <w:i/>
              </w:rPr>
            </w:pPr>
            <w:r w:rsidRPr="00A16C4B">
              <w:rPr>
                <w:rStyle w:val="Emphasis"/>
                <w:rFonts w:ascii="Times New Roman" w:hAnsi="Times New Roman" w:cs="Times New Roman"/>
                <w:shd w:val="clear" w:color="auto" w:fill="FFFFFF"/>
              </w:rPr>
              <w:t>H</w:t>
            </w:r>
            <w:r w:rsidRPr="00A16C4B">
              <w:rPr>
                <w:rFonts w:ascii="Times New Roman" w:hAnsi="Times New Roman" w:cs="Times New Roman"/>
                <w:i/>
                <w:shd w:val="clear" w:color="auto" w:fill="FFFFFF"/>
                <w:vertAlign w:val="subscript"/>
              </w:rPr>
              <w:t>EB</w:t>
            </w:r>
            <w:r w:rsidRPr="00A16C4B">
              <w:rPr>
                <w:rFonts w:ascii="Times New Roman" w:hAnsi="Times New Roman" w:cs="Times New Roman"/>
                <w:i/>
                <w:shd w:val="clear" w:color="auto" w:fill="FFFFFF"/>
              </w:rPr>
              <w:t xml:space="preserve"> (</w:t>
            </w:r>
            <w:proofErr w:type="spellStart"/>
            <w:r w:rsidRPr="00A16C4B">
              <w:rPr>
                <w:rFonts w:ascii="Times New Roman" w:hAnsi="Times New Roman" w:cs="Times New Roman"/>
                <w:i/>
                <w:caps w:val="0"/>
                <w:shd w:val="clear" w:color="auto" w:fill="FFFFFF"/>
              </w:rPr>
              <w:t>kOe</w:t>
            </w:r>
            <w:proofErr w:type="spellEnd"/>
            <w:r w:rsidRPr="00A16C4B">
              <w:rPr>
                <w:rFonts w:ascii="Times New Roman" w:hAnsi="Times New Roman" w:cs="Times New Roman"/>
                <w:i/>
                <w:shd w:val="clear" w:color="auto" w:fill="FFFFFF"/>
              </w:rPr>
              <w:t>)</w:t>
            </w:r>
          </w:p>
        </w:tc>
      </w:tr>
      <w:tr w:rsidR="00524395" w:rsidRPr="00A16C4B" w14:paraId="3EBA44BE" w14:textId="77777777" w:rsidTr="00D74D24">
        <w:trPr>
          <w:cnfStyle w:val="000000100000" w:firstRow="0" w:lastRow="0" w:firstColumn="0" w:lastColumn="0" w:oddVBand="0" w:evenVBand="0" w:oddHBand="1" w:evenHBand="0" w:firstRowFirstColumn="0" w:firstRowLastColumn="0" w:lastRowFirstColumn="0" w:lastRowLastColumn="0"/>
          <w:trHeight w:val="401"/>
          <w:jc w:val="center"/>
        </w:trPr>
        <w:tc>
          <w:tcPr>
            <w:tcW w:w="2951" w:type="dxa"/>
            <w:shd w:val="clear" w:color="auto" w:fill="FFFFFF" w:themeFill="background1"/>
            <w:vAlign w:val="center"/>
          </w:tcPr>
          <w:p w14:paraId="2301F1BB" w14:textId="77777777" w:rsidR="00524395" w:rsidRPr="00A16C4B" w:rsidRDefault="00524395" w:rsidP="00E52070">
            <w:pPr>
              <w:jc w:val="center"/>
              <w:rPr>
                <w:rFonts w:ascii="Times New Roman" w:hAnsi="Times New Roman" w:cs="Times New Roman"/>
                <w:color w:val="000000" w:themeColor="text1"/>
                <w:vertAlign w:val="subscript"/>
              </w:rPr>
            </w:pPr>
            <w:r w:rsidRPr="00A16C4B">
              <w:rPr>
                <w:rFonts w:ascii="Times New Roman" w:hAnsi="Times New Roman" w:cs="Times New Roman"/>
                <w:color w:val="000000" w:themeColor="text1"/>
              </w:rPr>
              <w:t>Co-doped γ-Fe</w:t>
            </w:r>
            <w:r w:rsidRPr="00A16C4B">
              <w:rPr>
                <w:rFonts w:ascii="Times New Roman" w:hAnsi="Times New Roman" w:cs="Times New Roman"/>
                <w:color w:val="000000" w:themeColor="text1"/>
                <w:vertAlign w:val="subscript"/>
              </w:rPr>
              <w:t>2</w:t>
            </w:r>
            <w:r w:rsidRPr="00A16C4B">
              <w:rPr>
                <w:rFonts w:ascii="Times New Roman" w:hAnsi="Times New Roman" w:cs="Times New Roman"/>
                <w:color w:val="000000" w:themeColor="text1"/>
              </w:rPr>
              <w:t>O</w:t>
            </w:r>
            <w:r w:rsidRPr="00A16C4B">
              <w:rPr>
                <w:rFonts w:ascii="Times New Roman" w:hAnsi="Times New Roman" w:cs="Times New Roman"/>
                <w:color w:val="000000" w:themeColor="text1"/>
                <w:vertAlign w:val="subscript"/>
              </w:rPr>
              <w:t xml:space="preserve">3 </w:t>
            </w:r>
          </w:p>
          <w:p w14:paraId="1CA36AD4" w14:textId="6C3481FC" w:rsidR="00524395" w:rsidRPr="00A16C4B" w:rsidRDefault="00524395" w:rsidP="00E52070">
            <w:pPr>
              <w:jc w:val="center"/>
              <w:rPr>
                <w:rFonts w:ascii="Times New Roman" w:hAnsi="Times New Roman" w:cs="Times New Roman"/>
                <w:color w:val="000000" w:themeColor="text1"/>
              </w:rPr>
            </w:pPr>
            <w:r w:rsidRPr="00A16C4B">
              <w:rPr>
                <w:rFonts w:ascii="Times New Roman" w:hAnsi="Times New Roman" w:cs="Times New Roman"/>
                <w:color w:val="000000" w:themeColor="text1"/>
              </w:rPr>
              <w:t>(fCo:0.</w:t>
            </w:r>
            <w:r w:rsidR="00FA750A" w:rsidRPr="00A16C4B">
              <w:rPr>
                <w:rFonts w:ascii="Times New Roman" w:hAnsi="Times New Roman" w:cs="Times New Roman"/>
                <w:color w:val="000000" w:themeColor="text1"/>
              </w:rPr>
              <w:t>2</w:t>
            </w:r>
            <w:r w:rsidRPr="00A16C4B">
              <w:rPr>
                <w:rFonts w:ascii="Times New Roman" w:hAnsi="Times New Roman" w:cs="Times New Roman"/>
                <w:color w:val="000000" w:themeColor="text1"/>
              </w:rPr>
              <w:t>) [This study]</w:t>
            </w:r>
          </w:p>
        </w:tc>
        <w:tc>
          <w:tcPr>
            <w:tcW w:w="1078" w:type="dxa"/>
            <w:shd w:val="clear" w:color="auto" w:fill="FFFFFF" w:themeFill="background1"/>
            <w:vAlign w:val="center"/>
          </w:tcPr>
          <w:p w14:paraId="4445FCF7"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13.5</w:t>
            </w:r>
          </w:p>
        </w:tc>
        <w:tc>
          <w:tcPr>
            <w:tcW w:w="2014" w:type="dxa"/>
            <w:gridSpan w:val="2"/>
            <w:shd w:val="clear" w:color="auto" w:fill="FFFFFF" w:themeFill="background1"/>
            <w:vAlign w:val="center"/>
          </w:tcPr>
          <w:p w14:paraId="4C06612D"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29</w:t>
            </w:r>
          </w:p>
        </w:tc>
        <w:tc>
          <w:tcPr>
            <w:tcW w:w="2014" w:type="dxa"/>
            <w:shd w:val="clear" w:color="auto" w:fill="FFFFFF" w:themeFill="background1"/>
            <w:vAlign w:val="center"/>
          </w:tcPr>
          <w:p w14:paraId="2BCAE632"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6.7</w:t>
            </w:r>
          </w:p>
        </w:tc>
        <w:tc>
          <w:tcPr>
            <w:tcW w:w="2014" w:type="dxa"/>
            <w:shd w:val="clear" w:color="auto" w:fill="FFFFFF" w:themeFill="background1"/>
            <w:vAlign w:val="center"/>
          </w:tcPr>
          <w:p w14:paraId="21EDE6C1"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1.28</w:t>
            </w:r>
          </w:p>
        </w:tc>
      </w:tr>
      <w:tr w:rsidR="00524395" w:rsidRPr="00A16C4B" w14:paraId="248B1BB9" w14:textId="77777777" w:rsidTr="00D74D24">
        <w:trPr>
          <w:trHeight w:val="401"/>
          <w:jc w:val="center"/>
        </w:trPr>
        <w:tc>
          <w:tcPr>
            <w:tcW w:w="2951" w:type="dxa"/>
            <w:shd w:val="clear" w:color="auto" w:fill="FFFFFF" w:themeFill="background1"/>
            <w:vAlign w:val="center"/>
            <w:hideMark/>
          </w:tcPr>
          <w:p w14:paraId="0AEC0392" w14:textId="1B70EAB7" w:rsidR="00524395" w:rsidRPr="00A16C4B" w:rsidRDefault="00524395" w:rsidP="00E52070">
            <w:pPr>
              <w:jc w:val="center"/>
              <w:rPr>
                <w:rFonts w:ascii="Times New Roman" w:hAnsi="Times New Roman" w:cs="Times New Roman"/>
              </w:rPr>
            </w:pPr>
            <w:r w:rsidRPr="00A16C4B">
              <w:rPr>
                <w:rFonts w:ascii="Times New Roman" w:hAnsi="Times New Roman" w:cs="Times New Roman"/>
                <w:color w:val="000000" w:themeColor="text1"/>
              </w:rPr>
              <w:t>Co-doped γ-Fe</w:t>
            </w:r>
            <w:r w:rsidRPr="00A16C4B">
              <w:rPr>
                <w:rFonts w:ascii="Times New Roman" w:hAnsi="Times New Roman" w:cs="Times New Roman"/>
                <w:color w:val="000000" w:themeColor="text1"/>
                <w:vertAlign w:val="subscript"/>
              </w:rPr>
              <w:t>2</w:t>
            </w:r>
            <w:r w:rsidRPr="00A16C4B">
              <w:rPr>
                <w:rFonts w:ascii="Times New Roman" w:hAnsi="Times New Roman" w:cs="Times New Roman"/>
                <w:color w:val="000000" w:themeColor="text1"/>
              </w:rPr>
              <w:t>O</w:t>
            </w:r>
            <w:r w:rsidRPr="00A16C4B">
              <w:rPr>
                <w:rFonts w:ascii="Times New Roman" w:hAnsi="Times New Roman" w:cs="Times New Roman"/>
                <w:color w:val="000000" w:themeColor="text1"/>
                <w:vertAlign w:val="subscript"/>
              </w:rPr>
              <w:t xml:space="preserve">3 </w:t>
            </w:r>
            <w:r w:rsidRPr="00A16C4B">
              <w:rPr>
                <w:rFonts w:ascii="Times New Roman" w:hAnsi="Times New Roman" w:cs="Times New Roman"/>
                <w:color w:val="000000" w:themeColor="text1"/>
              </w:rPr>
              <w:t>(fCo:0.1)</w:t>
            </w:r>
            <w:r w:rsidRPr="00A16C4B">
              <w:rPr>
                <w:rFonts w:ascii="Times New Roman" w:hAnsi="Times New Roman" w:cs="Times New Roman"/>
                <w:color w:val="000000" w:themeColor="text1"/>
              </w:rPr>
              <w:fldChar w:fldCharType="begin" w:fldLock="1"/>
            </w:r>
            <w:r w:rsidR="00913AE3" w:rsidRPr="00A16C4B">
              <w:rPr>
                <w:rFonts w:ascii="Times New Roman" w:hAnsi="Times New Roman" w:cs="Times New Roman"/>
                <w:color w:val="000000" w:themeColor="text1"/>
              </w:rPr>
              <w:instrText>ADDIN CSL_CITATION {"citationItems":[{"id":"ITEM-1","itemData":{"DOI":"10.1002/smll.202106762","ISSN":"1613-6810","author":[{"dropping-particle":"","family":"Sánchez","given":"Elena H.","non-dropping-particle":"","parse-names":false,"suffix":""},{"dropping-particle":"","family":"Vasilakaki","given":"Marianna","non-dropping-particle":"","parse-names":false,"suffix":""},{"dropping-particle":"","family":"Lee","given":"Su Seong","non-dropping-particle":"","parse-names":false,"suffix":""},{"dropping-particle":"","family":"Normile","given":"Peter S.","non-dropping-particle":"","parse-names":false,"suffix":""},{"dropping-particle":"","family":"Andersson","given":"Mikael S.","non-dropping-particle":"","parse-names":false,"suffix":""},{"dropping-particle":"","family":"Mathieu","given":"Roland","non-dropping-particle":"","parse-names":false,"suffix":""},{"dropping-particle":"","family":"López‐Ortega","given":"Alberto","non-dropping-particle":"","parse-names":false,"suffix":""},{"dropping-particle":"","family":"Pichon","given":"Benoit P.","non-dropping-particle":"","parse-names":false,"suffix":""},{"dropping-particle":"","family":"Peddis","given":"Davide","non-dropping-particle":"","parse-names":false,"suffix":""},{"dropping-particle":"","family":"Binns","given":"Chris","non-dropping-particle":"","parse-names":false,"suffix":""},{"dropping-particle":"","family":"Nordblad","given":"Per","non-dropping-particle":"","parse-names":false,"suffix":""},{"dropping-particle":"","family":"Trohidou","given":"Kalliopi","non-dropping-particle":"","parse-names":false,"suffix":""},{"dropping-particle":"","family":"Nogués","given":"Josep","non-dropping-particle":"","parse-names":false,"suffix":""},{"dropping-particle":"","family":"Toro","given":"José A.","non-dropping-particle":"De","parse-names":false,"suffix":""}],"container-title":"Small","id":"ITEM-1","issued":{"date-parts":[["2022","6","10"]]},"page":"2106762","title":"Crossover From Individual to Collective Magnetism in Dense Nanoparticle Systems: Local Anisotropy Versus Dipolar Interactions","type":"article-journal"},"uris":["http://www.mendeley.com/documents/?uuid=49072345-56fa-44fc-9b14-32d5f893f5e1"]}],"mendeley":{"formattedCitation":"&lt;sup&gt;8&lt;/sup&gt;","plainTextFormattedCitation":"8","previouslyFormattedCitation":"&lt;sup&gt;2&lt;/sup&gt;"},"properties":{"noteIndex":0},"schema":"https://github.com/citation-style-language/schema/raw/master/csl-citation.json"}</w:instrText>
            </w:r>
            <w:r w:rsidRPr="00A16C4B">
              <w:rPr>
                <w:rFonts w:ascii="Times New Roman" w:hAnsi="Times New Roman" w:cs="Times New Roman"/>
                <w:color w:val="000000" w:themeColor="text1"/>
              </w:rPr>
              <w:fldChar w:fldCharType="separate"/>
            </w:r>
            <w:r w:rsidR="00913AE3" w:rsidRPr="00A16C4B">
              <w:rPr>
                <w:rFonts w:ascii="Times New Roman" w:hAnsi="Times New Roman" w:cs="Times New Roman"/>
                <w:noProof/>
                <w:color w:val="000000" w:themeColor="text1"/>
                <w:vertAlign w:val="superscript"/>
              </w:rPr>
              <w:t>8</w:t>
            </w:r>
            <w:r w:rsidRPr="00A16C4B">
              <w:rPr>
                <w:rFonts w:ascii="Times New Roman" w:hAnsi="Times New Roman" w:cs="Times New Roman"/>
                <w:color w:val="000000" w:themeColor="text1"/>
              </w:rPr>
              <w:fldChar w:fldCharType="end"/>
            </w:r>
          </w:p>
        </w:tc>
        <w:tc>
          <w:tcPr>
            <w:tcW w:w="1078" w:type="dxa"/>
            <w:shd w:val="clear" w:color="auto" w:fill="FFFFFF" w:themeFill="background1"/>
            <w:vAlign w:val="center"/>
          </w:tcPr>
          <w:p w14:paraId="1B51A3A6"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4.0</w:t>
            </w:r>
          </w:p>
        </w:tc>
        <w:tc>
          <w:tcPr>
            <w:tcW w:w="2014" w:type="dxa"/>
            <w:gridSpan w:val="2"/>
            <w:shd w:val="clear" w:color="auto" w:fill="FFFFFF" w:themeFill="background1"/>
            <w:vAlign w:val="center"/>
          </w:tcPr>
          <w:p w14:paraId="25FFE635"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40</w:t>
            </w:r>
          </w:p>
        </w:tc>
        <w:tc>
          <w:tcPr>
            <w:tcW w:w="2014" w:type="dxa"/>
            <w:shd w:val="clear" w:color="auto" w:fill="FFFFFF" w:themeFill="background1"/>
            <w:vAlign w:val="center"/>
            <w:hideMark/>
          </w:tcPr>
          <w:p w14:paraId="652F3CFE"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6.7</w:t>
            </w:r>
          </w:p>
        </w:tc>
        <w:tc>
          <w:tcPr>
            <w:tcW w:w="2014" w:type="dxa"/>
            <w:shd w:val="clear" w:color="auto" w:fill="FFFFFF" w:themeFill="background1"/>
            <w:vAlign w:val="center"/>
            <w:hideMark/>
          </w:tcPr>
          <w:p w14:paraId="6043CFE3"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0.30</w:t>
            </w:r>
          </w:p>
        </w:tc>
      </w:tr>
      <w:tr w:rsidR="00524395" w:rsidRPr="00A16C4B" w14:paraId="38B3E6A1" w14:textId="77777777" w:rsidTr="00D74D24">
        <w:trPr>
          <w:cnfStyle w:val="000000100000" w:firstRow="0" w:lastRow="0" w:firstColumn="0" w:lastColumn="0" w:oddVBand="0" w:evenVBand="0" w:oddHBand="1" w:evenHBand="0" w:firstRowFirstColumn="0" w:firstRowLastColumn="0" w:lastRowFirstColumn="0" w:lastRowLastColumn="0"/>
          <w:trHeight w:val="401"/>
          <w:jc w:val="center"/>
        </w:trPr>
        <w:tc>
          <w:tcPr>
            <w:tcW w:w="2951" w:type="dxa"/>
            <w:shd w:val="clear" w:color="auto" w:fill="FFFFFF" w:themeFill="background1"/>
            <w:vAlign w:val="center"/>
            <w:hideMark/>
          </w:tcPr>
          <w:p w14:paraId="07B33D09" w14:textId="1A957742" w:rsidR="00524395" w:rsidRPr="00A16C4B" w:rsidRDefault="00524395" w:rsidP="00E52070">
            <w:pPr>
              <w:jc w:val="center"/>
              <w:rPr>
                <w:rFonts w:ascii="Times New Roman" w:hAnsi="Times New Roman" w:cs="Times New Roman"/>
              </w:rPr>
            </w:pPr>
            <w:r w:rsidRPr="00A16C4B">
              <w:rPr>
                <w:rFonts w:ascii="Times New Roman" w:hAnsi="Times New Roman" w:cs="Times New Roman"/>
              </w:rPr>
              <w:t>CoO@</w:t>
            </w:r>
            <w:r w:rsidRPr="00A16C4B">
              <w:rPr>
                <w:rStyle w:val="mjx-char"/>
                <w:rFonts w:ascii="Times New Roman" w:hAnsi="Times New Roman" w:cs="Times New Roman"/>
                <w:color w:val="222222"/>
                <w:shd w:val="clear" w:color="auto" w:fill="FFFFFF"/>
              </w:rPr>
              <w:t>Co</w:t>
            </w:r>
            <w:r w:rsidRPr="00A16C4B">
              <w:rPr>
                <w:rStyle w:val="mjx-char"/>
                <w:rFonts w:ascii="Times New Roman" w:hAnsi="Times New Roman" w:cs="Times New Roman"/>
                <w:color w:val="222222"/>
                <w:shd w:val="clear" w:color="auto" w:fill="FFFFFF"/>
                <w:vertAlign w:val="subscript"/>
              </w:rPr>
              <w:t>0.5</w:t>
            </w:r>
            <w:r w:rsidRPr="00A16C4B">
              <w:rPr>
                <w:rStyle w:val="mjx-char"/>
                <w:rFonts w:ascii="Times New Roman" w:hAnsi="Times New Roman" w:cs="Times New Roman"/>
                <w:color w:val="222222"/>
                <w:shd w:val="clear" w:color="auto" w:fill="FFFFFF"/>
              </w:rPr>
              <w:t>Ni</w:t>
            </w:r>
            <w:r w:rsidRPr="00A16C4B">
              <w:rPr>
                <w:rStyle w:val="mjx-char"/>
                <w:rFonts w:ascii="Times New Roman" w:hAnsi="Times New Roman" w:cs="Times New Roman"/>
                <w:color w:val="222222"/>
                <w:shd w:val="clear" w:color="auto" w:fill="FFFFFF"/>
                <w:vertAlign w:val="subscript"/>
              </w:rPr>
              <w:t>0.5</w:t>
            </w:r>
            <w:r w:rsidRPr="00A16C4B">
              <w:rPr>
                <w:rStyle w:val="mjx-char"/>
                <w:rFonts w:ascii="Times New Roman" w:hAnsi="Times New Roman" w:cs="Times New Roman"/>
                <w:color w:val="222222"/>
                <w:shd w:val="clear" w:color="auto" w:fill="FFFFFF"/>
              </w:rPr>
              <w:t>Fe</w:t>
            </w:r>
            <w:r w:rsidRPr="00A16C4B">
              <w:rPr>
                <w:rStyle w:val="mjx-char"/>
                <w:rFonts w:ascii="Times New Roman" w:hAnsi="Times New Roman" w:cs="Times New Roman"/>
                <w:color w:val="222222"/>
                <w:shd w:val="clear" w:color="auto" w:fill="FFFFFF"/>
                <w:vertAlign w:val="subscript"/>
              </w:rPr>
              <w:t>2</w:t>
            </w:r>
            <w:r w:rsidRPr="00A16C4B">
              <w:rPr>
                <w:rStyle w:val="mjx-char"/>
                <w:rFonts w:ascii="Times New Roman" w:hAnsi="Times New Roman" w:cs="Times New Roman"/>
                <w:color w:val="222222"/>
                <w:shd w:val="clear" w:color="auto" w:fill="FFFFFF"/>
              </w:rPr>
              <w:t>O</w:t>
            </w:r>
            <w:r w:rsidRPr="00A16C4B">
              <w:rPr>
                <w:rStyle w:val="mjx-char"/>
                <w:rFonts w:ascii="Times New Roman" w:hAnsi="Times New Roman" w:cs="Times New Roman"/>
                <w:color w:val="222222"/>
                <w:shd w:val="clear" w:color="auto" w:fill="FFFFFF"/>
                <w:vertAlign w:val="subscript"/>
              </w:rPr>
              <w:t>4</w:t>
            </w:r>
            <w:r w:rsidRPr="00A16C4B">
              <w:rPr>
                <w:rFonts w:ascii="Times New Roman" w:hAnsi="Times New Roman" w:cs="Times New Roman"/>
                <w:lang w:val="it-IT"/>
              </w:rPr>
              <w:fldChar w:fldCharType="begin" w:fldLock="1"/>
            </w:r>
            <w:r w:rsidR="00913AE3" w:rsidRPr="00A16C4B">
              <w:rPr>
                <w:rFonts w:ascii="Times New Roman" w:hAnsi="Times New Roman" w:cs="Times New Roman"/>
              </w:rPr>
              <w:instrText>ADDIN CSL_CITATION {"citationItems":[{"id":"ITEM-1","itemData":{"DOI":"10.1103/PhysRevB.94.054432","ISSN":"2469-9950","author":[{"dropping-particle":"","family":"Lavorato","given":"Gabriel","non-dropping-particle":"","parse-names":false,"suffix":""},{"dropping-particle":"","family":"Winkler","given":"Elin","non-dropping-particle":"","parse-names":false,"suffix":""},{"dropping-particle":"","family":"Ghirri","given":"Alberto","non-dropping-particle":"","parse-names":false,"suffix":""},{"dropping-particle":"","family":"Lima","given":"Enio","non-dropping-particle":"","parse-names":false,"suffix":""},{"dropping-particle":"","family":"Peddis","given":"Davide","non-dropping-particle":"","parse-names":false,"suffix":""},{"dropping-particle":"","family":"Troiani","given":"Horacio E.","non-dropping-particle":"","parse-names":false,"suffix":""},{"dropping-particle":"","family":"Fiorani","given":"Dino","non-dropping-particle":"","parse-names":false,"suffix":""},{"dropping-particle":"","family":"Agostinelli","given":"Elisabetta","non-dropping-particle":"","parse-names":false,"suffix":""},{"dropping-particle":"","family":"Rinaldi","given":"Daniele","non-dropping-particle":"","parse-names":false,"suffix":""},{"dropping-particle":"","family":"Zysler","given":"Roberto D.","non-dropping-particle":"","parse-names":false,"suffix":""}],"container-title":"Physical Review B","id":"ITEM-1","issue":"5","issued":{"date-parts":[["2016","8","30"]]},"page":"054432","title":"Exchange bias and surface effects in bimagnetic &lt;math&gt; &lt;mrow&gt; &lt;mrow&gt; &lt;mi&gt;CoO&lt;/mi&gt; &lt;mtext&gt;−&lt;/mtext&gt; &lt;mi&gt;core&lt;/mi&gt; &lt;/mrow&gt; &lt;mo&gt;/&lt;/mo&gt; &lt;msub&gt; &lt;mi&gt;Co&lt;/mi&gt; &lt;mrow&gt; &lt;mn&gt;0.5&lt;/mn&gt; &lt;/mrow&gt; &lt;/msub&gt; &lt;msub&gt; &lt;mi&gt;Ni&lt;/mi&gt; &lt;mrow&gt; &lt;mn&gt;0.5&lt;/mn&gt; &lt;/mrow&gt; &lt;/msub&gt; &lt;msub&gt; &lt;mi&gt;Fe","type":"article-journal","volume":"94"},"uris":["http://www.mendeley.com/documents/?uuid=2738b2a4-ae6b-4f39-bec7-54cef4e3db8f"]}],"mendeley":{"formattedCitation":"&lt;sup&gt;9&lt;/sup&gt;","plainTextFormattedCitation":"9","previouslyFormattedCitation":"&lt;sup&gt;3&lt;/sup&gt;"},"properties":{"noteIndex":0},"schema":"https://github.com/citation-style-language/schema/raw/master/csl-citation.json"}</w:instrText>
            </w:r>
            <w:r w:rsidRPr="00A16C4B">
              <w:rPr>
                <w:rFonts w:ascii="Times New Roman" w:hAnsi="Times New Roman" w:cs="Times New Roman"/>
                <w:lang w:val="it-IT"/>
              </w:rPr>
              <w:fldChar w:fldCharType="separate"/>
            </w:r>
            <w:r w:rsidR="00913AE3" w:rsidRPr="00A16C4B">
              <w:rPr>
                <w:rFonts w:ascii="Times New Roman" w:hAnsi="Times New Roman" w:cs="Times New Roman"/>
                <w:noProof/>
                <w:vertAlign w:val="superscript"/>
              </w:rPr>
              <w:t>9</w:t>
            </w:r>
            <w:r w:rsidRPr="00A16C4B">
              <w:rPr>
                <w:rFonts w:ascii="Times New Roman" w:hAnsi="Times New Roman" w:cs="Times New Roman"/>
                <w:lang w:val="it-IT"/>
              </w:rPr>
              <w:fldChar w:fldCharType="end"/>
            </w:r>
          </w:p>
        </w:tc>
        <w:tc>
          <w:tcPr>
            <w:tcW w:w="1078" w:type="dxa"/>
            <w:shd w:val="clear" w:color="auto" w:fill="FFFFFF" w:themeFill="background1"/>
            <w:vAlign w:val="center"/>
          </w:tcPr>
          <w:p w14:paraId="023937EC"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5.1</w:t>
            </w:r>
          </w:p>
        </w:tc>
        <w:tc>
          <w:tcPr>
            <w:tcW w:w="2014" w:type="dxa"/>
            <w:gridSpan w:val="2"/>
            <w:shd w:val="clear" w:color="auto" w:fill="FFFFFF" w:themeFill="background1"/>
            <w:vAlign w:val="center"/>
          </w:tcPr>
          <w:p w14:paraId="68230E4E"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10</w:t>
            </w:r>
          </w:p>
        </w:tc>
        <w:tc>
          <w:tcPr>
            <w:tcW w:w="2014" w:type="dxa"/>
            <w:shd w:val="clear" w:color="auto" w:fill="FFFFFF" w:themeFill="background1"/>
            <w:vAlign w:val="center"/>
          </w:tcPr>
          <w:p w14:paraId="23E8C1AC"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4.7</w:t>
            </w:r>
          </w:p>
        </w:tc>
        <w:tc>
          <w:tcPr>
            <w:tcW w:w="2014" w:type="dxa"/>
            <w:shd w:val="clear" w:color="auto" w:fill="FFFFFF" w:themeFill="background1"/>
            <w:vAlign w:val="center"/>
          </w:tcPr>
          <w:p w14:paraId="335AAD37"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0.80</w:t>
            </w:r>
          </w:p>
        </w:tc>
      </w:tr>
      <w:tr w:rsidR="00524395" w:rsidRPr="00A16C4B" w14:paraId="7B2417E5" w14:textId="77777777" w:rsidTr="00D74D24">
        <w:trPr>
          <w:trHeight w:val="401"/>
          <w:jc w:val="center"/>
        </w:trPr>
        <w:tc>
          <w:tcPr>
            <w:tcW w:w="2951" w:type="dxa"/>
            <w:shd w:val="clear" w:color="auto" w:fill="FFFFFF" w:themeFill="background1"/>
            <w:vAlign w:val="center"/>
          </w:tcPr>
          <w:p w14:paraId="68A38B8C" w14:textId="21F8984F" w:rsidR="00524395" w:rsidRPr="00A16C4B" w:rsidRDefault="00524395" w:rsidP="00E52070">
            <w:pPr>
              <w:jc w:val="center"/>
              <w:rPr>
                <w:rFonts w:ascii="Times New Roman" w:hAnsi="Times New Roman" w:cs="Times New Roman"/>
              </w:rPr>
            </w:pPr>
            <w:r w:rsidRPr="00A16C4B">
              <w:rPr>
                <w:rFonts w:ascii="Times New Roman" w:hAnsi="Times New Roman" w:cs="Times New Roman"/>
              </w:rPr>
              <w:t>CoO@</w:t>
            </w:r>
            <w:r w:rsidRPr="00A16C4B">
              <w:rPr>
                <w:rStyle w:val="mjx-char"/>
                <w:rFonts w:ascii="Times New Roman" w:hAnsi="Times New Roman" w:cs="Times New Roman"/>
                <w:color w:val="222222"/>
                <w:shd w:val="clear" w:color="auto" w:fill="FFFFFF"/>
              </w:rPr>
              <w:t>Co</w:t>
            </w:r>
            <w:r w:rsidRPr="00A16C4B">
              <w:rPr>
                <w:rStyle w:val="mjx-char"/>
                <w:rFonts w:ascii="Times New Roman" w:hAnsi="Times New Roman" w:cs="Times New Roman"/>
                <w:color w:val="222222"/>
                <w:shd w:val="clear" w:color="auto" w:fill="FFFFFF"/>
                <w:vertAlign w:val="subscript"/>
              </w:rPr>
              <w:t>0.5</w:t>
            </w:r>
            <w:r w:rsidRPr="00A16C4B">
              <w:rPr>
                <w:rStyle w:val="mjx-char"/>
                <w:rFonts w:ascii="Times New Roman" w:hAnsi="Times New Roman" w:cs="Times New Roman"/>
                <w:color w:val="222222"/>
                <w:shd w:val="clear" w:color="auto" w:fill="FFFFFF"/>
              </w:rPr>
              <w:t>Ni</w:t>
            </w:r>
            <w:r w:rsidRPr="00A16C4B">
              <w:rPr>
                <w:rStyle w:val="mjx-char"/>
                <w:rFonts w:ascii="Times New Roman" w:hAnsi="Times New Roman" w:cs="Times New Roman"/>
                <w:color w:val="222222"/>
                <w:shd w:val="clear" w:color="auto" w:fill="FFFFFF"/>
                <w:vertAlign w:val="subscript"/>
              </w:rPr>
              <w:t>0.5</w:t>
            </w:r>
            <w:r w:rsidRPr="00A16C4B">
              <w:rPr>
                <w:rStyle w:val="mjx-char"/>
                <w:rFonts w:ascii="Times New Roman" w:hAnsi="Times New Roman" w:cs="Times New Roman"/>
                <w:color w:val="222222"/>
                <w:shd w:val="clear" w:color="auto" w:fill="FFFFFF"/>
              </w:rPr>
              <w:t>Fe</w:t>
            </w:r>
            <w:r w:rsidRPr="00A16C4B">
              <w:rPr>
                <w:rStyle w:val="mjx-char"/>
                <w:rFonts w:ascii="Times New Roman" w:hAnsi="Times New Roman" w:cs="Times New Roman"/>
                <w:color w:val="222222"/>
                <w:shd w:val="clear" w:color="auto" w:fill="FFFFFF"/>
                <w:vertAlign w:val="subscript"/>
              </w:rPr>
              <w:t>2</w:t>
            </w:r>
            <w:r w:rsidRPr="00A16C4B">
              <w:rPr>
                <w:rStyle w:val="mjx-char"/>
                <w:rFonts w:ascii="Times New Roman" w:hAnsi="Times New Roman" w:cs="Times New Roman"/>
                <w:color w:val="222222"/>
                <w:shd w:val="clear" w:color="auto" w:fill="FFFFFF"/>
              </w:rPr>
              <w:t>O</w:t>
            </w:r>
            <w:r w:rsidRPr="00A16C4B">
              <w:rPr>
                <w:rStyle w:val="mjx-char"/>
                <w:rFonts w:ascii="Times New Roman" w:hAnsi="Times New Roman" w:cs="Times New Roman"/>
                <w:color w:val="222222"/>
                <w:shd w:val="clear" w:color="auto" w:fill="FFFFFF"/>
                <w:vertAlign w:val="subscript"/>
              </w:rPr>
              <w:t>4</w:t>
            </w:r>
            <w:r w:rsidRPr="00A16C4B">
              <w:rPr>
                <w:rFonts w:ascii="Times New Roman" w:hAnsi="Times New Roman" w:cs="Times New Roman"/>
                <w:lang w:val="it-IT"/>
              </w:rPr>
              <w:fldChar w:fldCharType="begin" w:fldLock="1"/>
            </w:r>
            <w:r w:rsidR="00913AE3" w:rsidRPr="00A16C4B">
              <w:rPr>
                <w:rFonts w:ascii="Times New Roman" w:hAnsi="Times New Roman" w:cs="Times New Roman"/>
              </w:rPr>
              <w:instrText>ADDIN CSL_CITATION {"citationItems":[{"id":"ITEM-1","itemData":{"DOI":"10.1103/PhysRevB.94.054432","ISSN":"2469-9950","author":[{"dropping-particle":"","family":"Lavorato","given":"Gabriel","non-dropping-particle":"","parse-names":false,"suffix":""},{"dropping-particle":"","family":"Winkler","given":"Elin","non-dropping-particle":"","parse-names":false,"suffix":""},{"dropping-particle":"","family":"Ghirri","given":"Alberto","non-dropping-particle":"","parse-names":false,"suffix":""},{"dropping-particle":"","family":"Lima","given":"Enio","non-dropping-particle":"","parse-names":false,"suffix":""},{"dropping-particle":"","family":"Peddis","given":"Davide","non-dropping-particle":"","parse-names":false,"suffix":""},{"dropping-particle":"","family":"Troiani","given":"Horacio E.","non-dropping-particle":"","parse-names":false,"suffix":""},{"dropping-particle":"","family":"Fiorani","given":"Dino","non-dropping-particle":"","parse-names":false,"suffix":""},{"dropping-particle":"","family":"Agostinelli","given":"Elisabetta","non-dropping-particle":"","parse-names":false,"suffix":""},{"dropping-particle":"","family":"Rinaldi","given":"Daniele","non-dropping-particle":"","parse-names":false,"suffix":""},{"dropping-particle":"","family":"Zysler","given":"Roberto D.","non-dropping-particle":"","parse-names":false,"suffix":""}],"container-title":"Physical Review B","id":"ITEM-1","issue":"5","issued":{"date-parts":[["2016","8","30"]]},"page":"054432","title":"Exchange bias and surface effects in bimagnetic &lt;math&gt; &lt;mrow&gt; &lt;mrow&gt; &lt;mi&gt;CoO&lt;/mi&gt; &lt;mtext&gt;−&lt;/mtext&gt; &lt;mi&gt;core&lt;/mi&gt; &lt;/mrow&gt; &lt;mo&gt;/&lt;/mo&gt; &lt;msub&gt; &lt;mi&gt;Co&lt;/mi&gt; &lt;mrow&gt; &lt;mn&gt;0.5&lt;/mn&gt; &lt;/mrow&gt; &lt;/msub&gt; &lt;msub&gt; &lt;mi&gt;Ni&lt;/mi&gt; &lt;mrow&gt; &lt;mn&gt;0.5&lt;/mn&gt; &lt;/mrow&gt; &lt;/msub&gt; &lt;msub&gt; &lt;mi&gt;Fe","type":"article-journal","volume":"94"},"uris":["http://www.mendeley.com/documents/?uuid=2738b2a4-ae6b-4f39-bec7-54cef4e3db8f"]}],"mendeley":{"formattedCitation":"&lt;sup&gt;9&lt;/sup&gt;","plainTextFormattedCitation":"9","previouslyFormattedCitation":"&lt;sup&gt;3&lt;/sup&gt;"},"properties":{"noteIndex":0},"schema":"https://github.com/citation-style-language/schema/raw/master/csl-citation.json"}</w:instrText>
            </w:r>
            <w:r w:rsidRPr="00A16C4B">
              <w:rPr>
                <w:rFonts w:ascii="Times New Roman" w:hAnsi="Times New Roman" w:cs="Times New Roman"/>
                <w:lang w:val="it-IT"/>
              </w:rPr>
              <w:fldChar w:fldCharType="separate"/>
            </w:r>
            <w:r w:rsidR="00913AE3" w:rsidRPr="00A16C4B">
              <w:rPr>
                <w:rFonts w:ascii="Times New Roman" w:hAnsi="Times New Roman" w:cs="Times New Roman"/>
                <w:noProof/>
                <w:vertAlign w:val="superscript"/>
              </w:rPr>
              <w:t>9</w:t>
            </w:r>
            <w:r w:rsidRPr="00A16C4B">
              <w:rPr>
                <w:rFonts w:ascii="Times New Roman" w:hAnsi="Times New Roman" w:cs="Times New Roman"/>
                <w:lang w:val="it-IT"/>
              </w:rPr>
              <w:fldChar w:fldCharType="end"/>
            </w:r>
          </w:p>
        </w:tc>
        <w:tc>
          <w:tcPr>
            <w:tcW w:w="1078" w:type="dxa"/>
            <w:shd w:val="clear" w:color="auto" w:fill="FFFFFF" w:themeFill="background1"/>
            <w:vAlign w:val="center"/>
          </w:tcPr>
          <w:p w14:paraId="652D6AA0"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11.4</w:t>
            </w:r>
          </w:p>
        </w:tc>
        <w:tc>
          <w:tcPr>
            <w:tcW w:w="2014" w:type="dxa"/>
            <w:gridSpan w:val="2"/>
            <w:shd w:val="clear" w:color="auto" w:fill="FFFFFF" w:themeFill="background1"/>
            <w:vAlign w:val="center"/>
          </w:tcPr>
          <w:p w14:paraId="1A606421"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8</w:t>
            </w:r>
          </w:p>
        </w:tc>
        <w:tc>
          <w:tcPr>
            <w:tcW w:w="2014" w:type="dxa"/>
            <w:shd w:val="clear" w:color="auto" w:fill="FFFFFF" w:themeFill="background1"/>
            <w:vAlign w:val="center"/>
          </w:tcPr>
          <w:p w14:paraId="7EEDFDF5"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4.5</w:t>
            </w:r>
          </w:p>
        </w:tc>
        <w:tc>
          <w:tcPr>
            <w:tcW w:w="2014" w:type="dxa"/>
            <w:shd w:val="clear" w:color="auto" w:fill="FFFFFF" w:themeFill="background1"/>
            <w:vAlign w:val="center"/>
          </w:tcPr>
          <w:p w14:paraId="0B349425"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2.3</w:t>
            </w:r>
          </w:p>
        </w:tc>
      </w:tr>
      <w:tr w:rsidR="00524395" w:rsidRPr="00A16C4B" w14:paraId="454DEEF6" w14:textId="77777777" w:rsidTr="00D74D24">
        <w:trPr>
          <w:cnfStyle w:val="000000100000" w:firstRow="0" w:lastRow="0" w:firstColumn="0" w:lastColumn="0" w:oddVBand="0" w:evenVBand="0" w:oddHBand="1" w:evenHBand="0" w:firstRowFirstColumn="0" w:firstRowLastColumn="0" w:lastRowFirstColumn="0" w:lastRowLastColumn="0"/>
          <w:trHeight w:val="401"/>
          <w:jc w:val="center"/>
        </w:trPr>
        <w:tc>
          <w:tcPr>
            <w:tcW w:w="2951" w:type="dxa"/>
            <w:shd w:val="clear" w:color="auto" w:fill="FFFFFF" w:themeFill="background1"/>
            <w:vAlign w:val="center"/>
          </w:tcPr>
          <w:p w14:paraId="32B59ED5" w14:textId="1F3459DE" w:rsidR="00524395" w:rsidRPr="00A16C4B" w:rsidRDefault="00524395" w:rsidP="00E52070">
            <w:pPr>
              <w:jc w:val="center"/>
              <w:rPr>
                <w:rFonts w:ascii="Times New Roman" w:hAnsi="Times New Roman" w:cs="Times New Roman"/>
                <w:lang w:val="it-IT"/>
              </w:rPr>
            </w:pPr>
            <w:r w:rsidRPr="00A16C4B">
              <w:rPr>
                <w:rFonts w:ascii="Times New Roman" w:hAnsi="Times New Roman" w:cs="Times New Roman"/>
                <w:bCs/>
                <w:color w:val="000000"/>
                <w:shd w:val="clear" w:color="auto" w:fill="FFFFFF"/>
              </w:rPr>
              <w:t>Fe</w:t>
            </w:r>
            <w:r w:rsidRPr="00A16C4B">
              <w:rPr>
                <w:rFonts w:ascii="Times New Roman" w:hAnsi="Times New Roman" w:cs="Times New Roman"/>
                <w:bCs/>
                <w:color w:val="000000"/>
                <w:shd w:val="clear" w:color="auto" w:fill="FFFFFF"/>
                <w:vertAlign w:val="subscript"/>
              </w:rPr>
              <w:t>3−δ</w:t>
            </w:r>
            <w:r w:rsidRPr="00A16C4B">
              <w:rPr>
                <w:rFonts w:ascii="Times New Roman" w:hAnsi="Times New Roman" w:cs="Times New Roman"/>
                <w:bCs/>
                <w:color w:val="000000"/>
                <w:shd w:val="clear" w:color="auto" w:fill="FFFFFF"/>
              </w:rPr>
              <w:t>O</w:t>
            </w:r>
            <w:r w:rsidRPr="00A16C4B">
              <w:rPr>
                <w:rFonts w:ascii="Times New Roman" w:hAnsi="Times New Roman" w:cs="Times New Roman"/>
                <w:bCs/>
                <w:color w:val="000000"/>
                <w:shd w:val="clear" w:color="auto" w:fill="FFFFFF"/>
                <w:vertAlign w:val="subscript"/>
              </w:rPr>
              <w:t>4</w:t>
            </w:r>
            <w:r w:rsidRPr="00A16C4B">
              <w:rPr>
                <w:rFonts w:ascii="Times New Roman" w:hAnsi="Times New Roman" w:cs="Times New Roman"/>
                <w:bCs/>
                <w:color w:val="000000"/>
                <w:shd w:val="clear" w:color="auto" w:fill="FFFFFF"/>
              </w:rPr>
              <w:t>@CoO</w:t>
            </w:r>
            <w:r w:rsidRPr="00A16C4B">
              <w:rPr>
                <w:rFonts w:ascii="Times New Roman" w:hAnsi="Times New Roman" w:cs="Times New Roman"/>
                <w:lang w:val="it-IT"/>
              </w:rPr>
              <w:fldChar w:fldCharType="begin" w:fldLock="1"/>
            </w:r>
            <w:r w:rsidR="00913AE3" w:rsidRPr="00A16C4B">
              <w:rPr>
                <w:rFonts w:ascii="Times New Roman" w:hAnsi="Times New Roman" w:cs="Times New Roman"/>
                <w:lang w:val="it-IT"/>
              </w:rPr>
              <w:instrText>ADDIN CSL_CITATION {"citationItems":[{"id":"ITEM-1","itemData":{"DOI":"10.1021/acs.jpcc.8b04615","ISSN":"1932-7447","author":[{"dropping-particle":"","family":"Liu","given":"Yu","non-dropping-particle":"","parse-names":false,"suffix":""},{"dropping-particle":"","family":"Liu","given":"Xiaojie","non-dropping-particle":"","parse-names":false,"suffix":""},{"dropping-particle":"","family":"Dolci","given":"Mathias","non-dropping-particle":"","parse-names":false,"suffix":""},{"dropping-particle":"","family":"Leuvrey","given":"Cédric","non-dropping-particle":"","parse-names":false,"suffix":""},{"dropping-particle":"","family":"Pardieu","given":"Elodie","non-dropping-particle":"","parse-names":false,"suffix":""},{"dropping-particle":"","family":"Derory","given":"Alain","non-dropping-particle":"","parse-names":false,"suffix":""},{"dropping-particle":"","family":"Begin","given":"Dominique","non-dropping-particle":"","parse-names":false,"suffix":""},{"dropping-particle":"","family":"Begin-Colin","given":"Sylvie","non-dropping-particle":"","parse-names":false,"suffix":""},{"dropping-particle":"","family":"Pichon","given":"Benoit P.","non-dropping-particle":"","parse-names":false,"suffix":""}],"container-title":"The Journal of Physical Chemistry C","id":"ITEM-1","issue":"30","issued":{"date-parts":[["2018","8","2"]]},"page":"17456-17464","title":"Investigation of the Collective Properties in Monolayers of Exchange-Biased Fe 3−δ O 4 @CoO Core–Shell Nanoparticles","type":"article-journal","volume":"122"},"uris":["http://www.mendeley.com/documents/?uuid=6285dc82-319c-49c6-a10a-44b57c2cdcbf"]}],"mendeley":{"formattedCitation":"&lt;sup&gt;10&lt;/sup&gt;","plainTextFormattedCitation":"10","previouslyFormattedCitation":"&lt;sup&gt;4&lt;/sup&gt;"},"properties":{"noteIndex":0},"schema":"https://github.com/citation-style-language/schema/raw/master/csl-citation.json"}</w:instrText>
            </w:r>
            <w:r w:rsidRPr="00A16C4B">
              <w:rPr>
                <w:rFonts w:ascii="Times New Roman" w:hAnsi="Times New Roman" w:cs="Times New Roman"/>
                <w:lang w:val="it-IT"/>
              </w:rPr>
              <w:fldChar w:fldCharType="separate"/>
            </w:r>
            <w:r w:rsidR="00913AE3" w:rsidRPr="00A16C4B">
              <w:rPr>
                <w:rFonts w:ascii="Times New Roman" w:hAnsi="Times New Roman" w:cs="Times New Roman"/>
                <w:noProof/>
                <w:vertAlign w:val="superscript"/>
                <w:lang w:val="it-IT"/>
              </w:rPr>
              <w:t>10</w:t>
            </w:r>
            <w:r w:rsidRPr="00A16C4B">
              <w:rPr>
                <w:rFonts w:ascii="Times New Roman" w:hAnsi="Times New Roman" w:cs="Times New Roman"/>
                <w:lang w:val="it-IT"/>
              </w:rPr>
              <w:fldChar w:fldCharType="end"/>
            </w:r>
          </w:p>
        </w:tc>
        <w:tc>
          <w:tcPr>
            <w:tcW w:w="1078" w:type="dxa"/>
            <w:shd w:val="clear" w:color="auto" w:fill="FFFFFF" w:themeFill="background1"/>
            <w:vAlign w:val="center"/>
          </w:tcPr>
          <w:p w14:paraId="7C9B27EB"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17.6</w:t>
            </w:r>
          </w:p>
        </w:tc>
        <w:tc>
          <w:tcPr>
            <w:tcW w:w="2014" w:type="dxa"/>
            <w:gridSpan w:val="2"/>
            <w:shd w:val="clear" w:color="auto" w:fill="FFFFFF" w:themeFill="background1"/>
            <w:vAlign w:val="center"/>
          </w:tcPr>
          <w:p w14:paraId="67575AB4"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60</w:t>
            </w:r>
          </w:p>
        </w:tc>
        <w:tc>
          <w:tcPr>
            <w:tcW w:w="2014" w:type="dxa"/>
            <w:shd w:val="clear" w:color="auto" w:fill="FFFFFF" w:themeFill="background1"/>
            <w:vAlign w:val="center"/>
          </w:tcPr>
          <w:p w14:paraId="1D3FA0CE"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9.6</w:t>
            </w:r>
          </w:p>
        </w:tc>
        <w:tc>
          <w:tcPr>
            <w:tcW w:w="2014" w:type="dxa"/>
            <w:shd w:val="clear" w:color="auto" w:fill="FFFFFF" w:themeFill="background1"/>
            <w:vAlign w:val="center"/>
          </w:tcPr>
          <w:p w14:paraId="2D08CA84"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1.68</w:t>
            </w:r>
          </w:p>
        </w:tc>
      </w:tr>
      <w:tr w:rsidR="00524395" w:rsidRPr="00A16C4B" w14:paraId="6774AC21" w14:textId="77777777" w:rsidTr="00D74D24">
        <w:trPr>
          <w:trHeight w:val="401"/>
          <w:jc w:val="center"/>
        </w:trPr>
        <w:tc>
          <w:tcPr>
            <w:tcW w:w="2951" w:type="dxa"/>
            <w:shd w:val="clear" w:color="auto" w:fill="FFFFFF" w:themeFill="background1"/>
            <w:vAlign w:val="center"/>
          </w:tcPr>
          <w:p w14:paraId="59D5385F" w14:textId="1D566C9B" w:rsidR="00524395" w:rsidRPr="00A16C4B" w:rsidRDefault="00524395" w:rsidP="00E52070">
            <w:pPr>
              <w:jc w:val="center"/>
              <w:rPr>
                <w:rFonts w:ascii="Times New Roman" w:hAnsi="Times New Roman" w:cs="Times New Roman"/>
                <w:lang w:val="it-IT"/>
              </w:rPr>
            </w:pPr>
            <w:r w:rsidRPr="00A16C4B">
              <w:rPr>
                <w:rFonts w:ascii="Times New Roman" w:hAnsi="Times New Roman" w:cs="Times New Roman"/>
                <w:bCs/>
                <w:color w:val="000000"/>
                <w:shd w:val="clear" w:color="auto" w:fill="FFFFFF"/>
              </w:rPr>
              <w:t>Fe</w:t>
            </w:r>
            <w:r w:rsidRPr="00A16C4B">
              <w:rPr>
                <w:rFonts w:ascii="Times New Roman" w:hAnsi="Times New Roman" w:cs="Times New Roman"/>
                <w:bCs/>
                <w:color w:val="000000"/>
                <w:shd w:val="clear" w:color="auto" w:fill="FFFFFF"/>
                <w:vertAlign w:val="subscript"/>
              </w:rPr>
              <w:t>3−δ</w:t>
            </w:r>
            <w:r w:rsidRPr="00A16C4B">
              <w:rPr>
                <w:rFonts w:ascii="Times New Roman" w:hAnsi="Times New Roman" w:cs="Times New Roman"/>
                <w:bCs/>
                <w:color w:val="000000"/>
                <w:shd w:val="clear" w:color="auto" w:fill="FFFFFF"/>
              </w:rPr>
              <w:t>O</w:t>
            </w:r>
            <w:r w:rsidRPr="00A16C4B">
              <w:rPr>
                <w:rFonts w:ascii="Times New Roman" w:hAnsi="Times New Roman" w:cs="Times New Roman"/>
                <w:bCs/>
                <w:color w:val="000000"/>
                <w:shd w:val="clear" w:color="auto" w:fill="FFFFFF"/>
                <w:vertAlign w:val="subscript"/>
              </w:rPr>
              <w:t>4</w:t>
            </w:r>
            <w:r w:rsidRPr="00A16C4B">
              <w:rPr>
                <w:rFonts w:ascii="Times New Roman" w:hAnsi="Times New Roman" w:cs="Times New Roman"/>
                <w:bCs/>
                <w:color w:val="000000"/>
                <w:shd w:val="clear" w:color="auto" w:fill="FFFFFF"/>
              </w:rPr>
              <w:t>@CoO</w:t>
            </w:r>
            <w:r w:rsidRPr="00A16C4B">
              <w:rPr>
                <w:rFonts w:ascii="Times New Roman" w:hAnsi="Times New Roman" w:cs="Times New Roman"/>
                <w:bCs/>
                <w:color w:val="000000"/>
                <w:shd w:val="clear" w:color="auto" w:fill="FFFFFF"/>
              </w:rPr>
              <w:fldChar w:fldCharType="begin" w:fldLock="1"/>
            </w:r>
            <w:r w:rsidR="00913AE3" w:rsidRPr="00A16C4B">
              <w:rPr>
                <w:rFonts w:ascii="Times New Roman" w:hAnsi="Times New Roman" w:cs="Times New Roman"/>
                <w:bCs/>
                <w:color w:val="000000"/>
                <w:shd w:val="clear" w:color="auto" w:fill="FFFFFF"/>
              </w:rPr>
              <w:instrText>ADDIN CSL_CITATION {"citationItems":[{"id":"ITEM-1","itemData":{"DOI":"10.1021/acs.jpcc.8b04615","ISSN":"1932-7447","author":[{"dropping-particle":"","family":"Liu","given":"Yu","non-dropping-particle":"","parse-names":false,"suffix":""},{"dropping-particle":"","family":"Liu","given":"Xiaojie","non-dropping-particle":"","parse-names":false,"suffix":""},{"dropping-particle":"","family":"Dolci","given":"Mathias","non-dropping-particle":"","parse-names":false,"suffix":""},{"dropping-particle":"","family":"Leuvrey","given":"Cédric","non-dropping-particle":"","parse-names":false,"suffix":""},{"dropping-particle":"","family":"Pardieu","given":"Elodie","non-dropping-particle":"","parse-names":false,"suffix":""},{"dropping-particle":"","family":"Derory","given":"Alain","non-dropping-particle":"","parse-names":false,"suffix":""},{"dropping-particle":"","family":"Begin","given":"Dominique","non-dropping-particle":"","parse-names":false,"suffix":""},{"dropping-particle":"","family":"Begin-Colin","given":"Sylvie","non-dropping-particle":"","parse-names":false,"suffix":""},{"dropping-particle":"","family":"Pichon","given":"Benoit P.","non-dropping-particle":"","parse-names":false,"suffix":""}],"container-title":"The Journal of Physical Chemistry C","id":"ITEM-1","issue":"30","issued":{"date-parts":[["2018","8","2"]]},"page":"17456-17464","title":"Investigation of the Collective Properties in Monolayers of Exchange-Biased Fe 3−δ O 4 @CoO Core–Shell Nanoparticles","type":"article-journal","volume":"122"},"uris":["http://www.mendeley.com/documents/?uuid=6285dc82-319c-49c6-a10a-44b57c2cdcbf"]}],"mendeley":{"formattedCitation":"&lt;sup&gt;10&lt;/sup&gt;","plainTextFormattedCitation":"10","previouslyFormattedCitation":"&lt;sup&gt;4&lt;/sup&gt;"},"properties":{"noteIndex":0},"schema":"https://github.com/citation-style-language/schema/raw/master/csl-citation.json"}</w:instrText>
            </w:r>
            <w:r w:rsidRPr="00A16C4B">
              <w:rPr>
                <w:rFonts w:ascii="Times New Roman" w:hAnsi="Times New Roman" w:cs="Times New Roman"/>
                <w:bCs/>
                <w:color w:val="000000"/>
                <w:shd w:val="clear" w:color="auto" w:fill="FFFFFF"/>
              </w:rPr>
              <w:fldChar w:fldCharType="separate"/>
            </w:r>
            <w:r w:rsidR="00913AE3" w:rsidRPr="00A16C4B">
              <w:rPr>
                <w:rFonts w:ascii="Times New Roman" w:hAnsi="Times New Roman" w:cs="Times New Roman"/>
                <w:bCs/>
                <w:noProof/>
                <w:color w:val="000000"/>
                <w:shd w:val="clear" w:color="auto" w:fill="FFFFFF"/>
                <w:vertAlign w:val="superscript"/>
              </w:rPr>
              <w:t>10</w:t>
            </w:r>
            <w:r w:rsidRPr="00A16C4B">
              <w:rPr>
                <w:rFonts w:ascii="Times New Roman" w:hAnsi="Times New Roman" w:cs="Times New Roman"/>
                <w:bCs/>
                <w:color w:val="000000"/>
                <w:shd w:val="clear" w:color="auto" w:fill="FFFFFF"/>
              </w:rPr>
              <w:fldChar w:fldCharType="end"/>
            </w:r>
          </w:p>
        </w:tc>
        <w:tc>
          <w:tcPr>
            <w:tcW w:w="1078" w:type="dxa"/>
            <w:shd w:val="clear" w:color="auto" w:fill="FFFFFF" w:themeFill="background1"/>
            <w:vAlign w:val="center"/>
          </w:tcPr>
          <w:p w14:paraId="63E068A8"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38</w:t>
            </w:r>
          </w:p>
        </w:tc>
        <w:tc>
          <w:tcPr>
            <w:tcW w:w="2014" w:type="dxa"/>
            <w:gridSpan w:val="2"/>
            <w:shd w:val="clear" w:color="auto" w:fill="FFFFFF" w:themeFill="background1"/>
            <w:vAlign w:val="center"/>
          </w:tcPr>
          <w:p w14:paraId="331BCE32" w14:textId="77777777" w:rsidR="00524395" w:rsidRPr="00A16C4B" w:rsidRDefault="00524395" w:rsidP="00E52070">
            <w:pPr>
              <w:jc w:val="center"/>
              <w:rPr>
                <w:rFonts w:ascii="Times New Roman" w:hAnsi="Times New Roman" w:cs="Times New Roman"/>
                <w:lang w:val="it-IT"/>
              </w:rPr>
            </w:pPr>
            <w:r w:rsidRPr="00A16C4B">
              <w:rPr>
                <w:rFonts w:ascii="Times New Roman" w:hAnsi="Times New Roman" w:cs="Times New Roman"/>
                <w:lang w:val="it-IT"/>
              </w:rPr>
              <w:t>90</w:t>
            </w:r>
          </w:p>
        </w:tc>
        <w:tc>
          <w:tcPr>
            <w:tcW w:w="2014" w:type="dxa"/>
            <w:shd w:val="clear" w:color="auto" w:fill="FFFFFF" w:themeFill="background1"/>
            <w:vAlign w:val="center"/>
          </w:tcPr>
          <w:p w14:paraId="4CC233D9"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lang w:val="it-IT"/>
              </w:rPr>
              <w:t>8.2</w:t>
            </w:r>
          </w:p>
        </w:tc>
        <w:tc>
          <w:tcPr>
            <w:tcW w:w="2014" w:type="dxa"/>
            <w:shd w:val="clear" w:color="auto" w:fill="FFFFFF" w:themeFill="background1"/>
            <w:vAlign w:val="center"/>
          </w:tcPr>
          <w:p w14:paraId="514BE3F2"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4.04</w:t>
            </w:r>
          </w:p>
        </w:tc>
      </w:tr>
      <w:tr w:rsidR="00524395" w:rsidRPr="00A16C4B" w14:paraId="53128BB7" w14:textId="77777777" w:rsidTr="00D74D24">
        <w:trPr>
          <w:cnfStyle w:val="000000100000" w:firstRow="0" w:lastRow="0" w:firstColumn="0" w:lastColumn="0" w:oddVBand="0" w:evenVBand="0" w:oddHBand="1" w:evenHBand="0" w:firstRowFirstColumn="0" w:firstRowLastColumn="0" w:lastRowFirstColumn="0" w:lastRowLastColumn="0"/>
          <w:trHeight w:val="401"/>
          <w:jc w:val="center"/>
        </w:trPr>
        <w:tc>
          <w:tcPr>
            <w:tcW w:w="2951" w:type="dxa"/>
            <w:shd w:val="clear" w:color="auto" w:fill="FFFFFF" w:themeFill="background1"/>
            <w:vAlign w:val="center"/>
          </w:tcPr>
          <w:p w14:paraId="01FC5971" w14:textId="5437C4D0" w:rsidR="00524395" w:rsidRPr="00A16C4B" w:rsidRDefault="00524395" w:rsidP="00E52070">
            <w:pPr>
              <w:jc w:val="center"/>
              <w:rPr>
                <w:rFonts w:ascii="Times New Roman" w:hAnsi="Times New Roman" w:cs="Times New Roman"/>
                <w:lang w:val="it-IT"/>
              </w:rPr>
            </w:pPr>
            <w:r w:rsidRPr="00A16C4B">
              <w:rPr>
                <w:rFonts w:ascii="Times New Roman" w:hAnsi="Times New Roman" w:cs="Times New Roman"/>
                <w:bCs/>
                <w:color w:val="000000"/>
                <w:shd w:val="clear" w:color="auto" w:fill="FFFFFF"/>
              </w:rPr>
              <w:t>Fe</w:t>
            </w:r>
            <w:r w:rsidRPr="00A16C4B">
              <w:rPr>
                <w:rFonts w:ascii="Times New Roman" w:hAnsi="Times New Roman" w:cs="Times New Roman"/>
                <w:bCs/>
                <w:color w:val="000000"/>
                <w:shd w:val="clear" w:color="auto" w:fill="FFFFFF"/>
                <w:vertAlign w:val="subscript"/>
              </w:rPr>
              <w:t>3−δ</w:t>
            </w:r>
            <w:r w:rsidRPr="00A16C4B">
              <w:rPr>
                <w:rFonts w:ascii="Times New Roman" w:hAnsi="Times New Roman" w:cs="Times New Roman"/>
                <w:bCs/>
                <w:color w:val="000000"/>
                <w:shd w:val="clear" w:color="auto" w:fill="FFFFFF"/>
              </w:rPr>
              <w:t>O</w:t>
            </w:r>
            <w:r w:rsidRPr="00A16C4B">
              <w:rPr>
                <w:rFonts w:ascii="Times New Roman" w:hAnsi="Times New Roman" w:cs="Times New Roman"/>
                <w:bCs/>
                <w:color w:val="000000"/>
                <w:shd w:val="clear" w:color="auto" w:fill="FFFFFF"/>
                <w:vertAlign w:val="subscript"/>
              </w:rPr>
              <w:t>4</w:t>
            </w:r>
            <w:r w:rsidRPr="00A16C4B">
              <w:rPr>
                <w:rFonts w:ascii="Times New Roman" w:hAnsi="Times New Roman" w:cs="Times New Roman"/>
                <w:bCs/>
                <w:color w:val="000000"/>
                <w:shd w:val="clear" w:color="auto" w:fill="FFFFFF"/>
              </w:rPr>
              <w:t>@CoO</w:t>
            </w:r>
            <w:r w:rsidRPr="00A16C4B">
              <w:rPr>
                <w:rFonts w:ascii="Times New Roman" w:hAnsi="Times New Roman" w:cs="Times New Roman"/>
                <w:bCs/>
                <w:color w:val="000000"/>
                <w:shd w:val="clear" w:color="auto" w:fill="FFFFFF"/>
              </w:rPr>
              <w:fldChar w:fldCharType="begin" w:fldLock="1"/>
            </w:r>
            <w:r w:rsidR="00913AE3" w:rsidRPr="00A16C4B">
              <w:rPr>
                <w:rFonts w:ascii="Times New Roman" w:hAnsi="Times New Roman" w:cs="Times New Roman"/>
                <w:bCs/>
                <w:color w:val="000000"/>
                <w:shd w:val="clear" w:color="auto" w:fill="FFFFFF"/>
              </w:rPr>
              <w:instrText>ADDIN CSL_CITATION {"citationItems":[{"id":"ITEM-1","itemData":{"DOI":"10.1021/acs.jpcc.8b04615","ISSN":"1932-7447","author":[{"dropping-particle":"","family":"Liu","given":"Yu","non-dropping-particle":"","parse-names":false,"suffix":""},{"dropping-particle":"","family":"Liu","given":"Xiaojie","non-dropping-particle":"","parse-names":false,"suffix":""},{"dropping-particle":"","family":"Dolci","given":"Mathias","non-dropping-particle":"","parse-names":false,"suffix":""},{"dropping-particle":"","family":"Leuvrey","given":"Cédric","non-dropping-particle":"","parse-names":false,"suffix":""},{"dropping-particle":"","family":"Pardieu","given":"Elodie","non-dropping-particle":"","parse-names":false,"suffix":""},{"dropping-particle":"","family":"Derory","given":"Alain","non-dropping-particle":"","parse-names":false,"suffix":""},{"dropping-particle":"","family":"Begin","given":"Dominique","non-dropping-particle":"","parse-names":false,"suffix":""},{"dropping-particle":"","family":"Begin-Colin","given":"Sylvie","non-dropping-particle":"","parse-names":false,"suffix":""},{"dropping-particle":"","family":"Pichon","given":"Benoit P.","non-dropping-particle":"","parse-names":false,"suffix":""}],"container-title":"The Journal of Physical Chemistry C","id":"ITEM-1","issue":"30","issued":{"date-parts":[["2018","8","2"]]},"page":"17456-17464","title":"Investigation of the Collective Properties in Monolayers of Exchange-Biased Fe 3−δ O 4 @CoO Core–Shell Nanoparticles","type":"article-journal","volume":"122"},"uris":["http://www.mendeley.com/documents/?uuid=6285dc82-319c-49c6-a10a-44b57c2cdcbf"]}],"mendeley":{"formattedCitation":"&lt;sup&gt;10&lt;/sup&gt;","plainTextFormattedCitation":"10","previouslyFormattedCitation":"&lt;sup&gt;4&lt;/sup&gt;"},"properties":{"noteIndex":0},"schema":"https://github.com/citation-style-language/schema/raw/master/csl-citation.json"}</w:instrText>
            </w:r>
            <w:r w:rsidRPr="00A16C4B">
              <w:rPr>
                <w:rFonts w:ascii="Times New Roman" w:hAnsi="Times New Roman" w:cs="Times New Roman"/>
                <w:bCs/>
                <w:color w:val="000000"/>
                <w:shd w:val="clear" w:color="auto" w:fill="FFFFFF"/>
              </w:rPr>
              <w:fldChar w:fldCharType="separate"/>
            </w:r>
            <w:r w:rsidR="00913AE3" w:rsidRPr="00A16C4B">
              <w:rPr>
                <w:rFonts w:ascii="Times New Roman" w:hAnsi="Times New Roman" w:cs="Times New Roman"/>
                <w:bCs/>
                <w:noProof/>
                <w:color w:val="000000"/>
                <w:shd w:val="clear" w:color="auto" w:fill="FFFFFF"/>
                <w:vertAlign w:val="superscript"/>
              </w:rPr>
              <w:t>10</w:t>
            </w:r>
            <w:r w:rsidRPr="00A16C4B">
              <w:rPr>
                <w:rFonts w:ascii="Times New Roman" w:hAnsi="Times New Roman" w:cs="Times New Roman"/>
                <w:bCs/>
                <w:color w:val="000000"/>
                <w:shd w:val="clear" w:color="auto" w:fill="FFFFFF"/>
              </w:rPr>
              <w:fldChar w:fldCharType="end"/>
            </w:r>
          </w:p>
        </w:tc>
        <w:tc>
          <w:tcPr>
            <w:tcW w:w="1078" w:type="dxa"/>
            <w:shd w:val="clear" w:color="auto" w:fill="FFFFFF" w:themeFill="background1"/>
            <w:vAlign w:val="center"/>
          </w:tcPr>
          <w:p w14:paraId="48FFE34C"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11.8</w:t>
            </w:r>
          </w:p>
        </w:tc>
        <w:tc>
          <w:tcPr>
            <w:tcW w:w="2014" w:type="dxa"/>
            <w:gridSpan w:val="2"/>
            <w:shd w:val="clear" w:color="auto" w:fill="FFFFFF" w:themeFill="background1"/>
            <w:vAlign w:val="center"/>
          </w:tcPr>
          <w:p w14:paraId="1BBFAAA3"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110</w:t>
            </w:r>
          </w:p>
        </w:tc>
        <w:tc>
          <w:tcPr>
            <w:tcW w:w="2014" w:type="dxa"/>
            <w:shd w:val="clear" w:color="auto" w:fill="FFFFFF" w:themeFill="background1"/>
            <w:vAlign w:val="center"/>
          </w:tcPr>
          <w:p w14:paraId="2301F965"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9.6</w:t>
            </w:r>
          </w:p>
        </w:tc>
        <w:tc>
          <w:tcPr>
            <w:tcW w:w="2014" w:type="dxa"/>
            <w:shd w:val="clear" w:color="auto" w:fill="FFFFFF" w:themeFill="background1"/>
            <w:vAlign w:val="center"/>
          </w:tcPr>
          <w:p w14:paraId="1DC96ACA"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1.36</w:t>
            </w:r>
          </w:p>
        </w:tc>
      </w:tr>
      <w:tr w:rsidR="00524395" w:rsidRPr="00A16C4B" w14:paraId="1DFCAA7C" w14:textId="77777777" w:rsidTr="00D74D24">
        <w:trPr>
          <w:trHeight w:val="401"/>
          <w:jc w:val="center"/>
        </w:trPr>
        <w:tc>
          <w:tcPr>
            <w:tcW w:w="2951" w:type="dxa"/>
            <w:shd w:val="clear" w:color="auto" w:fill="FFFFFF" w:themeFill="background1"/>
            <w:vAlign w:val="center"/>
          </w:tcPr>
          <w:p w14:paraId="0986DE80" w14:textId="59F5012D" w:rsidR="00524395" w:rsidRPr="00A16C4B" w:rsidRDefault="00524395" w:rsidP="00E52070">
            <w:pPr>
              <w:jc w:val="center"/>
              <w:rPr>
                <w:rFonts w:ascii="Times New Roman" w:hAnsi="Times New Roman" w:cs="Times New Roman"/>
                <w:lang w:val="it-IT"/>
              </w:rPr>
            </w:pPr>
            <w:r w:rsidRPr="00A16C4B">
              <w:rPr>
                <w:rFonts w:ascii="Times New Roman" w:hAnsi="Times New Roman" w:cs="Times New Roman"/>
                <w:shd w:val="clear" w:color="auto" w:fill="FFFFFF"/>
              </w:rPr>
              <w:t>Fe</w:t>
            </w:r>
            <w:r w:rsidRPr="00A16C4B">
              <w:rPr>
                <w:rFonts w:ascii="Times New Roman" w:hAnsi="Times New Roman" w:cs="Times New Roman"/>
                <w:shd w:val="clear" w:color="auto" w:fill="FFFFFF"/>
                <w:vertAlign w:val="subscript"/>
              </w:rPr>
              <w:t>3</w:t>
            </w:r>
            <w:r w:rsidRPr="00A16C4B">
              <w:rPr>
                <w:rFonts w:ascii="Times New Roman" w:hAnsi="Times New Roman" w:cs="Times New Roman"/>
                <w:shd w:val="clear" w:color="auto" w:fill="FFFFFF"/>
              </w:rPr>
              <w:t>O</w:t>
            </w:r>
            <w:r w:rsidRPr="00A16C4B">
              <w:rPr>
                <w:rFonts w:ascii="Times New Roman" w:hAnsi="Times New Roman" w:cs="Times New Roman"/>
                <w:shd w:val="clear" w:color="auto" w:fill="FFFFFF"/>
                <w:vertAlign w:val="subscript"/>
              </w:rPr>
              <w:t>4</w:t>
            </w:r>
            <w:r w:rsidRPr="00A16C4B">
              <w:rPr>
                <w:rFonts w:ascii="Times New Roman" w:hAnsi="Times New Roman" w:cs="Times New Roman"/>
                <w:shd w:val="clear" w:color="auto" w:fill="FFFFFF"/>
              </w:rPr>
              <w:t>@CoFe</w:t>
            </w:r>
            <w:r w:rsidRPr="00A16C4B">
              <w:rPr>
                <w:rFonts w:ascii="Times New Roman" w:hAnsi="Times New Roman" w:cs="Times New Roman"/>
                <w:shd w:val="clear" w:color="auto" w:fill="FFFFFF"/>
                <w:vertAlign w:val="subscript"/>
              </w:rPr>
              <w:t>2</w:t>
            </w:r>
            <w:r w:rsidRPr="00A16C4B">
              <w:rPr>
                <w:rFonts w:ascii="Times New Roman" w:hAnsi="Times New Roman" w:cs="Times New Roman"/>
                <w:shd w:val="clear" w:color="auto" w:fill="FFFFFF"/>
              </w:rPr>
              <w:t>O</w:t>
            </w:r>
            <w:r w:rsidRPr="00A16C4B">
              <w:rPr>
                <w:rFonts w:ascii="Times New Roman" w:hAnsi="Times New Roman" w:cs="Times New Roman"/>
                <w:shd w:val="clear" w:color="auto" w:fill="FFFFFF"/>
                <w:vertAlign w:val="subscript"/>
              </w:rPr>
              <w:t>4</w:t>
            </w:r>
            <w:r w:rsidRPr="00A16C4B">
              <w:rPr>
                <w:rFonts w:ascii="Times New Roman" w:hAnsi="Times New Roman" w:cs="Times New Roman"/>
                <w:lang w:val="it-IT"/>
              </w:rPr>
              <w:fldChar w:fldCharType="begin" w:fldLock="1"/>
            </w:r>
            <w:r w:rsidR="00913AE3" w:rsidRPr="00A16C4B">
              <w:rPr>
                <w:rFonts w:ascii="Times New Roman" w:hAnsi="Times New Roman" w:cs="Times New Roman"/>
                <w:lang w:val="it-IT"/>
              </w:rPr>
              <w:instrText>ADDIN CSL_CITATION {"citationItems":[{"id":"ITEM-1","itemData":{"DOI":"10.1039/C9NR02323B","ISSN":"2040-3364","abstract":"Exchange coupled core–shell nanoparticles present high potential to tune adequately the magnetic properties for specific applications such as nanomedicine or spintronics.","author":[{"dropping-particle":"","family":"Sartori","given":"Kevin","non-dropping-particle":"","parse-names":false,"suffix":""},{"dropping-particle":"","family":"Cotin","given":"Geoffrey","non-dropping-particle":"","parse-names":false,"suffix":""},{"dropping-particle":"","family":"Bouillet","given":"Corinne","non-dropping-particle":"","parse-names":false,"suffix":""},{"dropping-particle":"","family":"Halté","given":"Valérie","non-dropping-particle":"","parse-names":false,"suffix":""},{"dropping-particle":"","family":"Bégin-Colin","given":"Sylvie","non-dropping-particle":"","parse-names":false,"suffix":""},{"dropping-particle":"","family":"Choueikani","given":"Fadi","non-dropping-particle":"","parse-names":false,"suffix":""},{"dropping-particle":"","family":"Pichon","given":"Benoit P.","non-dropping-particle":"","parse-names":false,"suffix":""}],"container-title":"Nanoscale","id":"ITEM-1","issue":"27","issued":{"date-parts":[["2019"]]},"page":"12946-12958","title":"Strong interfacial coupling through exchange interactions in soft/hard core–shell nanoparticles as a function of cationic distribution","type":"article-journal","volume":"11"},"uris":["http://www.mendeley.com/documents/?uuid=5d0116f5-76d1-435f-9dec-40321cb86142"]}],"mendeley":{"formattedCitation":"&lt;sup&gt;11&lt;/sup&gt;","plainTextFormattedCitation":"11","previouslyFormattedCitation":"&lt;sup&gt;5&lt;/sup&gt;"},"properties":{"noteIndex":0},"schema":"https://github.com/citation-style-language/schema/raw/master/csl-citation.json"}</w:instrText>
            </w:r>
            <w:r w:rsidRPr="00A16C4B">
              <w:rPr>
                <w:rFonts w:ascii="Times New Roman" w:hAnsi="Times New Roman" w:cs="Times New Roman"/>
                <w:lang w:val="it-IT"/>
              </w:rPr>
              <w:fldChar w:fldCharType="separate"/>
            </w:r>
            <w:r w:rsidR="00913AE3" w:rsidRPr="00A16C4B">
              <w:rPr>
                <w:rFonts w:ascii="Times New Roman" w:hAnsi="Times New Roman" w:cs="Times New Roman"/>
                <w:noProof/>
                <w:vertAlign w:val="superscript"/>
                <w:lang w:val="it-IT"/>
              </w:rPr>
              <w:t>11</w:t>
            </w:r>
            <w:r w:rsidRPr="00A16C4B">
              <w:rPr>
                <w:rFonts w:ascii="Times New Roman" w:hAnsi="Times New Roman" w:cs="Times New Roman"/>
                <w:lang w:val="it-IT"/>
              </w:rPr>
              <w:fldChar w:fldCharType="end"/>
            </w:r>
          </w:p>
        </w:tc>
        <w:tc>
          <w:tcPr>
            <w:tcW w:w="1078" w:type="dxa"/>
            <w:shd w:val="clear" w:color="auto" w:fill="FFFFFF" w:themeFill="background1"/>
            <w:vAlign w:val="center"/>
          </w:tcPr>
          <w:p w14:paraId="16128103"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1.0</w:t>
            </w:r>
          </w:p>
        </w:tc>
        <w:tc>
          <w:tcPr>
            <w:tcW w:w="2014" w:type="dxa"/>
            <w:gridSpan w:val="2"/>
            <w:shd w:val="clear" w:color="auto" w:fill="FFFFFF" w:themeFill="background1"/>
            <w:vAlign w:val="center"/>
          </w:tcPr>
          <w:p w14:paraId="5EEBFF85"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40</w:t>
            </w:r>
          </w:p>
        </w:tc>
        <w:tc>
          <w:tcPr>
            <w:tcW w:w="2014" w:type="dxa"/>
            <w:shd w:val="clear" w:color="auto" w:fill="FFFFFF" w:themeFill="background1"/>
            <w:vAlign w:val="center"/>
          </w:tcPr>
          <w:p w14:paraId="1EB66A55"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7.2</w:t>
            </w:r>
          </w:p>
        </w:tc>
        <w:tc>
          <w:tcPr>
            <w:tcW w:w="2014" w:type="dxa"/>
            <w:shd w:val="clear" w:color="auto" w:fill="FFFFFF" w:themeFill="background1"/>
            <w:vAlign w:val="center"/>
          </w:tcPr>
          <w:p w14:paraId="571A10A0"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0.09</w:t>
            </w:r>
          </w:p>
        </w:tc>
      </w:tr>
      <w:tr w:rsidR="00524395" w:rsidRPr="00A16C4B" w14:paraId="55508705" w14:textId="77777777" w:rsidTr="00D74D24">
        <w:trPr>
          <w:cnfStyle w:val="000000100000" w:firstRow="0" w:lastRow="0" w:firstColumn="0" w:lastColumn="0" w:oddVBand="0" w:evenVBand="0" w:oddHBand="1" w:evenHBand="0" w:firstRowFirstColumn="0" w:firstRowLastColumn="0" w:lastRowFirstColumn="0" w:lastRowLastColumn="0"/>
          <w:trHeight w:val="401"/>
          <w:jc w:val="center"/>
        </w:trPr>
        <w:tc>
          <w:tcPr>
            <w:tcW w:w="2951" w:type="dxa"/>
            <w:shd w:val="clear" w:color="auto" w:fill="FFFFFF" w:themeFill="background1"/>
            <w:vAlign w:val="center"/>
          </w:tcPr>
          <w:p w14:paraId="01252128" w14:textId="09234BA2" w:rsidR="00524395" w:rsidRPr="00A16C4B" w:rsidRDefault="00524395" w:rsidP="00E52070">
            <w:pPr>
              <w:jc w:val="center"/>
              <w:rPr>
                <w:rFonts w:ascii="Times New Roman" w:hAnsi="Times New Roman" w:cs="Times New Roman"/>
                <w:lang w:val="it-IT"/>
              </w:rPr>
            </w:pPr>
            <w:r w:rsidRPr="00A16C4B">
              <w:rPr>
                <w:rFonts w:ascii="Times New Roman" w:hAnsi="Times New Roman" w:cs="Times New Roman"/>
                <w:shd w:val="clear" w:color="auto" w:fill="FFFFFF"/>
              </w:rPr>
              <w:t>Fe</w:t>
            </w:r>
            <w:r w:rsidRPr="00A16C4B">
              <w:rPr>
                <w:rFonts w:ascii="Times New Roman" w:hAnsi="Times New Roman" w:cs="Times New Roman"/>
                <w:shd w:val="clear" w:color="auto" w:fill="FFFFFF"/>
                <w:vertAlign w:val="subscript"/>
              </w:rPr>
              <w:t>3</w:t>
            </w:r>
            <w:r w:rsidRPr="00A16C4B">
              <w:rPr>
                <w:rFonts w:ascii="Times New Roman" w:hAnsi="Times New Roman" w:cs="Times New Roman"/>
                <w:shd w:val="clear" w:color="auto" w:fill="FFFFFF"/>
              </w:rPr>
              <w:t>O</w:t>
            </w:r>
            <w:r w:rsidRPr="00A16C4B">
              <w:rPr>
                <w:rFonts w:ascii="Times New Roman" w:hAnsi="Times New Roman" w:cs="Times New Roman"/>
                <w:shd w:val="clear" w:color="auto" w:fill="FFFFFF"/>
                <w:vertAlign w:val="subscript"/>
              </w:rPr>
              <w:t>4</w:t>
            </w:r>
            <w:r w:rsidRPr="00A16C4B">
              <w:rPr>
                <w:rFonts w:ascii="Times New Roman" w:hAnsi="Times New Roman" w:cs="Times New Roman"/>
                <w:shd w:val="clear" w:color="auto" w:fill="FFFFFF"/>
              </w:rPr>
              <w:t>@CoFe</w:t>
            </w:r>
            <w:r w:rsidRPr="00A16C4B">
              <w:rPr>
                <w:rFonts w:ascii="Times New Roman" w:hAnsi="Times New Roman" w:cs="Times New Roman"/>
                <w:shd w:val="clear" w:color="auto" w:fill="FFFFFF"/>
                <w:vertAlign w:val="subscript"/>
              </w:rPr>
              <w:t>2</w:t>
            </w:r>
            <w:r w:rsidRPr="00A16C4B">
              <w:rPr>
                <w:rFonts w:ascii="Times New Roman" w:hAnsi="Times New Roman" w:cs="Times New Roman"/>
                <w:shd w:val="clear" w:color="auto" w:fill="FFFFFF"/>
              </w:rPr>
              <w:t>O</w:t>
            </w:r>
            <w:r w:rsidRPr="00A16C4B">
              <w:rPr>
                <w:rFonts w:ascii="Times New Roman" w:hAnsi="Times New Roman" w:cs="Times New Roman"/>
                <w:shd w:val="clear" w:color="auto" w:fill="FFFFFF"/>
                <w:vertAlign w:val="subscript"/>
              </w:rPr>
              <w:t>4</w:t>
            </w:r>
            <w:r w:rsidRPr="00A16C4B">
              <w:rPr>
                <w:rFonts w:ascii="Times New Roman" w:hAnsi="Times New Roman" w:cs="Times New Roman"/>
                <w:lang w:val="it-IT"/>
              </w:rPr>
              <w:fldChar w:fldCharType="begin" w:fldLock="1"/>
            </w:r>
            <w:r w:rsidR="00913AE3" w:rsidRPr="00A16C4B">
              <w:rPr>
                <w:rFonts w:ascii="Times New Roman" w:hAnsi="Times New Roman" w:cs="Times New Roman"/>
                <w:lang w:val="it-IT"/>
              </w:rPr>
              <w:instrText>ADDIN CSL_CITATION {"citationItems":[{"id":"ITEM-1","itemData":{"DOI":"10.1039/C9NR02323B","ISSN":"2040-3364","abstract":"Exchange coupled core–shell nanoparticles present high potential to tune adequately the magnetic properties for specific applications such as nanomedicine or spintronics.","author":[{"dropping-particle":"","family":"Sartori","given":"Kevin","non-dropping-particle":"","parse-names":false,"suffix":""},{"dropping-particle":"","family":"Cotin","given":"Geoffrey","non-dropping-particle":"","parse-names":false,"suffix":""},{"dropping-particle":"","family":"Bouillet","given":"Corinne","non-dropping-particle":"","parse-names":false,"suffix":""},{"dropping-particle":"","family":"Halté","given":"Valérie","non-dropping-particle":"","parse-names":false,"suffix":""},{"dropping-particle":"","family":"Bégin-Colin","given":"Sylvie","non-dropping-particle":"","parse-names":false,"suffix":""},{"dropping-particle":"","family":"Choueikani","given":"Fadi","non-dropping-particle":"","parse-names":false,"suffix":""},{"dropping-particle":"","family":"Pichon","given":"Benoit P.","non-dropping-particle":"","parse-names":false,"suffix":""}],"container-title":"Nanoscale","id":"ITEM-1","issue":"27","issued":{"date-parts":[["2019"]]},"page":"12946-12958","title":"Strong interfacial coupling through exchange interactions in soft/hard core–shell nanoparticles as a function of cationic distribution","type":"article-journal","volume":"11"},"uris":["http://www.mendeley.com/documents/?uuid=5d0116f5-76d1-435f-9dec-40321cb86142"]}],"mendeley":{"formattedCitation":"&lt;sup&gt;11&lt;/sup&gt;","plainTextFormattedCitation":"11","previouslyFormattedCitation":"&lt;sup&gt;5&lt;/sup&gt;"},"properties":{"noteIndex":0},"schema":"https://github.com/citation-style-language/schema/raw/master/csl-citation.json"}</w:instrText>
            </w:r>
            <w:r w:rsidRPr="00A16C4B">
              <w:rPr>
                <w:rFonts w:ascii="Times New Roman" w:hAnsi="Times New Roman" w:cs="Times New Roman"/>
                <w:lang w:val="it-IT"/>
              </w:rPr>
              <w:fldChar w:fldCharType="separate"/>
            </w:r>
            <w:r w:rsidR="00913AE3" w:rsidRPr="00A16C4B">
              <w:rPr>
                <w:rFonts w:ascii="Times New Roman" w:hAnsi="Times New Roman" w:cs="Times New Roman"/>
                <w:noProof/>
                <w:vertAlign w:val="superscript"/>
                <w:lang w:val="it-IT"/>
              </w:rPr>
              <w:t>11</w:t>
            </w:r>
            <w:r w:rsidRPr="00A16C4B">
              <w:rPr>
                <w:rFonts w:ascii="Times New Roman" w:hAnsi="Times New Roman" w:cs="Times New Roman"/>
                <w:lang w:val="it-IT"/>
              </w:rPr>
              <w:fldChar w:fldCharType="end"/>
            </w:r>
          </w:p>
        </w:tc>
        <w:tc>
          <w:tcPr>
            <w:tcW w:w="1078" w:type="dxa"/>
            <w:shd w:val="clear" w:color="auto" w:fill="FFFFFF" w:themeFill="background1"/>
            <w:vAlign w:val="center"/>
          </w:tcPr>
          <w:p w14:paraId="0875A14D"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0.7</w:t>
            </w:r>
          </w:p>
        </w:tc>
        <w:tc>
          <w:tcPr>
            <w:tcW w:w="2014" w:type="dxa"/>
            <w:gridSpan w:val="2"/>
            <w:shd w:val="clear" w:color="auto" w:fill="FFFFFF" w:themeFill="background1"/>
            <w:vAlign w:val="center"/>
          </w:tcPr>
          <w:p w14:paraId="23B9A911"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85</w:t>
            </w:r>
          </w:p>
        </w:tc>
        <w:tc>
          <w:tcPr>
            <w:tcW w:w="2014" w:type="dxa"/>
            <w:shd w:val="clear" w:color="auto" w:fill="FFFFFF" w:themeFill="background1"/>
            <w:vAlign w:val="center"/>
          </w:tcPr>
          <w:p w14:paraId="2497C8F5"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10.3</w:t>
            </w:r>
          </w:p>
        </w:tc>
        <w:tc>
          <w:tcPr>
            <w:tcW w:w="2014" w:type="dxa"/>
            <w:shd w:val="clear" w:color="auto" w:fill="FFFFFF" w:themeFill="background1"/>
            <w:vAlign w:val="center"/>
          </w:tcPr>
          <w:p w14:paraId="6E051DAE"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0.05</w:t>
            </w:r>
          </w:p>
        </w:tc>
      </w:tr>
      <w:tr w:rsidR="00524395" w:rsidRPr="00A16C4B" w14:paraId="1B6943F5" w14:textId="77777777" w:rsidTr="00D74D24">
        <w:trPr>
          <w:trHeight w:val="401"/>
          <w:jc w:val="center"/>
        </w:trPr>
        <w:tc>
          <w:tcPr>
            <w:tcW w:w="2951" w:type="dxa"/>
            <w:shd w:val="clear" w:color="auto" w:fill="FFFFFF" w:themeFill="background1"/>
            <w:vAlign w:val="center"/>
          </w:tcPr>
          <w:p w14:paraId="0D58B525" w14:textId="01CF5B09" w:rsidR="00524395" w:rsidRPr="00A16C4B" w:rsidRDefault="00524395" w:rsidP="00E52070">
            <w:pPr>
              <w:jc w:val="center"/>
              <w:rPr>
                <w:rFonts w:ascii="Times New Roman" w:hAnsi="Times New Roman" w:cs="Times New Roman"/>
                <w:lang w:val="it-IT"/>
              </w:rPr>
            </w:pPr>
            <w:r w:rsidRPr="00A16C4B">
              <w:rPr>
                <w:rFonts w:ascii="Times New Roman" w:hAnsi="Times New Roman" w:cs="Times New Roman"/>
                <w:shd w:val="clear" w:color="auto" w:fill="FFFFFF"/>
              </w:rPr>
              <w:t>Fe</w:t>
            </w:r>
            <w:r w:rsidRPr="00A16C4B">
              <w:rPr>
                <w:rFonts w:ascii="Times New Roman" w:hAnsi="Times New Roman" w:cs="Times New Roman"/>
                <w:shd w:val="clear" w:color="auto" w:fill="FFFFFF"/>
                <w:vertAlign w:val="subscript"/>
              </w:rPr>
              <w:t>3</w:t>
            </w:r>
            <w:r w:rsidRPr="00A16C4B">
              <w:rPr>
                <w:rFonts w:ascii="Times New Roman" w:hAnsi="Times New Roman" w:cs="Times New Roman"/>
                <w:shd w:val="clear" w:color="auto" w:fill="FFFFFF"/>
              </w:rPr>
              <w:t>O</w:t>
            </w:r>
            <w:r w:rsidRPr="00A16C4B">
              <w:rPr>
                <w:rFonts w:ascii="Times New Roman" w:hAnsi="Times New Roman" w:cs="Times New Roman"/>
                <w:shd w:val="clear" w:color="auto" w:fill="FFFFFF"/>
                <w:vertAlign w:val="subscript"/>
              </w:rPr>
              <w:t>4</w:t>
            </w:r>
            <w:r w:rsidRPr="00A16C4B">
              <w:rPr>
                <w:rFonts w:ascii="Times New Roman" w:hAnsi="Times New Roman" w:cs="Times New Roman"/>
                <w:shd w:val="clear" w:color="auto" w:fill="FFFFFF"/>
              </w:rPr>
              <w:t>@CoO</w:t>
            </w:r>
            <w:r w:rsidRPr="00A16C4B">
              <w:rPr>
                <w:rFonts w:ascii="Times New Roman" w:hAnsi="Times New Roman" w:cs="Times New Roman"/>
                <w:lang w:val="it-IT"/>
              </w:rPr>
              <w:fldChar w:fldCharType="begin" w:fldLock="1"/>
            </w:r>
            <w:r w:rsidR="00913AE3" w:rsidRPr="00A16C4B">
              <w:rPr>
                <w:rFonts w:ascii="Times New Roman" w:hAnsi="Times New Roman" w:cs="Times New Roman"/>
                <w:lang w:val="it-IT"/>
              </w:rPr>
              <w:instrText>ADDIN CSL_CITATION {"citationItems":[{"id":"ITEM-1","itemData":{"DOI":"10.1039/C9NR02323B","ISSN":"2040-3364","abstract":"Exchange coupled core–shell nanoparticles present high potential to tune adequately the magnetic properties for specific applications such as nanomedicine or spintronics.","author":[{"dropping-particle":"","family":"Sartori","given":"Kevin","non-dropping-particle":"","parse-names":false,"suffix":""},{"dropping-particle":"","family":"Cotin","given":"Geoffrey","non-dropping-particle":"","parse-names":false,"suffix":""},{"dropping-particle":"","family":"Bouillet","given":"Corinne","non-dropping-particle":"","parse-names":false,"suffix":""},{"dropping-particle":"","family":"Halté","given":"Valérie","non-dropping-particle":"","parse-names":false,"suffix":""},{"dropping-particle":"","family":"Bégin-Colin","given":"Sylvie","non-dropping-particle":"","parse-names":false,"suffix":""},{"dropping-particle":"","family":"Choueikani","given":"Fadi","non-dropping-particle":"","parse-names":false,"suffix":""},{"dropping-particle":"","family":"Pichon","given":"Benoit P.","non-dropping-particle":"","parse-names":false,"suffix":""}],"container-title":"Nanoscale","id":"ITEM-1","issue":"27","issued":{"date-parts":[["2019"]]},"page":"12946-12958","title":"Strong interfacial coupling through exchange interactions in soft/hard core–shell nanoparticles as a function of cationic distribution","type":"article-journal","volume":"11"},"uris":["http://www.mendeley.com/documents/?uuid=5d0116f5-76d1-435f-9dec-40321cb86142"]}],"mendeley":{"formattedCitation":"&lt;sup&gt;11&lt;/sup&gt;","plainTextFormattedCitation":"11","previouslyFormattedCitation":"&lt;sup&gt;5&lt;/sup&gt;"},"properties":{"noteIndex":0},"schema":"https://github.com/citation-style-language/schema/raw/master/csl-citation.json"}</w:instrText>
            </w:r>
            <w:r w:rsidRPr="00A16C4B">
              <w:rPr>
                <w:rFonts w:ascii="Times New Roman" w:hAnsi="Times New Roman" w:cs="Times New Roman"/>
                <w:lang w:val="it-IT"/>
              </w:rPr>
              <w:fldChar w:fldCharType="separate"/>
            </w:r>
            <w:r w:rsidR="00913AE3" w:rsidRPr="00A16C4B">
              <w:rPr>
                <w:rFonts w:ascii="Times New Roman" w:hAnsi="Times New Roman" w:cs="Times New Roman"/>
                <w:noProof/>
                <w:vertAlign w:val="superscript"/>
                <w:lang w:val="it-IT"/>
              </w:rPr>
              <w:t>11</w:t>
            </w:r>
            <w:r w:rsidRPr="00A16C4B">
              <w:rPr>
                <w:rFonts w:ascii="Times New Roman" w:hAnsi="Times New Roman" w:cs="Times New Roman"/>
                <w:lang w:val="it-IT"/>
              </w:rPr>
              <w:fldChar w:fldCharType="end"/>
            </w:r>
          </w:p>
        </w:tc>
        <w:tc>
          <w:tcPr>
            <w:tcW w:w="1078" w:type="dxa"/>
            <w:shd w:val="clear" w:color="auto" w:fill="FFFFFF" w:themeFill="background1"/>
            <w:vAlign w:val="center"/>
          </w:tcPr>
          <w:p w14:paraId="1F29F641"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15.0</w:t>
            </w:r>
          </w:p>
        </w:tc>
        <w:tc>
          <w:tcPr>
            <w:tcW w:w="2014" w:type="dxa"/>
            <w:gridSpan w:val="2"/>
            <w:shd w:val="clear" w:color="auto" w:fill="FFFFFF" w:themeFill="background1"/>
            <w:vAlign w:val="center"/>
          </w:tcPr>
          <w:p w14:paraId="27D8DCBA"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80</w:t>
            </w:r>
          </w:p>
        </w:tc>
        <w:tc>
          <w:tcPr>
            <w:tcW w:w="2014" w:type="dxa"/>
            <w:shd w:val="clear" w:color="auto" w:fill="FFFFFF" w:themeFill="background1"/>
            <w:vAlign w:val="center"/>
          </w:tcPr>
          <w:p w14:paraId="45989F7D"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8.8</w:t>
            </w:r>
          </w:p>
        </w:tc>
        <w:tc>
          <w:tcPr>
            <w:tcW w:w="2014" w:type="dxa"/>
            <w:shd w:val="clear" w:color="auto" w:fill="FFFFFF" w:themeFill="background1"/>
            <w:vAlign w:val="center"/>
          </w:tcPr>
          <w:p w14:paraId="0B2B6909" w14:textId="77777777" w:rsidR="00524395" w:rsidRPr="00A16C4B" w:rsidRDefault="00524395" w:rsidP="00E52070">
            <w:pPr>
              <w:jc w:val="center"/>
              <w:rPr>
                <w:rFonts w:ascii="Times New Roman" w:hAnsi="Times New Roman" w:cs="Times New Roman"/>
              </w:rPr>
            </w:pPr>
            <w:r w:rsidRPr="00A16C4B">
              <w:rPr>
                <w:rFonts w:ascii="Times New Roman" w:hAnsi="Times New Roman" w:cs="Times New Roman"/>
              </w:rPr>
              <w:t>2.00</w:t>
            </w:r>
          </w:p>
        </w:tc>
      </w:tr>
    </w:tbl>
    <w:p w14:paraId="3060BEA2" w14:textId="77777777" w:rsidR="00524395" w:rsidRPr="00A16C4B" w:rsidRDefault="00524395" w:rsidP="00524395">
      <w:pPr>
        <w:rPr>
          <w:rFonts w:ascii="Times New Roman" w:hAnsi="Times New Roman" w:cs="Times New Roman"/>
          <w:lang w:val="en-US"/>
        </w:rPr>
      </w:pPr>
    </w:p>
    <w:p w14:paraId="3F82A522" w14:textId="644DF226" w:rsidR="008C2881" w:rsidRPr="00A16C4B" w:rsidRDefault="008C2881">
      <w:pPr>
        <w:widowControl/>
        <w:spacing w:after="160" w:line="259" w:lineRule="auto"/>
        <w:rPr>
          <w:rFonts w:ascii="Times New Roman" w:eastAsiaTheme="majorEastAsia" w:hAnsi="Times New Roman" w:cs="Times New Roman"/>
          <w:b/>
          <w:color w:val="000000" w:themeColor="text1"/>
        </w:rPr>
      </w:pPr>
    </w:p>
    <w:p w14:paraId="1D4F8EBF" w14:textId="007F63C1" w:rsidR="009F1731" w:rsidRPr="00A16C4B" w:rsidRDefault="009F1731">
      <w:pPr>
        <w:widowControl/>
        <w:spacing w:after="160" w:line="259" w:lineRule="auto"/>
        <w:rPr>
          <w:rFonts w:ascii="Times New Roman" w:eastAsiaTheme="majorEastAsia" w:hAnsi="Times New Roman" w:cs="Times New Roman"/>
          <w:b/>
          <w:color w:val="000000" w:themeColor="text1"/>
        </w:rPr>
      </w:pPr>
    </w:p>
    <w:p w14:paraId="32229205" w14:textId="417F445E" w:rsidR="009F1731" w:rsidRPr="00A16C4B" w:rsidRDefault="009F1731">
      <w:pPr>
        <w:widowControl/>
        <w:spacing w:after="160" w:line="259" w:lineRule="auto"/>
        <w:rPr>
          <w:rFonts w:ascii="Times New Roman" w:eastAsiaTheme="majorEastAsia" w:hAnsi="Times New Roman" w:cs="Times New Roman"/>
          <w:b/>
          <w:color w:val="000000" w:themeColor="text1"/>
        </w:rPr>
      </w:pPr>
    </w:p>
    <w:p w14:paraId="4A6E9D9E" w14:textId="27A4764F" w:rsidR="009F1731" w:rsidRPr="00A16C4B" w:rsidRDefault="009F1731">
      <w:pPr>
        <w:widowControl/>
        <w:spacing w:after="160" w:line="259" w:lineRule="auto"/>
        <w:rPr>
          <w:rFonts w:ascii="Times New Roman" w:eastAsiaTheme="majorEastAsia" w:hAnsi="Times New Roman" w:cs="Times New Roman"/>
          <w:b/>
          <w:color w:val="000000" w:themeColor="text1"/>
        </w:rPr>
      </w:pPr>
    </w:p>
    <w:p w14:paraId="6B5B78E2" w14:textId="30ED2991" w:rsidR="009F1731" w:rsidRPr="00A16C4B" w:rsidRDefault="009F1731">
      <w:pPr>
        <w:widowControl/>
        <w:spacing w:after="160" w:line="259" w:lineRule="auto"/>
        <w:rPr>
          <w:rFonts w:ascii="Times New Roman" w:eastAsiaTheme="majorEastAsia" w:hAnsi="Times New Roman" w:cs="Times New Roman"/>
          <w:b/>
          <w:color w:val="000000" w:themeColor="text1"/>
        </w:rPr>
      </w:pPr>
    </w:p>
    <w:p w14:paraId="15607B9E" w14:textId="542380DB" w:rsidR="009F1731" w:rsidRPr="00A16C4B" w:rsidRDefault="009F1731">
      <w:pPr>
        <w:widowControl/>
        <w:spacing w:after="160" w:line="259" w:lineRule="auto"/>
        <w:rPr>
          <w:rFonts w:ascii="Times New Roman" w:eastAsiaTheme="majorEastAsia" w:hAnsi="Times New Roman" w:cs="Times New Roman"/>
          <w:b/>
          <w:color w:val="000000" w:themeColor="text1"/>
        </w:rPr>
      </w:pPr>
    </w:p>
    <w:p w14:paraId="71132DCB" w14:textId="7C168AD2" w:rsidR="009F1731" w:rsidRPr="00A16C4B" w:rsidRDefault="009F1731">
      <w:pPr>
        <w:widowControl/>
        <w:spacing w:after="160" w:line="259" w:lineRule="auto"/>
        <w:rPr>
          <w:rFonts w:ascii="Times New Roman" w:eastAsiaTheme="majorEastAsia" w:hAnsi="Times New Roman" w:cs="Times New Roman"/>
          <w:b/>
          <w:color w:val="000000" w:themeColor="text1"/>
        </w:rPr>
      </w:pPr>
    </w:p>
    <w:p w14:paraId="07D886B7" w14:textId="7B88646B" w:rsidR="009F1731" w:rsidRPr="00A16C4B" w:rsidRDefault="009F1731">
      <w:pPr>
        <w:widowControl/>
        <w:spacing w:after="160" w:line="259" w:lineRule="auto"/>
        <w:rPr>
          <w:rFonts w:ascii="Times New Roman" w:eastAsiaTheme="majorEastAsia" w:hAnsi="Times New Roman" w:cs="Times New Roman"/>
          <w:b/>
          <w:color w:val="000000" w:themeColor="text1"/>
        </w:rPr>
      </w:pPr>
    </w:p>
    <w:p w14:paraId="3A81585B" w14:textId="564C2832" w:rsidR="009F1731" w:rsidRPr="00A16C4B" w:rsidRDefault="009F1731">
      <w:pPr>
        <w:widowControl/>
        <w:spacing w:after="160" w:line="259" w:lineRule="auto"/>
        <w:rPr>
          <w:rFonts w:ascii="Times New Roman" w:eastAsiaTheme="majorEastAsia" w:hAnsi="Times New Roman" w:cs="Times New Roman"/>
          <w:b/>
          <w:color w:val="000000" w:themeColor="text1"/>
        </w:rPr>
      </w:pPr>
    </w:p>
    <w:p w14:paraId="42AEF00A" w14:textId="31366F03" w:rsidR="009F1731" w:rsidRPr="00A16C4B" w:rsidRDefault="009F1731">
      <w:pPr>
        <w:widowControl/>
        <w:spacing w:after="160" w:line="259" w:lineRule="auto"/>
        <w:rPr>
          <w:rFonts w:ascii="Times New Roman" w:eastAsiaTheme="majorEastAsia" w:hAnsi="Times New Roman" w:cs="Times New Roman"/>
          <w:b/>
          <w:color w:val="000000" w:themeColor="text1"/>
        </w:rPr>
      </w:pPr>
    </w:p>
    <w:p w14:paraId="104D9F7C" w14:textId="32036A08" w:rsidR="009F1731" w:rsidRPr="00A16C4B" w:rsidRDefault="009F1731">
      <w:pPr>
        <w:widowControl/>
        <w:spacing w:after="160" w:line="259" w:lineRule="auto"/>
        <w:rPr>
          <w:rFonts w:ascii="Times New Roman" w:eastAsiaTheme="majorEastAsia" w:hAnsi="Times New Roman" w:cs="Times New Roman"/>
          <w:b/>
          <w:color w:val="000000" w:themeColor="text1"/>
        </w:rPr>
      </w:pPr>
    </w:p>
    <w:p w14:paraId="480795CA" w14:textId="774AB063" w:rsidR="009F1731" w:rsidRPr="00A16C4B" w:rsidRDefault="009F1731">
      <w:pPr>
        <w:widowControl/>
        <w:spacing w:after="160" w:line="259" w:lineRule="auto"/>
        <w:rPr>
          <w:rFonts w:ascii="Times New Roman" w:eastAsiaTheme="majorEastAsia" w:hAnsi="Times New Roman" w:cs="Times New Roman"/>
          <w:b/>
          <w:color w:val="000000" w:themeColor="text1"/>
        </w:rPr>
      </w:pPr>
    </w:p>
    <w:p w14:paraId="075DC652" w14:textId="0C23BCBD" w:rsidR="009F1731" w:rsidRPr="00A16C4B" w:rsidRDefault="009F1731">
      <w:pPr>
        <w:widowControl/>
        <w:spacing w:after="160" w:line="259" w:lineRule="auto"/>
        <w:rPr>
          <w:rFonts w:ascii="Times New Roman" w:eastAsiaTheme="majorEastAsia" w:hAnsi="Times New Roman" w:cs="Times New Roman"/>
          <w:b/>
          <w:color w:val="000000" w:themeColor="text1"/>
        </w:rPr>
      </w:pPr>
    </w:p>
    <w:p w14:paraId="520C63BE" w14:textId="6E7CCDEE" w:rsidR="009F1731" w:rsidRPr="00A16C4B" w:rsidRDefault="009F1731">
      <w:pPr>
        <w:widowControl/>
        <w:spacing w:after="160" w:line="259" w:lineRule="auto"/>
        <w:rPr>
          <w:rFonts w:ascii="Times New Roman" w:eastAsiaTheme="majorEastAsia" w:hAnsi="Times New Roman" w:cs="Times New Roman"/>
          <w:b/>
          <w:color w:val="000000" w:themeColor="text1"/>
        </w:rPr>
      </w:pPr>
    </w:p>
    <w:p w14:paraId="44F525FC" w14:textId="52BC47FD" w:rsidR="009F1731" w:rsidRPr="00A16C4B" w:rsidRDefault="009F1731">
      <w:pPr>
        <w:widowControl/>
        <w:spacing w:after="160" w:line="259" w:lineRule="auto"/>
        <w:rPr>
          <w:rFonts w:ascii="Times New Roman" w:eastAsiaTheme="majorEastAsia" w:hAnsi="Times New Roman" w:cs="Times New Roman"/>
          <w:b/>
          <w:color w:val="000000" w:themeColor="text1"/>
        </w:rPr>
      </w:pPr>
    </w:p>
    <w:p w14:paraId="1C228755" w14:textId="441D016D" w:rsidR="009F1731" w:rsidRPr="00A16C4B" w:rsidRDefault="009F1731">
      <w:pPr>
        <w:widowControl/>
        <w:spacing w:after="160" w:line="259" w:lineRule="auto"/>
        <w:rPr>
          <w:rFonts w:ascii="Times New Roman" w:eastAsiaTheme="majorEastAsia" w:hAnsi="Times New Roman" w:cs="Times New Roman"/>
          <w:b/>
          <w:color w:val="000000" w:themeColor="text1"/>
        </w:rPr>
      </w:pPr>
    </w:p>
    <w:p w14:paraId="27CC8FA9" w14:textId="7904F281" w:rsidR="009F1731" w:rsidRPr="00A16C4B" w:rsidRDefault="009F1731">
      <w:pPr>
        <w:widowControl/>
        <w:spacing w:after="160" w:line="259" w:lineRule="auto"/>
        <w:rPr>
          <w:rFonts w:ascii="Times New Roman" w:eastAsiaTheme="majorEastAsia" w:hAnsi="Times New Roman" w:cs="Times New Roman"/>
          <w:b/>
          <w:color w:val="000000" w:themeColor="text1"/>
        </w:rPr>
      </w:pPr>
    </w:p>
    <w:p w14:paraId="4DD83300" w14:textId="5D3D2237" w:rsidR="009F1731" w:rsidRPr="00A16C4B" w:rsidRDefault="009F1731">
      <w:pPr>
        <w:widowControl/>
        <w:spacing w:after="160" w:line="259" w:lineRule="auto"/>
        <w:rPr>
          <w:rFonts w:ascii="Times New Roman" w:eastAsiaTheme="majorEastAsia" w:hAnsi="Times New Roman" w:cs="Times New Roman"/>
          <w:b/>
          <w:color w:val="000000" w:themeColor="text1"/>
        </w:rPr>
      </w:pPr>
    </w:p>
    <w:p w14:paraId="45B5267F" w14:textId="77777777" w:rsidR="009F1731" w:rsidRPr="00A16C4B" w:rsidRDefault="009F1731" w:rsidP="00A124F0">
      <w:pPr>
        <w:widowControl/>
        <w:spacing w:after="160" w:line="259" w:lineRule="auto"/>
        <w:rPr>
          <w:rFonts w:ascii="Times New Roman" w:eastAsiaTheme="majorEastAsia" w:hAnsi="Times New Roman" w:cs="Times New Roman"/>
          <w:b/>
          <w:color w:val="000000" w:themeColor="text1"/>
        </w:rPr>
      </w:pPr>
    </w:p>
    <w:p w14:paraId="71F474FB" w14:textId="150BDA8D" w:rsidR="00A16C4B" w:rsidRPr="00A16C4B" w:rsidRDefault="00DF649F" w:rsidP="00A16C4B">
      <w:pPr>
        <w:widowControl/>
        <w:spacing w:after="160" w:line="259" w:lineRule="auto"/>
        <w:rPr>
          <w:rFonts w:ascii="Times New Roman" w:hAnsi="Times New Roman" w:cs="Times New Roman"/>
          <w:color w:val="000000" w:themeColor="text1"/>
          <w:lang w:val="en-US"/>
        </w:rPr>
      </w:pPr>
      <w:r>
        <w:rPr>
          <w:rFonts w:ascii="Times New Roman" w:eastAsiaTheme="majorEastAsia" w:hAnsi="Times New Roman" w:cs="Times New Roman"/>
          <w:b/>
          <w:color w:val="000000" w:themeColor="text1"/>
        </w:rPr>
        <w:lastRenderedPageBreak/>
        <w:t>9</w:t>
      </w:r>
      <w:bookmarkStart w:id="5" w:name="_GoBack"/>
      <w:bookmarkEnd w:id="5"/>
      <w:r w:rsidR="00A16C4B" w:rsidRPr="00A16C4B">
        <w:rPr>
          <w:rFonts w:ascii="Times New Roman" w:eastAsiaTheme="majorEastAsia" w:hAnsi="Times New Roman" w:cs="Times New Roman"/>
          <w:b/>
          <w:color w:val="000000" w:themeColor="text1"/>
        </w:rPr>
        <w:t>. Monte Carlo results</w:t>
      </w:r>
    </w:p>
    <w:p w14:paraId="4A38AC7B" w14:textId="77777777" w:rsidR="00A16C4B" w:rsidRPr="00A16C4B" w:rsidRDefault="00A16C4B" w:rsidP="00A16C4B">
      <w:pPr>
        <w:widowControl/>
        <w:spacing w:after="160" w:line="259" w:lineRule="auto"/>
        <w:rPr>
          <w:rFonts w:ascii="Times New Roman" w:hAnsi="Times New Roman" w:cs="Times New Roman"/>
          <w:b/>
          <w:bCs/>
          <w:sz w:val="28"/>
          <w:szCs w:val="28"/>
        </w:rPr>
      </w:pPr>
      <w:r w:rsidRPr="00A16C4B">
        <w:rPr>
          <w:rFonts w:ascii="Times New Roman" w:hAnsi="Times New Roman" w:cs="Times New Roman"/>
          <w:b/>
          <w:bCs/>
          <w:noProof/>
          <w:sz w:val="28"/>
          <w:szCs w:val="28"/>
        </w:rPr>
        <w:drawing>
          <wp:anchor distT="0" distB="0" distL="114300" distR="114300" simplePos="0" relativeHeight="251663360" behindDoc="0" locked="0" layoutInCell="1" allowOverlap="1" wp14:anchorId="10CBF21D" wp14:editId="7B140D4F">
            <wp:simplePos x="0" y="0"/>
            <wp:positionH relativeFrom="column">
              <wp:posOffset>-808355</wp:posOffset>
            </wp:positionH>
            <wp:positionV relativeFrom="paragraph">
              <wp:posOffset>227965</wp:posOffset>
            </wp:positionV>
            <wp:extent cx="7254875" cy="5836920"/>
            <wp:effectExtent l="0" t="0" r="317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xxxxxxxxxxxxxxxxxxxxxxxxxxx.tif"/>
                    <pic:cNvPicPr/>
                  </pic:nvPicPr>
                  <pic:blipFill rotWithShape="1">
                    <a:blip r:embed="rId18" cstate="print">
                      <a:extLst>
                        <a:ext uri="{28A0092B-C50C-407E-A947-70E740481C1C}">
                          <a14:useLocalDpi xmlns:a14="http://schemas.microsoft.com/office/drawing/2010/main" val="0"/>
                        </a:ext>
                      </a:extLst>
                    </a:blip>
                    <a:srcRect r="11225"/>
                    <a:stretch/>
                  </pic:blipFill>
                  <pic:spPr bwMode="auto">
                    <a:xfrm>
                      <a:off x="0" y="0"/>
                      <a:ext cx="7254875" cy="58369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B3DC8B7" w14:textId="77777777" w:rsidR="00A16C4B" w:rsidRPr="00A16C4B" w:rsidRDefault="00A16C4B" w:rsidP="00A16C4B">
      <w:pPr>
        <w:rPr>
          <w:rFonts w:ascii="Times New Roman" w:hAnsi="Times New Roman" w:cs="Times New Roman"/>
          <w:b/>
          <w:bCs/>
        </w:rPr>
      </w:pPr>
    </w:p>
    <w:p w14:paraId="0C4A131D" w14:textId="694407CE" w:rsidR="00A16C4B" w:rsidRPr="00A16C4B" w:rsidRDefault="00A16C4B" w:rsidP="00A16C4B">
      <w:pPr>
        <w:jc w:val="both"/>
        <w:rPr>
          <w:rFonts w:ascii="Times New Roman" w:hAnsi="Times New Roman" w:cs="Times New Roman"/>
          <w:iCs/>
          <w:color w:val="000000" w:themeColor="text1"/>
        </w:rPr>
      </w:pPr>
      <w:r w:rsidRPr="00A16C4B">
        <w:rPr>
          <w:rFonts w:ascii="Times New Roman" w:hAnsi="Times New Roman" w:cs="Times New Roman"/>
          <w:b/>
          <w:bCs/>
        </w:rPr>
        <w:t>Fig 1</w:t>
      </w:r>
      <w:r w:rsidR="00DF649F">
        <w:rPr>
          <w:rFonts w:ascii="Times New Roman" w:hAnsi="Times New Roman" w:cs="Times New Roman"/>
          <w:b/>
          <w:bCs/>
        </w:rPr>
        <w:t>2</w:t>
      </w:r>
      <w:r w:rsidRPr="00A16C4B">
        <w:rPr>
          <w:rFonts w:ascii="Times New Roman" w:hAnsi="Times New Roman" w:cs="Times New Roman"/>
        </w:rPr>
        <w:t xml:space="preserve"> </w:t>
      </w:r>
      <w:r w:rsidRPr="00A16C4B">
        <w:rPr>
          <w:rFonts w:ascii="Times New Roman" w:hAnsi="Times New Roman" w:cs="Times New Roman"/>
          <w:iCs/>
          <w:color w:val="000000" w:themeColor="text1"/>
        </w:rPr>
        <w:t>Loop shift of the hard (</w:t>
      </w:r>
      <w:proofErr w:type="spellStart"/>
      <w:r w:rsidRPr="00A16C4B">
        <w:rPr>
          <w:rFonts w:ascii="Times New Roman" w:hAnsi="Times New Roman" w:cs="Times New Roman"/>
          <w:iCs/>
          <w:color w:val="000000" w:themeColor="text1"/>
        </w:rPr>
        <w:t>H</w:t>
      </w:r>
      <w:r w:rsidRPr="00A16C4B">
        <w:rPr>
          <w:rFonts w:ascii="Times New Roman" w:hAnsi="Times New Roman" w:cs="Times New Roman"/>
          <w:iCs/>
          <w:color w:val="000000" w:themeColor="text1"/>
          <w:vertAlign w:val="subscript"/>
        </w:rPr>
        <w:t>B,hard</w:t>
      </w:r>
      <w:proofErr w:type="spellEnd"/>
      <w:r w:rsidRPr="00A16C4B">
        <w:rPr>
          <w:rFonts w:ascii="Times New Roman" w:hAnsi="Times New Roman" w:cs="Times New Roman"/>
          <w:iCs/>
          <w:color w:val="000000" w:themeColor="text1"/>
        </w:rPr>
        <w:t>)(blue) and soft (</w:t>
      </w:r>
      <w:proofErr w:type="spellStart"/>
      <w:r w:rsidRPr="00A16C4B">
        <w:rPr>
          <w:rFonts w:ascii="Times New Roman" w:hAnsi="Times New Roman" w:cs="Times New Roman"/>
          <w:iCs/>
          <w:color w:val="000000" w:themeColor="text1"/>
        </w:rPr>
        <w:t>H</w:t>
      </w:r>
      <w:r w:rsidRPr="00A16C4B">
        <w:rPr>
          <w:rFonts w:ascii="Times New Roman" w:hAnsi="Times New Roman" w:cs="Times New Roman"/>
          <w:iCs/>
          <w:color w:val="000000" w:themeColor="text1"/>
          <w:vertAlign w:val="subscript"/>
        </w:rPr>
        <w:t>B,soft</w:t>
      </w:r>
      <w:proofErr w:type="spellEnd"/>
      <w:r w:rsidRPr="00A16C4B">
        <w:rPr>
          <w:rFonts w:ascii="Times New Roman" w:hAnsi="Times New Roman" w:cs="Times New Roman"/>
          <w:iCs/>
          <w:color w:val="000000" w:themeColor="text1"/>
        </w:rPr>
        <w:t xml:space="preserve">)(red) counterparts obtained from the Monte Carlo simulations for different conditions: </w:t>
      </w:r>
      <w:r w:rsidRPr="00A16C4B">
        <w:rPr>
          <w:rFonts w:ascii="Times New Roman" w:hAnsi="Times New Roman" w:cs="Times New Roman"/>
          <w:b/>
          <w:i/>
          <w:color w:val="000000" w:themeColor="text1"/>
        </w:rPr>
        <w:t xml:space="preserve">a, </w:t>
      </w:r>
      <w:r w:rsidRPr="00A16C4B">
        <w:rPr>
          <w:rFonts w:ascii="Times New Roman" w:hAnsi="Times New Roman" w:cs="Times New Roman"/>
          <w:iCs/>
          <w:color w:val="000000" w:themeColor="text1"/>
        </w:rPr>
        <w:t xml:space="preserve">Soft particle core anisotropy, </w:t>
      </w:r>
      <w:proofErr w:type="spellStart"/>
      <w:r w:rsidRPr="00A16C4B">
        <w:rPr>
          <w:rFonts w:ascii="Times New Roman" w:hAnsi="Times New Roman" w:cs="Times New Roman"/>
          <w:iCs/>
          <w:color w:val="000000" w:themeColor="text1"/>
        </w:rPr>
        <w:t>K</w:t>
      </w:r>
      <w:r w:rsidRPr="00A16C4B">
        <w:rPr>
          <w:rFonts w:ascii="Times New Roman" w:hAnsi="Times New Roman" w:cs="Times New Roman"/>
          <w:iCs/>
          <w:color w:val="000000" w:themeColor="text1"/>
          <w:vertAlign w:val="subscript"/>
        </w:rPr>
        <w:t>S_core</w:t>
      </w:r>
      <w:proofErr w:type="spellEnd"/>
      <w:r w:rsidRPr="00A16C4B">
        <w:rPr>
          <w:rFonts w:ascii="Times New Roman" w:hAnsi="Times New Roman" w:cs="Times New Roman"/>
          <w:iCs/>
          <w:color w:val="000000" w:themeColor="text1"/>
          <w:vertAlign w:val="subscript"/>
        </w:rPr>
        <w:t xml:space="preserve"> </w:t>
      </w:r>
      <w:r w:rsidRPr="00A16C4B">
        <w:rPr>
          <w:rFonts w:ascii="Times New Roman" w:hAnsi="Times New Roman" w:cs="Times New Roman"/>
          <w:iCs/>
          <w:color w:val="000000" w:themeColor="text1"/>
        </w:rPr>
        <w:t>= 0.09(</w:t>
      </w:r>
      <w:r w:rsidRPr="00A16C4B">
        <w:rPr>
          <w:rFonts w:ascii="Times New Roman" w:hAnsi="Times New Roman" w:cs="Times New Roman"/>
          <w:iCs/>
          <w:color w:val="000000" w:themeColor="text1"/>
        </w:rPr>
        <w:sym w:font="Wingdings 3" w:char="F072"/>
      </w:r>
      <w:r w:rsidRPr="00A16C4B">
        <w:rPr>
          <w:rFonts w:ascii="Times New Roman" w:hAnsi="Times New Roman" w:cs="Times New Roman"/>
          <w:iCs/>
          <w:color w:val="000000" w:themeColor="text1"/>
        </w:rPr>
        <w:t>), 0.17(</w:t>
      </w:r>
      <w:r w:rsidRPr="00A16C4B">
        <w:rPr>
          <w:rFonts w:ascii="Times New Roman" w:hAnsi="Times New Roman" w:cs="Times New Roman"/>
          <w:iCs/>
          <w:color w:val="000000" w:themeColor="text1"/>
        </w:rPr>
        <w:sym w:font="Wingdings 3" w:char="F070"/>
      </w:r>
      <w:r w:rsidRPr="00A16C4B">
        <w:rPr>
          <w:rFonts w:ascii="Times New Roman" w:hAnsi="Times New Roman" w:cs="Times New Roman"/>
          <w:iCs/>
          <w:color w:val="000000" w:themeColor="text1"/>
        </w:rPr>
        <w:t>), 0.35(</w:t>
      </w:r>
      <w:r w:rsidRPr="00A16C4B">
        <w:rPr>
          <w:rFonts w:ascii="Times New Roman" w:hAnsi="Times New Roman" w:cs="Times New Roman"/>
          <w:iCs/>
          <w:color w:val="000000" w:themeColor="text1"/>
        </w:rPr>
        <w:sym w:font="Wingdings 3" w:char="F073"/>
      </w:r>
      <w:r w:rsidRPr="00A16C4B">
        <w:rPr>
          <w:rFonts w:ascii="Times New Roman" w:hAnsi="Times New Roman" w:cs="Times New Roman"/>
          <w:iCs/>
          <w:color w:val="000000" w:themeColor="text1"/>
        </w:rPr>
        <w:t xml:space="preserve">); </w:t>
      </w:r>
      <w:r w:rsidRPr="00A16C4B">
        <w:rPr>
          <w:rFonts w:ascii="Times New Roman" w:hAnsi="Times New Roman" w:cs="Times New Roman"/>
          <w:b/>
          <w:i/>
          <w:color w:val="000000" w:themeColor="text1"/>
        </w:rPr>
        <w:t xml:space="preserve">b, </w:t>
      </w:r>
      <w:r w:rsidRPr="00A16C4B">
        <w:rPr>
          <w:rFonts w:ascii="Times New Roman" w:hAnsi="Times New Roman" w:cs="Times New Roman"/>
          <w:iCs/>
          <w:color w:val="000000" w:themeColor="text1"/>
        </w:rPr>
        <w:t xml:space="preserve">Soft particle surface anisotropy, </w:t>
      </w:r>
      <w:proofErr w:type="spellStart"/>
      <w:r w:rsidRPr="00A16C4B">
        <w:rPr>
          <w:rFonts w:ascii="Times New Roman" w:hAnsi="Times New Roman" w:cs="Times New Roman"/>
          <w:iCs/>
          <w:color w:val="000000" w:themeColor="text1"/>
        </w:rPr>
        <w:t>K</w:t>
      </w:r>
      <w:r w:rsidRPr="00A16C4B">
        <w:rPr>
          <w:rFonts w:ascii="Times New Roman" w:hAnsi="Times New Roman" w:cs="Times New Roman"/>
          <w:iCs/>
          <w:color w:val="000000" w:themeColor="text1"/>
          <w:vertAlign w:val="subscript"/>
        </w:rPr>
        <w:t>S_surface</w:t>
      </w:r>
      <w:proofErr w:type="spellEnd"/>
      <w:r w:rsidRPr="00A16C4B">
        <w:rPr>
          <w:rFonts w:ascii="Times New Roman" w:hAnsi="Times New Roman" w:cs="Times New Roman"/>
          <w:iCs/>
          <w:color w:val="000000" w:themeColor="text1"/>
          <w:vertAlign w:val="subscript"/>
        </w:rPr>
        <w:t xml:space="preserve"> </w:t>
      </w:r>
      <w:r w:rsidRPr="00A16C4B">
        <w:rPr>
          <w:rFonts w:ascii="Times New Roman" w:hAnsi="Times New Roman" w:cs="Times New Roman"/>
          <w:iCs/>
          <w:color w:val="000000" w:themeColor="text1"/>
        </w:rPr>
        <w:t>= 10(</w:t>
      </w:r>
      <w:r w:rsidRPr="00A16C4B">
        <w:rPr>
          <w:rFonts w:ascii="Times New Roman" w:hAnsi="Times New Roman" w:cs="Times New Roman"/>
          <w:iCs/>
          <w:color w:val="000000" w:themeColor="text1"/>
        </w:rPr>
        <w:sym w:font="Wingdings 3" w:char="F072"/>
      </w:r>
      <w:r w:rsidRPr="00A16C4B">
        <w:rPr>
          <w:rFonts w:ascii="Times New Roman" w:hAnsi="Times New Roman" w:cs="Times New Roman"/>
          <w:iCs/>
          <w:color w:val="000000" w:themeColor="text1"/>
        </w:rPr>
        <w:t>),15(</w:t>
      </w:r>
      <w:r w:rsidRPr="00A16C4B">
        <w:rPr>
          <w:rFonts w:ascii="Times New Roman" w:hAnsi="Times New Roman" w:cs="Times New Roman"/>
          <w:iCs/>
          <w:color w:val="000000" w:themeColor="text1"/>
        </w:rPr>
        <w:sym w:font="Wingdings 3" w:char="F070"/>
      </w:r>
      <w:r w:rsidRPr="00A16C4B">
        <w:rPr>
          <w:rFonts w:ascii="Times New Roman" w:hAnsi="Times New Roman" w:cs="Times New Roman"/>
          <w:iCs/>
          <w:color w:val="000000" w:themeColor="text1"/>
        </w:rPr>
        <w:t>), 30(</w:t>
      </w:r>
      <w:r w:rsidRPr="00A16C4B">
        <w:rPr>
          <w:rFonts w:ascii="Times New Roman" w:hAnsi="Times New Roman" w:cs="Times New Roman"/>
          <w:iCs/>
          <w:color w:val="000000" w:themeColor="text1"/>
        </w:rPr>
        <w:sym w:font="Wingdings 3" w:char="F073"/>
      </w:r>
      <w:r w:rsidRPr="00A16C4B">
        <w:rPr>
          <w:rFonts w:ascii="Times New Roman" w:hAnsi="Times New Roman" w:cs="Times New Roman"/>
          <w:iCs/>
          <w:color w:val="000000" w:themeColor="text1"/>
        </w:rPr>
        <w:t xml:space="preserve">); </w:t>
      </w:r>
      <w:r w:rsidRPr="00A16C4B">
        <w:rPr>
          <w:rFonts w:ascii="Times New Roman" w:hAnsi="Times New Roman" w:cs="Times New Roman"/>
          <w:b/>
          <w:i/>
          <w:color w:val="000000" w:themeColor="text1"/>
        </w:rPr>
        <w:t xml:space="preserve">c, </w:t>
      </w:r>
      <w:r w:rsidRPr="00A16C4B">
        <w:rPr>
          <w:rFonts w:ascii="Times New Roman" w:hAnsi="Times New Roman" w:cs="Times New Roman"/>
          <w:iCs/>
          <w:color w:val="000000" w:themeColor="text1"/>
        </w:rPr>
        <w:t xml:space="preserve">Hard particle core anisotropy, </w:t>
      </w:r>
      <w:proofErr w:type="spellStart"/>
      <w:r w:rsidRPr="00A16C4B">
        <w:rPr>
          <w:rFonts w:ascii="Times New Roman" w:hAnsi="Times New Roman" w:cs="Times New Roman"/>
          <w:iCs/>
          <w:color w:val="000000" w:themeColor="text1"/>
        </w:rPr>
        <w:t>K</w:t>
      </w:r>
      <w:r w:rsidRPr="00A16C4B">
        <w:rPr>
          <w:rFonts w:ascii="Times New Roman" w:hAnsi="Times New Roman" w:cs="Times New Roman"/>
          <w:iCs/>
          <w:color w:val="000000" w:themeColor="text1"/>
          <w:vertAlign w:val="subscript"/>
        </w:rPr>
        <w:t>H_core</w:t>
      </w:r>
      <w:proofErr w:type="spellEnd"/>
      <w:r w:rsidRPr="00A16C4B">
        <w:rPr>
          <w:rFonts w:ascii="Times New Roman" w:hAnsi="Times New Roman" w:cs="Times New Roman"/>
          <w:iCs/>
          <w:color w:val="000000" w:themeColor="text1"/>
          <w:vertAlign w:val="subscript"/>
        </w:rPr>
        <w:t xml:space="preserve"> </w:t>
      </w:r>
      <w:r w:rsidRPr="00A16C4B">
        <w:rPr>
          <w:rFonts w:ascii="Times New Roman" w:hAnsi="Times New Roman" w:cs="Times New Roman"/>
          <w:iCs/>
          <w:color w:val="000000" w:themeColor="text1"/>
        </w:rPr>
        <w:t>= 25(</w:t>
      </w:r>
      <w:r w:rsidRPr="00A16C4B">
        <w:rPr>
          <w:rFonts w:ascii="Times New Roman" w:hAnsi="Times New Roman" w:cs="Times New Roman"/>
          <w:iCs/>
          <w:color w:val="000000" w:themeColor="text1"/>
        </w:rPr>
        <w:sym w:font="Wingdings 3" w:char="F072"/>
      </w:r>
      <w:r w:rsidRPr="00A16C4B">
        <w:rPr>
          <w:rFonts w:ascii="Times New Roman" w:hAnsi="Times New Roman" w:cs="Times New Roman"/>
          <w:iCs/>
          <w:color w:val="000000" w:themeColor="text1"/>
        </w:rPr>
        <w:t>), 50(</w:t>
      </w:r>
      <w:r w:rsidRPr="00A16C4B">
        <w:rPr>
          <w:rFonts w:ascii="Times New Roman" w:hAnsi="Times New Roman" w:cs="Times New Roman"/>
          <w:iCs/>
          <w:color w:val="000000" w:themeColor="text1"/>
        </w:rPr>
        <w:sym w:font="Wingdings 3" w:char="F070"/>
      </w:r>
      <w:r w:rsidRPr="00A16C4B">
        <w:rPr>
          <w:rFonts w:ascii="Times New Roman" w:hAnsi="Times New Roman" w:cs="Times New Roman"/>
          <w:iCs/>
          <w:color w:val="000000" w:themeColor="text1"/>
        </w:rPr>
        <w:t>), 80(</w:t>
      </w:r>
      <w:r w:rsidRPr="00A16C4B">
        <w:rPr>
          <w:rFonts w:ascii="Times New Roman" w:hAnsi="Times New Roman" w:cs="Times New Roman"/>
          <w:iCs/>
          <w:color w:val="000000" w:themeColor="text1"/>
        </w:rPr>
        <w:sym w:font="Wingdings 3" w:char="F073"/>
      </w:r>
      <w:r w:rsidRPr="00A16C4B">
        <w:rPr>
          <w:rFonts w:ascii="Times New Roman" w:hAnsi="Times New Roman" w:cs="Times New Roman"/>
          <w:iCs/>
          <w:color w:val="000000" w:themeColor="text1"/>
        </w:rPr>
        <w:t xml:space="preserve">); </w:t>
      </w:r>
      <w:r w:rsidRPr="00A16C4B">
        <w:rPr>
          <w:rFonts w:ascii="Times New Roman" w:hAnsi="Times New Roman" w:cs="Times New Roman"/>
          <w:b/>
          <w:i/>
          <w:color w:val="000000" w:themeColor="text1"/>
        </w:rPr>
        <w:t>d,</w:t>
      </w:r>
      <w:r w:rsidRPr="00A16C4B">
        <w:rPr>
          <w:rFonts w:ascii="Times New Roman" w:hAnsi="Times New Roman" w:cs="Times New Roman"/>
          <w:iCs/>
          <w:color w:val="000000" w:themeColor="text1"/>
        </w:rPr>
        <w:t xml:space="preserve"> Hard particle surface anisotropy, </w:t>
      </w:r>
      <w:proofErr w:type="spellStart"/>
      <w:r w:rsidRPr="00A16C4B">
        <w:rPr>
          <w:rFonts w:ascii="Times New Roman" w:hAnsi="Times New Roman" w:cs="Times New Roman"/>
          <w:iCs/>
          <w:color w:val="000000" w:themeColor="text1"/>
        </w:rPr>
        <w:t>K</w:t>
      </w:r>
      <w:r w:rsidRPr="00A16C4B">
        <w:rPr>
          <w:rFonts w:ascii="Times New Roman" w:hAnsi="Times New Roman" w:cs="Times New Roman"/>
          <w:iCs/>
          <w:color w:val="000000" w:themeColor="text1"/>
          <w:vertAlign w:val="subscript"/>
        </w:rPr>
        <w:t>H_surface</w:t>
      </w:r>
      <w:proofErr w:type="spellEnd"/>
      <w:r w:rsidRPr="00A16C4B">
        <w:rPr>
          <w:rFonts w:ascii="Times New Roman" w:hAnsi="Times New Roman" w:cs="Times New Roman"/>
          <w:iCs/>
          <w:color w:val="000000" w:themeColor="text1"/>
          <w:vertAlign w:val="subscript"/>
        </w:rPr>
        <w:t xml:space="preserve"> </w:t>
      </w:r>
      <w:r w:rsidRPr="00A16C4B">
        <w:rPr>
          <w:rFonts w:ascii="Times New Roman" w:hAnsi="Times New Roman" w:cs="Times New Roman"/>
          <w:iCs/>
          <w:color w:val="000000" w:themeColor="text1"/>
        </w:rPr>
        <w:t>= 100(</w:t>
      </w:r>
      <w:r w:rsidRPr="00A16C4B">
        <w:rPr>
          <w:rFonts w:ascii="Times New Roman" w:hAnsi="Times New Roman" w:cs="Times New Roman"/>
          <w:iCs/>
          <w:color w:val="000000" w:themeColor="text1"/>
        </w:rPr>
        <w:sym w:font="Wingdings 3" w:char="F072"/>
      </w:r>
      <w:r w:rsidRPr="00A16C4B">
        <w:rPr>
          <w:rFonts w:ascii="Times New Roman" w:hAnsi="Times New Roman" w:cs="Times New Roman"/>
          <w:iCs/>
          <w:color w:val="000000" w:themeColor="text1"/>
        </w:rPr>
        <w:t>), 150(</w:t>
      </w:r>
      <w:r w:rsidRPr="00A16C4B">
        <w:rPr>
          <w:rFonts w:ascii="Times New Roman" w:hAnsi="Times New Roman" w:cs="Times New Roman"/>
          <w:iCs/>
          <w:color w:val="000000" w:themeColor="text1"/>
        </w:rPr>
        <w:sym w:font="Wingdings 3" w:char="F070"/>
      </w:r>
      <w:r w:rsidRPr="00A16C4B">
        <w:rPr>
          <w:rFonts w:ascii="Times New Roman" w:hAnsi="Times New Roman" w:cs="Times New Roman"/>
          <w:iCs/>
          <w:color w:val="000000" w:themeColor="text1"/>
        </w:rPr>
        <w:t>), 160(</w:t>
      </w:r>
      <w:r w:rsidRPr="00A16C4B">
        <w:rPr>
          <w:rFonts w:ascii="Times New Roman" w:hAnsi="Times New Roman" w:cs="Times New Roman"/>
          <w:iCs/>
          <w:color w:val="000000" w:themeColor="text1"/>
        </w:rPr>
        <w:sym w:font="Wingdings 3" w:char="F073"/>
      </w:r>
      <w:r w:rsidRPr="00A16C4B">
        <w:rPr>
          <w:rFonts w:ascii="Times New Roman" w:hAnsi="Times New Roman" w:cs="Times New Roman"/>
          <w:iCs/>
          <w:color w:val="000000" w:themeColor="text1"/>
        </w:rPr>
        <w:t xml:space="preserve">); </w:t>
      </w:r>
      <w:r w:rsidRPr="00A16C4B">
        <w:rPr>
          <w:rFonts w:ascii="Times New Roman" w:hAnsi="Times New Roman" w:cs="Times New Roman"/>
          <w:b/>
          <w:i/>
          <w:color w:val="000000" w:themeColor="text1"/>
        </w:rPr>
        <w:t xml:space="preserve">e, </w:t>
      </w:r>
      <w:r w:rsidRPr="00A16C4B">
        <w:rPr>
          <w:rFonts w:ascii="Times New Roman" w:hAnsi="Times New Roman" w:cs="Times New Roman"/>
          <w:iCs/>
          <w:color w:val="000000" w:themeColor="text1"/>
        </w:rPr>
        <w:t>Soft particle dipolar interactions, g</w:t>
      </w:r>
      <w:r w:rsidRPr="00A16C4B">
        <w:rPr>
          <w:rFonts w:ascii="Times New Roman" w:hAnsi="Times New Roman" w:cs="Times New Roman"/>
          <w:iCs/>
          <w:color w:val="000000" w:themeColor="text1"/>
          <w:vertAlign w:val="subscript"/>
        </w:rPr>
        <w:t xml:space="preserve">1 </w:t>
      </w:r>
      <w:r w:rsidRPr="00A16C4B">
        <w:rPr>
          <w:rFonts w:ascii="Times New Roman" w:hAnsi="Times New Roman" w:cs="Times New Roman"/>
          <w:iCs/>
          <w:color w:val="000000" w:themeColor="text1"/>
        </w:rPr>
        <w:t>= 12.33(</w:t>
      </w:r>
      <w:r w:rsidRPr="00A16C4B">
        <w:rPr>
          <w:rFonts w:ascii="Times New Roman" w:hAnsi="Times New Roman" w:cs="Times New Roman"/>
          <w:iCs/>
          <w:color w:val="000000" w:themeColor="text1"/>
        </w:rPr>
        <w:sym w:font="Wingdings 3" w:char="F072"/>
      </w:r>
      <w:r w:rsidRPr="00A16C4B">
        <w:rPr>
          <w:rFonts w:ascii="Times New Roman" w:hAnsi="Times New Roman" w:cs="Times New Roman"/>
          <w:iCs/>
          <w:color w:val="000000" w:themeColor="text1"/>
        </w:rPr>
        <w:t>), 13.70(</w:t>
      </w:r>
      <w:r w:rsidRPr="00A16C4B">
        <w:rPr>
          <w:rFonts w:ascii="Times New Roman" w:hAnsi="Times New Roman" w:cs="Times New Roman"/>
          <w:iCs/>
          <w:color w:val="000000" w:themeColor="text1"/>
        </w:rPr>
        <w:sym w:font="Wingdings 3" w:char="F070"/>
      </w:r>
      <w:r w:rsidRPr="00A16C4B">
        <w:rPr>
          <w:rFonts w:ascii="Times New Roman" w:hAnsi="Times New Roman" w:cs="Times New Roman"/>
          <w:iCs/>
          <w:color w:val="000000" w:themeColor="text1"/>
        </w:rPr>
        <w:t>), 15.07(</w:t>
      </w:r>
      <w:r w:rsidRPr="00A16C4B">
        <w:rPr>
          <w:rFonts w:ascii="Times New Roman" w:hAnsi="Times New Roman" w:cs="Times New Roman"/>
          <w:iCs/>
          <w:color w:val="000000" w:themeColor="text1"/>
        </w:rPr>
        <w:sym w:font="Wingdings 3" w:char="F073"/>
      </w:r>
      <w:r w:rsidRPr="00A16C4B">
        <w:rPr>
          <w:rFonts w:ascii="Times New Roman" w:hAnsi="Times New Roman" w:cs="Times New Roman"/>
          <w:iCs/>
          <w:color w:val="000000" w:themeColor="text1"/>
        </w:rPr>
        <w:t xml:space="preserve">); </w:t>
      </w:r>
      <w:r w:rsidRPr="00A16C4B">
        <w:rPr>
          <w:rFonts w:ascii="Times New Roman" w:hAnsi="Times New Roman" w:cs="Times New Roman"/>
          <w:b/>
          <w:i/>
          <w:color w:val="000000" w:themeColor="text1"/>
        </w:rPr>
        <w:t>f,</w:t>
      </w:r>
      <w:r w:rsidRPr="00A16C4B">
        <w:rPr>
          <w:rFonts w:ascii="Times New Roman" w:hAnsi="Times New Roman" w:cs="Times New Roman"/>
          <w:iCs/>
          <w:color w:val="000000" w:themeColor="text1"/>
        </w:rPr>
        <w:t xml:space="preserve"> Hard particle dipolar interactions, g</w:t>
      </w:r>
      <w:r w:rsidRPr="00A16C4B">
        <w:rPr>
          <w:rFonts w:ascii="Times New Roman" w:hAnsi="Times New Roman" w:cs="Times New Roman"/>
          <w:iCs/>
          <w:color w:val="000000" w:themeColor="text1"/>
          <w:vertAlign w:val="subscript"/>
        </w:rPr>
        <w:t xml:space="preserve">2 </w:t>
      </w:r>
      <w:r w:rsidRPr="00A16C4B">
        <w:rPr>
          <w:rFonts w:ascii="Times New Roman" w:hAnsi="Times New Roman" w:cs="Times New Roman"/>
          <w:iCs/>
          <w:color w:val="000000" w:themeColor="text1"/>
        </w:rPr>
        <w:t>= 7.56(</w:t>
      </w:r>
      <w:r w:rsidRPr="00A16C4B">
        <w:rPr>
          <w:rFonts w:ascii="Times New Roman" w:hAnsi="Times New Roman" w:cs="Times New Roman"/>
          <w:iCs/>
          <w:color w:val="000000" w:themeColor="text1"/>
        </w:rPr>
        <w:sym w:font="Wingdings 3" w:char="F072"/>
      </w:r>
      <w:r w:rsidRPr="00A16C4B">
        <w:rPr>
          <w:rFonts w:ascii="Times New Roman" w:hAnsi="Times New Roman" w:cs="Times New Roman"/>
          <w:iCs/>
          <w:color w:val="000000" w:themeColor="text1"/>
        </w:rPr>
        <w:t>) ,8.40(</w:t>
      </w:r>
      <w:r w:rsidRPr="00A16C4B">
        <w:rPr>
          <w:rFonts w:ascii="Times New Roman" w:hAnsi="Times New Roman" w:cs="Times New Roman"/>
          <w:iCs/>
          <w:color w:val="000000" w:themeColor="text1"/>
        </w:rPr>
        <w:sym w:font="Wingdings 3" w:char="F070"/>
      </w:r>
      <w:r w:rsidRPr="00A16C4B">
        <w:rPr>
          <w:rFonts w:ascii="Times New Roman" w:hAnsi="Times New Roman" w:cs="Times New Roman"/>
          <w:iCs/>
          <w:color w:val="000000" w:themeColor="text1"/>
        </w:rPr>
        <w:t>), 9.24(</w:t>
      </w:r>
      <w:r w:rsidRPr="00A16C4B">
        <w:rPr>
          <w:rFonts w:ascii="Times New Roman" w:hAnsi="Times New Roman" w:cs="Times New Roman"/>
          <w:iCs/>
          <w:color w:val="000000" w:themeColor="text1"/>
        </w:rPr>
        <w:sym w:font="Wingdings 3" w:char="F073"/>
      </w:r>
      <w:r w:rsidRPr="00A16C4B">
        <w:rPr>
          <w:rFonts w:ascii="Times New Roman" w:hAnsi="Times New Roman" w:cs="Times New Roman"/>
          <w:iCs/>
          <w:color w:val="000000" w:themeColor="text1"/>
        </w:rPr>
        <w:t>). The dotted lines are guides to the eye. Note that filled symbols are the data shown in Fig 6b in the main text for the optimized parameters.</w:t>
      </w:r>
    </w:p>
    <w:p w14:paraId="11FB42B4" w14:textId="77777777" w:rsidR="00B56716" w:rsidRPr="00A16C4B" w:rsidRDefault="00B56716" w:rsidP="00BA1062">
      <w:pPr>
        <w:jc w:val="both"/>
        <w:rPr>
          <w:rFonts w:ascii="Times New Roman" w:hAnsi="Times New Roman" w:cs="Times New Roman"/>
          <w:color w:val="000000" w:themeColor="text1"/>
        </w:rPr>
      </w:pPr>
    </w:p>
    <w:p w14:paraId="29421E8A" w14:textId="7B4E668B" w:rsidR="00525124" w:rsidRPr="00A16C4B" w:rsidRDefault="00525124" w:rsidP="00D845CC">
      <w:pPr>
        <w:jc w:val="both"/>
        <w:rPr>
          <w:rFonts w:ascii="Times New Roman" w:hAnsi="Times New Roman" w:cs="Times New Roman"/>
          <w:color w:val="000000" w:themeColor="text1"/>
        </w:rPr>
      </w:pPr>
    </w:p>
    <w:p w14:paraId="06A4573F" w14:textId="77777777" w:rsidR="002A52A0" w:rsidRPr="00A16C4B" w:rsidRDefault="002A52A0" w:rsidP="002A52A0">
      <w:pPr>
        <w:jc w:val="both"/>
        <w:rPr>
          <w:rFonts w:ascii="Times New Roman" w:hAnsi="Times New Roman" w:cs="Times New Roman"/>
          <w:b/>
          <w:i/>
        </w:rPr>
      </w:pPr>
      <w:bookmarkStart w:id="6" w:name="_Toc134642910"/>
    </w:p>
    <w:p w14:paraId="44897EDE" w14:textId="730EF70B" w:rsidR="006A55D5" w:rsidRPr="00A16C4B" w:rsidRDefault="00524395" w:rsidP="000C701A">
      <w:pPr>
        <w:widowControl/>
        <w:spacing w:after="160" w:line="259" w:lineRule="auto"/>
        <w:rPr>
          <w:rFonts w:ascii="Times New Roman" w:hAnsi="Times New Roman" w:cs="Times New Roman"/>
          <w:lang w:val="en-US"/>
        </w:rPr>
      </w:pPr>
      <w:r w:rsidRPr="00A16C4B">
        <w:rPr>
          <w:rFonts w:ascii="Times New Roman" w:hAnsi="Times New Roman" w:cs="Times New Roman"/>
          <w:lang w:val="en-US"/>
        </w:rPr>
        <w:br w:type="page"/>
      </w:r>
      <w:bookmarkEnd w:id="6"/>
    </w:p>
    <w:p w14:paraId="57E1E3EB" w14:textId="0FF192C7" w:rsidR="008A5350" w:rsidRPr="00A16C4B" w:rsidRDefault="008A5350" w:rsidP="00320E94">
      <w:pPr>
        <w:jc w:val="both"/>
        <w:rPr>
          <w:rFonts w:ascii="Times New Roman" w:hAnsi="Times New Roman" w:cs="Times New Roman"/>
          <w:shd w:val="clear" w:color="auto" w:fill="FFFFFF"/>
          <w:lang w:val="en-US"/>
        </w:rPr>
      </w:pPr>
    </w:p>
    <w:p w14:paraId="06CA6DB5" w14:textId="0138973F" w:rsidR="00C05652" w:rsidRPr="00A16C4B" w:rsidRDefault="000C701A" w:rsidP="000C701A">
      <w:pPr>
        <w:rPr>
          <w:rFonts w:ascii="Times New Roman" w:hAnsi="Times New Roman" w:cs="Times New Roman"/>
          <w:shd w:val="clear" w:color="auto" w:fill="FFFFFF"/>
          <w:lang w:val="fr-FR"/>
        </w:rPr>
      </w:pPr>
      <w:bookmarkStart w:id="7" w:name="_Toc134642913"/>
      <w:bookmarkStart w:id="8" w:name="_Toc136098849"/>
      <w:proofErr w:type="spellStart"/>
      <w:r w:rsidRPr="00A16C4B">
        <w:rPr>
          <w:rFonts w:ascii="Times New Roman" w:hAnsi="Times New Roman" w:cs="Times New Roman"/>
          <w:b/>
          <w:bCs/>
          <w:color w:val="000000" w:themeColor="text1"/>
          <w:sz w:val="24"/>
          <w:szCs w:val="24"/>
          <w:lang w:val="fr-FR"/>
        </w:rPr>
        <w:t>References</w:t>
      </w:r>
      <w:bookmarkEnd w:id="7"/>
      <w:bookmarkEnd w:id="8"/>
      <w:proofErr w:type="spellEnd"/>
    </w:p>
    <w:p w14:paraId="21BC9588" w14:textId="1E4A27B7" w:rsidR="00C05652" w:rsidRPr="00A16C4B" w:rsidRDefault="00C05652" w:rsidP="00021341">
      <w:pPr>
        <w:jc w:val="both"/>
        <w:rPr>
          <w:rFonts w:ascii="Times New Roman" w:hAnsi="Times New Roman" w:cs="Times New Roman"/>
          <w:lang w:val="fr-FR"/>
        </w:rPr>
      </w:pPr>
    </w:p>
    <w:p w14:paraId="2AAB098B" w14:textId="104184ED" w:rsidR="00913AE3" w:rsidRPr="00A16C4B" w:rsidRDefault="00C05652" w:rsidP="00913AE3">
      <w:pPr>
        <w:autoSpaceDE w:val="0"/>
        <w:autoSpaceDN w:val="0"/>
        <w:adjustRightInd w:val="0"/>
        <w:ind w:left="640" w:hanging="640"/>
        <w:rPr>
          <w:rFonts w:ascii="Times New Roman" w:hAnsi="Times New Roman" w:cs="Times New Roman"/>
          <w:noProof/>
          <w:szCs w:val="24"/>
        </w:rPr>
      </w:pPr>
      <w:r w:rsidRPr="00A16C4B">
        <w:rPr>
          <w:rFonts w:ascii="Times New Roman" w:hAnsi="Times New Roman" w:cs="Times New Roman"/>
        </w:rPr>
        <w:fldChar w:fldCharType="begin" w:fldLock="1"/>
      </w:r>
      <w:r w:rsidRPr="00A16C4B">
        <w:rPr>
          <w:rFonts w:ascii="Times New Roman" w:hAnsi="Times New Roman" w:cs="Times New Roman"/>
          <w:lang w:val="fr-FR"/>
        </w:rPr>
        <w:instrText xml:space="preserve">ADDIN Mendeley Bibliography CSL_BIBLIOGRAPHY </w:instrText>
      </w:r>
      <w:r w:rsidRPr="00A16C4B">
        <w:rPr>
          <w:rFonts w:ascii="Times New Roman" w:hAnsi="Times New Roman" w:cs="Times New Roman"/>
        </w:rPr>
        <w:fldChar w:fldCharType="separate"/>
      </w:r>
      <w:r w:rsidR="00913AE3" w:rsidRPr="00A16C4B">
        <w:rPr>
          <w:rFonts w:ascii="Times New Roman" w:hAnsi="Times New Roman" w:cs="Times New Roman"/>
          <w:noProof/>
          <w:szCs w:val="24"/>
        </w:rPr>
        <w:t>1.</w:t>
      </w:r>
      <w:r w:rsidR="00913AE3" w:rsidRPr="00A16C4B">
        <w:rPr>
          <w:rFonts w:ascii="Times New Roman" w:hAnsi="Times New Roman" w:cs="Times New Roman"/>
          <w:noProof/>
          <w:szCs w:val="24"/>
        </w:rPr>
        <w:tab/>
        <w:t xml:space="preserve">Vasilakaki, M. &amp; Trohidou, K. N. Numerical study of the exchange-bias effect in nanoparticles with ferromagnetic core/ferrimagnetic disordered shell morphology. </w:t>
      </w:r>
      <w:r w:rsidR="00913AE3" w:rsidRPr="00A16C4B">
        <w:rPr>
          <w:rFonts w:ascii="Times New Roman" w:hAnsi="Times New Roman" w:cs="Times New Roman"/>
          <w:i/>
          <w:iCs/>
          <w:noProof/>
          <w:szCs w:val="24"/>
        </w:rPr>
        <w:t>Phys. Rev. B</w:t>
      </w:r>
      <w:r w:rsidR="00913AE3" w:rsidRPr="00A16C4B">
        <w:rPr>
          <w:rFonts w:ascii="Times New Roman" w:hAnsi="Times New Roman" w:cs="Times New Roman"/>
          <w:noProof/>
          <w:szCs w:val="24"/>
        </w:rPr>
        <w:t xml:space="preserve"> </w:t>
      </w:r>
      <w:r w:rsidR="00913AE3" w:rsidRPr="00A16C4B">
        <w:rPr>
          <w:rFonts w:ascii="Times New Roman" w:hAnsi="Times New Roman" w:cs="Times New Roman"/>
          <w:b/>
          <w:bCs/>
          <w:noProof/>
          <w:szCs w:val="24"/>
        </w:rPr>
        <w:t>79</w:t>
      </w:r>
      <w:r w:rsidR="00913AE3" w:rsidRPr="00A16C4B">
        <w:rPr>
          <w:rFonts w:ascii="Times New Roman" w:hAnsi="Times New Roman" w:cs="Times New Roman"/>
          <w:noProof/>
          <w:szCs w:val="24"/>
        </w:rPr>
        <w:t>, 144402 (2009).</w:t>
      </w:r>
    </w:p>
    <w:p w14:paraId="7E99F475" w14:textId="77777777" w:rsidR="00913AE3" w:rsidRPr="00A16C4B" w:rsidRDefault="00913AE3" w:rsidP="00913AE3">
      <w:pPr>
        <w:autoSpaceDE w:val="0"/>
        <w:autoSpaceDN w:val="0"/>
        <w:adjustRightInd w:val="0"/>
        <w:ind w:left="640" w:hanging="640"/>
        <w:rPr>
          <w:rFonts w:ascii="Times New Roman" w:hAnsi="Times New Roman" w:cs="Times New Roman"/>
          <w:noProof/>
          <w:szCs w:val="24"/>
          <w:lang w:val="it-IT"/>
        </w:rPr>
      </w:pPr>
      <w:r w:rsidRPr="00A16C4B">
        <w:rPr>
          <w:rFonts w:ascii="Times New Roman" w:hAnsi="Times New Roman" w:cs="Times New Roman"/>
          <w:noProof/>
          <w:szCs w:val="24"/>
        </w:rPr>
        <w:t>2.</w:t>
      </w:r>
      <w:r w:rsidRPr="00A16C4B">
        <w:rPr>
          <w:rFonts w:ascii="Times New Roman" w:hAnsi="Times New Roman" w:cs="Times New Roman"/>
          <w:noProof/>
          <w:szCs w:val="24"/>
        </w:rPr>
        <w:tab/>
        <w:t xml:space="preserve">Topkaya, R. </w:t>
      </w:r>
      <w:r w:rsidRPr="00A16C4B">
        <w:rPr>
          <w:rFonts w:ascii="Times New Roman" w:hAnsi="Times New Roman" w:cs="Times New Roman"/>
          <w:i/>
          <w:iCs/>
          <w:noProof/>
          <w:szCs w:val="24"/>
        </w:rPr>
        <w:t>et al.</w:t>
      </w:r>
      <w:r w:rsidRPr="00A16C4B">
        <w:rPr>
          <w:rFonts w:ascii="Times New Roman" w:hAnsi="Times New Roman" w:cs="Times New Roman"/>
          <w:noProof/>
          <w:szCs w:val="24"/>
        </w:rPr>
        <w:t xml:space="preserve"> Surface spin disorder and spin-glass-like behaviour in manganese-substituted cobalt ferrite nanoparticles. </w:t>
      </w:r>
      <w:r w:rsidRPr="00A16C4B">
        <w:rPr>
          <w:rFonts w:ascii="Times New Roman" w:hAnsi="Times New Roman" w:cs="Times New Roman"/>
          <w:i/>
          <w:iCs/>
          <w:noProof/>
          <w:szCs w:val="24"/>
          <w:lang w:val="it-IT"/>
        </w:rPr>
        <w:t>J. Nanoparticle Res.</w:t>
      </w:r>
      <w:r w:rsidRPr="00A16C4B">
        <w:rPr>
          <w:rFonts w:ascii="Times New Roman" w:hAnsi="Times New Roman" w:cs="Times New Roman"/>
          <w:noProof/>
          <w:szCs w:val="24"/>
          <w:lang w:val="it-IT"/>
        </w:rPr>
        <w:t xml:space="preserve"> </w:t>
      </w:r>
      <w:r w:rsidRPr="00A16C4B">
        <w:rPr>
          <w:rFonts w:ascii="Times New Roman" w:hAnsi="Times New Roman" w:cs="Times New Roman"/>
          <w:b/>
          <w:bCs/>
          <w:noProof/>
          <w:szCs w:val="24"/>
          <w:lang w:val="it-IT"/>
        </w:rPr>
        <w:t>14</w:t>
      </w:r>
      <w:r w:rsidRPr="00A16C4B">
        <w:rPr>
          <w:rFonts w:ascii="Times New Roman" w:hAnsi="Times New Roman" w:cs="Times New Roman"/>
          <w:noProof/>
          <w:szCs w:val="24"/>
          <w:lang w:val="it-IT"/>
        </w:rPr>
        <w:t>, 1156 (2012).</w:t>
      </w:r>
    </w:p>
    <w:p w14:paraId="734419F9" w14:textId="702DD940" w:rsidR="00913AE3" w:rsidRPr="00A16C4B" w:rsidRDefault="00913AE3" w:rsidP="00913AE3">
      <w:pPr>
        <w:autoSpaceDE w:val="0"/>
        <w:autoSpaceDN w:val="0"/>
        <w:adjustRightInd w:val="0"/>
        <w:ind w:left="640" w:hanging="640"/>
        <w:rPr>
          <w:rFonts w:ascii="Times New Roman" w:hAnsi="Times New Roman" w:cs="Times New Roman"/>
          <w:noProof/>
          <w:szCs w:val="24"/>
        </w:rPr>
      </w:pPr>
      <w:r w:rsidRPr="00A16C4B">
        <w:rPr>
          <w:rFonts w:ascii="Times New Roman" w:hAnsi="Times New Roman" w:cs="Times New Roman"/>
          <w:noProof/>
          <w:szCs w:val="24"/>
          <w:lang w:val="it-IT"/>
        </w:rPr>
        <w:t>3.</w:t>
      </w:r>
      <w:r w:rsidRPr="00A16C4B">
        <w:rPr>
          <w:rFonts w:ascii="Times New Roman" w:hAnsi="Times New Roman" w:cs="Times New Roman"/>
          <w:noProof/>
          <w:szCs w:val="24"/>
          <w:lang w:val="it-IT"/>
        </w:rPr>
        <w:tab/>
        <w:t xml:space="preserve">Kodama, R. H., Berkowitz, A. E., McNiff, Jr., E. J. &amp; Foner, S. Surface Spin Disorder in </w:t>
      </w:r>
      <w:r w:rsidR="00D74D24" w:rsidRPr="00A16C4B">
        <w:rPr>
          <w:rFonts w:ascii="Times New Roman" w:hAnsi="Times New Roman" w:cs="Times New Roman"/>
          <w:noProof/>
          <w:szCs w:val="24"/>
          <w:lang w:val="it-IT"/>
        </w:rPr>
        <w:t>NiFe</w:t>
      </w:r>
      <w:r w:rsidR="00D74D24" w:rsidRPr="00A16C4B">
        <w:rPr>
          <w:rFonts w:ascii="Times New Roman" w:hAnsi="Times New Roman" w:cs="Times New Roman"/>
          <w:noProof/>
          <w:szCs w:val="24"/>
          <w:vertAlign w:val="subscript"/>
          <w:lang w:val="it-IT"/>
        </w:rPr>
        <w:t>2</w:t>
      </w:r>
      <w:r w:rsidR="00D74D24" w:rsidRPr="00A16C4B">
        <w:rPr>
          <w:rFonts w:ascii="Times New Roman" w:hAnsi="Times New Roman" w:cs="Times New Roman"/>
          <w:noProof/>
          <w:szCs w:val="24"/>
          <w:lang w:val="it-IT"/>
        </w:rPr>
        <w:t>O</w:t>
      </w:r>
      <w:r w:rsidR="00D74D24" w:rsidRPr="00A16C4B">
        <w:rPr>
          <w:rFonts w:ascii="Times New Roman" w:hAnsi="Times New Roman" w:cs="Times New Roman"/>
          <w:noProof/>
          <w:szCs w:val="24"/>
          <w:vertAlign w:val="subscript"/>
          <w:lang w:val="it-IT"/>
        </w:rPr>
        <w:t>4</w:t>
      </w:r>
      <w:r w:rsidRPr="00A16C4B">
        <w:rPr>
          <w:rFonts w:ascii="Times New Roman" w:hAnsi="Times New Roman" w:cs="Times New Roman"/>
          <w:noProof/>
          <w:szCs w:val="24"/>
          <w:lang w:val="it-IT"/>
        </w:rPr>
        <w:t xml:space="preserve"> Nanoparticles. </w:t>
      </w:r>
      <w:r w:rsidRPr="00A16C4B">
        <w:rPr>
          <w:rFonts w:ascii="Times New Roman" w:hAnsi="Times New Roman" w:cs="Times New Roman"/>
          <w:i/>
          <w:iCs/>
          <w:noProof/>
          <w:szCs w:val="24"/>
        </w:rPr>
        <w:t>Phys. Rev. Lett.</w:t>
      </w:r>
      <w:r w:rsidRPr="00A16C4B">
        <w:rPr>
          <w:rFonts w:ascii="Times New Roman" w:hAnsi="Times New Roman" w:cs="Times New Roman"/>
          <w:noProof/>
          <w:szCs w:val="24"/>
        </w:rPr>
        <w:t xml:space="preserve"> </w:t>
      </w:r>
      <w:r w:rsidRPr="00A16C4B">
        <w:rPr>
          <w:rFonts w:ascii="Times New Roman" w:hAnsi="Times New Roman" w:cs="Times New Roman"/>
          <w:b/>
          <w:bCs/>
          <w:noProof/>
          <w:szCs w:val="24"/>
        </w:rPr>
        <w:t>77</w:t>
      </w:r>
      <w:r w:rsidRPr="00A16C4B">
        <w:rPr>
          <w:rFonts w:ascii="Times New Roman" w:hAnsi="Times New Roman" w:cs="Times New Roman"/>
          <w:noProof/>
          <w:szCs w:val="24"/>
        </w:rPr>
        <w:t>, 394–397 (1996).</w:t>
      </w:r>
    </w:p>
    <w:p w14:paraId="16A54DD6" w14:textId="77777777" w:rsidR="00913AE3" w:rsidRPr="00A16C4B" w:rsidRDefault="00913AE3" w:rsidP="00913AE3">
      <w:pPr>
        <w:autoSpaceDE w:val="0"/>
        <w:autoSpaceDN w:val="0"/>
        <w:adjustRightInd w:val="0"/>
        <w:ind w:left="640" w:hanging="640"/>
        <w:rPr>
          <w:rFonts w:ascii="Times New Roman" w:hAnsi="Times New Roman" w:cs="Times New Roman"/>
          <w:noProof/>
          <w:szCs w:val="24"/>
        </w:rPr>
      </w:pPr>
      <w:r w:rsidRPr="00A16C4B">
        <w:rPr>
          <w:rFonts w:ascii="Times New Roman" w:hAnsi="Times New Roman" w:cs="Times New Roman"/>
          <w:noProof/>
          <w:szCs w:val="24"/>
        </w:rPr>
        <w:t>4.</w:t>
      </w:r>
      <w:r w:rsidRPr="00A16C4B">
        <w:rPr>
          <w:rFonts w:ascii="Times New Roman" w:hAnsi="Times New Roman" w:cs="Times New Roman"/>
          <w:noProof/>
          <w:szCs w:val="24"/>
        </w:rPr>
        <w:tab/>
        <w:t xml:space="preserve">De Toro, J. A. </w:t>
      </w:r>
      <w:r w:rsidRPr="00A16C4B">
        <w:rPr>
          <w:rFonts w:ascii="Times New Roman" w:hAnsi="Times New Roman" w:cs="Times New Roman"/>
          <w:i/>
          <w:iCs/>
          <w:noProof/>
          <w:szCs w:val="24"/>
        </w:rPr>
        <w:t>et al.</w:t>
      </w:r>
      <w:r w:rsidRPr="00A16C4B">
        <w:rPr>
          <w:rFonts w:ascii="Times New Roman" w:hAnsi="Times New Roman" w:cs="Times New Roman"/>
          <w:noProof/>
          <w:szCs w:val="24"/>
        </w:rPr>
        <w:t xml:space="preserve"> Remanence Plots as a Probe of Spin Disorder in Magnetic Nanoparticles. </w:t>
      </w:r>
      <w:r w:rsidRPr="00A16C4B">
        <w:rPr>
          <w:rFonts w:ascii="Times New Roman" w:hAnsi="Times New Roman" w:cs="Times New Roman"/>
          <w:i/>
          <w:iCs/>
          <w:noProof/>
          <w:szCs w:val="24"/>
        </w:rPr>
        <w:t>Chem. Mater.</w:t>
      </w:r>
      <w:r w:rsidRPr="00A16C4B">
        <w:rPr>
          <w:rFonts w:ascii="Times New Roman" w:hAnsi="Times New Roman" w:cs="Times New Roman"/>
          <w:noProof/>
          <w:szCs w:val="24"/>
        </w:rPr>
        <w:t xml:space="preserve"> </w:t>
      </w:r>
      <w:r w:rsidRPr="00A16C4B">
        <w:rPr>
          <w:rFonts w:ascii="Times New Roman" w:hAnsi="Times New Roman" w:cs="Times New Roman"/>
          <w:b/>
          <w:bCs/>
          <w:noProof/>
          <w:szCs w:val="24"/>
        </w:rPr>
        <w:t>29</w:t>
      </w:r>
      <w:r w:rsidRPr="00A16C4B">
        <w:rPr>
          <w:rFonts w:ascii="Times New Roman" w:hAnsi="Times New Roman" w:cs="Times New Roman"/>
          <w:noProof/>
          <w:szCs w:val="24"/>
        </w:rPr>
        <w:t>, 8258–8268 (2017).</w:t>
      </w:r>
    </w:p>
    <w:p w14:paraId="5EA7BF44" w14:textId="00600DB0" w:rsidR="00913AE3" w:rsidRPr="00A16C4B" w:rsidRDefault="00913AE3" w:rsidP="00913AE3">
      <w:pPr>
        <w:autoSpaceDE w:val="0"/>
        <w:autoSpaceDN w:val="0"/>
        <w:adjustRightInd w:val="0"/>
        <w:ind w:left="640" w:hanging="640"/>
        <w:rPr>
          <w:rFonts w:ascii="Times New Roman" w:hAnsi="Times New Roman" w:cs="Times New Roman"/>
          <w:noProof/>
          <w:szCs w:val="24"/>
        </w:rPr>
      </w:pPr>
      <w:r w:rsidRPr="00A16C4B">
        <w:rPr>
          <w:rFonts w:ascii="Times New Roman" w:hAnsi="Times New Roman" w:cs="Times New Roman"/>
          <w:noProof/>
          <w:szCs w:val="24"/>
        </w:rPr>
        <w:t>5.</w:t>
      </w:r>
      <w:r w:rsidRPr="00A16C4B">
        <w:rPr>
          <w:rFonts w:ascii="Times New Roman" w:hAnsi="Times New Roman" w:cs="Times New Roman"/>
          <w:noProof/>
          <w:szCs w:val="24"/>
        </w:rPr>
        <w:tab/>
        <w:t xml:space="preserve">Muzzi, B. </w:t>
      </w:r>
      <w:r w:rsidRPr="00A16C4B">
        <w:rPr>
          <w:rFonts w:ascii="Times New Roman" w:hAnsi="Times New Roman" w:cs="Times New Roman"/>
          <w:i/>
          <w:iCs/>
          <w:noProof/>
          <w:szCs w:val="24"/>
        </w:rPr>
        <w:t>et al.</w:t>
      </w:r>
      <w:r w:rsidRPr="00A16C4B">
        <w:rPr>
          <w:rFonts w:ascii="Times New Roman" w:hAnsi="Times New Roman" w:cs="Times New Roman"/>
          <w:noProof/>
          <w:szCs w:val="24"/>
        </w:rPr>
        <w:t xml:space="preserve"> Defect‐Engineering by Solvent Mediated Mild Oxidation as a Tool to Induce Exchange Bias in Metal Doped Ferrites. </w:t>
      </w:r>
      <w:r w:rsidRPr="00A16C4B">
        <w:rPr>
          <w:rFonts w:ascii="Times New Roman" w:hAnsi="Times New Roman" w:cs="Times New Roman"/>
          <w:i/>
          <w:iCs/>
          <w:noProof/>
          <w:szCs w:val="24"/>
        </w:rPr>
        <w:t>Small Methods</w:t>
      </w:r>
      <w:r w:rsidRPr="00A16C4B">
        <w:rPr>
          <w:rFonts w:ascii="Times New Roman" w:hAnsi="Times New Roman" w:cs="Times New Roman"/>
          <w:noProof/>
          <w:szCs w:val="24"/>
        </w:rPr>
        <w:t xml:space="preserve"> (2023) </w:t>
      </w:r>
      <w:r w:rsidR="00D74D24" w:rsidRPr="00A16C4B">
        <w:rPr>
          <w:rFonts w:ascii="Times New Roman" w:hAnsi="Times New Roman" w:cs="Times New Roman"/>
          <w:i/>
          <w:noProof/>
          <w:szCs w:val="24"/>
        </w:rPr>
        <w:t xml:space="preserve">in press </w:t>
      </w:r>
      <w:r w:rsidRPr="00A16C4B">
        <w:rPr>
          <w:rFonts w:ascii="Times New Roman" w:hAnsi="Times New Roman" w:cs="Times New Roman"/>
          <w:noProof/>
          <w:szCs w:val="24"/>
        </w:rPr>
        <w:t>doi:10.1002/smtd.202300647.</w:t>
      </w:r>
    </w:p>
    <w:p w14:paraId="64617A34" w14:textId="77777777" w:rsidR="00913AE3" w:rsidRPr="00A16C4B" w:rsidRDefault="00913AE3" w:rsidP="00913AE3">
      <w:pPr>
        <w:autoSpaceDE w:val="0"/>
        <w:autoSpaceDN w:val="0"/>
        <w:adjustRightInd w:val="0"/>
        <w:ind w:left="640" w:hanging="640"/>
        <w:rPr>
          <w:rFonts w:ascii="Times New Roman" w:hAnsi="Times New Roman" w:cs="Times New Roman"/>
          <w:noProof/>
          <w:szCs w:val="24"/>
        </w:rPr>
      </w:pPr>
      <w:r w:rsidRPr="00A16C4B">
        <w:rPr>
          <w:rFonts w:ascii="Times New Roman" w:hAnsi="Times New Roman" w:cs="Times New Roman"/>
          <w:noProof/>
          <w:szCs w:val="24"/>
        </w:rPr>
        <w:t>6.</w:t>
      </w:r>
      <w:r w:rsidRPr="00A16C4B">
        <w:rPr>
          <w:rFonts w:ascii="Times New Roman" w:hAnsi="Times New Roman" w:cs="Times New Roman"/>
          <w:noProof/>
          <w:szCs w:val="24"/>
        </w:rPr>
        <w:tab/>
        <w:t xml:space="preserve">Sánchez, E. H. </w:t>
      </w:r>
      <w:r w:rsidRPr="00A16C4B">
        <w:rPr>
          <w:rFonts w:ascii="Times New Roman" w:hAnsi="Times New Roman" w:cs="Times New Roman"/>
          <w:i/>
          <w:iCs/>
          <w:noProof/>
          <w:szCs w:val="24"/>
        </w:rPr>
        <w:t>et al.</w:t>
      </w:r>
      <w:r w:rsidRPr="00A16C4B">
        <w:rPr>
          <w:rFonts w:ascii="Times New Roman" w:hAnsi="Times New Roman" w:cs="Times New Roman"/>
          <w:noProof/>
          <w:szCs w:val="24"/>
        </w:rPr>
        <w:t xml:space="preserve"> Simultaneous Individual and Dipolar Collective Properties in Binary Assemblies of Magnetic Nanoparticles. </w:t>
      </w:r>
      <w:r w:rsidRPr="00A16C4B">
        <w:rPr>
          <w:rFonts w:ascii="Times New Roman" w:hAnsi="Times New Roman" w:cs="Times New Roman"/>
          <w:i/>
          <w:iCs/>
          <w:noProof/>
          <w:szCs w:val="24"/>
        </w:rPr>
        <w:t>Chem. Mater.</w:t>
      </w:r>
      <w:r w:rsidRPr="00A16C4B">
        <w:rPr>
          <w:rFonts w:ascii="Times New Roman" w:hAnsi="Times New Roman" w:cs="Times New Roman"/>
          <w:noProof/>
          <w:szCs w:val="24"/>
        </w:rPr>
        <w:t xml:space="preserve"> </w:t>
      </w:r>
      <w:r w:rsidRPr="00A16C4B">
        <w:rPr>
          <w:rFonts w:ascii="Times New Roman" w:hAnsi="Times New Roman" w:cs="Times New Roman"/>
          <w:b/>
          <w:bCs/>
          <w:noProof/>
          <w:szCs w:val="24"/>
        </w:rPr>
        <w:t>32</w:t>
      </w:r>
      <w:r w:rsidRPr="00A16C4B">
        <w:rPr>
          <w:rFonts w:ascii="Times New Roman" w:hAnsi="Times New Roman" w:cs="Times New Roman"/>
          <w:noProof/>
          <w:szCs w:val="24"/>
        </w:rPr>
        <w:t>, 969–981 (2020).</w:t>
      </w:r>
    </w:p>
    <w:p w14:paraId="0A9A0951" w14:textId="77777777" w:rsidR="00913AE3" w:rsidRPr="00A16C4B" w:rsidRDefault="00913AE3" w:rsidP="00913AE3">
      <w:pPr>
        <w:autoSpaceDE w:val="0"/>
        <w:autoSpaceDN w:val="0"/>
        <w:adjustRightInd w:val="0"/>
        <w:ind w:left="640" w:hanging="640"/>
        <w:rPr>
          <w:rFonts w:ascii="Times New Roman" w:hAnsi="Times New Roman" w:cs="Times New Roman"/>
          <w:noProof/>
          <w:szCs w:val="24"/>
        </w:rPr>
      </w:pPr>
      <w:r w:rsidRPr="00A16C4B">
        <w:rPr>
          <w:rFonts w:ascii="Times New Roman" w:hAnsi="Times New Roman" w:cs="Times New Roman"/>
          <w:noProof/>
          <w:szCs w:val="24"/>
        </w:rPr>
        <w:t>7.</w:t>
      </w:r>
      <w:r w:rsidRPr="00A16C4B">
        <w:rPr>
          <w:rFonts w:ascii="Times New Roman" w:hAnsi="Times New Roman" w:cs="Times New Roman"/>
          <w:noProof/>
          <w:szCs w:val="24"/>
        </w:rPr>
        <w:tab/>
        <w:t xml:space="preserve">Camarero, J. </w:t>
      </w:r>
      <w:r w:rsidRPr="00A16C4B">
        <w:rPr>
          <w:rFonts w:ascii="Times New Roman" w:hAnsi="Times New Roman" w:cs="Times New Roman"/>
          <w:i/>
          <w:iCs/>
          <w:noProof/>
          <w:szCs w:val="24"/>
        </w:rPr>
        <w:t>et al.</w:t>
      </w:r>
      <w:r w:rsidRPr="00A16C4B">
        <w:rPr>
          <w:rFonts w:ascii="Times New Roman" w:hAnsi="Times New Roman" w:cs="Times New Roman"/>
          <w:noProof/>
          <w:szCs w:val="24"/>
        </w:rPr>
        <w:t xml:space="preserve"> Origin of the Asymmetric Magnetization Reversal Behavior in Exchange-Biased Systems: Competing Anisotropies. </w:t>
      </w:r>
      <w:r w:rsidRPr="00A16C4B">
        <w:rPr>
          <w:rFonts w:ascii="Times New Roman" w:hAnsi="Times New Roman" w:cs="Times New Roman"/>
          <w:i/>
          <w:iCs/>
          <w:noProof/>
          <w:szCs w:val="24"/>
        </w:rPr>
        <w:t>Phys. Rev. Lett.</w:t>
      </w:r>
      <w:r w:rsidRPr="00A16C4B">
        <w:rPr>
          <w:rFonts w:ascii="Times New Roman" w:hAnsi="Times New Roman" w:cs="Times New Roman"/>
          <w:noProof/>
          <w:szCs w:val="24"/>
        </w:rPr>
        <w:t xml:space="preserve"> </w:t>
      </w:r>
      <w:r w:rsidRPr="00A16C4B">
        <w:rPr>
          <w:rFonts w:ascii="Times New Roman" w:hAnsi="Times New Roman" w:cs="Times New Roman"/>
          <w:b/>
          <w:bCs/>
          <w:noProof/>
          <w:szCs w:val="24"/>
        </w:rPr>
        <w:t>95</w:t>
      </w:r>
      <w:r w:rsidRPr="00A16C4B">
        <w:rPr>
          <w:rFonts w:ascii="Times New Roman" w:hAnsi="Times New Roman" w:cs="Times New Roman"/>
          <w:noProof/>
          <w:szCs w:val="24"/>
        </w:rPr>
        <w:t>, 057204 (2005).</w:t>
      </w:r>
    </w:p>
    <w:p w14:paraId="52641588" w14:textId="77777777" w:rsidR="00913AE3" w:rsidRPr="00A16C4B" w:rsidRDefault="00913AE3" w:rsidP="00913AE3">
      <w:pPr>
        <w:autoSpaceDE w:val="0"/>
        <w:autoSpaceDN w:val="0"/>
        <w:adjustRightInd w:val="0"/>
        <w:ind w:left="640" w:hanging="640"/>
        <w:rPr>
          <w:rFonts w:ascii="Times New Roman" w:hAnsi="Times New Roman" w:cs="Times New Roman"/>
          <w:noProof/>
          <w:szCs w:val="24"/>
        </w:rPr>
      </w:pPr>
      <w:r w:rsidRPr="00A16C4B">
        <w:rPr>
          <w:rFonts w:ascii="Times New Roman" w:hAnsi="Times New Roman" w:cs="Times New Roman"/>
          <w:noProof/>
          <w:szCs w:val="24"/>
        </w:rPr>
        <w:t>8.</w:t>
      </w:r>
      <w:r w:rsidRPr="00A16C4B">
        <w:rPr>
          <w:rFonts w:ascii="Times New Roman" w:hAnsi="Times New Roman" w:cs="Times New Roman"/>
          <w:noProof/>
          <w:szCs w:val="24"/>
        </w:rPr>
        <w:tab/>
        <w:t xml:space="preserve">Sánchez, E. H. </w:t>
      </w:r>
      <w:r w:rsidRPr="00A16C4B">
        <w:rPr>
          <w:rFonts w:ascii="Times New Roman" w:hAnsi="Times New Roman" w:cs="Times New Roman"/>
          <w:i/>
          <w:iCs/>
          <w:noProof/>
          <w:szCs w:val="24"/>
        </w:rPr>
        <w:t>et al.</w:t>
      </w:r>
      <w:r w:rsidRPr="00A16C4B">
        <w:rPr>
          <w:rFonts w:ascii="Times New Roman" w:hAnsi="Times New Roman" w:cs="Times New Roman"/>
          <w:noProof/>
          <w:szCs w:val="24"/>
        </w:rPr>
        <w:t xml:space="preserve"> Crossover From Individual to Collective Magnetism in Dense Nanoparticle Systems: Local Anisotropy Versus Dipolar Interactions. </w:t>
      </w:r>
      <w:r w:rsidRPr="00A16C4B">
        <w:rPr>
          <w:rFonts w:ascii="Times New Roman" w:hAnsi="Times New Roman" w:cs="Times New Roman"/>
          <w:i/>
          <w:iCs/>
          <w:noProof/>
          <w:szCs w:val="24"/>
        </w:rPr>
        <w:t>Small</w:t>
      </w:r>
      <w:r w:rsidRPr="00A16C4B">
        <w:rPr>
          <w:rFonts w:ascii="Times New Roman" w:hAnsi="Times New Roman" w:cs="Times New Roman"/>
          <w:noProof/>
          <w:szCs w:val="24"/>
        </w:rPr>
        <w:t xml:space="preserve"> 2106762 (2022) doi:10.1002/smll.202106762.</w:t>
      </w:r>
    </w:p>
    <w:p w14:paraId="649AE995" w14:textId="4318AAFB" w:rsidR="00913AE3" w:rsidRPr="00A16C4B" w:rsidRDefault="00913AE3" w:rsidP="00913AE3">
      <w:pPr>
        <w:autoSpaceDE w:val="0"/>
        <w:autoSpaceDN w:val="0"/>
        <w:adjustRightInd w:val="0"/>
        <w:ind w:left="640" w:hanging="640"/>
        <w:rPr>
          <w:rFonts w:ascii="Times New Roman" w:hAnsi="Times New Roman" w:cs="Times New Roman"/>
          <w:noProof/>
          <w:szCs w:val="24"/>
        </w:rPr>
      </w:pPr>
      <w:r w:rsidRPr="00A16C4B">
        <w:rPr>
          <w:rFonts w:ascii="Times New Roman" w:hAnsi="Times New Roman" w:cs="Times New Roman"/>
          <w:noProof/>
          <w:szCs w:val="24"/>
        </w:rPr>
        <w:t>9.</w:t>
      </w:r>
      <w:r w:rsidRPr="00A16C4B">
        <w:rPr>
          <w:rFonts w:ascii="Times New Roman" w:hAnsi="Times New Roman" w:cs="Times New Roman"/>
          <w:noProof/>
          <w:szCs w:val="24"/>
        </w:rPr>
        <w:tab/>
        <w:t xml:space="preserve">Lavorato, G. </w:t>
      </w:r>
      <w:r w:rsidRPr="00A16C4B">
        <w:rPr>
          <w:rFonts w:ascii="Times New Roman" w:hAnsi="Times New Roman" w:cs="Times New Roman"/>
          <w:i/>
          <w:iCs/>
          <w:noProof/>
          <w:szCs w:val="24"/>
        </w:rPr>
        <w:t>et al.</w:t>
      </w:r>
      <w:r w:rsidRPr="00A16C4B">
        <w:rPr>
          <w:rFonts w:ascii="Times New Roman" w:hAnsi="Times New Roman" w:cs="Times New Roman"/>
          <w:noProof/>
          <w:szCs w:val="24"/>
        </w:rPr>
        <w:t xml:space="preserve"> Exchange bias and surface effects in bimagnetic </w:t>
      </w:r>
      <w:r w:rsidR="00D74D24" w:rsidRPr="00A16C4B">
        <w:rPr>
          <w:rFonts w:ascii="Times New Roman" w:hAnsi="Times New Roman" w:cs="Times New Roman"/>
          <w:color w:val="000000" w:themeColor="text1"/>
        </w:rPr>
        <w:t>CoO−core/Co</w:t>
      </w:r>
      <w:r w:rsidR="00D74D24" w:rsidRPr="00A16C4B">
        <w:rPr>
          <w:rFonts w:ascii="Times New Roman" w:hAnsi="Times New Roman" w:cs="Times New Roman"/>
          <w:color w:val="000000" w:themeColor="text1"/>
          <w:vertAlign w:val="subscript"/>
        </w:rPr>
        <w:t>0.5</w:t>
      </w:r>
      <w:r w:rsidR="00D74D24" w:rsidRPr="00A16C4B">
        <w:rPr>
          <w:rFonts w:ascii="Times New Roman" w:hAnsi="Times New Roman" w:cs="Times New Roman"/>
          <w:color w:val="000000" w:themeColor="text1"/>
        </w:rPr>
        <w:t>Ni</w:t>
      </w:r>
      <w:r w:rsidR="00D74D24" w:rsidRPr="00A16C4B">
        <w:rPr>
          <w:rFonts w:ascii="Times New Roman" w:hAnsi="Times New Roman" w:cs="Times New Roman"/>
          <w:color w:val="000000" w:themeColor="text1"/>
          <w:vertAlign w:val="subscript"/>
        </w:rPr>
        <w:t>0.5</w:t>
      </w:r>
      <w:r w:rsidR="00D74D24" w:rsidRPr="00A16C4B">
        <w:rPr>
          <w:rFonts w:ascii="Times New Roman" w:hAnsi="Times New Roman" w:cs="Times New Roman"/>
          <w:color w:val="000000" w:themeColor="text1"/>
        </w:rPr>
        <w:t>Fe</w:t>
      </w:r>
      <w:r w:rsidR="00D74D24" w:rsidRPr="00A16C4B">
        <w:rPr>
          <w:rFonts w:ascii="Times New Roman" w:hAnsi="Times New Roman" w:cs="Times New Roman"/>
          <w:color w:val="000000" w:themeColor="text1"/>
          <w:vertAlign w:val="subscript"/>
        </w:rPr>
        <w:t>2</w:t>
      </w:r>
      <w:r w:rsidR="00D74D24" w:rsidRPr="00A16C4B">
        <w:rPr>
          <w:rFonts w:ascii="Times New Roman" w:hAnsi="Times New Roman" w:cs="Times New Roman"/>
          <w:color w:val="000000" w:themeColor="text1"/>
        </w:rPr>
        <w:t>O</w:t>
      </w:r>
      <w:r w:rsidR="00D74D24" w:rsidRPr="00A16C4B">
        <w:rPr>
          <w:rFonts w:ascii="Times New Roman" w:hAnsi="Times New Roman" w:cs="Times New Roman"/>
          <w:color w:val="000000" w:themeColor="text1"/>
          <w:vertAlign w:val="subscript"/>
        </w:rPr>
        <w:t>4</w:t>
      </w:r>
      <w:r w:rsidR="00D74D24" w:rsidRPr="00A16C4B">
        <w:rPr>
          <w:rFonts w:ascii="Times New Roman" w:hAnsi="Times New Roman" w:cs="Times New Roman"/>
          <w:color w:val="000000" w:themeColor="text1"/>
          <w:lang w:val="en-US"/>
        </w:rPr>
        <w:t>-s</w:t>
      </w:r>
      <w:r w:rsidR="00D74D24" w:rsidRPr="00A16C4B">
        <w:rPr>
          <w:rFonts w:ascii="Times New Roman" w:hAnsi="Times New Roman" w:cs="Times New Roman"/>
          <w:color w:val="000000" w:themeColor="text1"/>
        </w:rPr>
        <w:t>hell nanoparticles</w:t>
      </w:r>
      <w:r w:rsidRPr="00A16C4B">
        <w:rPr>
          <w:rFonts w:ascii="Times New Roman" w:hAnsi="Times New Roman" w:cs="Times New Roman"/>
          <w:noProof/>
          <w:szCs w:val="24"/>
        </w:rPr>
        <w:t xml:space="preserve">. </w:t>
      </w:r>
      <w:r w:rsidRPr="00A16C4B">
        <w:rPr>
          <w:rFonts w:ascii="Times New Roman" w:hAnsi="Times New Roman" w:cs="Times New Roman"/>
          <w:i/>
          <w:iCs/>
          <w:noProof/>
          <w:szCs w:val="24"/>
        </w:rPr>
        <w:t>Phys. Rev. B</w:t>
      </w:r>
      <w:r w:rsidRPr="00A16C4B">
        <w:rPr>
          <w:rFonts w:ascii="Times New Roman" w:hAnsi="Times New Roman" w:cs="Times New Roman"/>
          <w:noProof/>
          <w:szCs w:val="24"/>
        </w:rPr>
        <w:t xml:space="preserve"> </w:t>
      </w:r>
      <w:r w:rsidRPr="00A16C4B">
        <w:rPr>
          <w:rFonts w:ascii="Times New Roman" w:hAnsi="Times New Roman" w:cs="Times New Roman"/>
          <w:b/>
          <w:bCs/>
          <w:noProof/>
          <w:szCs w:val="24"/>
        </w:rPr>
        <w:t>94</w:t>
      </w:r>
      <w:r w:rsidRPr="00A16C4B">
        <w:rPr>
          <w:rFonts w:ascii="Times New Roman" w:hAnsi="Times New Roman" w:cs="Times New Roman"/>
          <w:noProof/>
          <w:szCs w:val="24"/>
        </w:rPr>
        <w:t>, 054432 (2016).</w:t>
      </w:r>
    </w:p>
    <w:p w14:paraId="25FFD78A" w14:textId="68647C9B" w:rsidR="00913AE3" w:rsidRPr="00A16C4B" w:rsidRDefault="00913AE3" w:rsidP="00913AE3">
      <w:pPr>
        <w:autoSpaceDE w:val="0"/>
        <w:autoSpaceDN w:val="0"/>
        <w:adjustRightInd w:val="0"/>
        <w:ind w:left="640" w:hanging="640"/>
        <w:rPr>
          <w:rFonts w:ascii="Times New Roman" w:hAnsi="Times New Roman" w:cs="Times New Roman"/>
          <w:noProof/>
          <w:szCs w:val="24"/>
        </w:rPr>
      </w:pPr>
      <w:r w:rsidRPr="00A16C4B">
        <w:rPr>
          <w:rFonts w:ascii="Times New Roman" w:hAnsi="Times New Roman" w:cs="Times New Roman"/>
          <w:noProof/>
          <w:szCs w:val="24"/>
        </w:rPr>
        <w:t>10.</w:t>
      </w:r>
      <w:r w:rsidRPr="00A16C4B">
        <w:rPr>
          <w:rFonts w:ascii="Times New Roman" w:hAnsi="Times New Roman" w:cs="Times New Roman"/>
          <w:noProof/>
          <w:szCs w:val="24"/>
        </w:rPr>
        <w:tab/>
        <w:t xml:space="preserve">Liu, Y. </w:t>
      </w:r>
      <w:r w:rsidRPr="00A16C4B">
        <w:rPr>
          <w:rFonts w:ascii="Times New Roman" w:hAnsi="Times New Roman" w:cs="Times New Roman"/>
          <w:i/>
          <w:iCs/>
          <w:noProof/>
          <w:szCs w:val="24"/>
        </w:rPr>
        <w:t>et al.</w:t>
      </w:r>
      <w:r w:rsidRPr="00A16C4B">
        <w:rPr>
          <w:rFonts w:ascii="Times New Roman" w:hAnsi="Times New Roman" w:cs="Times New Roman"/>
          <w:noProof/>
          <w:szCs w:val="24"/>
        </w:rPr>
        <w:t xml:space="preserve"> Investigation of the Collective Properties in Monolayers of Exchange-Biased </w:t>
      </w:r>
      <w:r w:rsidR="00BF3A4B" w:rsidRPr="00A16C4B">
        <w:rPr>
          <w:rFonts w:ascii="Times New Roman" w:hAnsi="Times New Roman" w:cs="Times New Roman"/>
          <w:noProof/>
          <w:szCs w:val="24"/>
        </w:rPr>
        <w:t>Fe</w:t>
      </w:r>
      <w:r w:rsidR="00BF3A4B" w:rsidRPr="00A16C4B">
        <w:rPr>
          <w:rFonts w:ascii="Times New Roman" w:hAnsi="Times New Roman" w:cs="Times New Roman"/>
          <w:noProof/>
          <w:szCs w:val="24"/>
          <w:vertAlign w:val="subscript"/>
        </w:rPr>
        <w:t>3− δ</w:t>
      </w:r>
      <w:r w:rsidR="00BF3A4B" w:rsidRPr="00A16C4B">
        <w:rPr>
          <w:rFonts w:ascii="Times New Roman" w:hAnsi="Times New Roman" w:cs="Times New Roman"/>
          <w:noProof/>
          <w:szCs w:val="24"/>
        </w:rPr>
        <w:t>O</w:t>
      </w:r>
      <w:r w:rsidR="00BF3A4B" w:rsidRPr="00A16C4B">
        <w:rPr>
          <w:rFonts w:ascii="Times New Roman" w:hAnsi="Times New Roman" w:cs="Times New Roman"/>
          <w:noProof/>
          <w:szCs w:val="24"/>
          <w:vertAlign w:val="subscript"/>
        </w:rPr>
        <w:t>4</w:t>
      </w:r>
      <w:r w:rsidR="00BF3A4B" w:rsidRPr="00A16C4B">
        <w:rPr>
          <w:rFonts w:ascii="Times New Roman" w:hAnsi="Times New Roman" w:cs="Times New Roman"/>
          <w:noProof/>
          <w:szCs w:val="24"/>
        </w:rPr>
        <w:t>@CoO</w:t>
      </w:r>
      <w:r w:rsidRPr="00A16C4B">
        <w:rPr>
          <w:rFonts w:ascii="Times New Roman" w:hAnsi="Times New Roman" w:cs="Times New Roman"/>
          <w:noProof/>
          <w:szCs w:val="24"/>
        </w:rPr>
        <w:t xml:space="preserve"> Core–Shell Nanoparticles. </w:t>
      </w:r>
      <w:r w:rsidRPr="00A16C4B">
        <w:rPr>
          <w:rFonts w:ascii="Times New Roman" w:hAnsi="Times New Roman" w:cs="Times New Roman"/>
          <w:i/>
          <w:iCs/>
          <w:noProof/>
          <w:szCs w:val="24"/>
        </w:rPr>
        <w:t>J. Phys. Chem. C</w:t>
      </w:r>
      <w:r w:rsidRPr="00A16C4B">
        <w:rPr>
          <w:rFonts w:ascii="Times New Roman" w:hAnsi="Times New Roman" w:cs="Times New Roman"/>
          <w:noProof/>
          <w:szCs w:val="24"/>
        </w:rPr>
        <w:t xml:space="preserve"> </w:t>
      </w:r>
      <w:r w:rsidRPr="00A16C4B">
        <w:rPr>
          <w:rFonts w:ascii="Times New Roman" w:hAnsi="Times New Roman" w:cs="Times New Roman"/>
          <w:b/>
          <w:bCs/>
          <w:noProof/>
          <w:szCs w:val="24"/>
        </w:rPr>
        <w:t>122</w:t>
      </w:r>
      <w:r w:rsidRPr="00A16C4B">
        <w:rPr>
          <w:rFonts w:ascii="Times New Roman" w:hAnsi="Times New Roman" w:cs="Times New Roman"/>
          <w:noProof/>
          <w:szCs w:val="24"/>
        </w:rPr>
        <w:t>, 17456–17464 (2018).</w:t>
      </w:r>
    </w:p>
    <w:p w14:paraId="62FC9DE0" w14:textId="77777777" w:rsidR="00913AE3" w:rsidRPr="00A16C4B" w:rsidRDefault="00913AE3" w:rsidP="00913AE3">
      <w:pPr>
        <w:autoSpaceDE w:val="0"/>
        <w:autoSpaceDN w:val="0"/>
        <w:adjustRightInd w:val="0"/>
        <w:ind w:left="640" w:hanging="640"/>
        <w:rPr>
          <w:rFonts w:ascii="Times New Roman" w:hAnsi="Times New Roman" w:cs="Times New Roman"/>
          <w:noProof/>
        </w:rPr>
      </w:pPr>
      <w:r w:rsidRPr="00A16C4B">
        <w:rPr>
          <w:rFonts w:ascii="Times New Roman" w:hAnsi="Times New Roman" w:cs="Times New Roman"/>
          <w:noProof/>
          <w:szCs w:val="24"/>
        </w:rPr>
        <w:t>11.</w:t>
      </w:r>
      <w:r w:rsidRPr="00A16C4B">
        <w:rPr>
          <w:rFonts w:ascii="Times New Roman" w:hAnsi="Times New Roman" w:cs="Times New Roman"/>
          <w:noProof/>
          <w:szCs w:val="24"/>
        </w:rPr>
        <w:tab/>
        <w:t xml:space="preserve">Sartori, K. </w:t>
      </w:r>
      <w:r w:rsidRPr="00A16C4B">
        <w:rPr>
          <w:rFonts w:ascii="Times New Roman" w:hAnsi="Times New Roman" w:cs="Times New Roman"/>
          <w:i/>
          <w:iCs/>
          <w:noProof/>
          <w:szCs w:val="24"/>
        </w:rPr>
        <w:t>et al.</w:t>
      </w:r>
      <w:r w:rsidRPr="00A16C4B">
        <w:rPr>
          <w:rFonts w:ascii="Times New Roman" w:hAnsi="Times New Roman" w:cs="Times New Roman"/>
          <w:noProof/>
          <w:szCs w:val="24"/>
        </w:rPr>
        <w:t xml:space="preserve"> Strong interfacial coupling through exchange interactions in soft/hard core–shell nanoparticles as a function of cationic distribution. </w:t>
      </w:r>
      <w:r w:rsidRPr="00A16C4B">
        <w:rPr>
          <w:rFonts w:ascii="Times New Roman" w:hAnsi="Times New Roman" w:cs="Times New Roman"/>
          <w:i/>
          <w:iCs/>
          <w:noProof/>
          <w:szCs w:val="24"/>
        </w:rPr>
        <w:t>Nanoscale</w:t>
      </w:r>
      <w:r w:rsidRPr="00A16C4B">
        <w:rPr>
          <w:rFonts w:ascii="Times New Roman" w:hAnsi="Times New Roman" w:cs="Times New Roman"/>
          <w:noProof/>
          <w:szCs w:val="24"/>
        </w:rPr>
        <w:t xml:space="preserve"> </w:t>
      </w:r>
      <w:r w:rsidRPr="00A16C4B">
        <w:rPr>
          <w:rFonts w:ascii="Times New Roman" w:hAnsi="Times New Roman" w:cs="Times New Roman"/>
          <w:b/>
          <w:bCs/>
          <w:noProof/>
          <w:szCs w:val="24"/>
        </w:rPr>
        <w:t>11</w:t>
      </w:r>
      <w:r w:rsidRPr="00A16C4B">
        <w:rPr>
          <w:rFonts w:ascii="Times New Roman" w:hAnsi="Times New Roman" w:cs="Times New Roman"/>
          <w:noProof/>
          <w:szCs w:val="24"/>
        </w:rPr>
        <w:t>, 12946–12958 (2019).</w:t>
      </w:r>
    </w:p>
    <w:p w14:paraId="1DE2529A" w14:textId="7F07D469" w:rsidR="00C05652" w:rsidRPr="00A16C4B" w:rsidRDefault="00C05652" w:rsidP="00021341">
      <w:pPr>
        <w:jc w:val="both"/>
        <w:rPr>
          <w:rFonts w:ascii="Times New Roman" w:hAnsi="Times New Roman" w:cs="Times New Roman"/>
        </w:rPr>
      </w:pPr>
      <w:r w:rsidRPr="00A16C4B">
        <w:rPr>
          <w:rFonts w:ascii="Times New Roman" w:hAnsi="Times New Roman" w:cs="Times New Roman"/>
        </w:rPr>
        <w:fldChar w:fldCharType="end"/>
      </w:r>
    </w:p>
    <w:sectPr w:rsidR="00C05652" w:rsidRPr="00A16C4B">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3565D5" w14:textId="77777777" w:rsidR="003E379F" w:rsidRDefault="003E379F" w:rsidP="00AC69DF">
      <w:r>
        <w:separator/>
      </w:r>
    </w:p>
  </w:endnote>
  <w:endnote w:type="continuationSeparator" w:id="0">
    <w:p w14:paraId="0B42EB80" w14:textId="77777777" w:rsidR="003E379F" w:rsidRDefault="003E379F" w:rsidP="00AC69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Wingdings 3">
    <w:panose1 w:val="050401020108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5047862"/>
      <w:docPartObj>
        <w:docPartGallery w:val="Page Numbers (Bottom of Page)"/>
        <w:docPartUnique/>
      </w:docPartObj>
    </w:sdtPr>
    <w:sdtEndPr>
      <w:rPr>
        <w:noProof/>
      </w:rPr>
    </w:sdtEndPr>
    <w:sdtContent>
      <w:p w14:paraId="3309A10D" w14:textId="6EACF131" w:rsidR="004C7046" w:rsidRDefault="004C704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7B3537D" w14:textId="77777777" w:rsidR="004C7046" w:rsidRDefault="004C70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75590C" w14:textId="77777777" w:rsidR="003E379F" w:rsidRDefault="003E379F" w:rsidP="00AC69DF">
      <w:r>
        <w:separator/>
      </w:r>
    </w:p>
  </w:footnote>
  <w:footnote w:type="continuationSeparator" w:id="0">
    <w:p w14:paraId="6AC91D61" w14:textId="77777777" w:rsidR="003E379F" w:rsidRDefault="003E379F" w:rsidP="00AC69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writeProtection w:recommended="1"/>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273"/>
    <w:rsid w:val="00014CA2"/>
    <w:rsid w:val="00021341"/>
    <w:rsid w:val="00030846"/>
    <w:rsid w:val="00036E05"/>
    <w:rsid w:val="0004766B"/>
    <w:rsid w:val="00061452"/>
    <w:rsid w:val="00061B79"/>
    <w:rsid w:val="000706A1"/>
    <w:rsid w:val="00074B61"/>
    <w:rsid w:val="00075B4D"/>
    <w:rsid w:val="00077DD8"/>
    <w:rsid w:val="000817C4"/>
    <w:rsid w:val="0009565B"/>
    <w:rsid w:val="00096045"/>
    <w:rsid w:val="000A3394"/>
    <w:rsid w:val="000A4171"/>
    <w:rsid w:val="000A44AC"/>
    <w:rsid w:val="000C2280"/>
    <w:rsid w:val="000C701A"/>
    <w:rsid w:val="000D007F"/>
    <w:rsid w:val="000D43C4"/>
    <w:rsid w:val="001044EB"/>
    <w:rsid w:val="00115B1A"/>
    <w:rsid w:val="001164C7"/>
    <w:rsid w:val="00126EB3"/>
    <w:rsid w:val="00130D7F"/>
    <w:rsid w:val="00133344"/>
    <w:rsid w:val="00140B2E"/>
    <w:rsid w:val="00142BDB"/>
    <w:rsid w:val="00144017"/>
    <w:rsid w:val="00150598"/>
    <w:rsid w:val="00173431"/>
    <w:rsid w:val="00192B96"/>
    <w:rsid w:val="001948C2"/>
    <w:rsid w:val="00194C6A"/>
    <w:rsid w:val="001C50F7"/>
    <w:rsid w:val="001E1C2B"/>
    <w:rsid w:val="001E728D"/>
    <w:rsid w:val="001F2615"/>
    <w:rsid w:val="001F778F"/>
    <w:rsid w:val="00204BB5"/>
    <w:rsid w:val="002052DD"/>
    <w:rsid w:val="00207CBD"/>
    <w:rsid w:val="00221FEB"/>
    <w:rsid w:val="00227F37"/>
    <w:rsid w:val="00230E06"/>
    <w:rsid w:val="002417DA"/>
    <w:rsid w:val="00243C60"/>
    <w:rsid w:val="0024517B"/>
    <w:rsid w:val="00253251"/>
    <w:rsid w:val="002553F9"/>
    <w:rsid w:val="00256198"/>
    <w:rsid w:val="00261E12"/>
    <w:rsid w:val="00264218"/>
    <w:rsid w:val="0026507A"/>
    <w:rsid w:val="00266D4C"/>
    <w:rsid w:val="002673A2"/>
    <w:rsid w:val="00283504"/>
    <w:rsid w:val="00291B20"/>
    <w:rsid w:val="002A2194"/>
    <w:rsid w:val="002A236C"/>
    <w:rsid w:val="002A52A0"/>
    <w:rsid w:val="002B02D2"/>
    <w:rsid w:val="002B4CB6"/>
    <w:rsid w:val="002C62EE"/>
    <w:rsid w:val="002D02D2"/>
    <w:rsid w:val="002E00A6"/>
    <w:rsid w:val="002F3567"/>
    <w:rsid w:val="002F6BDB"/>
    <w:rsid w:val="00306319"/>
    <w:rsid w:val="003126BB"/>
    <w:rsid w:val="00320E94"/>
    <w:rsid w:val="00322423"/>
    <w:rsid w:val="0032319E"/>
    <w:rsid w:val="0032320B"/>
    <w:rsid w:val="0032562D"/>
    <w:rsid w:val="003356F6"/>
    <w:rsid w:val="00336873"/>
    <w:rsid w:val="00343358"/>
    <w:rsid w:val="00352B79"/>
    <w:rsid w:val="003579FA"/>
    <w:rsid w:val="0037069E"/>
    <w:rsid w:val="00371AD7"/>
    <w:rsid w:val="00375297"/>
    <w:rsid w:val="003856A6"/>
    <w:rsid w:val="0039042B"/>
    <w:rsid w:val="00391712"/>
    <w:rsid w:val="00396C01"/>
    <w:rsid w:val="003C128F"/>
    <w:rsid w:val="003C2DC0"/>
    <w:rsid w:val="003E379F"/>
    <w:rsid w:val="003E7A7D"/>
    <w:rsid w:val="00417E63"/>
    <w:rsid w:val="004249DA"/>
    <w:rsid w:val="00424C65"/>
    <w:rsid w:val="00425B13"/>
    <w:rsid w:val="00426D12"/>
    <w:rsid w:val="00430BCF"/>
    <w:rsid w:val="00431226"/>
    <w:rsid w:val="00454ABE"/>
    <w:rsid w:val="00455654"/>
    <w:rsid w:val="0045578F"/>
    <w:rsid w:val="00456A83"/>
    <w:rsid w:val="00457926"/>
    <w:rsid w:val="00462BB9"/>
    <w:rsid w:val="00466A31"/>
    <w:rsid w:val="00470FB7"/>
    <w:rsid w:val="004B123F"/>
    <w:rsid w:val="004C0A61"/>
    <w:rsid w:val="004C2453"/>
    <w:rsid w:val="004C3F0E"/>
    <w:rsid w:val="004C7046"/>
    <w:rsid w:val="004D7FD2"/>
    <w:rsid w:val="004E5C26"/>
    <w:rsid w:val="004F0FA6"/>
    <w:rsid w:val="004F204E"/>
    <w:rsid w:val="004F4BCF"/>
    <w:rsid w:val="004F6AF6"/>
    <w:rsid w:val="004F73C6"/>
    <w:rsid w:val="00521273"/>
    <w:rsid w:val="005223BE"/>
    <w:rsid w:val="00524395"/>
    <w:rsid w:val="00525124"/>
    <w:rsid w:val="00530F98"/>
    <w:rsid w:val="0054024F"/>
    <w:rsid w:val="005558BB"/>
    <w:rsid w:val="00586B80"/>
    <w:rsid w:val="005876CA"/>
    <w:rsid w:val="0059099F"/>
    <w:rsid w:val="0059468D"/>
    <w:rsid w:val="00596C0A"/>
    <w:rsid w:val="005A553E"/>
    <w:rsid w:val="005C306E"/>
    <w:rsid w:val="005D0C04"/>
    <w:rsid w:val="005D2688"/>
    <w:rsid w:val="005D5FDD"/>
    <w:rsid w:val="005D604A"/>
    <w:rsid w:val="005E0B17"/>
    <w:rsid w:val="005E6376"/>
    <w:rsid w:val="005E675E"/>
    <w:rsid w:val="006024D0"/>
    <w:rsid w:val="006053C3"/>
    <w:rsid w:val="00626A3E"/>
    <w:rsid w:val="0063626A"/>
    <w:rsid w:val="0063713D"/>
    <w:rsid w:val="0064448A"/>
    <w:rsid w:val="0064662F"/>
    <w:rsid w:val="00656223"/>
    <w:rsid w:val="00670F5C"/>
    <w:rsid w:val="00671FAE"/>
    <w:rsid w:val="006A2B61"/>
    <w:rsid w:val="006A55D5"/>
    <w:rsid w:val="006B503D"/>
    <w:rsid w:val="006C0355"/>
    <w:rsid w:val="006E1A19"/>
    <w:rsid w:val="006E7550"/>
    <w:rsid w:val="00700FE1"/>
    <w:rsid w:val="0072209D"/>
    <w:rsid w:val="0073410A"/>
    <w:rsid w:val="00734CB6"/>
    <w:rsid w:val="00735B9F"/>
    <w:rsid w:val="00747172"/>
    <w:rsid w:val="00764669"/>
    <w:rsid w:val="00770958"/>
    <w:rsid w:val="00775FCC"/>
    <w:rsid w:val="00777256"/>
    <w:rsid w:val="00777EBB"/>
    <w:rsid w:val="007B1220"/>
    <w:rsid w:val="007B4A86"/>
    <w:rsid w:val="007C11CE"/>
    <w:rsid w:val="007C202D"/>
    <w:rsid w:val="007C2EF8"/>
    <w:rsid w:val="007C505B"/>
    <w:rsid w:val="007D0ACF"/>
    <w:rsid w:val="007D64B1"/>
    <w:rsid w:val="007D754A"/>
    <w:rsid w:val="007D7DC3"/>
    <w:rsid w:val="007F2661"/>
    <w:rsid w:val="007F3A39"/>
    <w:rsid w:val="0080144A"/>
    <w:rsid w:val="008029E0"/>
    <w:rsid w:val="0080718E"/>
    <w:rsid w:val="0080787A"/>
    <w:rsid w:val="0082100D"/>
    <w:rsid w:val="008228D1"/>
    <w:rsid w:val="008313E5"/>
    <w:rsid w:val="00834E11"/>
    <w:rsid w:val="00853842"/>
    <w:rsid w:val="00855239"/>
    <w:rsid w:val="00860E7D"/>
    <w:rsid w:val="00866887"/>
    <w:rsid w:val="00871DB3"/>
    <w:rsid w:val="00874815"/>
    <w:rsid w:val="008941B3"/>
    <w:rsid w:val="00895A44"/>
    <w:rsid w:val="00896868"/>
    <w:rsid w:val="008A48C0"/>
    <w:rsid w:val="008A5350"/>
    <w:rsid w:val="008B5819"/>
    <w:rsid w:val="008B61E1"/>
    <w:rsid w:val="008C0974"/>
    <w:rsid w:val="008C2881"/>
    <w:rsid w:val="008C36B5"/>
    <w:rsid w:val="008F38AC"/>
    <w:rsid w:val="008F4634"/>
    <w:rsid w:val="008F67D3"/>
    <w:rsid w:val="0090196C"/>
    <w:rsid w:val="0090230E"/>
    <w:rsid w:val="009107AD"/>
    <w:rsid w:val="0091107B"/>
    <w:rsid w:val="009110FC"/>
    <w:rsid w:val="00912109"/>
    <w:rsid w:val="00913AE3"/>
    <w:rsid w:val="009152C4"/>
    <w:rsid w:val="009268FA"/>
    <w:rsid w:val="00931EFE"/>
    <w:rsid w:val="0094554D"/>
    <w:rsid w:val="00954401"/>
    <w:rsid w:val="00955466"/>
    <w:rsid w:val="00982F26"/>
    <w:rsid w:val="009A6A54"/>
    <w:rsid w:val="009A78C8"/>
    <w:rsid w:val="009D053B"/>
    <w:rsid w:val="009D1871"/>
    <w:rsid w:val="009D4BE3"/>
    <w:rsid w:val="009D7931"/>
    <w:rsid w:val="009E25AD"/>
    <w:rsid w:val="009E29B5"/>
    <w:rsid w:val="009F1731"/>
    <w:rsid w:val="00A12240"/>
    <w:rsid w:val="00A124F0"/>
    <w:rsid w:val="00A145F2"/>
    <w:rsid w:val="00A16C4B"/>
    <w:rsid w:val="00A44E77"/>
    <w:rsid w:val="00A45B3D"/>
    <w:rsid w:val="00A517E6"/>
    <w:rsid w:val="00A54939"/>
    <w:rsid w:val="00A56A56"/>
    <w:rsid w:val="00A61E8A"/>
    <w:rsid w:val="00A64933"/>
    <w:rsid w:val="00A704B5"/>
    <w:rsid w:val="00A727A6"/>
    <w:rsid w:val="00A8267D"/>
    <w:rsid w:val="00AA7D60"/>
    <w:rsid w:val="00AB7B15"/>
    <w:rsid w:val="00AB7FB6"/>
    <w:rsid w:val="00AC07FB"/>
    <w:rsid w:val="00AC4E1C"/>
    <w:rsid w:val="00AC69DF"/>
    <w:rsid w:val="00AC6D1C"/>
    <w:rsid w:val="00AD02C8"/>
    <w:rsid w:val="00AD2BED"/>
    <w:rsid w:val="00AE2888"/>
    <w:rsid w:val="00AE2971"/>
    <w:rsid w:val="00B0345E"/>
    <w:rsid w:val="00B24011"/>
    <w:rsid w:val="00B4027B"/>
    <w:rsid w:val="00B41C63"/>
    <w:rsid w:val="00B44814"/>
    <w:rsid w:val="00B452FD"/>
    <w:rsid w:val="00B56716"/>
    <w:rsid w:val="00B61880"/>
    <w:rsid w:val="00B71CAE"/>
    <w:rsid w:val="00B84AE8"/>
    <w:rsid w:val="00B874A5"/>
    <w:rsid w:val="00BA1062"/>
    <w:rsid w:val="00BB1D25"/>
    <w:rsid w:val="00BB2FC2"/>
    <w:rsid w:val="00BC22B4"/>
    <w:rsid w:val="00BC653E"/>
    <w:rsid w:val="00BD1195"/>
    <w:rsid w:val="00BD5266"/>
    <w:rsid w:val="00BE108B"/>
    <w:rsid w:val="00BE41A4"/>
    <w:rsid w:val="00BF3A4B"/>
    <w:rsid w:val="00BF47C7"/>
    <w:rsid w:val="00BF4EFC"/>
    <w:rsid w:val="00BF5DE1"/>
    <w:rsid w:val="00BF7246"/>
    <w:rsid w:val="00BF7F78"/>
    <w:rsid w:val="00C05652"/>
    <w:rsid w:val="00C1128F"/>
    <w:rsid w:val="00C135D1"/>
    <w:rsid w:val="00C13F16"/>
    <w:rsid w:val="00C24926"/>
    <w:rsid w:val="00C325C6"/>
    <w:rsid w:val="00C5513A"/>
    <w:rsid w:val="00C5797B"/>
    <w:rsid w:val="00C639E8"/>
    <w:rsid w:val="00C6672E"/>
    <w:rsid w:val="00C84A88"/>
    <w:rsid w:val="00CC1234"/>
    <w:rsid w:val="00CC3B8E"/>
    <w:rsid w:val="00CD2003"/>
    <w:rsid w:val="00CE1145"/>
    <w:rsid w:val="00CE3CC1"/>
    <w:rsid w:val="00CF2D01"/>
    <w:rsid w:val="00D01B32"/>
    <w:rsid w:val="00D04F4A"/>
    <w:rsid w:val="00D06980"/>
    <w:rsid w:val="00D0732C"/>
    <w:rsid w:val="00D15D40"/>
    <w:rsid w:val="00D21359"/>
    <w:rsid w:val="00D22C26"/>
    <w:rsid w:val="00D2780D"/>
    <w:rsid w:val="00D30AA2"/>
    <w:rsid w:val="00D32F77"/>
    <w:rsid w:val="00D4242E"/>
    <w:rsid w:val="00D4412D"/>
    <w:rsid w:val="00D51ED7"/>
    <w:rsid w:val="00D5569E"/>
    <w:rsid w:val="00D62DC7"/>
    <w:rsid w:val="00D64857"/>
    <w:rsid w:val="00D65543"/>
    <w:rsid w:val="00D678AA"/>
    <w:rsid w:val="00D706EB"/>
    <w:rsid w:val="00D74D24"/>
    <w:rsid w:val="00D8271F"/>
    <w:rsid w:val="00D845CC"/>
    <w:rsid w:val="00DB698A"/>
    <w:rsid w:val="00DB7288"/>
    <w:rsid w:val="00DC54AF"/>
    <w:rsid w:val="00DC7FE7"/>
    <w:rsid w:val="00DD1E9B"/>
    <w:rsid w:val="00DE1E20"/>
    <w:rsid w:val="00DE2F1F"/>
    <w:rsid w:val="00DF0FDD"/>
    <w:rsid w:val="00DF274E"/>
    <w:rsid w:val="00DF47DC"/>
    <w:rsid w:val="00DF649F"/>
    <w:rsid w:val="00E00329"/>
    <w:rsid w:val="00E103C1"/>
    <w:rsid w:val="00E10CF5"/>
    <w:rsid w:val="00E12DF0"/>
    <w:rsid w:val="00E25C1B"/>
    <w:rsid w:val="00E32538"/>
    <w:rsid w:val="00E417FA"/>
    <w:rsid w:val="00E42000"/>
    <w:rsid w:val="00E52070"/>
    <w:rsid w:val="00E54222"/>
    <w:rsid w:val="00E63B00"/>
    <w:rsid w:val="00E709F3"/>
    <w:rsid w:val="00E92FB5"/>
    <w:rsid w:val="00E93957"/>
    <w:rsid w:val="00E95B67"/>
    <w:rsid w:val="00EA151F"/>
    <w:rsid w:val="00EB17F5"/>
    <w:rsid w:val="00EB75A5"/>
    <w:rsid w:val="00EC704C"/>
    <w:rsid w:val="00ED4A7E"/>
    <w:rsid w:val="00ED54D1"/>
    <w:rsid w:val="00EE0E3A"/>
    <w:rsid w:val="00F11658"/>
    <w:rsid w:val="00F156E9"/>
    <w:rsid w:val="00F159DC"/>
    <w:rsid w:val="00F25FEF"/>
    <w:rsid w:val="00F33B9D"/>
    <w:rsid w:val="00F37DC1"/>
    <w:rsid w:val="00F44BFC"/>
    <w:rsid w:val="00F45E7A"/>
    <w:rsid w:val="00F46AA1"/>
    <w:rsid w:val="00F52351"/>
    <w:rsid w:val="00F5469D"/>
    <w:rsid w:val="00F56B36"/>
    <w:rsid w:val="00F64805"/>
    <w:rsid w:val="00F74BC8"/>
    <w:rsid w:val="00F77505"/>
    <w:rsid w:val="00F84928"/>
    <w:rsid w:val="00F90531"/>
    <w:rsid w:val="00F96239"/>
    <w:rsid w:val="00F9637C"/>
    <w:rsid w:val="00F96E35"/>
    <w:rsid w:val="00FA750A"/>
    <w:rsid w:val="00FA7A45"/>
    <w:rsid w:val="00FD288C"/>
    <w:rsid w:val="00FD416F"/>
    <w:rsid w:val="00FD4EAB"/>
    <w:rsid w:val="00FE2562"/>
    <w:rsid w:val="00FE3457"/>
    <w:rsid w:val="00FE7A10"/>
    <w:rsid w:val="00FF457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AAE63D"/>
  <w15:chartTrackingRefBased/>
  <w15:docId w15:val="{EE782D75-10F2-4463-BDB2-358AEE26E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521273"/>
    <w:pPr>
      <w:widowControl w:val="0"/>
      <w:spacing w:after="0" w:line="240" w:lineRule="auto"/>
    </w:pPr>
    <w:rPr>
      <w:lang w:val="en-GB"/>
    </w:rPr>
  </w:style>
  <w:style w:type="paragraph" w:styleId="Heading1">
    <w:name w:val="heading 1"/>
    <w:basedOn w:val="Normal"/>
    <w:next w:val="Normal"/>
    <w:link w:val="Heading1Char"/>
    <w:uiPriority w:val="9"/>
    <w:qFormat/>
    <w:rsid w:val="00C639E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92B9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BC653E"/>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21273"/>
    <w:rPr>
      <w:sz w:val="16"/>
      <w:szCs w:val="16"/>
    </w:rPr>
  </w:style>
  <w:style w:type="paragraph" w:styleId="CommentText">
    <w:name w:val="annotation text"/>
    <w:basedOn w:val="Normal"/>
    <w:link w:val="CommentTextChar"/>
    <w:uiPriority w:val="99"/>
    <w:unhideWhenUsed/>
    <w:rsid w:val="00521273"/>
    <w:rPr>
      <w:sz w:val="20"/>
      <w:szCs w:val="20"/>
    </w:rPr>
  </w:style>
  <w:style w:type="character" w:customStyle="1" w:styleId="CommentTextChar">
    <w:name w:val="Comment Text Char"/>
    <w:basedOn w:val="DefaultParagraphFont"/>
    <w:link w:val="CommentText"/>
    <w:uiPriority w:val="99"/>
    <w:rsid w:val="00521273"/>
    <w:rPr>
      <w:sz w:val="20"/>
      <w:szCs w:val="20"/>
      <w:lang w:val="en-GB"/>
    </w:rPr>
  </w:style>
  <w:style w:type="paragraph" w:styleId="CommentSubject">
    <w:name w:val="annotation subject"/>
    <w:basedOn w:val="CommentText"/>
    <w:next w:val="CommentText"/>
    <w:link w:val="CommentSubjectChar"/>
    <w:uiPriority w:val="99"/>
    <w:semiHidden/>
    <w:unhideWhenUsed/>
    <w:rsid w:val="00521273"/>
    <w:rPr>
      <w:b/>
      <w:bCs/>
    </w:rPr>
  </w:style>
  <w:style w:type="character" w:customStyle="1" w:styleId="CommentSubjectChar">
    <w:name w:val="Comment Subject Char"/>
    <w:basedOn w:val="CommentTextChar"/>
    <w:link w:val="CommentSubject"/>
    <w:uiPriority w:val="99"/>
    <w:semiHidden/>
    <w:rsid w:val="00521273"/>
    <w:rPr>
      <w:b/>
      <w:bCs/>
      <w:sz w:val="20"/>
      <w:szCs w:val="20"/>
      <w:lang w:val="en-GB"/>
    </w:rPr>
  </w:style>
  <w:style w:type="paragraph" w:styleId="BalloonText">
    <w:name w:val="Balloon Text"/>
    <w:basedOn w:val="Normal"/>
    <w:link w:val="BalloonTextChar"/>
    <w:uiPriority w:val="99"/>
    <w:semiHidden/>
    <w:unhideWhenUsed/>
    <w:rsid w:val="0052127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1273"/>
    <w:rPr>
      <w:rFonts w:ascii="Segoe UI" w:hAnsi="Segoe UI" w:cs="Segoe UI"/>
      <w:sz w:val="18"/>
      <w:szCs w:val="18"/>
      <w:lang w:val="en-GB"/>
    </w:rPr>
  </w:style>
  <w:style w:type="character" w:customStyle="1" w:styleId="Heading1Char">
    <w:name w:val="Heading 1 Char"/>
    <w:basedOn w:val="DefaultParagraphFont"/>
    <w:link w:val="Heading1"/>
    <w:uiPriority w:val="9"/>
    <w:rsid w:val="00C639E8"/>
    <w:rPr>
      <w:rFonts w:asciiTheme="majorHAnsi" w:eastAsiaTheme="majorEastAsia" w:hAnsiTheme="majorHAnsi" w:cstheme="majorBidi"/>
      <w:color w:val="2F5496" w:themeColor="accent1" w:themeShade="BF"/>
      <w:sz w:val="32"/>
      <w:szCs w:val="32"/>
      <w:lang w:val="en-GB"/>
    </w:rPr>
  </w:style>
  <w:style w:type="paragraph" w:styleId="TOCHeading">
    <w:name w:val="TOC Heading"/>
    <w:basedOn w:val="Heading1"/>
    <w:next w:val="Normal"/>
    <w:uiPriority w:val="39"/>
    <w:unhideWhenUsed/>
    <w:qFormat/>
    <w:rsid w:val="00C639E8"/>
    <w:pPr>
      <w:widowControl/>
      <w:spacing w:line="259" w:lineRule="auto"/>
      <w:outlineLvl w:val="9"/>
    </w:pPr>
    <w:rPr>
      <w:lang w:val="en-US"/>
    </w:rPr>
  </w:style>
  <w:style w:type="paragraph" w:styleId="TOC1">
    <w:name w:val="toc 1"/>
    <w:basedOn w:val="Normal"/>
    <w:next w:val="Normal"/>
    <w:autoRedefine/>
    <w:uiPriority w:val="39"/>
    <w:unhideWhenUsed/>
    <w:rsid w:val="007B4A86"/>
    <w:pPr>
      <w:tabs>
        <w:tab w:val="right" w:leader="dot" w:pos="9016"/>
      </w:tabs>
      <w:spacing w:after="100"/>
    </w:pPr>
  </w:style>
  <w:style w:type="character" w:styleId="Hyperlink">
    <w:name w:val="Hyperlink"/>
    <w:basedOn w:val="DefaultParagraphFont"/>
    <w:uiPriority w:val="99"/>
    <w:unhideWhenUsed/>
    <w:rsid w:val="00C639E8"/>
    <w:rPr>
      <w:color w:val="0563C1" w:themeColor="hyperlink"/>
      <w:u w:val="single"/>
    </w:rPr>
  </w:style>
  <w:style w:type="paragraph" w:styleId="NormalWeb">
    <w:name w:val="Normal (Web)"/>
    <w:basedOn w:val="Normal"/>
    <w:uiPriority w:val="99"/>
    <w:semiHidden/>
    <w:unhideWhenUsed/>
    <w:rsid w:val="00CF2D01"/>
    <w:pPr>
      <w:widowControl/>
      <w:spacing w:before="100" w:beforeAutospacing="1" w:after="100" w:afterAutospacing="1"/>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192B96"/>
    <w:rPr>
      <w:color w:val="808080"/>
    </w:rPr>
  </w:style>
  <w:style w:type="character" w:customStyle="1" w:styleId="Heading2Char">
    <w:name w:val="Heading 2 Char"/>
    <w:basedOn w:val="DefaultParagraphFont"/>
    <w:link w:val="Heading2"/>
    <w:uiPriority w:val="9"/>
    <w:rsid w:val="00192B96"/>
    <w:rPr>
      <w:rFonts w:asciiTheme="majorHAnsi" w:eastAsiaTheme="majorEastAsia" w:hAnsiTheme="majorHAnsi" w:cstheme="majorBidi"/>
      <w:color w:val="2F5496" w:themeColor="accent1" w:themeShade="BF"/>
      <w:sz w:val="26"/>
      <w:szCs w:val="26"/>
      <w:lang w:val="en-GB"/>
    </w:rPr>
  </w:style>
  <w:style w:type="paragraph" w:styleId="Revision">
    <w:name w:val="Revision"/>
    <w:hidden/>
    <w:uiPriority w:val="99"/>
    <w:semiHidden/>
    <w:rsid w:val="006024D0"/>
    <w:pPr>
      <w:spacing w:after="0" w:line="240" w:lineRule="auto"/>
    </w:pPr>
    <w:rPr>
      <w:lang w:val="en-GB"/>
    </w:rPr>
  </w:style>
  <w:style w:type="table" w:styleId="TableGrid">
    <w:name w:val="Table Grid"/>
    <w:basedOn w:val="TableNormal"/>
    <w:uiPriority w:val="39"/>
    <w:rsid w:val="00AB7B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BF4EFC"/>
    <w:rPr>
      <w:i/>
      <w:iCs/>
    </w:rPr>
  </w:style>
  <w:style w:type="paragraph" w:styleId="TOC2">
    <w:name w:val="toc 2"/>
    <w:basedOn w:val="Normal"/>
    <w:next w:val="Normal"/>
    <w:autoRedefine/>
    <w:uiPriority w:val="39"/>
    <w:unhideWhenUsed/>
    <w:rsid w:val="008A5350"/>
    <w:pPr>
      <w:spacing w:after="100"/>
      <w:ind w:left="220"/>
    </w:pPr>
  </w:style>
  <w:style w:type="character" w:customStyle="1" w:styleId="mjx-char">
    <w:name w:val="mjx-char"/>
    <w:basedOn w:val="DefaultParagraphFont"/>
    <w:rsid w:val="008A48C0"/>
  </w:style>
  <w:style w:type="table" w:styleId="PlainTable5">
    <w:name w:val="Plain Table 5"/>
    <w:basedOn w:val="TableNormal"/>
    <w:uiPriority w:val="45"/>
    <w:rsid w:val="00D04F4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6"/>
    <w:rsid w:val="00D04F4A"/>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ListTable1Light">
    <w:name w:val="List Table 1 Light"/>
    <w:basedOn w:val="TableNormal"/>
    <w:uiPriority w:val="46"/>
    <w:rsid w:val="00D04F4A"/>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3">
    <w:name w:val="Plain Table 3"/>
    <w:basedOn w:val="TableNormal"/>
    <w:uiPriority w:val="43"/>
    <w:rsid w:val="00D04F4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Header">
    <w:name w:val="header"/>
    <w:basedOn w:val="Normal"/>
    <w:link w:val="HeaderChar"/>
    <w:uiPriority w:val="99"/>
    <w:unhideWhenUsed/>
    <w:rsid w:val="00AC69DF"/>
    <w:pPr>
      <w:tabs>
        <w:tab w:val="center" w:pos="4513"/>
        <w:tab w:val="right" w:pos="9026"/>
      </w:tabs>
    </w:pPr>
  </w:style>
  <w:style w:type="character" w:customStyle="1" w:styleId="HeaderChar">
    <w:name w:val="Header Char"/>
    <w:basedOn w:val="DefaultParagraphFont"/>
    <w:link w:val="Header"/>
    <w:uiPriority w:val="99"/>
    <w:rsid w:val="00AC69DF"/>
    <w:rPr>
      <w:lang w:val="en-GB"/>
    </w:rPr>
  </w:style>
  <w:style w:type="paragraph" w:styleId="Footer">
    <w:name w:val="footer"/>
    <w:basedOn w:val="Normal"/>
    <w:link w:val="FooterChar"/>
    <w:uiPriority w:val="99"/>
    <w:unhideWhenUsed/>
    <w:rsid w:val="00AC69DF"/>
    <w:pPr>
      <w:tabs>
        <w:tab w:val="center" w:pos="4513"/>
        <w:tab w:val="right" w:pos="9026"/>
      </w:tabs>
    </w:pPr>
  </w:style>
  <w:style w:type="character" w:customStyle="1" w:styleId="FooterChar">
    <w:name w:val="Footer Char"/>
    <w:basedOn w:val="DefaultParagraphFont"/>
    <w:link w:val="Footer"/>
    <w:uiPriority w:val="99"/>
    <w:rsid w:val="00AC69DF"/>
    <w:rPr>
      <w:lang w:val="en-GB"/>
    </w:rPr>
  </w:style>
  <w:style w:type="character" w:customStyle="1" w:styleId="Heading3Char">
    <w:name w:val="Heading 3 Char"/>
    <w:basedOn w:val="DefaultParagraphFont"/>
    <w:link w:val="Heading3"/>
    <w:uiPriority w:val="9"/>
    <w:semiHidden/>
    <w:rsid w:val="00BC653E"/>
    <w:rPr>
      <w:rFonts w:asciiTheme="majorHAnsi" w:eastAsiaTheme="majorEastAsia" w:hAnsiTheme="majorHAnsi" w:cstheme="majorBidi"/>
      <w:color w:val="1F3763" w:themeColor="accent1" w:themeShade="7F"/>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8555843">
      <w:bodyDiv w:val="1"/>
      <w:marLeft w:val="0"/>
      <w:marRight w:val="0"/>
      <w:marTop w:val="0"/>
      <w:marBottom w:val="0"/>
      <w:divBdr>
        <w:top w:val="none" w:sz="0" w:space="0" w:color="auto"/>
        <w:left w:val="none" w:sz="0" w:space="0" w:color="auto"/>
        <w:bottom w:val="none" w:sz="0" w:space="0" w:color="auto"/>
        <w:right w:val="none" w:sz="0" w:space="0" w:color="auto"/>
      </w:divBdr>
    </w:div>
    <w:div w:id="607348848">
      <w:bodyDiv w:val="1"/>
      <w:marLeft w:val="0"/>
      <w:marRight w:val="0"/>
      <w:marTop w:val="0"/>
      <w:marBottom w:val="0"/>
      <w:divBdr>
        <w:top w:val="none" w:sz="0" w:space="0" w:color="auto"/>
        <w:left w:val="none" w:sz="0" w:space="0" w:color="auto"/>
        <w:bottom w:val="none" w:sz="0" w:space="0" w:color="auto"/>
        <w:right w:val="none" w:sz="0" w:space="0" w:color="auto"/>
      </w:divBdr>
    </w:div>
    <w:div w:id="644772922">
      <w:bodyDiv w:val="1"/>
      <w:marLeft w:val="0"/>
      <w:marRight w:val="0"/>
      <w:marTop w:val="0"/>
      <w:marBottom w:val="0"/>
      <w:divBdr>
        <w:top w:val="none" w:sz="0" w:space="0" w:color="auto"/>
        <w:left w:val="none" w:sz="0" w:space="0" w:color="auto"/>
        <w:bottom w:val="none" w:sz="0" w:space="0" w:color="auto"/>
        <w:right w:val="none" w:sz="0" w:space="0" w:color="auto"/>
      </w:divBdr>
    </w:div>
    <w:div w:id="1508518534">
      <w:bodyDiv w:val="1"/>
      <w:marLeft w:val="0"/>
      <w:marRight w:val="0"/>
      <w:marTop w:val="0"/>
      <w:marBottom w:val="0"/>
      <w:divBdr>
        <w:top w:val="none" w:sz="0" w:space="0" w:color="auto"/>
        <w:left w:val="none" w:sz="0" w:space="0" w:color="auto"/>
        <w:bottom w:val="none" w:sz="0" w:space="0" w:color="auto"/>
        <w:right w:val="none" w:sz="0" w:space="0" w:color="auto"/>
      </w:divBdr>
    </w:div>
    <w:div w:id="1529635015">
      <w:bodyDiv w:val="1"/>
      <w:marLeft w:val="0"/>
      <w:marRight w:val="0"/>
      <w:marTop w:val="0"/>
      <w:marBottom w:val="0"/>
      <w:divBdr>
        <w:top w:val="none" w:sz="0" w:space="0" w:color="auto"/>
        <w:left w:val="none" w:sz="0" w:space="0" w:color="auto"/>
        <w:bottom w:val="none" w:sz="0" w:space="0" w:color="auto"/>
        <w:right w:val="none" w:sz="0" w:space="0" w:color="auto"/>
      </w:divBdr>
      <w:divsChild>
        <w:div w:id="199821447">
          <w:marLeft w:val="0"/>
          <w:marRight w:val="0"/>
          <w:marTop w:val="0"/>
          <w:marBottom w:val="0"/>
          <w:divBdr>
            <w:top w:val="none" w:sz="0" w:space="0" w:color="auto"/>
            <w:left w:val="none" w:sz="0" w:space="0" w:color="auto"/>
            <w:bottom w:val="none" w:sz="0" w:space="0" w:color="auto"/>
            <w:right w:val="none" w:sz="0" w:space="0" w:color="auto"/>
          </w:divBdr>
          <w:divsChild>
            <w:div w:id="1248156230">
              <w:marLeft w:val="0"/>
              <w:marRight w:val="0"/>
              <w:marTop w:val="0"/>
              <w:marBottom w:val="0"/>
              <w:divBdr>
                <w:top w:val="none" w:sz="0" w:space="0" w:color="auto"/>
                <w:left w:val="none" w:sz="0" w:space="0" w:color="auto"/>
                <w:bottom w:val="none" w:sz="0" w:space="0" w:color="auto"/>
                <w:right w:val="none" w:sz="0" w:space="0" w:color="auto"/>
              </w:divBdr>
              <w:divsChild>
                <w:div w:id="854462824">
                  <w:marLeft w:val="0"/>
                  <w:marRight w:val="0"/>
                  <w:marTop w:val="0"/>
                  <w:marBottom w:val="0"/>
                  <w:divBdr>
                    <w:top w:val="none" w:sz="0" w:space="0" w:color="auto"/>
                    <w:left w:val="none" w:sz="0" w:space="0" w:color="auto"/>
                    <w:bottom w:val="none" w:sz="0" w:space="0" w:color="auto"/>
                    <w:right w:val="none" w:sz="0" w:space="0" w:color="auto"/>
                  </w:divBdr>
                  <w:divsChild>
                    <w:div w:id="1244413213">
                      <w:marLeft w:val="0"/>
                      <w:marRight w:val="0"/>
                      <w:marTop w:val="0"/>
                      <w:marBottom w:val="0"/>
                      <w:divBdr>
                        <w:top w:val="none" w:sz="0" w:space="0" w:color="auto"/>
                        <w:left w:val="none" w:sz="0" w:space="0" w:color="auto"/>
                        <w:bottom w:val="none" w:sz="0" w:space="0" w:color="auto"/>
                        <w:right w:val="none" w:sz="0" w:space="0" w:color="auto"/>
                      </w:divBdr>
                    </w:div>
                    <w:div w:id="605232535">
                      <w:marLeft w:val="0"/>
                      <w:marRight w:val="0"/>
                      <w:marTop w:val="0"/>
                      <w:marBottom w:val="0"/>
                      <w:divBdr>
                        <w:top w:val="single" w:sz="6" w:space="0" w:color="939393"/>
                        <w:left w:val="single" w:sz="6" w:space="0" w:color="939393"/>
                        <w:bottom w:val="single" w:sz="6" w:space="0" w:color="939393"/>
                        <w:right w:val="single" w:sz="6" w:space="0" w:color="939393"/>
                      </w:divBdr>
                    </w:div>
                  </w:divsChild>
                </w:div>
              </w:divsChild>
            </w:div>
            <w:div w:id="1672413672">
              <w:marLeft w:val="0"/>
              <w:marRight w:val="0"/>
              <w:marTop w:val="240"/>
              <w:marBottom w:val="240"/>
              <w:divBdr>
                <w:top w:val="none" w:sz="0" w:space="0" w:color="auto"/>
                <w:left w:val="none" w:sz="0" w:space="0" w:color="auto"/>
                <w:bottom w:val="none" w:sz="0" w:space="0" w:color="auto"/>
                <w:right w:val="none" w:sz="0" w:space="0" w:color="auto"/>
              </w:divBdr>
            </w:div>
            <w:div w:id="963198611">
              <w:marLeft w:val="0"/>
              <w:marRight w:val="0"/>
              <w:marTop w:val="240"/>
              <w:marBottom w:val="240"/>
              <w:divBdr>
                <w:top w:val="none" w:sz="0" w:space="0" w:color="auto"/>
                <w:left w:val="none" w:sz="0" w:space="0" w:color="auto"/>
                <w:bottom w:val="none" w:sz="0" w:space="0" w:color="auto"/>
                <w:right w:val="none" w:sz="0" w:space="0" w:color="auto"/>
              </w:divBdr>
            </w:div>
            <w:div w:id="688802208">
              <w:marLeft w:val="0"/>
              <w:marRight w:val="0"/>
              <w:marTop w:val="240"/>
              <w:marBottom w:val="240"/>
              <w:divBdr>
                <w:top w:val="none" w:sz="0" w:space="0" w:color="auto"/>
                <w:left w:val="none" w:sz="0" w:space="0" w:color="auto"/>
                <w:bottom w:val="none" w:sz="0" w:space="0" w:color="auto"/>
                <w:right w:val="none" w:sz="0" w:space="0" w:color="auto"/>
              </w:divBdr>
            </w:div>
          </w:divsChild>
        </w:div>
        <w:div w:id="1274901034">
          <w:marLeft w:val="0"/>
          <w:marRight w:val="0"/>
          <w:marTop w:val="225"/>
          <w:marBottom w:val="0"/>
          <w:divBdr>
            <w:top w:val="none" w:sz="0" w:space="0" w:color="auto"/>
            <w:left w:val="none" w:sz="0" w:space="0" w:color="auto"/>
            <w:bottom w:val="none" w:sz="0" w:space="0" w:color="auto"/>
            <w:right w:val="none" w:sz="0" w:space="0" w:color="auto"/>
          </w:divBdr>
          <w:divsChild>
            <w:div w:id="330715510">
              <w:marLeft w:val="0"/>
              <w:marRight w:val="0"/>
              <w:marTop w:val="0"/>
              <w:marBottom w:val="0"/>
              <w:divBdr>
                <w:top w:val="none" w:sz="0" w:space="0" w:color="auto"/>
                <w:left w:val="none" w:sz="0" w:space="0" w:color="auto"/>
                <w:bottom w:val="none" w:sz="0" w:space="0" w:color="auto"/>
                <w:right w:val="none" w:sz="0" w:space="0" w:color="auto"/>
              </w:divBdr>
              <w:divsChild>
                <w:div w:id="1336878447">
                  <w:marLeft w:val="0"/>
                  <w:marRight w:val="0"/>
                  <w:marTop w:val="0"/>
                  <w:marBottom w:val="0"/>
                  <w:divBdr>
                    <w:top w:val="none" w:sz="0" w:space="0" w:color="auto"/>
                    <w:left w:val="none" w:sz="0" w:space="0" w:color="auto"/>
                    <w:bottom w:val="none" w:sz="0" w:space="0" w:color="auto"/>
                    <w:right w:val="none" w:sz="0" w:space="0" w:color="auto"/>
                  </w:divBdr>
                  <w:divsChild>
                    <w:div w:id="736318911">
                      <w:marLeft w:val="0"/>
                      <w:marRight w:val="0"/>
                      <w:marTop w:val="0"/>
                      <w:marBottom w:val="0"/>
                      <w:divBdr>
                        <w:top w:val="none" w:sz="0" w:space="0" w:color="auto"/>
                        <w:left w:val="none" w:sz="0" w:space="0" w:color="auto"/>
                        <w:bottom w:val="none" w:sz="0" w:space="0" w:color="auto"/>
                        <w:right w:val="none" w:sz="0" w:space="0" w:color="auto"/>
                      </w:divBdr>
                    </w:div>
                    <w:div w:id="416513935">
                      <w:marLeft w:val="0"/>
                      <w:marRight w:val="0"/>
                      <w:marTop w:val="0"/>
                      <w:marBottom w:val="0"/>
                      <w:divBdr>
                        <w:top w:val="single" w:sz="6" w:space="0" w:color="939393"/>
                        <w:left w:val="single" w:sz="6" w:space="0" w:color="939393"/>
                        <w:bottom w:val="single" w:sz="6" w:space="0" w:color="939393"/>
                        <w:right w:val="single" w:sz="6" w:space="0" w:color="939393"/>
                      </w:divBdr>
                    </w:div>
                  </w:divsChild>
                </w:div>
              </w:divsChild>
            </w:div>
            <w:div w:id="898053405">
              <w:marLeft w:val="0"/>
              <w:marRight w:val="0"/>
              <w:marTop w:val="240"/>
              <w:marBottom w:val="240"/>
              <w:divBdr>
                <w:top w:val="none" w:sz="0" w:space="0" w:color="auto"/>
                <w:left w:val="none" w:sz="0" w:space="0" w:color="auto"/>
                <w:bottom w:val="none" w:sz="0" w:space="0" w:color="auto"/>
                <w:right w:val="none" w:sz="0" w:space="0" w:color="auto"/>
              </w:divBdr>
            </w:div>
            <w:div w:id="619384438">
              <w:marLeft w:val="0"/>
              <w:marRight w:val="0"/>
              <w:marTop w:val="0"/>
              <w:marBottom w:val="0"/>
              <w:divBdr>
                <w:top w:val="none" w:sz="0" w:space="0" w:color="auto"/>
                <w:left w:val="none" w:sz="0" w:space="0" w:color="auto"/>
                <w:bottom w:val="none" w:sz="0" w:space="0" w:color="auto"/>
                <w:right w:val="none" w:sz="0" w:space="0" w:color="auto"/>
              </w:divBdr>
            </w:div>
            <w:div w:id="1225484826">
              <w:marLeft w:val="0"/>
              <w:marRight w:val="0"/>
              <w:marTop w:val="240"/>
              <w:marBottom w:val="240"/>
              <w:divBdr>
                <w:top w:val="none" w:sz="0" w:space="0" w:color="auto"/>
                <w:left w:val="none" w:sz="0" w:space="0" w:color="auto"/>
                <w:bottom w:val="none" w:sz="0" w:space="0" w:color="auto"/>
                <w:right w:val="none" w:sz="0" w:space="0" w:color="auto"/>
              </w:divBdr>
            </w:div>
            <w:div w:id="553006928">
              <w:marLeft w:val="0"/>
              <w:marRight w:val="0"/>
              <w:marTop w:val="0"/>
              <w:marBottom w:val="0"/>
              <w:divBdr>
                <w:top w:val="none" w:sz="0" w:space="0" w:color="auto"/>
                <w:left w:val="none" w:sz="0" w:space="0" w:color="auto"/>
                <w:bottom w:val="none" w:sz="0" w:space="0" w:color="auto"/>
                <w:right w:val="none" w:sz="0" w:space="0" w:color="auto"/>
              </w:divBdr>
            </w:div>
            <w:div w:id="520433247">
              <w:marLeft w:val="0"/>
              <w:marRight w:val="0"/>
              <w:marTop w:val="240"/>
              <w:marBottom w:val="240"/>
              <w:divBdr>
                <w:top w:val="none" w:sz="0" w:space="0" w:color="auto"/>
                <w:left w:val="none" w:sz="0" w:space="0" w:color="auto"/>
                <w:bottom w:val="none" w:sz="0" w:space="0" w:color="auto"/>
                <w:right w:val="none" w:sz="0" w:space="0" w:color="auto"/>
              </w:divBdr>
            </w:div>
            <w:div w:id="170681786">
              <w:marLeft w:val="0"/>
              <w:marRight w:val="0"/>
              <w:marTop w:val="240"/>
              <w:marBottom w:val="240"/>
              <w:divBdr>
                <w:top w:val="none" w:sz="0" w:space="0" w:color="auto"/>
                <w:left w:val="none" w:sz="0" w:space="0" w:color="auto"/>
                <w:bottom w:val="none" w:sz="0" w:space="0" w:color="auto"/>
                <w:right w:val="none" w:sz="0" w:space="0" w:color="auto"/>
              </w:divBdr>
            </w:div>
            <w:div w:id="1150634985">
              <w:marLeft w:val="0"/>
              <w:marRight w:val="0"/>
              <w:marTop w:val="0"/>
              <w:marBottom w:val="0"/>
              <w:divBdr>
                <w:top w:val="none" w:sz="0" w:space="0" w:color="auto"/>
                <w:left w:val="none" w:sz="0" w:space="0" w:color="auto"/>
                <w:bottom w:val="none" w:sz="0" w:space="0" w:color="auto"/>
                <w:right w:val="none" w:sz="0" w:space="0" w:color="auto"/>
              </w:divBdr>
            </w:div>
            <w:div w:id="1181625985">
              <w:marLeft w:val="0"/>
              <w:marRight w:val="0"/>
              <w:marTop w:val="240"/>
              <w:marBottom w:val="240"/>
              <w:divBdr>
                <w:top w:val="none" w:sz="0" w:space="0" w:color="auto"/>
                <w:left w:val="none" w:sz="0" w:space="0" w:color="auto"/>
                <w:bottom w:val="none" w:sz="0" w:space="0" w:color="auto"/>
                <w:right w:val="none" w:sz="0" w:space="0" w:color="auto"/>
              </w:divBdr>
            </w:div>
            <w:div w:id="333076859">
              <w:marLeft w:val="0"/>
              <w:marRight w:val="0"/>
              <w:marTop w:val="240"/>
              <w:marBottom w:val="240"/>
              <w:divBdr>
                <w:top w:val="none" w:sz="0" w:space="0" w:color="auto"/>
                <w:left w:val="none" w:sz="0" w:space="0" w:color="auto"/>
                <w:bottom w:val="none" w:sz="0" w:space="0" w:color="auto"/>
                <w:right w:val="none" w:sz="0" w:space="0" w:color="auto"/>
              </w:divBdr>
            </w:div>
            <w:div w:id="1911115588">
              <w:marLeft w:val="0"/>
              <w:marRight w:val="0"/>
              <w:marTop w:val="240"/>
              <w:marBottom w:val="240"/>
              <w:divBdr>
                <w:top w:val="none" w:sz="0" w:space="0" w:color="auto"/>
                <w:left w:val="none" w:sz="0" w:space="0" w:color="auto"/>
                <w:bottom w:val="none" w:sz="0" w:space="0" w:color="auto"/>
                <w:right w:val="none" w:sz="0" w:space="0" w:color="auto"/>
              </w:divBdr>
            </w:div>
            <w:div w:id="366301025">
              <w:marLeft w:val="0"/>
              <w:marRight w:val="0"/>
              <w:marTop w:val="240"/>
              <w:marBottom w:val="240"/>
              <w:divBdr>
                <w:top w:val="none" w:sz="0" w:space="0" w:color="auto"/>
                <w:left w:val="none" w:sz="0" w:space="0" w:color="auto"/>
                <w:bottom w:val="none" w:sz="0" w:space="0" w:color="auto"/>
                <w:right w:val="none" w:sz="0" w:space="0" w:color="auto"/>
              </w:divBdr>
            </w:div>
            <w:div w:id="1390569191">
              <w:marLeft w:val="0"/>
              <w:marRight w:val="0"/>
              <w:marTop w:val="240"/>
              <w:marBottom w:val="240"/>
              <w:divBdr>
                <w:top w:val="none" w:sz="0" w:space="0" w:color="auto"/>
                <w:left w:val="none" w:sz="0" w:space="0" w:color="auto"/>
                <w:bottom w:val="none" w:sz="0" w:space="0" w:color="auto"/>
                <w:right w:val="none" w:sz="0" w:space="0" w:color="auto"/>
              </w:divBdr>
            </w:div>
            <w:div w:id="1143738237">
              <w:marLeft w:val="0"/>
              <w:marRight w:val="0"/>
              <w:marTop w:val="0"/>
              <w:marBottom w:val="0"/>
              <w:divBdr>
                <w:top w:val="none" w:sz="0" w:space="0" w:color="auto"/>
                <w:left w:val="none" w:sz="0" w:space="0" w:color="auto"/>
                <w:bottom w:val="none" w:sz="0" w:space="0" w:color="auto"/>
                <w:right w:val="none" w:sz="0" w:space="0" w:color="auto"/>
              </w:divBdr>
            </w:div>
            <w:div w:id="817723463">
              <w:marLeft w:val="0"/>
              <w:marRight w:val="0"/>
              <w:marTop w:val="240"/>
              <w:marBottom w:val="240"/>
              <w:divBdr>
                <w:top w:val="none" w:sz="0" w:space="0" w:color="auto"/>
                <w:left w:val="none" w:sz="0" w:space="0" w:color="auto"/>
                <w:bottom w:val="none" w:sz="0" w:space="0" w:color="auto"/>
                <w:right w:val="none" w:sz="0" w:space="0" w:color="auto"/>
              </w:divBdr>
            </w:div>
            <w:div w:id="1934430459">
              <w:marLeft w:val="0"/>
              <w:marRight w:val="0"/>
              <w:marTop w:val="0"/>
              <w:marBottom w:val="0"/>
              <w:divBdr>
                <w:top w:val="none" w:sz="0" w:space="0" w:color="auto"/>
                <w:left w:val="none" w:sz="0" w:space="0" w:color="auto"/>
                <w:bottom w:val="none" w:sz="0" w:space="0" w:color="auto"/>
                <w:right w:val="none" w:sz="0" w:space="0" w:color="auto"/>
              </w:divBdr>
            </w:div>
            <w:div w:id="773792669">
              <w:marLeft w:val="0"/>
              <w:marRight w:val="0"/>
              <w:marTop w:val="240"/>
              <w:marBottom w:val="240"/>
              <w:divBdr>
                <w:top w:val="none" w:sz="0" w:space="0" w:color="auto"/>
                <w:left w:val="none" w:sz="0" w:space="0" w:color="auto"/>
                <w:bottom w:val="none" w:sz="0" w:space="0" w:color="auto"/>
                <w:right w:val="none" w:sz="0" w:space="0" w:color="auto"/>
              </w:divBdr>
              <w:divsChild>
                <w:div w:id="1248687016">
                  <w:marLeft w:val="0"/>
                  <w:marRight w:val="0"/>
                  <w:marTop w:val="450"/>
                  <w:marBottom w:val="450"/>
                  <w:divBdr>
                    <w:top w:val="none" w:sz="0" w:space="0" w:color="auto"/>
                    <w:left w:val="none" w:sz="0" w:space="0" w:color="auto"/>
                    <w:bottom w:val="none" w:sz="0" w:space="0" w:color="auto"/>
                    <w:right w:val="none" w:sz="0" w:space="0" w:color="auto"/>
                  </w:divBdr>
                  <w:divsChild>
                    <w:div w:id="185094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432750">
              <w:marLeft w:val="0"/>
              <w:marRight w:val="0"/>
              <w:marTop w:val="0"/>
              <w:marBottom w:val="0"/>
              <w:divBdr>
                <w:top w:val="none" w:sz="0" w:space="0" w:color="auto"/>
                <w:left w:val="none" w:sz="0" w:space="0" w:color="auto"/>
                <w:bottom w:val="none" w:sz="0" w:space="0" w:color="auto"/>
                <w:right w:val="none" w:sz="0" w:space="0" w:color="auto"/>
              </w:divBdr>
            </w:div>
            <w:div w:id="940800162">
              <w:marLeft w:val="0"/>
              <w:marRight w:val="0"/>
              <w:marTop w:val="240"/>
              <w:marBottom w:val="240"/>
              <w:divBdr>
                <w:top w:val="none" w:sz="0" w:space="0" w:color="auto"/>
                <w:left w:val="none" w:sz="0" w:space="0" w:color="auto"/>
                <w:bottom w:val="none" w:sz="0" w:space="0" w:color="auto"/>
                <w:right w:val="none" w:sz="0" w:space="0" w:color="auto"/>
              </w:divBdr>
              <w:divsChild>
                <w:div w:id="649595441">
                  <w:marLeft w:val="0"/>
                  <w:marRight w:val="0"/>
                  <w:marTop w:val="450"/>
                  <w:marBottom w:val="450"/>
                  <w:divBdr>
                    <w:top w:val="none" w:sz="0" w:space="0" w:color="auto"/>
                    <w:left w:val="none" w:sz="0" w:space="0" w:color="auto"/>
                    <w:bottom w:val="none" w:sz="0" w:space="0" w:color="auto"/>
                    <w:right w:val="none" w:sz="0" w:space="0" w:color="auto"/>
                  </w:divBdr>
                  <w:divsChild>
                    <w:div w:id="1149518777">
                      <w:marLeft w:val="0"/>
                      <w:marRight w:val="0"/>
                      <w:marTop w:val="0"/>
                      <w:marBottom w:val="0"/>
                      <w:divBdr>
                        <w:top w:val="none" w:sz="0" w:space="0" w:color="auto"/>
                        <w:left w:val="none" w:sz="0" w:space="0" w:color="auto"/>
                        <w:bottom w:val="none" w:sz="0" w:space="0" w:color="auto"/>
                        <w:right w:val="none" w:sz="0" w:space="0" w:color="auto"/>
                      </w:divBdr>
                    </w:div>
                  </w:divsChild>
                </w:div>
                <w:div w:id="1531870930">
                  <w:marLeft w:val="0"/>
                  <w:marRight w:val="0"/>
                  <w:marTop w:val="450"/>
                  <w:marBottom w:val="450"/>
                  <w:divBdr>
                    <w:top w:val="none" w:sz="0" w:space="0" w:color="auto"/>
                    <w:left w:val="none" w:sz="0" w:space="0" w:color="auto"/>
                    <w:bottom w:val="none" w:sz="0" w:space="0" w:color="auto"/>
                    <w:right w:val="none" w:sz="0" w:space="0" w:color="auto"/>
                  </w:divBdr>
                  <w:divsChild>
                    <w:div w:id="318391376">
                      <w:marLeft w:val="0"/>
                      <w:marRight w:val="0"/>
                      <w:marTop w:val="0"/>
                      <w:marBottom w:val="0"/>
                      <w:divBdr>
                        <w:top w:val="none" w:sz="0" w:space="0" w:color="auto"/>
                        <w:left w:val="none" w:sz="0" w:space="0" w:color="auto"/>
                        <w:bottom w:val="none" w:sz="0" w:space="0" w:color="auto"/>
                        <w:right w:val="none" w:sz="0" w:space="0" w:color="auto"/>
                      </w:divBdr>
                    </w:div>
                  </w:divsChild>
                </w:div>
                <w:div w:id="370425528">
                  <w:marLeft w:val="0"/>
                  <w:marRight w:val="0"/>
                  <w:marTop w:val="450"/>
                  <w:marBottom w:val="450"/>
                  <w:divBdr>
                    <w:top w:val="none" w:sz="0" w:space="0" w:color="auto"/>
                    <w:left w:val="none" w:sz="0" w:space="0" w:color="auto"/>
                    <w:bottom w:val="none" w:sz="0" w:space="0" w:color="auto"/>
                    <w:right w:val="none" w:sz="0" w:space="0" w:color="auto"/>
                  </w:divBdr>
                  <w:divsChild>
                    <w:div w:id="179027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50551">
              <w:marLeft w:val="0"/>
              <w:marRight w:val="0"/>
              <w:marTop w:val="240"/>
              <w:marBottom w:val="240"/>
              <w:divBdr>
                <w:top w:val="none" w:sz="0" w:space="0" w:color="auto"/>
                <w:left w:val="none" w:sz="0" w:space="0" w:color="auto"/>
                <w:bottom w:val="none" w:sz="0" w:space="0" w:color="auto"/>
                <w:right w:val="none" w:sz="0" w:space="0" w:color="auto"/>
              </w:divBdr>
            </w:div>
            <w:div w:id="664935778">
              <w:marLeft w:val="0"/>
              <w:marRight w:val="0"/>
              <w:marTop w:val="240"/>
              <w:marBottom w:val="240"/>
              <w:divBdr>
                <w:top w:val="none" w:sz="0" w:space="0" w:color="auto"/>
                <w:left w:val="none" w:sz="0" w:space="0" w:color="auto"/>
                <w:bottom w:val="none" w:sz="0" w:space="0" w:color="auto"/>
                <w:right w:val="none" w:sz="0" w:space="0" w:color="auto"/>
              </w:divBdr>
            </w:div>
            <w:div w:id="1492991467">
              <w:marLeft w:val="0"/>
              <w:marRight w:val="0"/>
              <w:marTop w:val="240"/>
              <w:marBottom w:val="240"/>
              <w:divBdr>
                <w:top w:val="none" w:sz="0" w:space="0" w:color="auto"/>
                <w:left w:val="none" w:sz="0" w:space="0" w:color="auto"/>
                <w:bottom w:val="none" w:sz="0" w:space="0" w:color="auto"/>
                <w:right w:val="none" w:sz="0" w:space="0" w:color="auto"/>
              </w:divBdr>
            </w:div>
            <w:div w:id="615253488">
              <w:marLeft w:val="0"/>
              <w:marRight w:val="0"/>
              <w:marTop w:val="240"/>
              <w:marBottom w:val="240"/>
              <w:divBdr>
                <w:top w:val="none" w:sz="0" w:space="0" w:color="auto"/>
                <w:left w:val="none" w:sz="0" w:space="0" w:color="auto"/>
                <w:bottom w:val="none" w:sz="0" w:space="0" w:color="auto"/>
                <w:right w:val="none" w:sz="0" w:space="0" w:color="auto"/>
              </w:divBdr>
              <w:divsChild>
                <w:div w:id="1211724989">
                  <w:marLeft w:val="0"/>
                  <w:marRight w:val="0"/>
                  <w:marTop w:val="450"/>
                  <w:marBottom w:val="450"/>
                  <w:divBdr>
                    <w:top w:val="none" w:sz="0" w:space="0" w:color="auto"/>
                    <w:left w:val="none" w:sz="0" w:space="0" w:color="auto"/>
                    <w:bottom w:val="none" w:sz="0" w:space="0" w:color="auto"/>
                    <w:right w:val="none" w:sz="0" w:space="0" w:color="auto"/>
                  </w:divBdr>
                  <w:divsChild>
                    <w:div w:id="3146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1189388">
      <w:bodyDiv w:val="1"/>
      <w:marLeft w:val="0"/>
      <w:marRight w:val="0"/>
      <w:marTop w:val="0"/>
      <w:marBottom w:val="0"/>
      <w:divBdr>
        <w:top w:val="none" w:sz="0" w:space="0" w:color="auto"/>
        <w:left w:val="none" w:sz="0" w:space="0" w:color="auto"/>
        <w:bottom w:val="none" w:sz="0" w:space="0" w:color="auto"/>
        <w:right w:val="none" w:sz="0" w:space="0" w:color="auto"/>
      </w:divBdr>
    </w:div>
    <w:div w:id="176491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ti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tiff"/><Relationship Id="rId12" Type="http://schemas.openxmlformats.org/officeDocument/2006/relationships/image" Target="media/image6.emf"/><Relationship Id="rId17" Type="http://schemas.openxmlformats.org/officeDocument/2006/relationships/image" Target="media/image11.tif"/><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wmf"/><Relationship Id="rId5" Type="http://schemas.openxmlformats.org/officeDocument/2006/relationships/footnotes" Target="footnotes.xml"/><Relationship Id="rId15" Type="http://schemas.openxmlformats.org/officeDocument/2006/relationships/image" Target="media/image9.emf"/><Relationship Id="rId10" Type="http://schemas.openxmlformats.org/officeDocument/2006/relationships/image" Target="media/image4.emf"/><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7CC61C-1BD1-434E-8E4B-6E6C6FF5A0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12</Pages>
  <Words>6335</Words>
  <Characters>38331</Characters>
  <Application>Microsoft Office Word</Application>
  <DocSecurity>2</DocSecurity>
  <Lines>628</Lines>
  <Paragraphs>151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44515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pierfrancesco.maltoni</dc:creator>
  <cp:keywords/>
  <dc:description/>
  <cp:lastModifiedBy>pierfrancesco.maltoni</cp:lastModifiedBy>
  <cp:revision>5</cp:revision>
  <cp:lastPrinted>2023-05-29T12:05:00Z</cp:lastPrinted>
  <dcterms:created xsi:type="dcterms:W3CDTF">2023-11-26T17:00:00Z</dcterms:created>
  <dcterms:modified xsi:type="dcterms:W3CDTF">2024-01-08T15:18:00Z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http://www.zotero.org/styles/chemistry-of-materials</vt:lpwstr>
  </property>
  <property fmtid="{D5CDD505-2E9C-101B-9397-08002B2CF9AE}" pid="9" name="Mendeley Recent Style Name 3_1">
    <vt:lpwstr>Chemistry of Materials</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http://www.zotero.org/styles/journal-of-physics-d-applied-physics</vt:lpwstr>
  </property>
  <property fmtid="{D5CDD505-2E9C-101B-9397-08002B2CF9AE}" pid="15" name="Mendeley Recent Style Name 6_1">
    <vt:lpwstr>Journal of Physics D: Applied Physics</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http://www.zotero.org/styles/vancouver</vt:lpwstr>
  </property>
  <property fmtid="{D5CDD505-2E9C-101B-9397-08002B2CF9AE}" pid="19" name="Mendeley Recent Style Name 8_1">
    <vt:lpwstr>Vancouver</vt:lpwstr>
  </property>
  <property fmtid="{D5CDD505-2E9C-101B-9397-08002B2CF9AE}" pid="20" name="Mendeley Recent Style Id 9_1">
    <vt:lpwstr>http://www.zotero.org/styles/wiley-vch-books</vt:lpwstr>
  </property>
  <property fmtid="{D5CDD505-2E9C-101B-9397-08002B2CF9AE}" pid="21" name="Mendeley Recent Style Name 9_1">
    <vt:lpwstr>Wiley-VCH books</vt:lpwstr>
  </property>
  <property fmtid="{D5CDD505-2E9C-101B-9397-08002B2CF9AE}" pid="22" name="Mendeley Document_1">
    <vt:lpwstr>True</vt:lpwstr>
  </property>
  <property fmtid="{D5CDD505-2E9C-101B-9397-08002B2CF9AE}" pid="23" name="Mendeley Unique User Id_1">
    <vt:lpwstr>60383940-2703-32a5-a4c2-cfd4231eb4ef</vt:lpwstr>
  </property>
  <property fmtid="{D5CDD505-2E9C-101B-9397-08002B2CF9AE}" pid="24" name="Mendeley Citation Style_1">
    <vt:lpwstr>http://www.zotero.org/styles/nature</vt:lpwstr>
  </property>
</Properties>
</file>