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ABB42" w14:textId="4216EA28" w:rsidR="0023055A" w:rsidRPr="0023055A" w:rsidRDefault="0023055A">
      <w:pPr>
        <w:rPr>
          <w:sz w:val="32"/>
          <w:szCs w:val="32"/>
        </w:rPr>
      </w:pPr>
      <w:r w:rsidRPr="0023055A">
        <w:rPr>
          <w:sz w:val="32"/>
          <w:szCs w:val="32"/>
        </w:rPr>
        <w:t>Additional file 1</w:t>
      </w:r>
    </w:p>
    <w:p w14:paraId="07D9A73D" w14:textId="29EEBF39" w:rsidR="009A40F0" w:rsidRDefault="00D46475">
      <w:pPr>
        <w:rPr>
          <w:sz w:val="24"/>
          <w:szCs w:val="24"/>
        </w:rPr>
      </w:pPr>
      <w:r w:rsidRPr="00D46475">
        <w:rPr>
          <w:b/>
          <w:bCs/>
          <w:sz w:val="24"/>
          <w:szCs w:val="24"/>
        </w:rPr>
        <w:t>Part 1:</w:t>
      </w:r>
      <w:r w:rsidRPr="00D46475">
        <w:rPr>
          <w:sz w:val="24"/>
          <w:szCs w:val="24"/>
        </w:rPr>
        <w:t xml:space="preserve"> Detailed process and settings for the pressure-based geo-positioning</w:t>
      </w:r>
    </w:p>
    <w:p w14:paraId="700CD966" w14:textId="6EFE59F6" w:rsidR="0023055A" w:rsidRPr="00D46475" w:rsidRDefault="0023055A">
      <w:pPr>
        <w:rPr>
          <w:sz w:val="24"/>
          <w:szCs w:val="24"/>
        </w:rPr>
      </w:pPr>
      <w:r>
        <w:rPr>
          <w:sz w:val="24"/>
          <w:szCs w:val="24"/>
        </w:rPr>
        <w:tab/>
        <w:t xml:space="preserve">The full analysis details can be found in the </w:t>
      </w:r>
      <w:proofErr w:type="spellStart"/>
      <w:r>
        <w:rPr>
          <w:sz w:val="24"/>
          <w:szCs w:val="24"/>
        </w:rPr>
        <w:t>github</w:t>
      </w:r>
      <w:proofErr w:type="spellEnd"/>
      <w:r>
        <w:rPr>
          <w:sz w:val="24"/>
          <w:szCs w:val="24"/>
        </w:rPr>
        <w:t xml:space="preserve"> repository: </w:t>
      </w:r>
      <w:r w:rsidRPr="0023055A">
        <w:rPr>
          <w:sz w:val="24"/>
          <w:szCs w:val="24"/>
        </w:rPr>
        <w:t>https://github.com/ksakuras/Siberian-rubythroat-China/</w:t>
      </w:r>
    </w:p>
    <w:p w14:paraId="10B12728" w14:textId="4EBDD788" w:rsidR="00D46475" w:rsidRPr="0023055A" w:rsidRDefault="0023055A" w:rsidP="00D46475">
      <w:pPr>
        <w:spacing w:line="360" w:lineRule="auto"/>
        <w:rPr>
          <w:sz w:val="24"/>
          <w:szCs w:val="24"/>
        </w:rPr>
      </w:pPr>
      <w:r w:rsidRPr="0023055A">
        <w:rPr>
          <w:sz w:val="24"/>
          <w:szCs w:val="24"/>
        </w:rPr>
        <w:tab/>
      </w:r>
      <w:r>
        <w:rPr>
          <w:sz w:val="24"/>
          <w:szCs w:val="24"/>
        </w:rPr>
        <w:t>W</w:t>
      </w:r>
      <w:r w:rsidR="00D46475" w:rsidRPr="0023055A">
        <w:rPr>
          <w:sz w:val="24"/>
          <w:szCs w:val="24"/>
        </w:rPr>
        <w:t>e first manually labelled out flight events based on the following criteria: we labelled hours as “flight” if they had intense activity (</w:t>
      </w:r>
      <w:proofErr w:type="gramStart"/>
      <w:r w:rsidR="00D46475" w:rsidRPr="0023055A">
        <w:rPr>
          <w:sz w:val="24"/>
          <w:szCs w:val="24"/>
        </w:rPr>
        <w:t>acc[</w:t>
      </w:r>
      <w:proofErr w:type="gramEnd"/>
      <w:r w:rsidR="00D46475" w:rsidRPr="0023055A">
        <w:rPr>
          <w:sz w:val="24"/>
          <w:szCs w:val="24"/>
        </w:rPr>
        <w:t>2</w:t>
      </w:r>
      <w:r w:rsidR="00D46475" w:rsidRPr="0023055A">
        <w:rPr>
          <w:rFonts w:hint="eastAsia"/>
          <w:sz w:val="24"/>
          <w:szCs w:val="24"/>
        </w:rPr>
        <w:t>–</w:t>
      </w:r>
      <w:r w:rsidR="00D46475" w:rsidRPr="0023055A">
        <w:rPr>
          <w:sz w:val="24"/>
          <w:szCs w:val="24"/>
        </w:rPr>
        <w:t xml:space="preserve">5]≠0) during local night time that may also have been associated with drop of pressure value. If the intense activity was not continuous during one night (i.e. </w:t>
      </w:r>
      <w:proofErr w:type="gramStart"/>
      <w:r w:rsidR="00D46475" w:rsidRPr="0023055A">
        <w:rPr>
          <w:sz w:val="24"/>
          <w:szCs w:val="24"/>
        </w:rPr>
        <w:t>acc[</w:t>
      </w:r>
      <w:proofErr w:type="gramEnd"/>
      <w:r w:rsidR="00D46475" w:rsidRPr="0023055A">
        <w:rPr>
          <w:sz w:val="24"/>
          <w:szCs w:val="24"/>
        </w:rPr>
        <w:t>2</w:t>
      </w:r>
      <w:r w:rsidR="00D46475" w:rsidRPr="0023055A">
        <w:rPr>
          <w:rFonts w:hint="eastAsia"/>
          <w:sz w:val="24"/>
          <w:szCs w:val="24"/>
        </w:rPr>
        <w:t>–</w:t>
      </w:r>
      <w:r w:rsidR="00D46475" w:rsidRPr="0023055A">
        <w:rPr>
          <w:sz w:val="24"/>
          <w:szCs w:val="24"/>
        </w:rPr>
        <w:t>5] = 0 during some hours) we labelled these inactive hours as “rest in between”. We then evaluated this labelling result on TRAINSET (trainset.geocene.com): It allowed us to visually explore activity scores and air pressure measurements of events in parallel to evaluate our labeling of flight from the first approach. On top of the flight labeling, we also labeled abnormal pressure points to exclude them from further analysis. Besides, after adjusting the flight hours for all the flight events, we rounded the resulting numbers to integers and edited the label of flight hours in TRAINSET accordingly.</w:t>
      </w:r>
    </w:p>
    <w:p w14:paraId="3FFA3DBD" w14:textId="44CAEE41" w:rsidR="00D46475" w:rsidRDefault="0023055A" w:rsidP="00D46475">
      <w:pPr>
        <w:spacing w:line="360" w:lineRule="auto"/>
        <w:ind w:firstLine="720"/>
        <w:rPr>
          <w:sz w:val="24"/>
          <w:szCs w:val="24"/>
        </w:rPr>
      </w:pPr>
      <w:r>
        <w:rPr>
          <w:sz w:val="24"/>
          <w:szCs w:val="24"/>
        </w:rPr>
        <w:t>We then</w:t>
      </w:r>
      <w:r w:rsidR="00D46475" w:rsidRPr="0023055A">
        <w:rPr>
          <w:sz w:val="24"/>
          <w:szCs w:val="24"/>
        </w:rPr>
        <w:t xml:space="preserve"> used the R package “GeoPressureR” (v2.7) (Nussbaumer, 2022c) for the position and trajectory inference. We set the known locations where the birds were re-captured as the calibration geolocation, and set the threshold of highest ground speed as 120km/h, and the threshold of highest airspeed as 80km/h. The setting of threshold of speed was referred from two studies when they documented the ground speed or airspeed of songbird species: the variation of groundspeed was 20</w:t>
      </w:r>
      <w:r w:rsidR="00D46475" w:rsidRPr="0023055A">
        <w:rPr>
          <w:rFonts w:hint="eastAsia"/>
          <w:sz w:val="24"/>
          <w:szCs w:val="24"/>
        </w:rPr>
        <w:t>–</w:t>
      </w:r>
      <w:r w:rsidR="00D46475" w:rsidRPr="0023055A">
        <w:rPr>
          <w:sz w:val="24"/>
          <w:szCs w:val="24"/>
        </w:rPr>
        <w:t>130km/h, and the airspeed was 18</w:t>
      </w:r>
      <w:r w:rsidR="00D46475" w:rsidRPr="0023055A">
        <w:rPr>
          <w:rFonts w:hint="eastAsia"/>
          <w:sz w:val="24"/>
          <w:szCs w:val="24"/>
        </w:rPr>
        <w:t>–</w:t>
      </w:r>
      <w:r w:rsidR="00D46475" w:rsidRPr="0023055A">
        <w:rPr>
          <w:sz w:val="24"/>
          <w:szCs w:val="24"/>
        </w:rPr>
        <w:t>72km/h (Bloch &amp; Bruderer, 1982; Lisovski et al., 2020). We obtained local pressure data for each pre-defined stopovers from the ERA5 database within the region of the migration route range of our tracked population by referring to the GPS tracking data. Comparison of the logger pressure data for each stationary period with the downloaded background pressure data set generated a probability heat map based on the level of mis-match between the logger pressure and local pressure, while using the known geolocations of re-capturing site for calibration. The “</w:t>
      </w:r>
      <w:proofErr w:type="spellStart"/>
      <w:r w:rsidR="00D46475" w:rsidRPr="0023055A">
        <w:rPr>
          <w:sz w:val="24"/>
          <w:szCs w:val="24"/>
        </w:rPr>
        <w:t>GeoPressureViz</w:t>
      </w:r>
      <w:proofErr w:type="spellEnd"/>
      <w:r w:rsidR="00D46475" w:rsidRPr="0023055A">
        <w:rPr>
          <w:sz w:val="24"/>
          <w:szCs w:val="24"/>
        </w:rPr>
        <w:t xml:space="preserve">” </w:t>
      </w:r>
      <w:proofErr w:type="spellStart"/>
      <w:r w:rsidR="00D46475" w:rsidRPr="0023055A">
        <w:rPr>
          <w:sz w:val="24"/>
          <w:szCs w:val="24"/>
        </w:rPr>
        <w:lastRenderedPageBreak/>
        <w:t>shinyapp</w:t>
      </w:r>
      <w:proofErr w:type="spellEnd"/>
      <w:r w:rsidR="00D46475" w:rsidRPr="0023055A">
        <w:rPr>
          <w:sz w:val="24"/>
          <w:szCs w:val="24"/>
        </w:rPr>
        <w:t xml:space="preserve"> (https://rafnuss.shinyapps.io) was used to visualize and evaluate the accuracy of labeling (Raphael et al., 2022). A subsequent movement model </w:t>
      </w:r>
      <w:sdt>
        <w:sdtPr>
          <w:tag w:val="goog_rdk_8"/>
          <w:id w:val="-314575516"/>
        </w:sdtPr>
        <w:sdtContent/>
      </w:sdt>
      <w:r w:rsidR="00D46475" w:rsidRPr="0023055A">
        <w:rPr>
          <w:sz w:val="24"/>
          <w:szCs w:val="24"/>
        </w:rPr>
        <w:t xml:space="preserve">is then applied to infer every stationary and generate the shortest path based on the labeled and trained data set with a ground speed threshold as 120km/h. Lastly, we downloaded the wind direction data from the ERA5 database for each flight and modelled the migration trajectories further by refining the transition probability from assumed airspeed (≤80km/h) rather than groundspeed, after taking windspeed into account. </w:t>
      </w:r>
    </w:p>
    <w:p w14:paraId="3312D4F6" w14:textId="77777777" w:rsidR="0023055A" w:rsidRDefault="0023055A" w:rsidP="00D46475">
      <w:pPr>
        <w:rPr>
          <w:b/>
          <w:bCs/>
          <w:sz w:val="24"/>
          <w:szCs w:val="24"/>
        </w:rPr>
      </w:pPr>
    </w:p>
    <w:p w14:paraId="6524F776" w14:textId="382308BC" w:rsidR="00D46475" w:rsidRPr="00D46475" w:rsidRDefault="00D46475" w:rsidP="00D46475">
      <w:pPr>
        <w:rPr>
          <w:sz w:val="24"/>
          <w:szCs w:val="24"/>
        </w:rPr>
      </w:pPr>
      <w:r w:rsidRPr="00D46475">
        <w:rPr>
          <w:b/>
          <w:bCs/>
          <w:sz w:val="24"/>
          <w:szCs w:val="24"/>
        </w:rPr>
        <w:t xml:space="preserve">Part </w:t>
      </w:r>
      <w:r>
        <w:rPr>
          <w:b/>
          <w:bCs/>
          <w:sz w:val="24"/>
          <w:szCs w:val="24"/>
        </w:rPr>
        <w:t>2</w:t>
      </w:r>
      <w:r w:rsidRPr="00D46475">
        <w:rPr>
          <w:b/>
          <w:bCs/>
          <w:sz w:val="24"/>
          <w:szCs w:val="24"/>
        </w:rPr>
        <w:t>:</w:t>
      </w:r>
      <w:r w:rsidRPr="00D46475">
        <w:rPr>
          <w:sz w:val="24"/>
          <w:szCs w:val="24"/>
        </w:rPr>
        <w:t xml:space="preserve"> Detailed</w:t>
      </w:r>
      <w:r>
        <w:rPr>
          <w:sz w:val="24"/>
          <w:szCs w:val="24"/>
        </w:rPr>
        <w:t xml:space="preserve"> description of the statistic models</w:t>
      </w:r>
    </w:p>
    <w:p w14:paraId="02AB95B8" w14:textId="6B7FC305" w:rsidR="00D46475" w:rsidRDefault="00D46475" w:rsidP="00D46475">
      <w:pPr>
        <w:spacing w:line="360" w:lineRule="auto"/>
        <w:rPr>
          <w:sz w:val="24"/>
          <w:szCs w:val="24"/>
        </w:rPr>
      </w:pPr>
      <w:r>
        <w:rPr>
          <w:b/>
          <w:sz w:val="24"/>
          <w:szCs w:val="24"/>
        </w:rPr>
        <w:t>Seasonal correlation between flight altitude and stopover elevation</w:t>
      </w:r>
    </w:p>
    <w:p w14:paraId="51C2FEE7" w14:textId="7E3FCD70" w:rsidR="00D46475" w:rsidRDefault="0023055A" w:rsidP="00D46475">
      <w:pPr>
        <w:spacing w:line="360" w:lineRule="auto"/>
        <w:rPr>
          <w:sz w:val="24"/>
          <w:szCs w:val="24"/>
        </w:rPr>
      </w:pPr>
      <w:r>
        <w:rPr>
          <w:sz w:val="24"/>
          <w:szCs w:val="24"/>
        </w:rPr>
        <w:tab/>
      </w:r>
      <w:r w:rsidR="00551E80">
        <w:rPr>
          <w:sz w:val="24"/>
          <w:szCs w:val="24"/>
        </w:rPr>
        <w:t xml:space="preserve">we tested the correlation between flight altitude and stopover elevation and whether there were seasonal differences. </w:t>
      </w:r>
      <w:r w:rsidR="00D46475">
        <w:rPr>
          <w:sz w:val="24"/>
          <w:szCs w:val="24"/>
        </w:rPr>
        <w:t xml:space="preserve">We estimated how mean flight altitude varied with season and </w:t>
      </w:r>
      <w:r w:rsidR="00D46475" w:rsidRPr="00551E80">
        <w:rPr>
          <w:b/>
          <w:bCs/>
          <w:sz w:val="24"/>
          <w:szCs w:val="24"/>
        </w:rPr>
        <w:t>departure altitude</w:t>
      </w:r>
      <w:r w:rsidR="00D46475">
        <w:rPr>
          <w:sz w:val="24"/>
          <w:szCs w:val="24"/>
        </w:rPr>
        <w:t xml:space="preserve"> using a mixed-effects linear regression model with normal error distribution. </w:t>
      </w:r>
    </w:p>
    <w:p w14:paraId="70A5D290" w14:textId="5AD6EF6A" w:rsidR="00D46475" w:rsidRDefault="00D46475" w:rsidP="00D46475">
      <w:pPr>
        <w:spacing w:line="360" w:lineRule="auto"/>
        <w:rPr>
          <w:sz w:val="24"/>
          <w:szCs w:val="24"/>
        </w:rPr>
      </w:pPr>
      <w:r>
        <w:rPr>
          <w:sz w:val="24"/>
          <w:szCs w:val="24"/>
        </w:rPr>
        <w:t>The fixed effects of the model took the form</w:t>
      </w:r>
    </w:p>
    <w:p w14:paraId="248BDAFF"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flight</m:t>
            </m:r>
          </m:sub>
        </m:sSub>
        <m:r>
          <w:rPr>
            <w:rFonts w:ascii="Cambria Math" w:eastAsia="Cambria Math" w:hAnsi="Cambria Math" w:cs="Cambria Math"/>
            <w:sz w:val="24"/>
            <w:szCs w:val="24"/>
          </w:rPr>
          <m:t xml:space="preserve"> ∼N</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h</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σ</m:t>
                </m:r>
              </m:e>
              <m:sub>
                <m:r>
                  <w:rPr>
                    <w:rFonts w:ascii="Cambria Math" w:eastAsia="Cambria Math" w:hAnsi="Cambria Math" w:cs="Cambria Math"/>
                    <w:sz w:val="24"/>
                    <w:szCs w:val="24"/>
                  </w:rPr>
                  <m:t>h</m:t>
                </m:r>
              </m:sub>
            </m:sSub>
          </m:e>
        </m:d>
      </m:oMath>
      <w:r w:rsidR="00D46475">
        <w:rPr>
          <w:sz w:val="24"/>
          <w:szCs w:val="24"/>
        </w:rPr>
        <w:t xml:space="preserve"> with</w:t>
      </w:r>
    </w:p>
    <w:p w14:paraId="245D25B5"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h</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α</m:t>
            </m:r>
          </m:e>
          <m:sub>
            <m:r>
              <w:rPr>
                <w:rFonts w:ascii="Cambria Math" w:eastAsia="Cambria Math" w:hAnsi="Cambria Math" w:cs="Cambria Math"/>
                <w:sz w:val="24"/>
                <w:szCs w:val="24"/>
              </w:rPr>
              <m:t>autumn</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spring</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departure</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oMath>
      <w:r w:rsidR="00D46475">
        <w:rPr>
          <w:sz w:val="24"/>
          <w:szCs w:val="24"/>
        </w:rPr>
        <w:t>,</w:t>
      </w:r>
    </w:p>
    <w:p w14:paraId="247C45A8" w14:textId="77777777" w:rsidR="00D46475" w:rsidRDefault="00D46475" w:rsidP="00D46475">
      <w:pPr>
        <w:spacing w:line="360" w:lineRule="auto"/>
        <w:rPr>
          <w:sz w:val="24"/>
          <w:szCs w:val="24"/>
        </w:rPr>
      </w:pPr>
      <w:r>
        <w:rPr>
          <w:sz w:val="24"/>
          <w:szCs w:val="24"/>
        </w:rPr>
        <w:t xml:space="preserve">where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flight</m:t>
            </m:r>
          </m:sub>
        </m:sSub>
      </m:oMath>
      <w:r>
        <w:rPr>
          <w:sz w:val="24"/>
          <w:szCs w:val="24"/>
        </w:rPr>
        <w:t xml:space="preserve"> is the flight altitude with a normal error distribution with mean </w:t>
      </w: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h</m:t>
            </m:r>
          </m:sub>
        </m:sSub>
      </m:oMath>
      <w:r>
        <w:rPr>
          <w:sz w:val="24"/>
          <w:szCs w:val="24"/>
        </w:rPr>
        <w:t xml:space="preserve">, which we estimated using the migratory season of the observation, with the effect for autumn migration </w:t>
      </w:r>
      <m:oMath>
        <m:sSub>
          <m:sSubPr>
            <m:ctrlPr>
              <w:rPr>
                <w:rFonts w:ascii="Cambria Math" w:eastAsia="Cambria Math" w:hAnsi="Cambria Math" w:cs="Cambria Math"/>
                <w:sz w:val="24"/>
                <w:szCs w:val="24"/>
              </w:rPr>
            </m:ctrlPr>
          </m:sSubPr>
          <m:e>
            <m:r>
              <w:rPr>
                <w:rFonts w:ascii="Cambria Math" w:hAnsi="Cambria Math"/>
              </w:rPr>
              <m:t>β</m:t>
            </m:r>
          </m:e>
          <m:sub>
            <m:r>
              <w:rPr>
                <w:rFonts w:ascii="Cambria Math" w:eastAsia="Cambria Math" w:hAnsi="Cambria Math" w:cs="Cambria Math"/>
                <w:sz w:val="24"/>
                <w:szCs w:val="24"/>
              </w:rPr>
              <m:t>autumn</m:t>
            </m:r>
          </m:sub>
        </m:sSub>
      </m:oMath>
      <w:r>
        <w:rPr>
          <w:sz w:val="24"/>
          <w:szCs w:val="24"/>
        </w:rPr>
        <w:t xml:space="preserve"> representing the intercept term, and the departure altitude as predictors. We further included the unique identifier of the logger as a random effect term in the model, and explored whether the effect of departure altitude had an interactive effect with season. This was not the case, and the interaction term was not included in the final model. We used the intercept estimation from the model as one estimation of relative flight height for each season.</w:t>
      </w:r>
    </w:p>
    <w:p w14:paraId="4E88FAA6" w14:textId="3782EECB" w:rsidR="00D46475" w:rsidRDefault="0023055A" w:rsidP="00D46475">
      <w:pPr>
        <w:spacing w:line="360" w:lineRule="auto"/>
        <w:rPr>
          <w:sz w:val="24"/>
          <w:szCs w:val="24"/>
        </w:rPr>
      </w:pPr>
      <w:r>
        <w:rPr>
          <w:sz w:val="24"/>
          <w:szCs w:val="24"/>
        </w:rPr>
        <w:lastRenderedPageBreak/>
        <w:tab/>
      </w:r>
      <w:r w:rsidR="00D46475">
        <w:rPr>
          <w:sz w:val="24"/>
          <w:szCs w:val="24"/>
        </w:rPr>
        <w:t xml:space="preserve">We also considered the alternative model using season and </w:t>
      </w:r>
      <w:r w:rsidR="00D46475" w:rsidRPr="00551E80">
        <w:rPr>
          <w:b/>
          <w:bCs/>
          <w:sz w:val="24"/>
          <w:szCs w:val="24"/>
        </w:rPr>
        <w:t>arrival altitude</w:t>
      </w:r>
      <w:r w:rsidR="00D46475">
        <w:rPr>
          <w:sz w:val="24"/>
          <w:szCs w:val="24"/>
        </w:rPr>
        <w:t xml:space="preserve"> as predictors, using  </w:t>
      </w:r>
    </w:p>
    <w:p w14:paraId="78048A1E"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flight</m:t>
            </m:r>
          </m:sub>
        </m:sSub>
        <m:r>
          <w:rPr>
            <w:rFonts w:ascii="Cambria Math" w:eastAsia="Cambria Math" w:hAnsi="Cambria Math" w:cs="Cambria Math"/>
            <w:sz w:val="24"/>
            <w:szCs w:val="24"/>
          </w:rPr>
          <m:t xml:space="preserve"> ∼N</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h</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σ</m:t>
                </m:r>
              </m:e>
              <m:sub>
                <m:r>
                  <w:rPr>
                    <w:rFonts w:ascii="Cambria Math" w:eastAsia="Cambria Math" w:hAnsi="Cambria Math" w:cs="Cambria Math"/>
                    <w:sz w:val="24"/>
                    <w:szCs w:val="24"/>
                  </w:rPr>
                  <m:t>h</m:t>
                </m:r>
              </m:sub>
            </m:sSub>
          </m:e>
        </m:d>
      </m:oMath>
      <w:r w:rsidR="00D46475">
        <w:rPr>
          <w:sz w:val="24"/>
          <w:szCs w:val="24"/>
        </w:rPr>
        <w:t xml:space="preserve"> with</w:t>
      </w:r>
    </w:p>
    <w:p w14:paraId="61339C9A"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h</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α</m:t>
            </m:r>
          </m:e>
          <m:sub>
            <m:r>
              <w:rPr>
                <w:rFonts w:ascii="Cambria Math" w:eastAsia="Cambria Math" w:hAnsi="Cambria Math" w:cs="Cambria Math"/>
                <w:sz w:val="24"/>
                <w:szCs w:val="24"/>
              </w:rPr>
              <m:t>autumn</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arrival,autumn</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autumn</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arrival, spring</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spring</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oMath>
      <w:r w:rsidR="00D46475">
        <w:rPr>
          <w:sz w:val="24"/>
          <w:szCs w:val="24"/>
        </w:rPr>
        <w:t xml:space="preserve"> ,</w:t>
      </w:r>
    </w:p>
    <w:p w14:paraId="140BBBF4" w14:textId="77777777" w:rsidR="00D46475" w:rsidRDefault="00D46475" w:rsidP="00D46475">
      <w:pPr>
        <w:spacing w:line="360" w:lineRule="auto"/>
        <w:rPr>
          <w:sz w:val="24"/>
          <w:szCs w:val="24"/>
        </w:rPr>
      </w:pPr>
      <w:r>
        <w:rPr>
          <w:sz w:val="24"/>
          <w:szCs w:val="24"/>
        </w:rPr>
        <w:t>We found that for this model, however, that the interaction term between season and arrival altitude was significant, and so it was retained in the model. We again included the unique identifier of the logger as a random effect term in the model.</w:t>
      </w:r>
    </w:p>
    <w:p w14:paraId="21364AB9" w14:textId="4A69D152" w:rsidR="00D46475" w:rsidRDefault="00000000" w:rsidP="00D46475">
      <w:pPr>
        <w:spacing w:line="360" w:lineRule="auto"/>
        <w:rPr>
          <w:sz w:val="24"/>
          <w:szCs w:val="24"/>
        </w:rPr>
      </w:pPr>
      <w:sdt>
        <w:sdtPr>
          <w:tag w:val="goog_rdk_10"/>
          <w:id w:val="814694732"/>
        </w:sdtPr>
        <w:sdtContent/>
      </w:sdt>
      <w:r w:rsidR="0023055A">
        <w:tab/>
      </w:r>
      <w:r w:rsidR="00D46475">
        <w:rPr>
          <w:sz w:val="24"/>
          <w:szCs w:val="24"/>
        </w:rPr>
        <w:t xml:space="preserve">As the interaction between season and arrival was significant, we split the dataset by season and ran separate models for each season: </w:t>
      </w:r>
      <w:proofErr w:type="spellStart"/>
      <w:proofErr w:type="gramStart"/>
      <w:r w:rsidR="00D46475">
        <w:rPr>
          <w:sz w:val="24"/>
          <w:szCs w:val="24"/>
        </w:rPr>
        <w:t>lmer</w:t>
      </w:r>
      <w:proofErr w:type="spellEnd"/>
      <w:r w:rsidR="00D46475">
        <w:rPr>
          <w:sz w:val="24"/>
          <w:szCs w:val="24"/>
        </w:rPr>
        <w:t>(</w:t>
      </w:r>
      <w:proofErr w:type="gramEnd"/>
      <w:r w:rsidR="00D46475">
        <w:rPr>
          <w:sz w:val="24"/>
          <w:szCs w:val="24"/>
        </w:rPr>
        <w:t>altitude ~ arrival + (1|logger)).  We used the intercept estimation from the model as another estimation of relative flight height for each season.</w:t>
      </w:r>
    </w:p>
    <w:p w14:paraId="218C20A8" w14:textId="77777777" w:rsidR="00D46475" w:rsidRDefault="00D46475" w:rsidP="00D46475">
      <w:pPr>
        <w:spacing w:line="360" w:lineRule="auto"/>
        <w:rPr>
          <w:b/>
          <w:sz w:val="24"/>
          <w:szCs w:val="24"/>
        </w:rPr>
      </w:pPr>
      <w:r>
        <w:rPr>
          <w:b/>
          <w:sz w:val="24"/>
          <w:szCs w:val="24"/>
        </w:rPr>
        <w:t>Stopover and flight duration</w:t>
      </w:r>
    </w:p>
    <w:p w14:paraId="0F35AD54" w14:textId="77777777" w:rsidR="00551E80" w:rsidRDefault="00551E80" w:rsidP="00D46475">
      <w:pPr>
        <w:spacing w:line="360" w:lineRule="auto"/>
        <w:ind w:firstLine="720"/>
        <w:rPr>
          <w:sz w:val="24"/>
          <w:szCs w:val="24"/>
        </w:rPr>
      </w:pPr>
      <w:r>
        <w:rPr>
          <w:sz w:val="24"/>
          <w:szCs w:val="24"/>
        </w:rPr>
        <w:t>We extracted the flight and stopover events during both autumn and spring migration to compare the seasonal behavioral difference that may be associated with the spatial-temporal migration strategies</w:t>
      </w:r>
      <w:r>
        <w:rPr>
          <w:sz w:val="24"/>
          <w:szCs w:val="24"/>
        </w:rPr>
        <w:t xml:space="preserve">. </w:t>
      </w:r>
    </w:p>
    <w:p w14:paraId="2AD41C12" w14:textId="12C79F44" w:rsidR="00D46475" w:rsidRDefault="00D46475" w:rsidP="00D46475">
      <w:pPr>
        <w:spacing w:line="360" w:lineRule="auto"/>
        <w:ind w:firstLine="720"/>
        <w:rPr>
          <w:sz w:val="24"/>
          <w:szCs w:val="24"/>
        </w:rPr>
      </w:pPr>
      <w:r>
        <w:rPr>
          <w:sz w:val="24"/>
          <w:szCs w:val="24"/>
        </w:rPr>
        <w:t>We square-rooted transformed stopover duration (hours) for both of the datasets and estimated mean stopover duration, and how it varied with season using a mixed-effects linear regression model, using</w:t>
      </w:r>
    </w:p>
    <w:p w14:paraId="2645965D"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s</m:t>
            </m:r>
          </m:sub>
        </m:sSub>
        <m:r>
          <w:rPr>
            <w:rFonts w:ascii="Cambria Math" w:eastAsia="Cambria Math" w:hAnsi="Cambria Math" w:cs="Cambria Math"/>
            <w:sz w:val="24"/>
            <w:szCs w:val="24"/>
          </w:rPr>
          <m:t>∼N</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d</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σ</m:t>
                </m:r>
              </m:e>
              <m:sub>
                <m:r>
                  <w:rPr>
                    <w:rFonts w:ascii="Cambria Math" w:eastAsia="Cambria Math" w:hAnsi="Cambria Math" w:cs="Cambria Math"/>
                    <w:sz w:val="24"/>
                    <w:szCs w:val="24"/>
                  </w:rPr>
                  <m:t>d</m:t>
                </m:r>
              </m:sub>
            </m:sSub>
          </m:e>
        </m:d>
      </m:oMath>
      <w:r w:rsidR="00D46475">
        <w:rPr>
          <w:sz w:val="24"/>
          <w:szCs w:val="24"/>
        </w:rPr>
        <w:t xml:space="preserve"> with</w:t>
      </w:r>
    </w:p>
    <w:p w14:paraId="56A62D9F"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d</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α</m:t>
            </m:r>
          </m:e>
          <m:sub>
            <m:r>
              <w:rPr>
                <w:rFonts w:ascii="Cambria Math" w:eastAsia="Cambria Math" w:hAnsi="Cambria Math" w:cs="Cambria Math"/>
                <w:sz w:val="24"/>
                <w:szCs w:val="24"/>
              </w:rPr>
              <m:t>autumn</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spring</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oMath>
      <w:r w:rsidR="00D46475">
        <w:rPr>
          <w:sz w:val="24"/>
          <w:szCs w:val="24"/>
        </w:rPr>
        <w:t>,</w:t>
      </w:r>
    </w:p>
    <w:p w14:paraId="403123AC" w14:textId="77777777" w:rsidR="00D46475" w:rsidRDefault="00D46475" w:rsidP="00D46475">
      <w:pPr>
        <w:spacing w:line="360" w:lineRule="auto"/>
        <w:rPr>
          <w:sz w:val="24"/>
          <w:szCs w:val="24"/>
        </w:rPr>
      </w:pPr>
      <w:r>
        <w:rPr>
          <w:sz w:val="24"/>
          <w:szCs w:val="24"/>
        </w:rPr>
        <w:t xml:space="preserve">to estimate the mean stopover duration </w:t>
      </w: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d</m:t>
            </m:r>
          </m:sub>
        </m:sSub>
      </m:oMath>
      <w:r>
        <w:rPr>
          <w:sz w:val="24"/>
          <w:szCs w:val="24"/>
        </w:rPr>
        <w:t xml:space="preserve"> for autumn (corresponding to the intercept) and spring migration, respectively. We assumed that the model error could be adequately described using a normal error distribution, and included logger identifier as a random effect term, representing individuals. We applied the same model to both the short and long stopover duration dataset.</w:t>
      </w:r>
    </w:p>
    <w:p w14:paraId="38326171" w14:textId="77777777" w:rsidR="00D46475" w:rsidRDefault="00D46475" w:rsidP="00D46475">
      <w:pPr>
        <w:spacing w:line="360" w:lineRule="auto"/>
        <w:ind w:firstLine="720"/>
        <w:rPr>
          <w:sz w:val="24"/>
          <w:szCs w:val="24"/>
        </w:rPr>
      </w:pPr>
      <w:r>
        <w:rPr>
          <w:sz w:val="24"/>
          <w:szCs w:val="24"/>
        </w:rPr>
        <w:lastRenderedPageBreak/>
        <w:t>We also tested whether there is seasonal difference for the flight duration. We square-rooted transformed flight duration (hours) for both of the datasets and estimated mean flight duration, and how it varied with season using a mixed-effects linear regression model, using</w:t>
      </w:r>
    </w:p>
    <w:p w14:paraId="7FD0EB5D"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s</m:t>
            </m:r>
          </m:sub>
        </m:sSub>
        <m:r>
          <w:rPr>
            <w:rFonts w:ascii="Cambria Math" w:eastAsia="Cambria Math" w:hAnsi="Cambria Math" w:cs="Cambria Math"/>
            <w:sz w:val="24"/>
            <w:szCs w:val="24"/>
          </w:rPr>
          <m:t>∼N</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d</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σ</m:t>
                </m:r>
              </m:e>
              <m:sub>
                <m:r>
                  <w:rPr>
                    <w:rFonts w:ascii="Cambria Math" w:eastAsia="Cambria Math" w:hAnsi="Cambria Math" w:cs="Cambria Math"/>
                    <w:sz w:val="24"/>
                    <w:szCs w:val="24"/>
                  </w:rPr>
                  <m:t>d</m:t>
                </m:r>
              </m:sub>
            </m:sSub>
          </m:e>
        </m:d>
      </m:oMath>
      <w:r w:rsidR="00D46475">
        <w:rPr>
          <w:sz w:val="24"/>
          <w:szCs w:val="24"/>
        </w:rPr>
        <w:t xml:space="preserve"> with</w:t>
      </w:r>
    </w:p>
    <w:p w14:paraId="0CE23B49" w14:textId="77777777" w:rsidR="00D46475" w:rsidRDefault="00000000" w:rsidP="00D46475">
      <w:pPr>
        <w:spacing w:line="360" w:lineRule="auto"/>
        <w:rPr>
          <w:sz w:val="24"/>
          <w:szCs w:val="24"/>
        </w:rPr>
      </w:pP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d</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α</m:t>
            </m:r>
          </m:e>
          <m:sub>
            <m:r>
              <w:rPr>
                <w:rFonts w:ascii="Cambria Math" w:eastAsia="Cambria Math" w:hAnsi="Cambria Math" w:cs="Cambria Math"/>
                <w:sz w:val="24"/>
                <w:szCs w:val="24"/>
              </w:rPr>
              <m:t>autumn</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spring</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oMath>
      <w:r w:rsidR="00D46475">
        <w:rPr>
          <w:sz w:val="24"/>
          <w:szCs w:val="24"/>
        </w:rPr>
        <w:t>,</w:t>
      </w:r>
    </w:p>
    <w:p w14:paraId="5E091398" w14:textId="77777777" w:rsidR="00D46475" w:rsidRDefault="00D46475" w:rsidP="00D46475">
      <w:pPr>
        <w:spacing w:line="360" w:lineRule="auto"/>
        <w:rPr>
          <w:sz w:val="24"/>
          <w:szCs w:val="24"/>
        </w:rPr>
      </w:pPr>
      <w:r>
        <w:rPr>
          <w:sz w:val="24"/>
          <w:szCs w:val="24"/>
        </w:rPr>
        <w:t xml:space="preserve">to estimate the mean flight duration </w:t>
      </w: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d</m:t>
            </m:r>
          </m:sub>
        </m:sSub>
      </m:oMath>
      <w:r>
        <w:rPr>
          <w:sz w:val="24"/>
          <w:szCs w:val="24"/>
        </w:rPr>
        <w:t xml:space="preserve"> for autumn (corresponding to the intercept) and spring migration, respectively. We assumed that the model error could be adequately described using a normal error distribution, and included logger identifier as a random effect term, representing individuals. We used the unprocessed flight duration from the raw dataset, as well the flight duration using the adjusted hours for running the model.</w:t>
      </w:r>
    </w:p>
    <w:p w14:paraId="2BC02705" w14:textId="77777777" w:rsidR="00D46475" w:rsidRDefault="00D46475" w:rsidP="00D46475">
      <w:pPr>
        <w:spacing w:line="360" w:lineRule="auto"/>
        <w:rPr>
          <w:sz w:val="24"/>
          <w:szCs w:val="24"/>
        </w:rPr>
      </w:pPr>
    </w:p>
    <w:p w14:paraId="67C0F5E2" w14:textId="77777777" w:rsidR="00D46475" w:rsidRDefault="00D46475" w:rsidP="00D46475">
      <w:pPr>
        <w:spacing w:line="360" w:lineRule="auto"/>
        <w:ind w:firstLine="720"/>
        <w:rPr>
          <w:sz w:val="24"/>
          <w:szCs w:val="24"/>
        </w:rPr>
      </w:pPr>
    </w:p>
    <w:p w14:paraId="2A5A6515" w14:textId="77777777" w:rsidR="00D46475" w:rsidRPr="00D46475" w:rsidRDefault="00D46475" w:rsidP="00D46475">
      <w:pPr>
        <w:spacing w:line="360" w:lineRule="auto"/>
        <w:ind w:firstLine="720"/>
        <w:rPr>
          <w:sz w:val="24"/>
          <w:szCs w:val="24"/>
        </w:rPr>
      </w:pPr>
    </w:p>
    <w:p w14:paraId="696CDEED" w14:textId="77777777" w:rsidR="00D46475" w:rsidRPr="00D46475" w:rsidRDefault="00D46475">
      <w:pPr>
        <w:rPr>
          <w:sz w:val="24"/>
          <w:szCs w:val="24"/>
        </w:rPr>
      </w:pPr>
    </w:p>
    <w:sectPr w:rsidR="00D46475" w:rsidRPr="00D4647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84C47" w14:textId="77777777" w:rsidR="00F41236" w:rsidRDefault="00F41236" w:rsidP="00D46475">
      <w:pPr>
        <w:spacing w:after="0" w:line="240" w:lineRule="auto"/>
      </w:pPr>
      <w:r>
        <w:separator/>
      </w:r>
    </w:p>
  </w:endnote>
  <w:endnote w:type="continuationSeparator" w:id="0">
    <w:p w14:paraId="3D294C90" w14:textId="77777777" w:rsidR="00F41236" w:rsidRDefault="00F41236" w:rsidP="00D4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ont285">
    <w:altName w:val="Cambria"/>
    <w:charset w:val="01"/>
    <w:family w:val="auto"/>
    <w:pitch w:val="variable"/>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BF4A5" w14:textId="77777777" w:rsidR="00F41236" w:rsidRDefault="00F41236" w:rsidP="00D46475">
      <w:pPr>
        <w:spacing w:after="0" w:line="240" w:lineRule="auto"/>
      </w:pPr>
      <w:r>
        <w:separator/>
      </w:r>
    </w:p>
  </w:footnote>
  <w:footnote w:type="continuationSeparator" w:id="0">
    <w:p w14:paraId="2550736D" w14:textId="77777777" w:rsidR="00F41236" w:rsidRDefault="00F41236" w:rsidP="00D46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A3"/>
    <w:rsid w:val="0023055A"/>
    <w:rsid w:val="00342E4A"/>
    <w:rsid w:val="00551E80"/>
    <w:rsid w:val="009A40F0"/>
    <w:rsid w:val="00D46475"/>
    <w:rsid w:val="00D74D61"/>
    <w:rsid w:val="00E02EE2"/>
    <w:rsid w:val="00F021A3"/>
    <w:rsid w:val="00F41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51E31"/>
  <w15:chartTrackingRefBased/>
  <w15:docId w15:val="{BD2FB7A6-5C0B-4E19-B998-9FBA7FB3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475"/>
    <w:pPr>
      <w:tabs>
        <w:tab w:val="center" w:pos="4320"/>
        <w:tab w:val="right" w:pos="8640"/>
      </w:tabs>
      <w:spacing w:after="0" w:line="240" w:lineRule="auto"/>
    </w:pPr>
  </w:style>
  <w:style w:type="character" w:customStyle="1" w:styleId="a4">
    <w:name w:val="页眉 字符"/>
    <w:basedOn w:val="a0"/>
    <w:link w:val="a3"/>
    <w:uiPriority w:val="99"/>
    <w:rsid w:val="00D46475"/>
  </w:style>
  <w:style w:type="paragraph" w:styleId="a5">
    <w:name w:val="footer"/>
    <w:basedOn w:val="a"/>
    <w:link w:val="a6"/>
    <w:uiPriority w:val="99"/>
    <w:unhideWhenUsed/>
    <w:rsid w:val="00D46475"/>
    <w:pPr>
      <w:tabs>
        <w:tab w:val="center" w:pos="4320"/>
        <w:tab w:val="right" w:pos="8640"/>
      </w:tabs>
      <w:spacing w:after="0" w:line="240" w:lineRule="auto"/>
    </w:pPr>
  </w:style>
  <w:style w:type="character" w:customStyle="1" w:styleId="a6">
    <w:name w:val="页脚 字符"/>
    <w:basedOn w:val="a0"/>
    <w:link w:val="a5"/>
    <w:uiPriority w:val="99"/>
    <w:rsid w:val="00D46475"/>
  </w:style>
  <w:style w:type="character" w:styleId="a7">
    <w:name w:val="annotation reference"/>
    <w:basedOn w:val="a0"/>
    <w:uiPriority w:val="99"/>
    <w:semiHidden/>
    <w:unhideWhenUsed/>
    <w:rsid w:val="00D46475"/>
    <w:rPr>
      <w:sz w:val="16"/>
      <w:szCs w:val="16"/>
    </w:rPr>
  </w:style>
  <w:style w:type="paragraph" w:styleId="a8">
    <w:name w:val="annotation text"/>
    <w:basedOn w:val="a"/>
    <w:link w:val="a9"/>
    <w:uiPriority w:val="99"/>
    <w:unhideWhenUsed/>
    <w:rsid w:val="00D46475"/>
    <w:pPr>
      <w:suppressAutoHyphens/>
      <w:spacing w:line="240" w:lineRule="auto"/>
    </w:pPr>
    <w:rPr>
      <w:rFonts w:ascii="Calibri" w:eastAsia="等线" w:hAnsi="Calibri" w:cs="font285"/>
      <w:kern w:val="0"/>
      <w:sz w:val="20"/>
      <w:szCs w:val="20"/>
      <w:lang w:eastAsia="en-US"/>
      <w14:ligatures w14:val="none"/>
    </w:rPr>
  </w:style>
  <w:style w:type="character" w:customStyle="1" w:styleId="a9">
    <w:name w:val="批注文字 字符"/>
    <w:basedOn w:val="a0"/>
    <w:link w:val="a8"/>
    <w:uiPriority w:val="99"/>
    <w:rsid w:val="00D46475"/>
    <w:rPr>
      <w:rFonts w:ascii="Calibri" w:eastAsia="等线" w:hAnsi="Calibri" w:cs="font285"/>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982</Words>
  <Characters>5601</Characters>
  <Application>Microsoft Office Word</Application>
  <DocSecurity>0</DocSecurity>
  <Lines>46</Lines>
  <Paragraphs>13</Paragraphs>
  <ScaleCrop>false</ScaleCrop>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天昊 赵</dc:creator>
  <cp:keywords/>
  <dc:description/>
  <cp:lastModifiedBy>天昊 赵</cp:lastModifiedBy>
  <cp:revision>4</cp:revision>
  <dcterms:created xsi:type="dcterms:W3CDTF">2024-01-04T16:39:00Z</dcterms:created>
  <dcterms:modified xsi:type="dcterms:W3CDTF">2024-01-09T12:25:00Z</dcterms:modified>
</cp:coreProperties>
</file>