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DFD53" w14:textId="77777777" w:rsidR="00F54E6F" w:rsidRDefault="00F54E6F" w:rsidP="00F54E6F">
      <w:pPr>
        <w:spacing w:line="480" w:lineRule="auto"/>
        <w:jc w:val="both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Supplementary Table</w:t>
      </w:r>
      <w:r w:rsidRPr="00D839C3">
        <w:rPr>
          <w:b/>
          <w:color w:val="222222"/>
          <w:sz w:val="28"/>
          <w:szCs w:val="28"/>
        </w:rPr>
        <w:t xml:space="preserve"> Legends</w:t>
      </w:r>
    </w:p>
    <w:p w14:paraId="1DFC5EC0" w14:textId="77777777" w:rsidR="00F54E6F" w:rsidRDefault="00F54E6F" w:rsidP="00F54E6F">
      <w:pPr>
        <w:spacing w:line="480" w:lineRule="auto"/>
        <w:jc w:val="both"/>
        <w:rPr>
          <w:b/>
          <w:color w:val="222222"/>
        </w:rPr>
      </w:pPr>
      <w:r w:rsidRPr="00935D60">
        <w:rPr>
          <w:b/>
          <w:color w:val="222222"/>
        </w:rPr>
        <w:t>Supplementary Table 1: Description of features calculated using Pfeature</w:t>
      </w:r>
    </w:p>
    <w:p w14:paraId="75CBC07E" w14:textId="77777777" w:rsidR="00F54E6F" w:rsidRDefault="00F54E6F" w:rsidP="00F54E6F">
      <w:pPr>
        <w:spacing w:line="480" w:lineRule="auto"/>
        <w:jc w:val="both"/>
        <w:rPr>
          <w:b/>
          <w:color w:val="222222"/>
        </w:rPr>
      </w:pPr>
      <w:r w:rsidRPr="00935D60">
        <w:rPr>
          <w:b/>
          <w:color w:val="222222"/>
        </w:rPr>
        <w:t>Supplementary Table 2: Performance measures for best performing model developed using fifteen different types composition based features and binary profile based features calculated using Pfeature for main, and alternate dataset</w:t>
      </w:r>
    </w:p>
    <w:p w14:paraId="24A48C53" w14:textId="77777777" w:rsidR="00F54E6F" w:rsidRDefault="00F54E6F" w:rsidP="00F54E6F">
      <w:pPr>
        <w:spacing w:line="480" w:lineRule="auto"/>
        <w:jc w:val="both"/>
        <w:rPr>
          <w:b/>
          <w:color w:val="222222"/>
        </w:rPr>
      </w:pPr>
    </w:p>
    <w:p w14:paraId="57A80B04" w14:textId="77777777" w:rsidR="00F54E6F" w:rsidRDefault="00F54E6F" w:rsidP="00F54E6F">
      <w:pPr>
        <w:spacing w:line="480" w:lineRule="auto"/>
        <w:jc w:val="both"/>
        <w:rPr>
          <w:b/>
          <w:color w:val="222222"/>
        </w:rPr>
      </w:pPr>
      <w:r w:rsidRPr="00935D60">
        <w:rPr>
          <w:b/>
          <w:color w:val="222222"/>
        </w:rPr>
        <w:t>Supplementary Table 3: Performance measures for all model developed using all classifiers on combined features for main, and alternate dataset</w:t>
      </w:r>
    </w:p>
    <w:p w14:paraId="64BB8180" w14:textId="77777777" w:rsidR="00F54E6F" w:rsidRDefault="00F54E6F" w:rsidP="00F54E6F">
      <w:pPr>
        <w:spacing w:line="480" w:lineRule="auto"/>
        <w:jc w:val="both"/>
        <w:rPr>
          <w:b/>
          <w:color w:val="222222"/>
        </w:rPr>
      </w:pPr>
      <w:r w:rsidRPr="00935D60">
        <w:rPr>
          <w:b/>
          <w:color w:val="222222"/>
        </w:rPr>
        <w:t>Supplementary Table 4: Performance of various classifiers after reducing the features using SVC-L1</w:t>
      </w:r>
    </w:p>
    <w:p w14:paraId="0863FEAB" w14:textId="77777777" w:rsidR="00F54E6F" w:rsidRDefault="00F54E6F" w:rsidP="00F54E6F">
      <w:pPr>
        <w:spacing w:line="480" w:lineRule="auto"/>
        <w:jc w:val="both"/>
        <w:rPr>
          <w:b/>
          <w:color w:val="222222"/>
        </w:rPr>
      </w:pPr>
    </w:p>
    <w:p w14:paraId="7F2DA090" w14:textId="77777777" w:rsidR="00F54E6F" w:rsidRDefault="00F54E6F" w:rsidP="00F54E6F">
      <w:pPr>
        <w:spacing w:line="480" w:lineRule="auto"/>
        <w:jc w:val="both"/>
        <w:rPr>
          <w:b/>
          <w:color w:val="222222"/>
        </w:rPr>
      </w:pPr>
      <w:r w:rsidRPr="00935D60">
        <w:rPr>
          <w:b/>
          <w:color w:val="222222"/>
        </w:rPr>
        <w:t>Supplementary Table 5:  Performance of hybrid model at different e-values on Training and Validation dataset</w:t>
      </w:r>
    </w:p>
    <w:p w14:paraId="1475A83B" w14:textId="77777777" w:rsidR="00F54E6F" w:rsidRDefault="00F54E6F" w:rsidP="00F54E6F">
      <w:pPr>
        <w:spacing w:line="480" w:lineRule="auto"/>
        <w:jc w:val="both"/>
        <w:rPr>
          <w:b/>
          <w:color w:val="222222"/>
        </w:rPr>
      </w:pPr>
    </w:p>
    <w:p w14:paraId="00C392EA" w14:textId="77777777" w:rsidR="00F54E6F" w:rsidRDefault="00F54E6F" w:rsidP="00F54E6F">
      <w:pPr>
        <w:spacing w:line="480" w:lineRule="auto"/>
        <w:jc w:val="both"/>
        <w:rPr>
          <w:b/>
          <w:color w:val="222222"/>
        </w:rPr>
      </w:pPr>
      <w:r w:rsidRPr="00935D60">
        <w:rPr>
          <w:b/>
          <w:color w:val="222222"/>
        </w:rPr>
        <w:t>Supplementary Table 6:  Extensive comparison between HLADR4Pred and HLADR4</w:t>
      </w:r>
      <w:r>
        <w:rPr>
          <w:b/>
          <w:color w:val="222222"/>
        </w:rPr>
        <w:t>Pred2</w:t>
      </w:r>
    </w:p>
    <w:p w14:paraId="4C6DE122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E6F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  <w:rsid w:val="00F5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309AC"/>
  <w15:chartTrackingRefBased/>
  <w15:docId w15:val="{F7287157-AA0D-4F7A-82BB-179433A27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E6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>Springer Nature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2024-01-16T06:48:00Z</dcterms:created>
  <dcterms:modified xsi:type="dcterms:W3CDTF">2024-01-16T06:48:00Z</dcterms:modified>
</cp:coreProperties>
</file>