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4B6C7" w14:textId="1E44DCB7" w:rsidR="00001C6E" w:rsidRDefault="00001C6E"/>
    <w:p w14:paraId="152586C8" w14:textId="416A313A" w:rsidR="00996312" w:rsidRDefault="00307FC7">
      <w:r>
        <w:t>Table 1:</w:t>
      </w:r>
      <w:r w:rsidR="00996312">
        <w:t xml:space="preserve"> </w:t>
      </w:r>
      <w:r>
        <w:t xml:space="preserve">Comprehensive characteristics of included studies </w:t>
      </w:r>
    </w:p>
    <w:p w14:paraId="7196AEC4" w14:textId="3CBB85AC" w:rsidR="00001C6E" w:rsidRDefault="00001C6E"/>
    <w:tbl>
      <w:tblPr>
        <w:tblW w:w="18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623"/>
        <w:gridCol w:w="853"/>
        <w:gridCol w:w="1923"/>
        <w:gridCol w:w="5402"/>
        <w:gridCol w:w="4728"/>
        <w:gridCol w:w="2190"/>
        <w:gridCol w:w="1038"/>
        <w:gridCol w:w="1431"/>
        <w:gridCol w:w="957"/>
        <w:gridCol w:w="1474"/>
        <w:gridCol w:w="1431"/>
        <w:gridCol w:w="1727"/>
      </w:tblGrid>
      <w:tr w:rsidR="00996312" w:rsidRPr="00996312" w14:paraId="1510E830" w14:textId="77777777" w:rsidTr="00996312">
        <w:trPr>
          <w:trHeight w:val="1020"/>
        </w:trPr>
        <w:tc>
          <w:tcPr>
            <w:tcW w:w="402" w:type="dxa"/>
            <w:shd w:val="clear" w:color="auto" w:fill="auto"/>
            <w:vAlign w:val="bottom"/>
            <w:hideMark/>
          </w:tcPr>
          <w:p w14:paraId="015A900A"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Study Name</w:t>
            </w:r>
          </w:p>
        </w:tc>
        <w:tc>
          <w:tcPr>
            <w:tcW w:w="526" w:type="dxa"/>
            <w:shd w:val="clear" w:color="auto" w:fill="auto"/>
            <w:vAlign w:val="bottom"/>
            <w:hideMark/>
          </w:tcPr>
          <w:p w14:paraId="0A5486EF"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Malignant/Benign Number</w:t>
            </w:r>
          </w:p>
        </w:tc>
        <w:tc>
          <w:tcPr>
            <w:tcW w:w="207" w:type="dxa"/>
            <w:shd w:val="clear" w:color="auto" w:fill="auto"/>
            <w:vAlign w:val="bottom"/>
            <w:hideMark/>
          </w:tcPr>
          <w:p w14:paraId="67C9343F" w14:textId="77777777" w:rsidR="00996312" w:rsidRPr="00996312" w:rsidRDefault="00996312" w:rsidP="00996312">
            <w:pPr>
              <w:spacing w:after="0" w:line="240" w:lineRule="auto"/>
              <w:jc w:val="center"/>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Male Number</w:t>
            </w:r>
          </w:p>
        </w:tc>
        <w:tc>
          <w:tcPr>
            <w:tcW w:w="1760" w:type="dxa"/>
            <w:shd w:val="clear" w:color="auto" w:fill="auto"/>
            <w:vAlign w:val="bottom"/>
            <w:hideMark/>
          </w:tcPr>
          <w:p w14:paraId="2CE64DC9"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Age</w:t>
            </w:r>
          </w:p>
        </w:tc>
        <w:tc>
          <w:tcPr>
            <w:tcW w:w="6880" w:type="dxa"/>
            <w:shd w:val="clear" w:color="auto" w:fill="auto"/>
            <w:vAlign w:val="bottom"/>
            <w:hideMark/>
          </w:tcPr>
          <w:p w14:paraId="1A42E19A"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Underlying Cause/Diagnosis</w:t>
            </w:r>
          </w:p>
        </w:tc>
        <w:tc>
          <w:tcPr>
            <w:tcW w:w="6014" w:type="dxa"/>
            <w:shd w:val="clear" w:color="auto" w:fill="auto"/>
            <w:vAlign w:val="bottom"/>
            <w:hideMark/>
          </w:tcPr>
          <w:p w14:paraId="12D592A9"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Reason for prior unsuccessful ERCP (reason and number) for example: 4 due to Inability to puncture the bile duct …etc</w:t>
            </w:r>
          </w:p>
        </w:tc>
        <w:tc>
          <w:tcPr>
            <w:tcW w:w="2753" w:type="dxa"/>
            <w:shd w:val="clear" w:color="auto" w:fill="auto"/>
            <w:vAlign w:val="bottom"/>
            <w:hideMark/>
          </w:tcPr>
          <w:p w14:paraId="26681C56"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Location of the bile duct stricture (eg. Distal: 10, proxima: 20)</w:t>
            </w:r>
          </w:p>
        </w:tc>
        <w:tc>
          <w:tcPr>
            <w:tcW w:w="1272" w:type="dxa"/>
            <w:shd w:val="clear" w:color="auto" w:fill="auto"/>
            <w:vAlign w:val="bottom"/>
            <w:hideMark/>
          </w:tcPr>
          <w:p w14:paraId="0313D8E7"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Type of stent (eg PS, FCMS, MS, CMS) and number of each if any</w:t>
            </w:r>
          </w:p>
        </w:tc>
        <w:tc>
          <w:tcPr>
            <w:tcW w:w="1592" w:type="dxa"/>
            <w:shd w:val="clear" w:color="auto" w:fill="auto"/>
            <w:vAlign w:val="bottom"/>
            <w:hideMark/>
          </w:tcPr>
          <w:p w14:paraId="2B74B83D"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Median procedural time in minutes with SD</w:t>
            </w:r>
          </w:p>
        </w:tc>
        <w:tc>
          <w:tcPr>
            <w:tcW w:w="236" w:type="dxa"/>
            <w:shd w:val="clear" w:color="auto" w:fill="auto"/>
            <w:vAlign w:val="bottom"/>
            <w:hideMark/>
          </w:tcPr>
          <w:p w14:paraId="37CCB6FB" w14:textId="77777777" w:rsidR="00996312" w:rsidRPr="00996312" w:rsidRDefault="00996312" w:rsidP="00996312">
            <w:pPr>
              <w:spacing w:after="0" w:line="240" w:lineRule="auto"/>
              <w:jc w:val="center"/>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Incidence of RBO, n</w:t>
            </w:r>
          </w:p>
        </w:tc>
        <w:tc>
          <w:tcPr>
            <w:tcW w:w="586" w:type="dxa"/>
            <w:shd w:val="clear" w:color="auto" w:fill="auto"/>
            <w:vAlign w:val="bottom"/>
            <w:hideMark/>
          </w:tcPr>
          <w:p w14:paraId="43949C37" w14:textId="77777777" w:rsidR="00996312" w:rsidRPr="00996312" w:rsidRDefault="00996312" w:rsidP="00996312">
            <w:pPr>
              <w:spacing w:after="0" w:line="240" w:lineRule="auto"/>
              <w:jc w:val="center"/>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number of successful reinterventions( ie Successful endoscopic reintervention for RBO) number</w:t>
            </w:r>
          </w:p>
        </w:tc>
        <w:tc>
          <w:tcPr>
            <w:tcW w:w="1534" w:type="dxa"/>
            <w:shd w:val="clear" w:color="auto" w:fill="auto"/>
            <w:vAlign w:val="bottom"/>
            <w:hideMark/>
          </w:tcPr>
          <w:p w14:paraId="3739CC70"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Median overall survival (95% CI), days</w:t>
            </w:r>
          </w:p>
        </w:tc>
        <w:tc>
          <w:tcPr>
            <w:tcW w:w="2158" w:type="dxa"/>
            <w:shd w:val="clear" w:color="auto" w:fill="auto"/>
            <w:vAlign w:val="bottom"/>
            <w:hideMark/>
          </w:tcPr>
          <w:p w14:paraId="3F64B217" w14:textId="77777777" w:rsidR="00996312" w:rsidRPr="00996312" w:rsidRDefault="00996312" w:rsidP="00996312">
            <w:pPr>
              <w:spacing w:after="0" w:line="240" w:lineRule="auto"/>
              <w:rPr>
                <w:rFonts w:ascii="Calibri" w:eastAsia="Times New Roman" w:hAnsi="Calibri" w:cs="Calibri"/>
                <w:b/>
                <w:bCs/>
                <w:color w:val="000000"/>
                <w:sz w:val="24"/>
                <w:szCs w:val="24"/>
                <w:lang/>
              </w:rPr>
            </w:pPr>
            <w:r w:rsidRPr="00996312">
              <w:rPr>
                <w:rFonts w:ascii="Calibri" w:eastAsia="Times New Roman" w:hAnsi="Calibri" w:cs="Calibri"/>
                <w:b/>
                <w:bCs/>
                <w:color w:val="000000"/>
                <w:sz w:val="24"/>
                <w:szCs w:val="24"/>
                <w:lang/>
              </w:rPr>
              <w:t>Stent patency, mean (d) ± SD</w:t>
            </w:r>
          </w:p>
        </w:tc>
      </w:tr>
      <w:tr w:rsidR="00996312" w:rsidRPr="00996312" w14:paraId="4907F3B0" w14:textId="77777777" w:rsidTr="00996312">
        <w:trPr>
          <w:trHeight w:val="320"/>
        </w:trPr>
        <w:tc>
          <w:tcPr>
            <w:tcW w:w="402" w:type="dxa"/>
            <w:shd w:val="clear" w:color="auto" w:fill="auto"/>
            <w:noWrap/>
            <w:vAlign w:val="bottom"/>
            <w:hideMark/>
          </w:tcPr>
          <w:p w14:paraId="44A8260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Anderloni 2022</w:t>
            </w:r>
          </w:p>
        </w:tc>
        <w:tc>
          <w:tcPr>
            <w:tcW w:w="526" w:type="dxa"/>
            <w:shd w:val="clear" w:color="auto" w:fill="auto"/>
            <w:noWrap/>
            <w:vAlign w:val="bottom"/>
            <w:hideMark/>
          </w:tcPr>
          <w:p w14:paraId="01C76A9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 malignant</w:t>
            </w:r>
          </w:p>
        </w:tc>
        <w:tc>
          <w:tcPr>
            <w:tcW w:w="207" w:type="dxa"/>
            <w:shd w:val="clear" w:color="auto" w:fill="auto"/>
            <w:noWrap/>
            <w:vAlign w:val="bottom"/>
            <w:hideMark/>
          </w:tcPr>
          <w:p w14:paraId="5A5084A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w:t>
            </w:r>
          </w:p>
        </w:tc>
        <w:tc>
          <w:tcPr>
            <w:tcW w:w="1760" w:type="dxa"/>
            <w:shd w:val="clear" w:color="auto" w:fill="auto"/>
            <w:noWrap/>
            <w:vAlign w:val="bottom"/>
            <w:hideMark/>
          </w:tcPr>
          <w:p w14:paraId="5DFE198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66.0±10.0</w:t>
            </w:r>
          </w:p>
        </w:tc>
        <w:tc>
          <w:tcPr>
            <w:tcW w:w="6880" w:type="dxa"/>
            <w:shd w:val="clear" w:color="auto" w:fill="auto"/>
            <w:noWrap/>
            <w:vAlign w:val="bottom"/>
            <w:hideMark/>
          </w:tcPr>
          <w:p w14:paraId="7825D0C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18 Pancreatic Cancer; 2 Cholangiocarcinoma; 1 Gallbladder Cancer; 1 Duodenal Caner</w:t>
            </w:r>
          </w:p>
        </w:tc>
        <w:tc>
          <w:tcPr>
            <w:tcW w:w="6014" w:type="dxa"/>
            <w:shd w:val="clear" w:color="auto" w:fill="auto"/>
            <w:noWrap/>
            <w:vAlign w:val="bottom"/>
            <w:hideMark/>
          </w:tcPr>
          <w:p w14:paraId="5DC7CE8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 Infiltrated Papilla; 9 Unreachable Papila; 4 Altered Anatomy; 5 Incomplete Biliary Drainage</w:t>
            </w:r>
          </w:p>
        </w:tc>
        <w:tc>
          <w:tcPr>
            <w:tcW w:w="2753" w:type="dxa"/>
            <w:shd w:val="clear" w:color="auto" w:fill="auto"/>
            <w:noWrap/>
            <w:vAlign w:val="bottom"/>
            <w:hideMark/>
          </w:tcPr>
          <w:p w14:paraId="554B796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4B7CFBC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 Metal</w:t>
            </w:r>
          </w:p>
        </w:tc>
        <w:tc>
          <w:tcPr>
            <w:tcW w:w="1592" w:type="dxa"/>
            <w:shd w:val="clear" w:color="auto" w:fill="auto"/>
            <w:noWrap/>
            <w:vAlign w:val="bottom"/>
            <w:hideMark/>
          </w:tcPr>
          <w:p w14:paraId="14D48E5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43.3±26.8</w:t>
            </w:r>
          </w:p>
        </w:tc>
        <w:tc>
          <w:tcPr>
            <w:tcW w:w="236" w:type="dxa"/>
            <w:shd w:val="clear" w:color="auto" w:fill="auto"/>
            <w:noWrap/>
            <w:vAlign w:val="bottom"/>
            <w:hideMark/>
          </w:tcPr>
          <w:p w14:paraId="396643A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w:t>
            </w:r>
          </w:p>
        </w:tc>
        <w:tc>
          <w:tcPr>
            <w:tcW w:w="586" w:type="dxa"/>
            <w:shd w:val="clear" w:color="auto" w:fill="auto"/>
            <w:noWrap/>
            <w:vAlign w:val="bottom"/>
            <w:hideMark/>
          </w:tcPr>
          <w:p w14:paraId="233F1F0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4796784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72913E1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10.8±3.1 months</w:t>
            </w:r>
          </w:p>
        </w:tc>
      </w:tr>
      <w:tr w:rsidR="00996312" w:rsidRPr="00996312" w14:paraId="2FE7E2C1" w14:textId="77777777" w:rsidTr="00996312">
        <w:trPr>
          <w:trHeight w:val="320"/>
        </w:trPr>
        <w:tc>
          <w:tcPr>
            <w:tcW w:w="402" w:type="dxa"/>
            <w:shd w:val="clear" w:color="auto" w:fill="auto"/>
            <w:noWrap/>
            <w:vAlign w:val="bottom"/>
            <w:hideMark/>
          </w:tcPr>
          <w:p w14:paraId="511C802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Artifon 2015</w:t>
            </w:r>
          </w:p>
        </w:tc>
        <w:tc>
          <w:tcPr>
            <w:tcW w:w="526" w:type="dxa"/>
            <w:shd w:val="clear" w:color="auto" w:fill="auto"/>
            <w:noWrap/>
            <w:vAlign w:val="bottom"/>
            <w:hideMark/>
          </w:tcPr>
          <w:p w14:paraId="4D6E250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malignant</w:t>
            </w:r>
          </w:p>
        </w:tc>
        <w:tc>
          <w:tcPr>
            <w:tcW w:w="207" w:type="dxa"/>
            <w:shd w:val="clear" w:color="auto" w:fill="auto"/>
            <w:noWrap/>
            <w:vAlign w:val="bottom"/>
            <w:hideMark/>
          </w:tcPr>
          <w:p w14:paraId="158E44F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w:t>
            </w:r>
          </w:p>
        </w:tc>
        <w:tc>
          <w:tcPr>
            <w:tcW w:w="1760" w:type="dxa"/>
            <w:shd w:val="clear" w:color="auto" w:fill="auto"/>
            <w:noWrap/>
            <w:vAlign w:val="bottom"/>
            <w:hideMark/>
          </w:tcPr>
          <w:p w14:paraId="0DF9B5D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66.25±14.28</w:t>
            </w:r>
          </w:p>
        </w:tc>
        <w:tc>
          <w:tcPr>
            <w:tcW w:w="6880" w:type="dxa"/>
            <w:shd w:val="clear" w:color="auto" w:fill="auto"/>
            <w:noWrap/>
            <w:vAlign w:val="bottom"/>
            <w:hideMark/>
          </w:tcPr>
          <w:p w14:paraId="3FC2C73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 Pancreatic Cancer; 5 Metatstatic Adenopathy; 2 Papillary Cancer; 1 Malignent Neuroendocrine Cancer; 1 Duodenal Cancer</w:t>
            </w:r>
          </w:p>
        </w:tc>
        <w:tc>
          <w:tcPr>
            <w:tcW w:w="6014" w:type="dxa"/>
            <w:shd w:val="clear" w:color="auto" w:fill="auto"/>
            <w:noWrap/>
            <w:vAlign w:val="bottom"/>
            <w:hideMark/>
          </w:tcPr>
          <w:p w14:paraId="2E6139F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62FA4A7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Distal</w:t>
            </w:r>
          </w:p>
        </w:tc>
        <w:tc>
          <w:tcPr>
            <w:tcW w:w="1272" w:type="dxa"/>
            <w:shd w:val="clear" w:color="auto" w:fill="auto"/>
            <w:noWrap/>
            <w:vAlign w:val="bottom"/>
            <w:hideMark/>
          </w:tcPr>
          <w:p w14:paraId="3706BF5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18E77B3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47.8</w:t>
            </w:r>
          </w:p>
        </w:tc>
        <w:tc>
          <w:tcPr>
            <w:tcW w:w="236" w:type="dxa"/>
            <w:shd w:val="clear" w:color="auto" w:fill="auto"/>
            <w:noWrap/>
            <w:vAlign w:val="bottom"/>
            <w:hideMark/>
          </w:tcPr>
          <w:p w14:paraId="036DFA0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2D1E396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7B8D3A9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75.08(5.29)</w:t>
            </w:r>
          </w:p>
        </w:tc>
        <w:tc>
          <w:tcPr>
            <w:tcW w:w="2158" w:type="dxa"/>
            <w:shd w:val="clear" w:color="auto" w:fill="auto"/>
            <w:noWrap/>
            <w:vAlign w:val="bottom"/>
            <w:hideMark/>
          </w:tcPr>
          <w:p w14:paraId="740CF38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4008268E" w14:textId="77777777" w:rsidTr="00996312">
        <w:trPr>
          <w:trHeight w:val="320"/>
        </w:trPr>
        <w:tc>
          <w:tcPr>
            <w:tcW w:w="402" w:type="dxa"/>
            <w:shd w:val="clear" w:color="auto" w:fill="auto"/>
            <w:noWrap/>
            <w:vAlign w:val="bottom"/>
            <w:hideMark/>
          </w:tcPr>
          <w:p w14:paraId="6DF2D60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Attasaranya 2012</w:t>
            </w:r>
          </w:p>
        </w:tc>
        <w:tc>
          <w:tcPr>
            <w:tcW w:w="526" w:type="dxa"/>
            <w:shd w:val="clear" w:color="auto" w:fill="auto"/>
            <w:noWrap/>
            <w:vAlign w:val="bottom"/>
            <w:hideMark/>
          </w:tcPr>
          <w:p w14:paraId="180AF66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23 malignant</w:t>
            </w:r>
          </w:p>
        </w:tc>
        <w:tc>
          <w:tcPr>
            <w:tcW w:w="207" w:type="dxa"/>
            <w:shd w:val="clear" w:color="auto" w:fill="auto"/>
            <w:noWrap/>
            <w:vAlign w:val="bottom"/>
            <w:hideMark/>
          </w:tcPr>
          <w:p w14:paraId="779AEE0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w:t>
            </w:r>
          </w:p>
        </w:tc>
        <w:tc>
          <w:tcPr>
            <w:tcW w:w="1760" w:type="dxa"/>
            <w:shd w:val="clear" w:color="auto" w:fill="auto"/>
            <w:noWrap/>
            <w:vAlign w:val="bottom"/>
            <w:hideMark/>
          </w:tcPr>
          <w:p w14:paraId="0DAAA05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58.03±16.89</w:t>
            </w:r>
          </w:p>
        </w:tc>
        <w:tc>
          <w:tcPr>
            <w:tcW w:w="6880" w:type="dxa"/>
            <w:shd w:val="clear" w:color="auto" w:fill="auto"/>
            <w:noWrap/>
            <w:vAlign w:val="bottom"/>
            <w:hideMark/>
          </w:tcPr>
          <w:p w14:paraId="65D6181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17 Periampullary or Pancreatic Cancer; 1 Gastric Cancer; 1 Duodenal Cancer; 1 Pancreatic Inflammatory Pseudotumor; 2 Metastatic Cancer; 3 Choledochojejunostomy Stenosis; 1 Gallstone with Cholecystitis; 1 Post-ERCP Cholecystitis; 1 CBD Stone; 1 Bile Leak; 1 Hilar Cholangiocarcinoma;1 Biloma with Postlaparoscopic Cholecystectomy</w:t>
            </w:r>
          </w:p>
        </w:tc>
        <w:tc>
          <w:tcPr>
            <w:tcW w:w="6014" w:type="dxa"/>
            <w:shd w:val="clear" w:color="auto" w:fill="auto"/>
            <w:noWrap/>
            <w:vAlign w:val="bottom"/>
            <w:hideMark/>
          </w:tcPr>
          <w:p w14:paraId="61685A6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 Failed ERCP for Biliary Cannulation; 10 Inaccessible ERCP due to Luminal Stenosis Secondary to Tumor Invasion of Gastric Antrum or Duodenum; 4 Surgically Altered Anatomy; 2 Acute Cholecystitis with Unfit Condition for Surgery; 1 Biloma</w:t>
            </w:r>
          </w:p>
        </w:tc>
        <w:tc>
          <w:tcPr>
            <w:tcW w:w="2753" w:type="dxa"/>
            <w:shd w:val="clear" w:color="auto" w:fill="auto"/>
            <w:noWrap/>
            <w:vAlign w:val="bottom"/>
            <w:hideMark/>
          </w:tcPr>
          <w:p w14:paraId="7B60953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4348D4C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5C182E9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26C0FFB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w:t>
            </w:r>
          </w:p>
        </w:tc>
        <w:tc>
          <w:tcPr>
            <w:tcW w:w="586" w:type="dxa"/>
            <w:shd w:val="clear" w:color="auto" w:fill="auto"/>
            <w:noWrap/>
            <w:vAlign w:val="bottom"/>
            <w:hideMark/>
          </w:tcPr>
          <w:p w14:paraId="551F290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w:t>
            </w:r>
          </w:p>
        </w:tc>
        <w:tc>
          <w:tcPr>
            <w:tcW w:w="1534" w:type="dxa"/>
            <w:shd w:val="clear" w:color="auto" w:fill="auto"/>
            <w:noWrap/>
            <w:vAlign w:val="bottom"/>
            <w:hideMark/>
          </w:tcPr>
          <w:p w14:paraId="2775128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154DF5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27712F4F" w14:textId="77777777" w:rsidTr="00996312">
        <w:trPr>
          <w:trHeight w:val="320"/>
        </w:trPr>
        <w:tc>
          <w:tcPr>
            <w:tcW w:w="402" w:type="dxa"/>
            <w:shd w:val="clear" w:color="auto" w:fill="auto"/>
            <w:noWrap/>
            <w:vAlign w:val="bottom"/>
            <w:hideMark/>
          </w:tcPr>
          <w:p w14:paraId="13BBE04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Bories 2007</w:t>
            </w:r>
          </w:p>
        </w:tc>
        <w:tc>
          <w:tcPr>
            <w:tcW w:w="526" w:type="dxa"/>
            <w:shd w:val="clear" w:color="auto" w:fill="auto"/>
            <w:noWrap/>
            <w:vAlign w:val="bottom"/>
            <w:hideMark/>
          </w:tcPr>
          <w:p w14:paraId="2998546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 malignant 3 benign</w:t>
            </w:r>
          </w:p>
        </w:tc>
        <w:tc>
          <w:tcPr>
            <w:tcW w:w="207" w:type="dxa"/>
            <w:shd w:val="clear" w:color="auto" w:fill="auto"/>
            <w:noWrap/>
            <w:vAlign w:val="bottom"/>
            <w:hideMark/>
          </w:tcPr>
          <w:p w14:paraId="53EA748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w:t>
            </w:r>
          </w:p>
        </w:tc>
        <w:tc>
          <w:tcPr>
            <w:tcW w:w="1760" w:type="dxa"/>
            <w:shd w:val="clear" w:color="auto" w:fill="auto"/>
            <w:noWrap/>
            <w:vAlign w:val="bottom"/>
            <w:hideMark/>
          </w:tcPr>
          <w:p w14:paraId="6485C7C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Mean(Range): 64(47-80)</w:t>
            </w:r>
          </w:p>
        </w:tc>
        <w:tc>
          <w:tcPr>
            <w:tcW w:w="6880" w:type="dxa"/>
            <w:shd w:val="clear" w:color="auto" w:fill="auto"/>
            <w:noWrap/>
            <w:vAlign w:val="bottom"/>
            <w:hideMark/>
          </w:tcPr>
          <w:p w14:paraId="7B4DB12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 Pancreatic Cancer; 2 Hilar Cholangiocarcinoam; 1 Duodenal Cancer; 1 Gastric Cancer; 3 Benign</w:t>
            </w:r>
          </w:p>
        </w:tc>
        <w:tc>
          <w:tcPr>
            <w:tcW w:w="6014" w:type="dxa"/>
            <w:shd w:val="clear" w:color="auto" w:fill="auto"/>
            <w:noWrap/>
            <w:vAlign w:val="bottom"/>
            <w:hideMark/>
          </w:tcPr>
          <w:p w14:paraId="6E91DDD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Failed ERCP</w:t>
            </w:r>
          </w:p>
        </w:tc>
        <w:tc>
          <w:tcPr>
            <w:tcW w:w="2753" w:type="dxa"/>
            <w:shd w:val="clear" w:color="auto" w:fill="auto"/>
            <w:noWrap/>
            <w:vAlign w:val="bottom"/>
            <w:hideMark/>
          </w:tcPr>
          <w:p w14:paraId="6CF75AB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685F01F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 Plastic; 3 Metal</w:t>
            </w:r>
          </w:p>
        </w:tc>
        <w:tc>
          <w:tcPr>
            <w:tcW w:w="1592" w:type="dxa"/>
            <w:shd w:val="clear" w:color="auto" w:fill="auto"/>
            <w:noWrap/>
            <w:vAlign w:val="bottom"/>
            <w:hideMark/>
          </w:tcPr>
          <w:p w14:paraId="1FDADCC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2A53E6A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w:t>
            </w:r>
          </w:p>
        </w:tc>
        <w:tc>
          <w:tcPr>
            <w:tcW w:w="586" w:type="dxa"/>
            <w:shd w:val="clear" w:color="auto" w:fill="auto"/>
            <w:noWrap/>
            <w:vAlign w:val="bottom"/>
            <w:hideMark/>
          </w:tcPr>
          <w:p w14:paraId="6FC3746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w:t>
            </w:r>
          </w:p>
        </w:tc>
        <w:tc>
          <w:tcPr>
            <w:tcW w:w="1534" w:type="dxa"/>
            <w:shd w:val="clear" w:color="auto" w:fill="auto"/>
            <w:noWrap/>
            <w:vAlign w:val="bottom"/>
            <w:hideMark/>
          </w:tcPr>
          <w:p w14:paraId="3855329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378293E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488A4A07" w14:textId="77777777" w:rsidTr="00996312">
        <w:trPr>
          <w:trHeight w:val="320"/>
        </w:trPr>
        <w:tc>
          <w:tcPr>
            <w:tcW w:w="402" w:type="dxa"/>
            <w:shd w:val="clear" w:color="auto" w:fill="auto"/>
            <w:noWrap/>
            <w:vAlign w:val="bottom"/>
            <w:hideMark/>
          </w:tcPr>
          <w:p w14:paraId="3C309F2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Cho 2017</w:t>
            </w:r>
          </w:p>
        </w:tc>
        <w:tc>
          <w:tcPr>
            <w:tcW w:w="526" w:type="dxa"/>
            <w:shd w:val="clear" w:color="auto" w:fill="auto"/>
            <w:noWrap/>
            <w:vAlign w:val="bottom"/>
            <w:hideMark/>
          </w:tcPr>
          <w:p w14:paraId="305555A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malignant</w:t>
            </w:r>
          </w:p>
        </w:tc>
        <w:tc>
          <w:tcPr>
            <w:tcW w:w="207" w:type="dxa"/>
            <w:shd w:val="clear" w:color="auto" w:fill="auto"/>
            <w:noWrap/>
            <w:vAlign w:val="bottom"/>
            <w:hideMark/>
          </w:tcPr>
          <w:p w14:paraId="54C3EF5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w:t>
            </w:r>
          </w:p>
        </w:tc>
        <w:tc>
          <w:tcPr>
            <w:tcW w:w="1760" w:type="dxa"/>
            <w:shd w:val="clear" w:color="auto" w:fill="auto"/>
            <w:noWrap/>
            <w:vAlign w:val="bottom"/>
            <w:hideMark/>
          </w:tcPr>
          <w:p w14:paraId="7BC29AB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66.3(44-82)</w:t>
            </w:r>
          </w:p>
        </w:tc>
        <w:tc>
          <w:tcPr>
            <w:tcW w:w="6880" w:type="dxa"/>
            <w:shd w:val="clear" w:color="auto" w:fill="auto"/>
            <w:noWrap/>
            <w:vAlign w:val="bottom"/>
            <w:hideMark/>
          </w:tcPr>
          <w:p w14:paraId="73B79B0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Cholangiocarcinoma; 3 Pancreatic Cancer; 3 Gallbladder Cancer; 4 Other Malignancy</w:t>
            </w:r>
          </w:p>
        </w:tc>
        <w:tc>
          <w:tcPr>
            <w:tcW w:w="6014" w:type="dxa"/>
            <w:shd w:val="clear" w:color="auto" w:fill="auto"/>
            <w:noWrap/>
            <w:vAlign w:val="bottom"/>
            <w:hideMark/>
          </w:tcPr>
          <w:p w14:paraId="65C34F4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 High Grade Biliary Stricture; 6 Duodenal Obstruction; 1 Previous Operation</w:t>
            </w:r>
          </w:p>
        </w:tc>
        <w:tc>
          <w:tcPr>
            <w:tcW w:w="2753" w:type="dxa"/>
            <w:shd w:val="clear" w:color="auto" w:fill="auto"/>
            <w:noWrap/>
            <w:vAlign w:val="bottom"/>
            <w:hideMark/>
          </w:tcPr>
          <w:p w14:paraId="10C6559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3CECED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metal</w:t>
            </w:r>
          </w:p>
        </w:tc>
        <w:tc>
          <w:tcPr>
            <w:tcW w:w="1592" w:type="dxa"/>
            <w:shd w:val="clear" w:color="auto" w:fill="auto"/>
            <w:noWrap/>
            <w:vAlign w:val="bottom"/>
            <w:hideMark/>
          </w:tcPr>
          <w:p w14:paraId="4FE2A69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18(11-45)</w:t>
            </w:r>
          </w:p>
        </w:tc>
        <w:tc>
          <w:tcPr>
            <w:tcW w:w="236" w:type="dxa"/>
            <w:shd w:val="clear" w:color="auto" w:fill="auto"/>
            <w:noWrap/>
            <w:vAlign w:val="bottom"/>
            <w:hideMark/>
          </w:tcPr>
          <w:p w14:paraId="451CB79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w:t>
            </w:r>
          </w:p>
        </w:tc>
        <w:tc>
          <w:tcPr>
            <w:tcW w:w="586" w:type="dxa"/>
            <w:shd w:val="clear" w:color="auto" w:fill="auto"/>
            <w:noWrap/>
            <w:vAlign w:val="bottom"/>
            <w:hideMark/>
          </w:tcPr>
          <w:p w14:paraId="79BB9DB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5/6</w:t>
            </w:r>
          </w:p>
        </w:tc>
        <w:tc>
          <w:tcPr>
            <w:tcW w:w="1534" w:type="dxa"/>
            <w:shd w:val="clear" w:color="auto" w:fill="auto"/>
            <w:noWrap/>
            <w:vAlign w:val="bottom"/>
            <w:hideMark/>
          </w:tcPr>
          <w:p w14:paraId="2D9ED72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173(76.8-269.1)</w:t>
            </w:r>
          </w:p>
        </w:tc>
        <w:tc>
          <w:tcPr>
            <w:tcW w:w="2158" w:type="dxa"/>
            <w:shd w:val="clear" w:color="auto" w:fill="auto"/>
            <w:noWrap/>
            <w:vAlign w:val="bottom"/>
            <w:hideMark/>
          </w:tcPr>
          <w:p w14:paraId="41B143F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166.3</w:t>
            </w:r>
          </w:p>
        </w:tc>
      </w:tr>
      <w:tr w:rsidR="00996312" w:rsidRPr="00996312" w14:paraId="5A1BCEFB" w14:textId="77777777" w:rsidTr="00996312">
        <w:trPr>
          <w:trHeight w:val="320"/>
        </w:trPr>
        <w:tc>
          <w:tcPr>
            <w:tcW w:w="402" w:type="dxa"/>
            <w:shd w:val="clear" w:color="auto" w:fill="auto"/>
            <w:noWrap/>
            <w:vAlign w:val="bottom"/>
            <w:hideMark/>
          </w:tcPr>
          <w:p w14:paraId="7C46D7D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Cho 2022</w:t>
            </w:r>
          </w:p>
        </w:tc>
        <w:tc>
          <w:tcPr>
            <w:tcW w:w="526" w:type="dxa"/>
            <w:shd w:val="clear" w:color="auto" w:fill="auto"/>
            <w:noWrap/>
            <w:vAlign w:val="bottom"/>
            <w:hideMark/>
          </w:tcPr>
          <w:p w14:paraId="44D24EA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106 malignant</w:t>
            </w:r>
          </w:p>
        </w:tc>
        <w:tc>
          <w:tcPr>
            <w:tcW w:w="207" w:type="dxa"/>
            <w:shd w:val="clear" w:color="auto" w:fill="auto"/>
            <w:noWrap/>
            <w:vAlign w:val="bottom"/>
            <w:hideMark/>
          </w:tcPr>
          <w:p w14:paraId="531F714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68</w:t>
            </w:r>
          </w:p>
        </w:tc>
        <w:tc>
          <w:tcPr>
            <w:tcW w:w="1760" w:type="dxa"/>
            <w:shd w:val="clear" w:color="auto" w:fill="auto"/>
            <w:noWrap/>
            <w:vAlign w:val="bottom"/>
            <w:hideMark/>
          </w:tcPr>
          <w:p w14:paraId="784A3F4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71.5±11.2</w:t>
            </w:r>
          </w:p>
        </w:tc>
        <w:tc>
          <w:tcPr>
            <w:tcW w:w="6880" w:type="dxa"/>
            <w:shd w:val="clear" w:color="auto" w:fill="auto"/>
            <w:noWrap/>
            <w:vAlign w:val="bottom"/>
            <w:hideMark/>
          </w:tcPr>
          <w:p w14:paraId="536AA2B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 Pancreatic Cancer; 42 Cholangiocarcinoma; 14 Gallbladder Cancer; 6 Ampullary Cancer; 16 Other Metastatic Disease</w:t>
            </w:r>
          </w:p>
        </w:tc>
        <w:tc>
          <w:tcPr>
            <w:tcW w:w="6014" w:type="dxa"/>
            <w:shd w:val="clear" w:color="auto" w:fill="auto"/>
            <w:noWrap/>
            <w:vAlign w:val="bottom"/>
            <w:hideMark/>
          </w:tcPr>
          <w:p w14:paraId="3CF1468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 Failed ERCP; 35 Insufficient Drainiage of IHD; 32 Gastric Outlet Obstruction; 20 Surgically Altered Anatomy</w:t>
            </w:r>
          </w:p>
        </w:tc>
        <w:tc>
          <w:tcPr>
            <w:tcW w:w="2753" w:type="dxa"/>
            <w:shd w:val="clear" w:color="auto" w:fill="auto"/>
            <w:noWrap/>
            <w:vAlign w:val="bottom"/>
            <w:hideMark/>
          </w:tcPr>
          <w:p w14:paraId="0F2BB98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41 Distal; 65 Hilar</w:t>
            </w:r>
          </w:p>
        </w:tc>
        <w:tc>
          <w:tcPr>
            <w:tcW w:w="1272" w:type="dxa"/>
            <w:shd w:val="clear" w:color="auto" w:fill="auto"/>
            <w:noWrap/>
            <w:vAlign w:val="bottom"/>
            <w:hideMark/>
          </w:tcPr>
          <w:p w14:paraId="1B786B7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75C0B49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18.4</w:t>
            </w:r>
          </w:p>
        </w:tc>
        <w:tc>
          <w:tcPr>
            <w:tcW w:w="236" w:type="dxa"/>
            <w:shd w:val="clear" w:color="auto" w:fill="auto"/>
            <w:noWrap/>
            <w:vAlign w:val="bottom"/>
            <w:hideMark/>
          </w:tcPr>
          <w:p w14:paraId="7CDDBDD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26</w:t>
            </w:r>
          </w:p>
        </w:tc>
        <w:tc>
          <w:tcPr>
            <w:tcW w:w="586" w:type="dxa"/>
            <w:shd w:val="clear" w:color="auto" w:fill="auto"/>
            <w:noWrap/>
            <w:vAlign w:val="bottom"/>
            <w:hideMark/>
          </w:tcPr>
          <w:p w14:paraId="61C86347"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5F957EF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178.0[147.7–208.3]</w:t>
            </w:r>
          </w:p>
        </w:tc>
        <w:tc>
          <w:tcPr>
            <w:tcW w:w="2158" w:type="dxa"/>
            <w:shd w:val="clear" w:color="auto" w:fill="auto"/>
            <w:noWrap/>
            <w:vAlign w:val="bottom"/>
            <w:hideMark/>
          </w:tcPr>
          <w:p w14:paraId="0534EAA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138.0(70.1–205.9)</w:t>
            </w:r>
          </w:p>
        </w:tc>
      </w:tr>
      <w:tr w:rsidR="00996312" w:rsidRPr="00996312" w14:paraId="1356A033" w14:textId="77777777" w:rsidTr="00996312">
        <w:trPr>
          <w:trHeight w:val="320"/>
        </w:trPr>
        <w:tc>
          <w:tcPr>
            <w:tcW w:w="402" w:type="dxa"/>
            <w:shd w:val="clear" w:color="auto" w:fill="auto"/>
            <w:noWrap/>
            <w:vAlign w:val="bottom"/>
            <w:hideMark/>
          </w:tcPr>
          <w:p w14:paraId="77E04EB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Emmanuel 2020</w:t>
            </w:r>
          </w:p>
        </w:tc>
        <w:tc>
          <w:tcPr>
            <w:tcW w:w="526" w:type="dxa"/>
            <w:shd w:val="clear" w:color="auto" w:fill="auto"/>
            <w:noWrap/>
            <w:vAlign w:val="bottom"/>
            <w:hideMark/>
          </w:tcPr>
          <w:p w14:paraId="7339CDE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malignant</w:t>
            </w:r>
          </w:p>
        </w:tc>
        <w:tc>
          <w:tcPr>
            <w:tcW w:w="207" w:type="dxa"/>
            <w:shd w:val="clear" w:color="auto" w:fill="auto"/>
            <w:noWrap/>
            <w:vAlign w:val="bottom"/>
            <w:hideMark/>
          </w:tcPr>
          <w:p w14:paraId="0B9BF82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w:t>
            </w:r>
          </w:p>
        </w:tc>
        <w:tc>
          <w:tcPr>
            <w:tcW w:w="1760" w:type="dxa"/>
            <w:shd w:val="clear" w:color="auto" w:fill="auto"/>
            <w:noWrap/>
            <w:vAlign w:val="bottom"/>
            <w:hideMark/>
          </w:tcPr>
          <w:p w14:paraId="798B815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71.8±7.6</w:t>
            </w:r>
          </w:p>
        </w:tc>
        <w:tc>
          <w:tcPr>
            <w:tcW w:w="6880" w:type="dxa"/>
            <w:shd w:val="clear" w:color="auto" w:fill="auto"/>
            <w:noWrap/>
            <w:vAlign w:val="bottom"/>
            <w:hideMark/>
          </w:tcPr>
          <w:p w14:paraId="77ED3DD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 Pancreatic Cancer; 4 Periampullary Tumor; 2 Cholangiocarcinoma; 1 Metastatic Colon Cancer</w:t>
            </w:r>
          </w:p>
        </w:tc>
        <w:tc>
          <w:tcPr>
            <w:tcW w:w="6014" w:type="dxa"/>
            <w:shd w:val="clear" w:color="auto" w:fill="auto"/>
            <w:noWrap/>
            <w:vAlign w:val="bottom"/>
            <w:hideMark/>
          </w:tcPr>
          <w:p w14:paraId="636A688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 Inaccesible Papillae; 1 Surgical Anatomy; 3 Failed Cannulation</w:t>
            </w:r>
          </w:p>
        </w:tc>
        <w:tc>
          <w:tcPr>
            <w:tcW w:w="2753" w:type="dxa"/>
            <w:shd w:val="clear" w:color="auto" w:fill="auto"/>
            <w:noWrap/>
            <w:vAlign w:val="bottom"/>
            <w:hideMark/>
          </w:tcPr>
          <w:p w14:paraId="0437D90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 Distal CBD; 1 Proximal CBD</w:t>
            </w:r>
          </w:p>
        </w:tc>
        <w:tc>
          <w:tcPr>
            <w:tcW w:w="1272" w:type="dxa"/>
            <w:shd w:val="clear" w:color="auto" w:fill="auto"/>
            <w:noWrap/>
            <w:vAlign w:val="bottom"/>
            <w:hideMark/>
          </w:tcPr>
          <w:p w14:paraId="6D8DDC4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 Metal</w:t>
            </w:r>
          </w:p>
        </w:tc>
        <w:tc>
          <w:tcPr>
            <w:tcW w:w="1592" w:type="dxa"/>
            <w:shd w:val="clear" w:color="auto" w:fill="auto"/>
            <w:noWrap/>
            <w:vAlign w:val="bottom"/>
            <w:hideMark/>
          </w:tcPr>
          <w:p w14:paraId="7648577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39.9±1.3</w:t>
            </w:r>
          </w:p>
        </w:tc>
        <w:tc>
          <w:tcPr>
            <w:tcW w:w="236" w:type="dxa"/>
            <w:shd w:val="clear" w:color="auto" w:fill="auto"/>
            <w:noWrap/>
            <w:vAlign w:val="bottom"/>
            <w:hideMark/>
          </w:tcPr>
          <w:p w14:paraId="50519CE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w:t>
            </w:r>
          </w:p>
        </w:tc>
        <w:tc>
          <w:tcPr>
            <w:tcW w:w="586" w:type="dxa"/>
            <w:shd w:val="clear" w:color="auto" w:fill="auto"/>
            <w:noWrap/>
            <w:vAlign w:val="bottom"/>
            <w:hideMark/>
          </w:tcPr>
          <w:p w14:paraId="65FCDD7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w:t>
            </w:r>
          </w:p>
        </w:tc>
        <w:tc>
          <w:tcPr>
            <w:tcW w:w="1534" w:type="dxa"/>
            <w:shd w:val="clear" w:color="auto" w:fill="auto"/>
            <w:noWrap/>
            <w:vAlign w:val="bottom"/>
            <w:hideMark/>
          </w:tcPr>
          <w:p w14:paraId="30C9547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36B9DCC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7F799CD9" w14:textId="77777777" w:rsidTr="00996312">
        <w:trPr>
          <w:trHeight w:val="320"/>
        </w:trPr>
        <w:tc>
          <w:tcPr>
            <w:tcW w:w="402" w:type="dxa"/>
            <w:shd w:val="clear" w:color="auto" w:fill="auto"/>
            <w:noWrap/>
            <w:vAlign w:val="bottom"/>
            <w:hideMark/>
          </w:tcPr>
          <w:p w14:paraId="7D4C6DF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Fujii 2022</w:t>
            </w:r>
          </w:p>
        </w:tc>
        <w:tc>
          <w:tcPr>
            <w:tcW w:w="526" w:type="dxa"/>
            <w:shd w:val="clear" w:color="auto" w:fill="auto"/>
            <w:noWrap/>
            <w:vAlign w:val="bottom"/>
            <w:hideMark/>
          </w:tcPr>
          <w:p w14:paraId="7823615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50 malignant</w:t>
            </w:r>
          </w:p>
        </w:tc>
        <w:tc>
          <w:tcPr>
            <w:tcW w:w="207" w:type="dxa"/>
            <w:shd w:val="clear" w:color="auto" w:fill="auto"/>
            <w:noWrap/>
            <w:vAlign w:val="bottom"/>
            <w:hideMark/>
          </w:tcPr>
          <w:p w14:paraId="005B155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w:t>
            </w:r>
          </w:p>
        </w:tc>
        <w:tc>
          <w:tcPr>
            <w:tcW w:w="1760" w:type="dxa"/>
            <w:shd w:val="clear" w:color="auto" w:fill="auto"/>
            <w:noWrap/>
            <w:vAlign w:val="bottom"/>
            <w:hideMark/>
          </w:tcPr>
          <w:p w14:paraId="414D608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DGW Median(IQR): 69(56-76) SGW Median(IQR): 68(58-72)</w:t>
            </w:r>
          </w:p>
        </w:tc>
        <w:tc>
          <w:tcPr>
            <w:tcW w:w="6880" w:type="dxa"/>
            <w:shd w:val="clear" w:color="auto" w:fill="auto"/>
            <w:noWrap/>
            <w:vAlign w:val="bottom"/>
            <w:hideMark/>
          </w:tcPr>
          <w:p w14:paraId="507CD2F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Pancreatic Cancer; 10 Biliary Cancer; 15 Other Malignancy; 4 Benign Stricture</w:t>
            </w:r>
          </w:p>
        </w:tc>
        <w:tc>
          <w:tcPr>
            <w:tcW w:w="6014" w:type="dxa"/>
            <w:shd w:val="clear" w:color="auto" w:fill="auto"/>
            <w:noWrap/>
            <w:vAlign w:val="bottom"/>
            <w:hideMark/>
          </w:tcPr>
          <w:p w14:paraId="5FB53CB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35 Duodenal Obstruction; 14 ERCP Failure; 5 Intractable Cholangitis</w:t>
            </w:r>
          </w:p>
        </w:tc>
        <w:tc>
          <w:tcPr>
            <w:tcW w:w="2753" w:type="dxa"/>
            <w:shd w:val="clear" w:color="auto" w:fill="auto"/>
            <w:noWrap/>
            <w:vAlign w:val="bottom"/>
            <w:hideMark/>
          </w:tcPr>
          <w:p w14:paraId="46E8330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34 Distal Bile Duct; 7 Perihilar Bile Duct; 13 Hepaticojejunostomy Anastomosis</w:t>
            </w:r>
          </w:p>
        </w:tc>
        <w:tc>
          <w:tcPr>
            <w:tcW w:w="1272" w:type="dxa"/>
            <w:shd w:val="clear" w:color="auto" w:fill="auto"/>
            <w:noWrap/>
            <w:vAlign w:val="bottom"/>
            <w:hideMark/>
          </w:tcPr>
          <w:p w14:paraId="54FA132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Plastic; 42 Metal</w:t>
            </w:r>
          </w:p>
        </w:tc>
        <w:tc>
          <w:tcPr>
            <w:tcW w:w="1592" w:type="dxa"/>
            <w:shd w:val="clear" w:color="auto" w:fill="auto"/>
            <w:noWrap/>
            <w:vAlign w:val="bottom"/>
            <w:hideMark/>
          </w:tcPr>
          <w:p w14:paraId="18BE35F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 Mean(range): 47(32-62) Plastic Mean(range): 54(44-65)</w:t>
            </w:r>
          </w:p>
        </w:tc>
        <w:tc>
          <w:tcPr>
            <w:tcW w:w="236" w:type="dxa"/>
            <w:shd w:val="clear" w:color="auto" w:fill="auto"/>
            <w:noWrap/>
            <w:vAlign w:val="bottom"/>
            <w:hideMark/>
          </w:tcPr>
          <w:p w14:paraId="5429C47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6162BA6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2395217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2B30856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7AB31E76" w14:textId="77777777" w:rsidTr="00996312">
        <w:trPr>
          <w:trHeight w:val="340"/>
        </w:trPr>
        <w:tc>
          <w:tcPr>
            <w:tcW w:w="402" w:type="dxa"/>
            <w:shd w:val="clear" w:color="auto" w:fill="auto"/>
            <w:noWrap/>
            <w:vAlign w:val="bottom"/>
            <w:hideMark/>
          </w:tcPr>
          <w:p w14:paraId="77831D0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Harai 2022</w:t>
            </w:r>
          </w:p>
        </w:tc>
        <w:tc>
          <w:tcPr>
            <w:tcW w:w="526" w:type="dxa"/>
            <w:shd w:val="clear" w:color="auto" w:fill="auto"/>
            <w:noWrap/>
            <w:vAlign w:val="bottom"/>
            <w:hideMark/>
          </w:tcPr>
          <w:p w14:paraId="7BFD7A7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95 malignant</w:t>
            </w:r>
          </w:p>
        </w:tc>
        <w:tc>
          <w:tcPr>
            <w:tcW w:w="207" w:type="dxa"/>
            <w:shd w:val="clear" w:color="auto" w:fill="auto"/>
            <w:noWrap/>
            <w:vAlign w:val="bottom"/>
            <w:hideMark/>
          </w:tcPr>
          <w:p w14:paraId="4650413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50</w:t>
            </w:r>
          </w:p>
        </w:tc>
        <w:tc>
          <w:tcPr>
            <w:tcW w:w="1760" w:type="dxa"/>
            <w:shd w:val="clear" w:color="auto" w:fill="auto"/>
            <w:noWrap/>
            <w:vAlign w:val="bottom"/>
            <w:hideMark/>
          </w:tcPr>
          <w:p w14:paraId="0FE2729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68(58-75)</w:t>
            </w:r>
          </w:p>
        </w:tc>
        <w:tc>
          <w:tcPr>
            <w:tcW w:w="6880" w:type="dxa"/>
            <w:shd w:val="clear" w:color="auto" w:fill="auto"/>
            <w:noWrap/>
            <w:vAlign w:val="bottom"/>
            <w:hideMark/>
          </w:tcPr>
          <w:p w14:paraId="7D52A04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38 Pancreatic Cancer; 20 Bile Duct Cancer; 37 Other Malignancy</w:t>
            </w:r>
          </w:p>
        </w:tc>
        <w:tc>
          <w:tcPr>
            <w:tcW w:w="6014" w:type="dxa"/>
            <w:shd w:val="clear" w:color="auto" w:fill="auto"/>
            <w:noWrap/>
            <w:vAlign w:val="bottom"/>
            <w:hideMark/>
          </w:tcPr>
          <w:p w14:paraId="65DBE86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54 Duodenal Obstruction; 22 Surgical Anatomy; 19 Nonsuccessful ERCP</w:t>
            </w:r>
          </w:p>
        </w:tc>
        <w:tc>
          <w:tcPr>
            <w:tcW w:w="2753" w:type="dxa"/>
            <w:shd w:val="clear" w:color="auto" w:fill="auto"/>
            <w:noWrap/>
            <w:vAlign w:val="bottom"/>
            <w:hideMark/>
          </w:tcPr>
          <w:p w14:paraId="406FE08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66 Distal; 29 Hilar</w:t>
            </w:r>
          </w:p>
        </w:tc>
        <w:tc>
          <w:tcPr>
            <w:tcW w:w="1272" w:type="dxa"/>
            <w:shd w:val="clear" w:color="auto" w:fill="auto"/>
            <w:noWrap/>
            <w:vAlign w:val="bottom"/>
            <w:hideMark/>
          </w:tcPr>
          <w:p w14:paraId="1F0599D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95 Metal</w:t>
            </w:r>
          </w:p>
        </w:tc>
        <w:tc>
          <w:tcPr>
            <w:tcW w:w="1592" w:type="dxa"/>
            <w:shd w:val="clear" w:color="auto" w:fill="auto"/>
            <w:vAlign w:val="bottom"/>
            <w:hideMark/>
          </w:tcPr>
          <w:p w14:paraId="34EAF40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26(17-37)</w:t>
            </w:r>
          </w:p>
        </w:tc>
        <w:tc>
          <w:tcPr>
            <w:tcW w:w="236" w:type="dxa"/>
            <w:shd w:val="clear" w:color="auto" w:fill="auto"/>
            <w:noWrap/>
            <w:vAlign w:val="bottom"/>
            <w:hideMark/>
          </w:tcPr>
          <w:p w14:paraId="34A0186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w:t>
            </w:r>
          </w:p>
        </w:tc>
        <w:tc>
          <w:tcPr>
            <w:tcW w:w="586" w:type="dxa"/>
            <w:shd w:val="clear" w:color="auto" w:fill="auto"/>
            <w:noWrap/>
            <w:vAlign w:val="bottom"/>
            <w:hideMark/>
          </w:tcPr>
          <w:p w14:paraId="7CD587F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10/10</w:t>
            </w:r>
          </w:p>
        </w:tc>
        <w:tc>
          <w:tcPr>
            <w:tcW w:w="1534" w:type="dxa"/>
            <w:shd w:val="clear" w:color="auto" w:fill="auto"/>
            <w:noWrap/>
            <w:vAlign w:val="bottom"/>
            <w:hideMark/>
          </w:tcPr>
          <w:p w14:paraId="26CE6A1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154(95.0% CI,108-363)</w:t>
            </w:r>
          </w:p>
        </w:tc>
        <w:tc>
          <w:tcPr>
            <w:tcW w:w="2158" w:type="dxa"/>
            <w:shd w:val="clear" w:color="auto" w:fill="auto"/>
            <w:noWrap/>
            <w:vAlign w:val="bottom"/>
            <w:hideMark/>
          </w:tcPr>
          <w:p w14:paraId="57C9FB1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39D1F652" w14:textId="77777777" w:rsidTr="00996312">
        <w:trPr>
          <w:trHeight w:val="320"/>
        </w:trPr>
        <w:tc>
          <w:tcPr>
            <w:tcW w:w="402" w:type="dxa"/>
            <w:shd w:val="clear" w:color="auto" w:fill="auto"/>
            <w:noWrap/>
            <w:vAlign w:val="bottom"/>
            <w:hideMark/>
          </w:tcPr>
          <w:p w14:paraId="44A4850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Hashimoto 2022</w:t>
            </w:r>
          </w:p>
        </w:tc>
        <w:tc>
          <w:tcPr>
            <w:tcW w:w="526" w:type="dxa"/>
            <w:shd w:val="clear" w:color="auto" w:fill="auto"/>
            <w:noWrap/>
            <w:vAlign w:val="bottom"/>
            <w:hideMark/>
          </w:tcPr>
          <w:p w14:paraId="769080F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85 malignant</w:t>
            </w:r>
          </w:p>
        </w:tc>
        <w:tc>
          <w:tcPr>
            <w:tcW w:w="207" w:type="dxa"/>
            <w:shd w:val="clear" w:color="auto" w:fill="auto"/>
            <w:noWrap/>
            <w:vAlign w:val="bottom"/>
            <w:hideMark/>
          </w:tcPr>
          <w:p w14:paraId="20B03D47"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48</w:t>
            </w:r>
          </w:p>
        </w:tc>
        <w:tc>
          <w:tcPr>
            <w:tcW w:w="1760" w:type="dxa"/>
            <w:shd w:val="clear" w:color="auto" w:fill="auto"/>
            <w:noWrap/>
            <w:vAlign w:val="bottom"/>
            <w:hideMark/>
          </w:tcPr>
          <w:p w14:paraId="242B937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72(55-90)</w:t>
            </w:r>
          </w:p>
        </w:tc>
        <w:tc>
          <w:tcPr>
            <w:tcW w:w="6880" w:type="dxa"/>
            <w:shd w:val="clear" w:color="auto" w:fill="auto"/>
            <w:noWrap/>
            <w:vAlign w:val="bottom"/>
            <w:hideMark/>
          </w:tcPr>
          <w:p w14:paraId="36C487A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59 Pancreatobiliary Cancer; 26 Other Malignancy</w:t>
            </w:r>
          </w:p>
        </w:tc>
        <w:tc>
          <w:tcPr>
            <w:tcW w:w="6014" w:type="dxa"/>
            <w:shd w:val="clear" w:color="auto" w:fill="auto"/>
            <w:noWrap/>
            <w:vAlign w:val="bottom"/>
            <w:hideMark/>
          </w:tcPr>
          <w:p w14:paraId="2C94181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55 Inaccessible Papilla or Ileobillary Anastomosis; 30 Accessible Papilla but Inaccessible Target Bile Duct</w:t>
            </w:r>
          </w:p>
        </w:tc>
        <w:tc>
          <w:tcPr>
            <w:tcW w:w="2753" w:type="dxa"/>
            <w:shd w:val="clear" w:color="auto" w:fill="auto"/>
            <w:noWrap/>
            <w:vAlign w:val="bottom"/>
            <w:hideMark/>
          </w:tcPr>
          <w:p w14:paraId="486BD8D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Distal 61; Perihilar 24</w:t>
            </w:r>
          </w:p>
        </w:tc>
        <w:tc>
          <w:tcPr>
            <w:tcW w:w="1272" w:type="dxa"/>
            <w:shd w:val="clear" w:color="auto" w:fill="auto"/>
            <w:noWrap/>
            <w:vAlign w:val="bottom"/>
            <w:hideMark/>
          </w:tcPr>
          <w:p w14:paraId="6C6B287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 Plastic; 57 Metal</w:t>
            </w:r>
          </w:p>
        </w:tc>
        <w:tc>
          <w:tcPr>
            <w:tcW w:w="1592" w:type="dxa"/>
            <w:shd w:val="clear" w:color="auto" w:fill="auto"/>
            <w:noWrap/>
            <w:vAlign w:val="bottom"/>
            <w:hideMark/>
          </w:tcPr>
          <w:p w14:paraId="65FD48E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41(11-173)</w:t>
            </w:r>
          </w:p>
        </w:tc>
        <w:tc>
          <w:tcPr>
            <w:tcW w:w="236" w:type="dxa"/>
            <w:shd w:val="clear" w:color="auto" w:fill="auto"/>
            <w:noWrap/>
            <w:vAlign w:val="bottom"/>
            <w:hideMark/>
          </w:tcPr>
          <w:p w14:paraId="40E3C6A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w:t>
            </w:r>
          </w:p>
        </w:tc>
        <w:tc>
          <w:tcPr>
            <w:tcW w:w="586" w:type="dxa"/>
            <w:shd w:val="clear" w:color="auto" w:fill="auto"/>
            <w:noWrap/>
            <w:vAlign w:val="bottom"/>
            <w:hideMark/>
          </w:tcPr>
          <w:p w14:paraId="7D49AA1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E1047D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88(95%CI 62.8–113.2)</w:t>
            </w:r>
          </w:p>
        </w:tc>
        <w:tc>
          <w:tcPr>
            <w:tcW w:w="2158" w:type="dxa"/>
            <w:shd w:val="clear" w:color="auto" w:fill="auto"/>
            <w:noWrap/>
            <w:vAlign w:val="bottom"/>
            <w:hideMark/>
          </w:tcPr>
          <w:p w14:paraId="21A1088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 Range: 72-329; Plastic Range: 89-272</w:t>
            </w:r>
          </w:p>
        </w:tc>
      </w:tr>
      <w:tr w:rsidR="00996312" w:rsidRPr="00996312" w14:paraId="74136403" w14:textId="77777777" w:rsidTr="00996312">
        <w:trPr>
          <w:trHeight w:val="320"/>
        </w:trPr>
        <w:tc>
          <w:tcPr>
            <w:tcW w:w="402" w:type="dxa"/>
            <w:shd w:val="clear" w:color="auto" w:fill="auto"/>
            <w:noWrap/>
            <w:vAlign w:val="bottom"/>
            <w:hideMark/>
          </w:tcPr>
          <w:p w14:paraId="46E36D3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Hathorn 2022</w:t>
            </w:r>
          </w:p>
        </w:tc>
        <w:tc>
          <w:tcPr>
            <w:tcW w:w="526" w:type="dxa"/>
            <w:shd w:val="clear" w:color="auto" w:fill="auto"/>
            <w:noWrap/>
            <w:vAlign w:val="bottom"/>
            <w:hideMark/>
          </w:tcPr>
          <w:p w14:paraId="1DE2F257" w14:textId="77777777" w:rsidR="00996312" w:rsidRPr="00996312" w:rsidRDefault="00996312" w:rsidP="00996312">
            <w:pPr>
              <w:spacing w:after="0" w:line="240" w:lineRule="auto"/>
              <w:jc w:val="right"/>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130</w:t>
            </w:r>
          </w:p>
        </w:tc>
        <w:tc>
          <w:tcPr>
            <w:tcW w:w="207" w:type="dxa"/>
            <w:shd w:val="clear" w:color="auto" w:fill="auto"/>
            <w:noWrap/>
            <w:vAlign w:val="bottom"/>
            <w:hideMark/>
          </w:tcPr>
          <w:p w14:paraId="2677AF07"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101</w:t>
            </w:r>
          </w:p>
        </w:tc>
        <w:tc>
          <w:tcPr>
            <w:tcW w:w="1760" w:type="dxa"/>
            <w:shd w:val="clear" w:color="auto" w:fill="auto"/>
            <w:noWrap/>
            <w:vAlign w:val="bottom"/>
            <w:hideMark/>
          </w:tcPr>
          <w:p w14:paraId="5882549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62.9 (14.7)</w:t>
            </w:r>
          </w:p>
        </w:tc>
        <w:tc>
          <w:tcPr>
            <w:tcW w:w="6880" w:type="dxa"/>
            <w:shd w:val="clear" w:color="auto" w:fill="auto"/>
            <w:noWrap/>
            <w:vAlign w:val="bottom"/>
            <w:hideMark/>
          </w:tcPr>
          <w:p w14:paraId="1AF415C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Cholangiocarcinoma 25, Gastric cancer 4, Pancreatic cancer 61, Ovarian cancer 1, Colorectal cancer 13, Lung cancer 5, Breast cancer 4, Ampullary carcinoma 2, Hepatocellular carcinoma 5, Pancreatic </w:t>
            </w:r>
            <w:r w:rsidRPr="00996312">
              <w:rPr>
                <w:rFonts w:ascii="Calibri" w:eastAsia="Times New Roman" w:hAnsi="Calibri" w:cs="Calibri"/>
                <w:color w:val="000000"/>
                <w:sz w:val="24"/>
                <w:szCs w:val="24"/>
                <w:lang/>
              </w:rPr>
              <w:lastRenderedPageBreak/>
              <w:t xml:space="preserve">neuroendocrine tumor 2, Gallbladder 2, Vulvar cancer 1, Renal cell carcinoma 1, Duodenal adenocarcinoma 1, Malignant stricture NOS 3 </w:t>
            </w:r>
          </w:p>
        </w:tc>
        <w:tc>
          <w:tcPr>
            <w:tcW w:w="6014" w:type="dxa"/>
            <w:shd w:val="clear" w:color="auto" w:fill="auto"/>
            <w:noWrap/>
            <w:vAlign w:val="bottom"/>
            <w:hideMark/>
          </w:tcPr>
          <w:p w14:paraId="20F41C8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lastRenderedPageBreak/>
              <w:t>n/a</w:t>
            </w:r>
          </w:p>
        </w:tc>
        <w:tc>
          <w:tcPr>
            <w:tcW w:w="2753" w:type="dxa"/>
            <w:shd w:val="clear" w:color="auto" w:fill="auto"/>
            <w:noWrap/>
            <w:vAlign w:val="bottom"/>
            <w:hideMark/>
          </w:tcPr>
          <w:p w14:paraId="4FF656F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3872C38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25C3F9A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6A4DF6F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4C08B73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5690C5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2A0A9C1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132A74F6" w14:textId="77777777" w:rsidTr="00996312">
        <w:trPr>
          <w:trHeight w:val="320"/>
        </w:trPr>
        <w:tc>
          <w:tcPr>
            <w:tcW w:w="402" w:type="dxa"/>
            <w:shd w:val="clear" w:color="auto" w:fill="auto"/>
            <w:noWrap/>
            <w:vAlign w:val="bottom"/>
            <w:hideMark/>
          </w:tcPr>
          <w:p w14:paraId="26F0CDB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Hattori 2023</w:t>
            </w:r>
          </w:p>
        </w:tc>
        <w:tc>
          <w:tcPr>
            <w:tcW w:w="526" w:type="dxa"/>
            <w:shd w:val="clear" w:color="auto" w:fill="auto"/>
            <w:noWrap/>
            <w:vAlign w:val="bottom"/>
            <w:hideMark/>
          </w:tcPr>
          <w:p w14:paraId="7F118ED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37 malignant 12 benign</w:t>
            </w:r>
          </w:p>
        </w:tc>
        <w:tc>
          <w:tcPr>
            <w:tcW w:w="207" w:type="dxa"/>
            <w:shd w:val="clear" w:color="auto" w:fill="auto"/>
            <w:noWrap/>
            <w:vAlign w:val="bottom"/>
            <w:hideMark/>
          </w:tcPr>
          <w:p w14:paraId="5FA2D83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30</w:t>
            </w:r>
          </w:p>
        </w:tc>
        <w:tc>
          <w:tcPr>
            <w:tcW w:w="1760" w:type="dxa"/>
            <w:shd w:val="clear" w:color="auto" w:fill="auto"/>
            <w:noWrap/>
            <w:vAlign w:val="bottom"/>
            <w:hideMark/>
          </w:tcPr>
          <w:p w14:paraId="054E136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Drill Dilator Median(Range): 72(59-92) Balloon Catheter Median(Range):76(48-91)</w:t>
            </w:r>
          </w:p>
        </w:tc>
        <w:tc>
          <w:tcPr>
            <w:tcW w:w="6880" w:type="dxa"/>
            <w:shd w:val="clear" w:color="auto" w:fill="auto"/>
            <w:noWrap/>
            <w:vAlign w:val="bottom"/>
            <w:hideMark/>
          </w:tcPr>
          <w:p w14:paraId="1F4AD9D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Pancreatic Cancer; 12 Cholangiocarcinoma; 4 Duodenal Cancer; 3 Hepaticojejunostomy Stricture; 9 Other Malignancy</w:t>
            </w:r>
          </w:p>
        </w:tc>
        <w:tc>
          <w:tcPr>
            <w:tcW w:w="6014" w:type="dxa"/>
            <w:shd w:val="clear" w:color="auto" w:fill="auto"/>
            <w:noWrap/>
            <w:vAlign w:val="bottom"/>
            <w:hideMark/>
          </w:tcPr>
          <w:p w14:paraId="1594DAC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 Duodenal Obstruction; 20 Surgically Altered Anatomy; 2 Failed Biliary Cannulation</w:t>
            </w:r>
          </w:p>
        </w:tc>
        <w:tc>
          <w:tcPr>
            <w:tcW w:w="2753" w:type="dxa"/>
            <w:shd w:val="clear" w:color="auto" w:fill="auto"/>
            <w:noWrap/>
            <w:vAlign w:val="bottom"/>
            <w:hideMark/>
          </w:tcPr>
          <w:p w14:paraId="0A993EC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3409831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w:t>
            </w:r>
          </w:p>
        </w:tc>
        <w:tc>
          <w:tcPr>
            <w:tcW w:w="1592" w:type="dxa"/>
            <w:shd w:val="clear" w:color="auto" w:fill="auto"/>
            <w:noWrap/>
            <w:vAlign w:val="bottom"/>
            <w:hideMark/>
          </w:tcPr>
          <w:p w14:paraId="6BF7422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Drill Dilator Mean: 22.7±8.01; Balloon Catheter Mean: 11.1±6.06</w:t>
            </w:r>
          </w:p>
        </w:tc>
        <w:tc>
          <w:tcPr>
            <w:tcW w:w="236" w:type="dxa"/>
            <w:shd w:val="clear" w:color="auto" w:fill="auto"/>
            <w:noWrap/>
            <w:vAlign w:val="bottom"/>
            <w:hideMark/>
          </w:tcPr>
          <w:p w14:paraId="07B0C2F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w:t>
            </w:r>
          </w:p>
        </w:tc>
        <w:tc>
          <w:tcPr>
            <w:tcW w:w="586" w:type="dxa"/>
            <w:shd w:val="clear" w:color="auto" w:fill="auto"/>
            <w:noWrap/>
            <w:vAlign w:val="bottom"/>
            <w:hideMark/>
          </w:tcPr>
          <w:p w14:paraId="2334ECA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19/19</w:t>
            </w:r>
          </w:p>
        </w:tc>
        <w:tc>
          <w:tcPr>
            <w:tcW w:w="1534" w:type="dxa"/>
            <w:shd w:val="clear" w:color="auto" w:fill="auto"/>
            <w:noWrap/>
            <w:vAlign w:val="bottom"/>
            <w:hideMark/>
          </w:tcPr>
          <w:p w14:paraId="40688C5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05DD3AE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5B9DDEC4" w14:textId="77777777" w:rsidTr="00996312">
        <w:trPr>
          <w:trHeight w:val="320"/>
        </w:trPr>
        <w:tc>
          <w:tcPr>
            <w:tcW w:w="402" w:type="dxa"/>
            <w:shd w:val="clear" w:color="auto" w:fill="auto"/>
            <w:noWrap/>
            <w:vAlign w:val="bottom"/>
            <w:hideMark/>
          </w:tcPr>
          <w:p w14:paraId="5ED5B33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Honjo 2018</w:t>
            </w:r>
          </w:p>
        </w:tc>
        <w:tc>
          <w:tcPr>
            <w:tcW w:w="526" w:type="dxa"/>
            <w:shd w:val="clear" w:color="auto" w:fill="auto"/>
            <w:noWrap/>
            <w:vAlign w:val="bottom"/>
            <w:hideMark/>
          </w:tcPr>
          <w:p w14:paraId="474856F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38 malignant</w:t>
            </w:r>
          </w:p>
        </w:tc>
        <w:tc>
          <w:tcPr>
            <w:tcW w:w="207" w:type="dxa"/>
            <w:shd w:val="clear" w:color="auto" w:fill="auto"/>
            <w:noWrap/>
            <w:vAlign w:val="bottom"/>
            <w:hideMark/>
          </w:tcPr>
          <w:p w14:paraId="3D3DE8E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35</w:t>
            </w:r>
          </w:p>
        </w:tc>
        <w:tc>
          <w:tcPr>
            <w:tcW w:w="1760" w:type="dxa"/>
            <w:shd w:val="clear" w:color="auto" w:fill="auto"/>
            <w:noWrap/>
            <w:vAlign w:val="bottom"/>
            <w:hideMark/>
          </w:tcPr>
          <w:p w14:paraId="0B1B9F5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68.9±13.8</w:t>
            </w:r>
          </w:p>
        </w:tc>
        <w:tc>
          <w:tcPr>
            <w:tcW w:w="6880" w:type="dxa"/>
            <w:shd w:val="clear" w:color="auto" w:fill="auto"/>
            <w:noWrap/>
            <w:vAlign w:val="bottom"/>
            <w:hideMark/>
          </w:tcPr>
          <w:p w14:paraId="3DBD58E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38 Malignant Biliary Stricture; 7 Bilioenteric Anastomosis Stricture; 4 Choledocolithiasis with Roux-en-Y</w:t>
            </w:r>
          </w:p>
        </w:tc>
        <w:tc>
          <w:tcPr>
            <w:tcW w:w="6014" w:type="dxa"/>
            <w:shd w:val="clear" w:color="auto" w:fill="auto"/>
            <w:noWrap/>
            <w:vAlign w:val="bottom"/>
            <w:hideMark/>
          </w:tcPr>
          <w:p w14:paraId="2409410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1210ADF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4EDCED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56 Plastic; 6 Metal</w:t>
            </w:r>
          </w:p>
        </w:tc>
        <w:tc>
          <w:tcPr>
            <w:tcW w:w="1592" w:type="dxa"/>
            <w:shd w:val="clear" w:color="auto" w:fill="auto"/>
            <w:noWrap/>
            <w:vAlign w:val="bottom"/>
            <w:hideMark/>
          </w:tcPr>
          <w:p w14:paraId="522400B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21.9±10.2</w:t>
            </w:r>
          </w:p>
        </w:tc>
        <w:tc>
          <w:tcPr>
            <w:tcW w:w="236" w:type="dxa"/>
            <w:shd w:val="clear" w:color="auto" w:fill="auto"/>
            <w:noWrap/>
            <w:vAlign w:val="bottom"/>
            <w:hideMark/>
          </w:tcPr>
          <w:p w14:paraId="4A3C4FA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06C9D94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8A2019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4A23D48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18B7B1A" w14:textId="77777777" w:rsidTr="00996312">
        <w:trPr>
          <w:trHeight w:val="320"/>
        </w:trPr>
        <w:tc>
          <w:tcPr>
            <w:tcW w:w="402" w:type="dxa"/>
            <w:shd w:val="clear" w:color="auto" w:fill="auto"/>
            <w:noWrap/>
            <w:vAlign w:val="bottom"/>
            <w:hideMark/>
          </w:tcPr>
          <w:p w14:paraId="5277F23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Imai 2017</w:t>
            </w:r>
          </w:p>
        </w:tc>
        <w:tc>
          <w:tcPr>
            <w:tcW w:w="526" w:type="dxa"/>
            <w:shd w:val="clear" w:color="auto" w:fill="auto"/>
            <w:noWrap/>
            <w:vAlign w:val="bottom"/>
            <w:hideMark/>
          </w:tcPr>
          <w:p w14:paraId="5E94598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42 malignant</w:t>
            </w:r>
          </w:p>
        </w:tc>
        <w:tc>
          <w:tcPr>
            <w:tcW w:w="207" w:type="dxa"/>
            <w:shd w:val="clear" w:color="auto" w:fill="auto"/>
            <w:noWrap/>
            <w:vAlign w:val="bottom"/>
            <w:hideMark/>
          </w:tcPr>
          <w:p w14:paraId="7C3CAF8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24</w:t>
            </w:r>
          </w:p>
        </w:tc>
        <w:tc>
          <w:tcPr>
            <w:tcW w:w="1760" w:type="dxa"/>
            <w:shd w:val="clear" w:color="auto" w:fill="auto"/>
            <w:noWrap/>
            <w:vAlign w:val="bottom"/>
            <w:hideMark/>
          </w:tcPr>
          <w:p w14:paraId="3F2662B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67.3±13.9</w:t>
            </w:r>
          </w:p>
        </w:tc>
        <w:tc>
          <w:tcPr>
            <w:tcW w:w="6880" w:type="dxa"/>
            <w:shd w:val="clear" w:color="auto" w:fill="auto"/>
            <w:noWrap/>
            <w:vAlign w:val="bottom"/>
            <w:hideMark/>
          </w:tcPr>
          <w:p w14:paraId="3EA6322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 Pancreatic Cancer; 18 Bile Duct Cancer; 11 Lymph Node Metastasis</w:t>
            </w:r>
          </w:p>
        </w:tc>
        <w:tc>
          <w:tcPr>
            <w:tcW w:w="6014" w:type="dxa"/>
            <w:shd w:val="clear" w:color="auto" w:fill="auto"/>
            <w:noWrap/>
            <w:vAlign w:val="bottom"/>
            <w:hideMark/>
          </w:tcPr>
          <w:p w14:paraId="08DE6E3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5837E7D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73C6CA9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2C581E9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73.5±29.4</w:t>
            </w:r>
          </w:p>
        </w:tc>
        <w:tc>
          <w:tcPr>
            <w:tcW w:w="236" w:type="dxa"/>
            <w:shd w:val="clear" w:color="auto" w:fill="auto"/>
            <w:noWrap/>
            <w:vAlign w:val="bottom"/>
            <w:hideMark/>
          </w:tcPr>
          <w:p w14:paraId="4B9A3ED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776918C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15E8EC0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68 (5 – 185)</w:t>
            </w:r>
          </w:p>
        </w:tc>
        <w:tc>
          <w:tcPr>
            <w:tcW w:w="2158" w:type="dxa"/>
            <w:shd w:val="clear" w:color="auto" w:fill="auto"/>
            <w:noWrap/>
            <w:vAlign w:val="bottom"/>
            <w:hideMark/>
          </w:tcPr>
          <w:p w14:paraId="23B4938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68(5–185)</w:t>
            </w:r>
          </w:p>
        </w:tc>
      </w:tr>
      <w:tr w:rsidR="00996312" w:rsidRPr="00996312" w14:paraId="14DF3DB5" w14:textId="77777777" w:rsidTr="00996312">
        <w:trPr>
          <w:trHeight w:val="320"/>
        </w:trPr>
        <w:tc>
          <w:tcPr>
            <w:tcW w:w="402" w:type="dxa"/>
            <w:shd w:val="clear" w:color="auto" w:fill="auto"/>
            <w:noWrap/>
            <w:vAlign w:val="bottom"/>
            <w:hideMark/>
          </w:tcPr>
          <w:p w14:paraId="3EFE79F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Inoue 2023</w:t>
            </w:r>
          </w:p>
        </w:tc>
        <w:tc>
          <w:tcPr>
            <w:tcW w:w="526" w:type="dxa"/>
            <w:shd w:val="clear" w:color="auto" w:fill="auto"/>
            <w:noWrap/>
            <w:vAlign w:val="bottom"/>
            <w:hideMark/>
          </w:tcPr>
          <w:p w14:paraId="439A240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57 malignant</w:t>
            </w:r>
          </w:p>
        </w:tc>
        <w:tc>
          <w:tcPr>
            <w:tcW w:w="207" w:type="dxa"/>
            <w:shd w:val="clear" w:color="auto" w:fill="auto"/>
            <w:noWrap/>
            <w:vAlign w:val="bottom"/>
            <w:hideMark/>
          </w:tcPr>
          <w:p w14:paraId="0B64902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34</w:t>
            </w:r>
          </w:p>
        </w:tc>
        <w:tc>
          <w:tcPr>
            <w:tcW w:w="1760" w:type="dxa"/>
            <w:shd w:val="clear" w:color="auto" w:fill="auto"/>
            <w:noWrap/>
            <w:vAlign w:val="bottom"/>
            <w:hideMark/>
          </w:tcPr>
          <w:p w14:paraId="2BFA4AA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79(69-85)</w:t>
            </w:r>
          </w:p>
        </w:tc>
        <w:tc>
          <w:tcPr>
            <w:tcW w:w="6880" w:type="dxa"/>
            <w:shd w:val="clear" w:color="auto" w:fill="auto"/>
            <w:noWrap/>
            <w:vAlign w:val="bottom"/>
            <w:hideMark/>
          </w:tcPr>
          <w:p w14:paraId="3C0EF4D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57 Pancreatic Cancer</w:t>
            </w:r>
          </w:p>
        </w:tc>
        <w:tc>
          <w:tcPr>
            <w:tcW w:w="6014" w:type="dxa"/>
            <w:shd w:val="clear" w:color="auto" w:fill="auto"/>
            <w:noWrap/>
            <w:vAlign w:val="bottom"/>
            <w:hideMark/>
          </w:tcPr>
          <w:p w14:paraId="24D46FF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44 Inability to Reach/Recognize the Ampulla; 13 Inability to Cannulate</w:t>
            </w:r>
          </w:p>
        </w:tc>
        <w:tc>
          <w:tcPr>
            <w:tcW w:w="2753" w:type="dxa"/>
            <w:shd w:val="clear" w:color="auto" w:fill="auto"/>
            <w:noWrap/>
            <w:vAlign w:val="bottom"/>
            <w:hideMark/>
          </w:tcPr>
          <w:p w14:paraId="04D9357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57 Distal</w:t>
            </w:r>
          </w:p>
        </w:tc>
        <w:tc>
          <w:tcPr>
            <w:tcW w:w="1272" w:type="dxa"/>
            <w:shd w:val="clear" w:color="auto" w:fill="auto"/>
            <w:noWrap/>
            <w:vAlign w:val="bottom"/>
            <w:hideMark/>
          </w:tcPr>
          <w:p w14:paraId="1BE5206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57 Metal </w:t>
            </w:r>
          </w:p>
        </w:tc>
        <w:tc>
          <w:tcPr>
            <w:tcW w:w="1592" w:type="dxa"/>
            <w:shd w:val="clear" w:color="auto" w:fill="auto"/>
            <w:noWrap/>
            <w:vAlign w:val="bottom"/>
            <w:hideMark/>
          </w:tcPr>
          <w:p w14:paraId="4018C0C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25(19-33)</w:t>
            </w:r>
          </w:p>
        </w:tc>
        <w:tc>
          <w:tcPr>
            <w:tcW w:w="236" w:type="dxa"/>
            <w:shd w:val="clear" w:color="auto" w:fill="auto"/>
            <w:noWrap/>
            <w:vAlign w:val="bottom"/>
            <w:hideMark/>
          </w:tcPr>
          <w:p w14:paraId="10A9207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w:t>
            </w:r>
          </w:p>
        </w:tc>
        <w:tc>
          <w:tcPr>
            <w:tcW w:w="586" w:type="dxa"/>
            <w:shd w:val="clear" w:color="auto" w:fill="auto"/>
            <w:noWrap/>
            <w:vAlign w:val="bottom"/>
            <w:hideMark/>
          </w:tcPr>
          <w:p w14:paraId="43500EB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16/16</w:t>
            </w:r>
          </w:p>
        </w:tc>
        <w:tc>
          <w:tcPr>
            <w:tcW w:w="1534" w:type="dxa"/>
            <w:shd w:val="clear" w:color="auto" w:fill="auto"/>
            <w:noWrap/>
            <w:vAlign w:val="bottom"/>
            <w:hideMark/>
          </w:tcPr>
          <w:p w14:paraId="71522C6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167(120-204)</w:t>
            </w:r>
          </w:p>
        </w:tc>
        <w:tc>
          <w:tcPr>
            <w:tcW w:w="2158" w:type="dxa"/>
            <w:shd w:val="clear" w:color="auto" w:fill="auto"/>
            <w:noWrap/>
            <w:vAlign w:val="bottom"/>
            <w:hideMark/>
          </w:tcPr>
          <w:p w14:paraId="787E005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5637F370" w14:textId="77777777" w:rsidTr="00996312">
        <w:trPr>
          <w:trHeight w:val="320"/>
        </w:trPr>
        <w:tc>
          <w:tcPr>
            <w:tcW w:w="402" w:type="dxa"/>
            <w:shd w:val="clear" w:color="auto" w:fill="auto"/>
            <w:noWrap/>
            <w:vAlign w:val="bottom"/>
            <w:hideMark/>
          </w:tcPr>
          <w:p w14:paraId="534EFC3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Ishii 2023</w:t>
            </w:r>
          </w:p>
        </w:tc>
        <w:tc>
          <w:tcPr>
            <w:tcW w:w="526" w:type="dxa"/>
            <w:shd w:val="clear" w:color="auto" w:fill="auto"/>
            <w:noWrap/>
            <w:vAlign w:val="bottom"/>
            <w:hideMark/>
          </w:tcPr>
          <w:p w14:paraId="182F351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37 malignant</w:t>
            </w:r>
          </w:p>
        </w:tc>
        <w:tc>
          <w:tcPr>
            <w:tcW w:w="207" w:type="dxa"/>
            <w:shd w:val="clear" w:color="auto" w:fill="auto"/>
            <w:noWrap/>
            <w:vAlign w:val="bottom"/>
            <w:hideMark/>
          </w:tcPr>
          <w:p w14:paraId="6615263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w:t>
            </w:r>
          </w:p>
        </w:tc>
        <w:tc>
          <w:tcPr>
            <w:tcW w:w="1760" w:type="dxa"/>
            <w:shd w:val="clear" w:color="auto" w:fill="auto"/>
            <w:noWrap/>
            <w:vAlign w:val="bottom"/>
            <w:hideMark/>
          </w:tcPr>
          <w:p w14:paraId="546740C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70(62-76)</w:t>
            </w:r>
          </w:p>
        </w:tc>
        <w:tc>
          <w:tcPr>
            <w:tcW w:w="6880" w:type="dxa"/>
            <w:shd w:val="clear" w:color="auto" w:fill="auto"/>
            <w:noWrap/>
            <w:vAlign w:val="bottom"/>
            <w:hideMark/>
          </w:tcPr>
          <w:p w14:paraId="182BF7D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Pancreatic Cancer; 6 Biliary Tract Cancer; 4 Gastric or Duodenal Cancer; 1 HCC; 6 Metastatic Lymph Node</w:t>
            </w:r>
          </w:p>
        </w:tc>
        <w:tc>
          <w:tcPr>
            <w:tcW w:w="6014" w:type="dxa"/>
            <w:shd w:val="clear" w:color="auto" w:fill="auto"/>
            <w:noWrap/>
            <w:vAlign w:val="bottom"/>
            <w:hideMark/>
          </w:tcPr>
          <w:p w14:paraId="69D0CBA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Duodenal Tumor Invasion; 7 Difficult to Approach Targt; 3 Altered Anatomy; 1 Unsuccessful Biliary Cannulation; 1 History of AE from ERCPs</w:t>
            </w:r>
          </w:p>
        </w:tc>
        <w:tc>
          <w:tcPr>
            <w:tcW w:w="2753" w:type="dxa"/>
            <w:shd w:val="clear" w:color="auto" w:fill="auto"/>
            <w:noWrap/>
            <w:vAlign w:val="bottom"/>
            <w:hideMark/>
          </w:tcPr>
          <w:p w14:paraId="0A209A0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 Distal; 15 Hilar</w:t>
            </w:r>
          </w:p>
        </w:tc>
        <w:tc>
          <w:tcPr>
            <w:tcW w:w="1272" w:type="dxa"/>
            <w:shd w:val="clear" w:color="auto" w:fill="auto"/>
            <w:noWrap/>
            <w:vAlign w:val="bottom"/>
            <w:hideMark/>
          </w:tcPr>
          <w:p w14:paraId="1FC1133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37 Metal</w:t>
            </w:r>
          </w:p>
        </w:tc>
        <w:tc>
          <w:tcPr>
            <w:tcW w:w="1592" w:type="dxa"/>
            <w:shd w:val="clear" w:color="auto" w:fill="auto"/>
            <w:noWrap/>
            <w:vAlign w:val="bottom"/>
            <w:hideMark/>
          </w:tcPr>
          <w:p w14:paraId="4D0C2D8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18(15–24)</w:t>
            </w:r>
          </w:p>
        </w:tc>
        <w:tc>
          <w:tcPr>
            <w:tcW w:w="236" w:type="dxa"/>
            <w:shd w:val="clear" w:color="auto" w:fill="auto"/>
            <w:noWrap/>
            <w:vAlign w:val="bottom"/>
            <w:hideMark/>
          </w:tcPr>
          <w:p w14:paraId="673B857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w:t>
            </w:r>
          </w:p>
        </w:tc>
        <w:tc>
          <w:tcPr>
            <w:tcW w:w="586" w:type="dxa"/>
            <w:shd w:val="clear" w:color="auto" w:fill="auto"/>
            <w:noWrap/>
            <w:vAlign w:val="bottom"/>
            <w:hideMark/>
          </w:tcPr>
          <w:p w14:paraId="717CC00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10/11</w:t>
            </w:r>
          </w:p>
        </w:tc>
        <w:tc>
          <w:tcPr>
            <w:tcW w:w="1534" w:type="dxa"/>
            <w:shd w:val="clear" w:color="auto" w:fill="auto"/>
            <w:noWrap/>
            <w:vAlign w:val="bottom"/>
            <w:hideMark/>
          </w:tcPr>
          <w:p w14:paraId="59DFF8E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4.0(2.0–6.1)</w:t>
            </w:r>
          </w:p>
        </w:tc>
        <w:tc>
          <w:tcPr>
            <w:tcW w:w="2158" w:type="dxa"/>
            <w:shd w:val="clear" w:color="auto" w:fill="auto"/>
            <w:noWrap/>
            <w:vAlign w:val="bottom"/>
            <w:hideMark/>
          </w:tcPr>
          <w:p w14:paraId="005BA0E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2C90BDFA" w14:textId="77777777" w:rsidTr="00996312">
        <w:trPr>
          <w:trHeight w:val="320"/>
        </w:trPr>
        <w:tc>
          <w:tcPr>
            <w:tcW w:w="402" w:type="dxa"/>
            <w:shd w:val="clear" w:color="auto" w:fill="auto"/>
            <w:noWrap/>
            <w:vAlign w:val="bottom"/>
            <w:hideMark/>
          </w:tcPr>
          <w:p w14:paraId="3B82FAC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Ishiwatari 2021</w:t>
            </w:r>
          </w:p>
        </w:tc>
        <w:tc>
          <w:tcPr>
            <w:tcW w:w="526" w:type="dxa"/>
            <w:shd w:val="clear" w:color="auto" w:fill="auto"/>
            <w:noWrap/>
            <w:vAlign w:val="bottom"/>
            <w:hideMark/>
          </w:tcPr>
          <w:p w14:paraId="2ADAE25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96 malignant</w:t>
            </w:r>
          </w:p>
        </w:tc>
        <w:tc>
          <w:tcPr>
            <w:tcW w:w="207" w:type="dxa"/>
            <w:shd w:val="clear" w:color="auto" w:fill="auto"/>
            <w:noWrap/>
            <w:vAlign w:val="bottom"/>
            <w:hideMark/>
          </w:tcPr>
          <w:p w14:paraId="2A2A9CE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58</w:t>
            </w:r>
          </w:p>
        </w:tc>
        <w:tc>
          <w:tcPr>
            <w:tcW w:w="1760" w:type="dxa"/>
            <w:shd w:val="clear" w:color="auto" w:fill="auto"/>
            <w:noWrap/>
            <w:vAlign w:val="bottom"/>
            <w:hideMark/>
          </w:tcPr>
          <w:p w14:paraId="3FD1BCE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70(64–78)</w:t>
            </w:r>
          </w:p>
        </w:tc>
        <w:tc>
          <w:tcPr>
            <w:tcW w:w="6880" w:type="dxa"/>
            <w:shd w:val="clear" w:color="auto" w:fill="auto"/>
            <w:noWrap/>
            <w:vAlign w:val="bottom"/>
            <w:hideMark/>
          </w:tcPr>
          <w:p w14:paraId="6C47ECB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53 Pancreatic Cancer; 15 Bliary Cancer; 28 Other Malignancy</w:t>
            </w:r>
          </w:p>
        </w:tc>
        <w:tc>
          <w:tcPr>
            <w:tcW w:w="6014" w:type="dxa"/>
            <w:shd w:val="clear" w:color="auto" w:fill="auto"/>
            <w:noWrap/>
            <w:vAlign w:val="bottom"/>
            <w:hideMark/>
          </w:tcPr>
          <w:p w14:paraId="1E50EE5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51 MBO; 28 Surgical Anatomy</w:t>
            </w:r>
          </w:p>
        </w:tc>
        <w:tc>
          <w:tcPr>
            <w:tcW w:w="2753" w:type="dxa"/>
            <w:shd w:val="clear" w:color="auto" w:fill="auto"/>
            <w:noWrap/>
            <w:vAlign w:val="bottom"/>
            <w:hideMark/>
          </w:tcPr>
          <w:p w14:paraId="21D357F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78 Distal; 18 Hilar</w:t>
            </w:r>
          </w:p>
        </w:tc>
        <w:tc>
          <w:tcPr>
            <w:tcW w:w="1272" w:type="dxa"/>
            <w:shd w:val="clear" w:color="auto" w:fill="auto"/>
            <w:noWrap/>
            <w:vAlign w:val="bottom"/>
            <w:hideMark/>
          </w:tcPr>
          <w:p w14:paraId="43E3787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 Plastic; 67 Metal</w:t>
            </w:r>
          </w:p>
        </w:tc>
        <w:tc>
          <w:tcPr>
            <w:tcW w:w="1592" w:type="dxa"/>
            <w:shd w:val="clear" w:color="auto" w:fill="auto"/>
            <w:noWrap/>
            <w:vAlign w:val="bottom"/>
            <w:hideMark/>
          </w:tcPr>
          <w:p w14:paraId="0890B11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33(26-44)</w:t>
            </w:r>
          </w:p>
        </w:tc>
        <w:tc>
          <w:tcPr>
            <w:tcW w:w="236" w:type="dxa"/>
            <w:shd w:val="clear" w:color="auto" w:fill="auto"/>
            <w:noWrap/>
            <w:vAlign w:val="bottom"/>
            <w:hideMark/>
          </w:tcPr>
          <w:p w14:paraId="31E5921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4F238AE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2194790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7F351A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0E1278C0" w14:textId="77777777" w:rsidTr="00996312">
        <w:trPr>
          <w:trHeight w:val="320"/>
        </w:trPr>
        <w:tc>
          <w:tcPr>
            <w:tcW w:w="402" w:type="dxa"/>
            <w:shd w:val="clear" w:color="auto" w:fill="auto"/>
            <w:noWrap/>
            <w:vAlign w:val="bottom"/>
            <w:hideMark/>
          </w:tcPr>
          <w:p w14:paraId="47D4E3C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Ishiwatari 2022</w:t>
            </w:r>
          </w:p>
        </w:tc>
        <w:tc>
          <w:tcPr>
            <w:tcW w:w="526" w:type="dxa"/>
            <w:shd w:val="clear" w:color="auto" w:fill="auto"/>
            <w:noWrap/>
            <w:vAlign w:val="bottom"/>
            <w:hideMark/>
          </w:tcPr>
          <w:p w14:paraId="4D333FD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58 malignant</w:t>
            </w:r>
          </w:p>
        </w:tc>
        <w:tc>
          <w:tcPr>
            <w:tcW w:w="207" w:type="dxa"/>
            <w:shd w:val="clear" w:color="auto" w:fill="auto"/>
            <w:noWrap/>
            <w:vAlign w:val="bottom"/>
            <w:hideMark/>
          </w:tcPr>
          <w:p w14:paraId="42248F7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w:t>
            </w:r>
          </w:p>
        </w:tc>
        <w:tc>
          <w:tcPr>
            <w:tcW w:w="1760" w:type="dxa"/>
            <w:shd w:val="clear" w:color="auto" w:fill="auto"/>
            <w:noWrap/>
            <w:vAlign w:val="bottom"/>
            <w:hideMark/>
          </w:tcPr>
          <w:p w14:paraId="0FA1A8B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71(64-78)</w:t>
            </w:r>
          </w:p>
        </w:tc>
        <w:tc>
          <w:tcPr>
            <w:tcW w:w="6880" w:type="dxa"/>
            <w:shd w:val="clear" w:color="auto" w:fill="auto"/>
            <w:noWrap/>
            <w:vAlign w:val="bottom"/>
            <w:hideMark/>
          </w:tcPr>
          <w:p w14:paraId="47D178E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31 Pancreatic Cancer; 7 Biliary Cancer; 20 Others Malignancy</w:t>
            </w:r>
          </w:p>
        </w:tc>
        <w:tc>
          <w:tcPr>
            <w:tcW w:w="6014" w:type="dxa"/>
            <w:shd w:val="clear" w:color="auto" w:fill="auto"/>
            <w:noWrap/>
            <w:vAlign w:val="bottom"/>
            <w:hideMark/>
          </w:tcPr>
          <w:p w14:paraId="4A18E1C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44 Duodenal Obstruction; 8 Surgical Anatomy; 6 Others</w:t>
            </w:r>
          </w:p>
        </w:tc>
        <w:tc>
          <w:tcPr>
            <w:tcW w:w="2753" w:type="dxa"/>
            <w:shd w:val="clear" w:color="auto" w:fill="auto"/>
            <w:noWrap/>
            <w:vAlign w:val="bottom"/>
            <w:hideMark/>
          </w:tcPr>
          <w:p w14:paraId="379A8CA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B2:21; B3:37</w:t>
            </w:r>
          </w:p>
        </w:tc>
        <w:tc>
          <w:tcPr>
            <w:tcW w:w="1272" w:type="dxa"/>
            <w:shd w:val="clear" w:color="auto" w:fill="auto"/>
            <w:noWrap/>
            <w:vAlign w:val="bottom"/>
            <w:hideMark/>
          </w:tcPr>
          <w:p w14:paraId="3F1291B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 Plastic; 52 Metal</w:t>
            </w:r>
          </w:p>
        </w:tc>
        <w:tc>
          <w:tcPr>
            <w:tcW w:w="1592" w:type="dxa"/>
            <w:shd w:val="clear" w:color="auto" w:fill="auto"/>
            <w:noWrap/>
            <w:vAlign w:val="bottom"/>
            <w:hideMark/>
          </w:tcPr>
          <w:p w14:paraId="466D42B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30(24-39)</w:t>
            </w:r>
          </w:p>
        </w:tc>
        <w:tc>
          <w:tcPr>
            <w:tcW w:w="236" w:type="dxa"/>
            <w:shd w:val="clear" w:color="auto" w:fill="auto"/>
            <w:noWrap/>
            <w:vAlign w:val="bottom"/>
            <w:hideMark/>
          </w:tcPr>
          <w:p w14:paraId="68A6596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w:t>
            </w:r>
          </w:p>
        </w:tc>
        <w:tc>
          <w:tcPr>
            <w:tcW w:w="586" w:type="dxa"/>
            <w:shd w:val="clear" w:color="auto" w:fill="auto"/>
            <w:noWrap/>
            <w:vAlign w:val="bottom"/>
            <w:hideMark/>
          </w:tcPr>
          <w:p w14:paraId="50BF965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15/15</w:t>
            </w:r>
          </w:p>
        </w:tc>
        <w:tc>
          <w:tcPr>
            <w:tcW w:w="1534" w:type="dxa"/>
            <w:shd w:val="clear" w:color="auto" w:fill="auto"/>
            <w:noWrap/>
            <w:vAlign w:val="bottom"/>
            <w:hideMark/>
          </w:tcPr>
          <w:p w14:paraId="60F8232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123</w:t>
            </w:r>
          </w:p>
        </w:tc>
        <w:tc>
          <w:tcPr>
            <w:tcW w:w="2158" w:type="dxa"/>
            <w:shd w:val="clear" w:color="auto" w:fill="auto"/>
            <w:noWrap/>
            <w:vAlign w:val="bottom"/>
            <w:hideMark/>
          </w:tcPr>
          <w:p w14:paraId="2A68B5C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04B1AFAD" w14:textId="77777777" w:rsidTr="00996312">
        <w:trPr>
          <w:trHeight w:val="320"/>
        </w:trPr>
        <w:tc>
          <w:tcPr>
            <w:tcW w:w="402" w:type="dxa"/>
            <w:shd w:val="clear" w:color="auto" w:fill="auto"/>
            <w:noWrap/>
            <w:vAlign w:val="bottom"/>
            <w:hideMark/>
          </w:tcPr>
          <w:p w14:paraId="75AF0EF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Iwashita 2017</w:t>
            </w:r>
          </w:p>
        </w:tc>
        <w:tc>
          <w:tcPr>
            <w:tcW w:w="526" w:type="dxa"/>
            <w:shd w:val="clear" w:color="auto" w:fill="auto"/>
            <w:noWrap/>
            <w:vAlign w:val="bottom"/>
            <w:hideMark/>
          </w:tcPr>
          <w:p w14:paraId="57DE739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malignant</w:t>
            </w:r>
          </w:p>
        </w:tc>
        <w:tc>
          <w:tcPr>
            <w:tcW w:w="207" w:type="dxa"/>
            <w:shd w:val="clear" w:color="auto" w:fill="auto"/>
            <w:noWrap/>
            <w:vAlign w:val="bottom"/>
            <w:hideMark/>
          </w:tcPr>
          <w:p w14:paraId="0C067CB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w:t>
            </w:r>
          </w:p>
        </w:tc>
        <w:tc>
          <w:tcPr>
            <w:tcW w:w="1760" w:type="dxa"/>
            <w:shd w:val="clear" w:color="auto" w:fill="auto"/>
            <w:noWrap/>
            <w:vAlign w:val="bottom"/>
            <w:hideMark/>
          </w:tcPr>
          <w:p w14:paraId="6FEA7BA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69(56-92)</w:t>
            </w:r>
          </w:p>
        </w:tc>
        <w:tc>
          <w:tcPr>
            <w:tcW w:w="6880" w:type="dxa"/>
            <w:shd w:val="clear" w:color="auto" w:fill="auto"/>
            <w:noWrap/>
            <w:vAlign w:val="bottom"/>
            <w:hideMark/>
          </w:tcPr>
          <w:p w14:paraId="119677F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 Dissemination; 5 Lymph Node Recurrent Malignancy; 4 Direction Invasion; 1 Anastomotic Recurrence</w:t>
            </w:r>
          </w:p>
        </w:tc>
        <w:tc>
          <w:tcPr>
            <w:tcW w:w="6014" w:type="dxa"/>
            <w:shd w:val="clear" w:color="auto" w:fill="auto"/>
            <w:noWrap/>
            <w:vAlign w:val="bottom"/>
            <w:hideMark/>
          </w:tcPr>
          <w:p w14:paraId="5485A89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26A1322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110DA35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5340EC2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36.5(10–80)</w:t>
            </w:r>
          </w:p>
        </w:tc>
        <w:tc>
          <w:tcPr>
            <w:tcW w:w="236" w:type="dxa"/>
            <w:shd w:val="clear" w:color="auto" w:fill="auto"/>
            <w:noWrap/>
            <w:vAlign w:val="bottom"/>
            <w:hideMark/>
          </w:tcPr>
          <w:p w14:paraId="7CB10F1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w:t>
            </w:r>
          </w:p>
        </w:tc>
        <w:tc>
          <w:tcPr>
            <w:tcW w:w="586" w:type="dxa"/>
            <w:shd w:val="clear" w:color="auto" w:fill="auto"/>
            <w:noWrap/>
            <w:vAlign w:val="bottom"/>
            <w:hideMark/>
          </w:tcPr>
          <w:p w14:paraId="2F9D3E5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2/3</w:t>
            </w:r>
          </w:p>
        </w:tc>
        <w:tc>
          <w:tcPr>
            <w:tcW w:w="1534" w:type="dxa"/>
            <w:shd w:val="clear" w:color="auto" w:fill="auto"/>
            <w:noWrap/>
            <w:vAlign w:val="bottom"/>
            <w:hideMark/>
          </w:tcPr>
          <w:p w14:paraId="3E6DB75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100.5</w:t>
            </w:r>
          </w:p>
        </w:tc>
        <w:tc>
          <w:tcPr>
            <w:tcW w:w="2158" w:type="dxa"/>
            <w:shd w:val="clear" w:color="auto" w:fill="auto"/>
            <w:noWrap/>
            <w:vAlign w:val="bottom"/>
            <w:hideMark/>
          </w:tcPr>
          <w:p w14:paraId="1220859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799D7C2D" w14:textId="77777777" w:rsidTr="00996312">
        <w:trPr>
          <w:trHeight w:val="320"/>
        </w:trPr>
        <w:tc>
          <w:tcPr>
            <w:tcW w:w="402" w:type="dxa"/>
            <w:shd w:val="clear" w:color="auto" w:fill="auto"/>
            <w:noWrap/>
            <w:vAlign w:val="bottom"/>
            <w:hideMark/>
          </w:tcPr>
          <w:p w14:paraId="2FAD2DB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Iwashita 2022</w:t>
            </w:r>
          </w:p>
        </w:tc>
        <w:tc>
          <w:tcPr>
            <w:tcW w:w="526" w:type="dxa"/>
            <w:shd w:val="clear" w:color="auto" w:fill="auto"/>
            <w:noWrap/>
            <w:vAlign w:val="bottom"/>
            <w:hideMark/>
          </w:tcPr>
          <w:p w14:paraId="21BF328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malignant</w:t>
            </w:r>
          </w:p>
        </w:tc>
        <w:tc>
          <w:tcPr>
            <w:tcW w:w="207" w:type="dxa"/>
            <w:shd w:val="clear" w:color="auto" w:fill="auto"/>
            <w:noWrap/>
            <w:vAlign w:val="bottom"/>
            <w:hideMark/>
          </w:tcPr>
          <w:p w14:paraId="3F021A3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w:t>
            </w:r>
          </w:p>
        </w:tc>
        <w:tc>
          <w:tcPr>
            <w:tcW w:w="1760" w:type="dxa"/>
            <w:shd w:val="clear" w:color="auto" w:fill="auto"/>
            <w:noWrap/>
            <w:vAlign w:val="bottom"/>
            <w:hideMark/>
          </w:tcPr>
          <w:p w14:paraId="4EB5950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71(59.5-79)</w:t>
            </w:r>
          </w:p>
        </w:tc>
        <w:tc>
          <w:tcPr>
            <w:tcW w:w="6880" w:type="dxa"/>
            <w:shd w:val="clear" w:color="auto" w:fill="auto"/>
            <w:noWrap/>
            <w:vAlign w:val="bottom"/>
            <w:hideMark/>
          </w:tcPr>
          <w:p w14:paraId="272281C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Malignant Bowel Obstruction; 3 Anastomosis Stricutre; 2 Biliary Stone</w:t>
            </w:r>
          </w:p>
        </w:tc>
        <w:tc>
          <w:tcPr>
            <w:tcW w:w="6014" w:type="dxa"/>
            <w:shd w:val="clear" w:color="auto" w:fill="auto"/>
            <w:noWrap/>
            <w:vAlign w:val="bottom"/>
            <w:hideMark/>
          </w:tcPr>
          <w:p w14:paraId="71D9D2D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4C7B2FC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CE4572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or Metal</w:t>
            </w:r>
          </w:p>
        </w:tc>
        <w:tc>
          <w:tcPr>
            <w:tcW w:w="1592" w:type="dxa"/>
            <w:shd w:val="clear" w:color="auto" w:fill="auto"/>
            <w:noWrap/>
            <w:vAlign w:val="bottom"/>
            <w:hideMark/>
          </w:tcPr>
          <w:p w14:paraId="4EEF808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32(27.75-49.25)</w:t>
            </w:r>
          </w:p>
        </w:tc>
        <w:tc>
          <w:tcPr>
            <w:tcW w:w="236" w:type="dxa"/>
            <w:shd w:val="clear" w:color="auto" w:fill="auto"/>
            <w:noWrap/>
            <w:vAlign w:val="bottom"/>
            <w:hideMark/>
          </w:tcPr>
          <w:p w14:paraId="5522985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2B3AADD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52B534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6A271D5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2C010E27" w14:textId="77777777" w:rsidTr="00996312">
        <w:trPr>
          <w:trHeight w:val="320"/>
        </w:trPr>
        <w:tc>
          <w:tcPr>
            <w:tcW w:w="402" w:type="dxa"/>
            <w:shd w:val="clear" w:color="auto" w:fill="auto"/>
            <w:noWrap/>
            <w:vAlign w:val="bottom"/>
            <w:hideMark/>
          </w:tcPr>
          <w:p w14:paraId="29B1C7E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Jagielski 2021</w:t>
            </w:r>
          </w:p>
        </w:tc>
        <w:tc>
          <w:tcPr>
            <w:tcW w:w="526" w:type="dxa"/>
            <w:shd w:val="clear" w:color="auto" w:fill="auto"/>
            <w:noWrap/>
            <w:vAlign w:val="bottom"/>
            <w:hideMark/>
          </w:tcPr>
          <w:p w14:paraId="244FB96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53 malignant</w:t>
            </w:r>
          </w:p>
        </w:tc>
        <w:tc>
          <w:tcPr>
            <w:tcW w:w="207" w:type="dxa"/>
            <w:shd w:val="clear" w:color="auto" w:fill="auto"/>
            <w:noWrap/>
            <w:vAlign w:val="bottom"/>
            <w:hideMark/>
          </w:tcPr>
          <w:p w14:paraId="2189346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38</w:t>
            </w:r>
          </w:p>
        </w:tc>
        <w:tc>
          <w:tcPr>
            <w:tcW w:w="1760" w:type="dxa"/>
            <w:shd w:val="clear" w:color="auto" w:fill="auto"/>
            <w:noWrap/>
            <w:vAlign w:val="bottom"/>
            <w:hideMark/>
          </w:tcPr>
          <w:p w14:paraId="27AC614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Mean(Range): 74.66(56–89)</w:t>
            </w:r>
          </w:p>
        </w:tc>
        <w:tc>
          <w:tcPr>
            <w:tcW w:w="6880" w:type="dxa"/>
            <w:shd w:val="clear" w:color="auto" w:fill="auto"/>
            <w:noWrap/>
            <w:vAlign w:val="bottom"/>
            <w:hideMark/>
          </w:tcPr>
          <w:p w14:paraId="1B1BF4E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 Pancreatic Cancer; 14 Cholangiocarcinoma; 6 Gallbladder Cancer; 3 Hepatocellular Carcinoma; 6 Major Duodenal Papillary Cancer; 1 Duodenal Cancer; 2 Metastatic Colorectal Cancer; 1 Metastatic Breast Caner; 1 Metastatic Cancer of Unknown Origin</w:t>
            </w:r>
          </w:p>
        </w:tc>
        <w:tc>
          <w:tcPr>
            <w:tcW w:w="6014" w:type="dxa"/>
            <w:shd w:val="clear" w:color="auto" w:fill="auto"/>
            <w:noWrap/>
            <w:vAlign w:val="bottom"/>
            <w:hideMark/>
          </w:tcPr>
          <w:p w14:paraId="1A8EDFD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Duodenal Obstruction; 23 Periampullary Tumor Infiltration; 5 Failed Biliary Cannulation</w:t>
            </w:r>
          </w:p>
        </w:tc>
        <w:tc>
          <w:tcPr>
            <w:tcW w:w="2753" w:type="dxa"/>
            <w:shd w:val="clear" w:color="auto" w:fill="auto"/>
            <w:noWrap/>
            <w:vAlign w:val="bottom"/>
            <w:hideMark/>
          </w:tcPr>
          <w:p w14:paraId="762D1A9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3B62A9A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5313B44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31.2±15.0</w:t>
            </w:r>
          </w:p>
        </w:tc>
        <w:tc>
          <w:tcPr>
            <w:tcW w:w="236" w:type="dxa"/>
            <w:shd w:val="clear" w:color="auto" w:fill="auto"/>
            <w:noWrap/>
            <w:vAlign w:val="bottom"/>
            <w:hideMark/>
          </w:tcPr>
          <w:p w14:paraId="35F6DEC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w:t>
            </w:r>
          </w:p>
        </w:tc>
        <w:tc>
          <w:tcPr>
            <w:tcW w:w="586" w:type="dxa"/>
            <w:shd w:val="clear" w:color="auto" w:fill="auto"/>
            <w:noWrap/>
            <w:vAlign w:val="bottom"/>
            <w:hideMark/>
          </w:tcPr>
          <w:p w14:paraId="5ACC745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709832D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19E2C73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0D9F484C" w14:textId="77777777" w:rsidTr="00996312">
        <w:trPr>
          <w:trHeight w:val="320"/>
        </w:trPr>
        <w:tc>
          <w:tcPr>
            <w:tcW w:w="402" w:type="dxa"/>
            <w:shd w:val="clear" w:color="auto" w:fill="auto"/>
            <w:noWrap/>
            <w:vAlign w:val="bottom"/>
            <w:hideMark/>
          </w:tcPr>
          <w:p w14:paraId="3F88B61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Kawakubo 2014</w:t>
            </w:r>
          </w:p>
        </w:tc>
        <w:tc>
          <w:tcPr>
            <w:tcW w:w="526" w:type="dxa"/>
            <w:shd w:val="clear" w:color="auto" w:fill="auto"/>
            <w:noWrap/>
            <w:vAlign w:val="bottom"/>
            <w:hideMark/>
          </w:tcPr>
          <w:p w14:paraId="7ABEC54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malignant</w:t>
            </w:r>
          </w:p>
        </w:tc>
        <w:tc>
          <w:tcPr>
            <w:tcW w:w="207" w:type="dxa"/>
            <w:shd w:val="clear" w:color="auto" w:fill="auto"/>
            <w:noWrap/>
            <w:vAlign w:val="bottom"/>
            <w:hideMark/>
          </w:tcPr>
          <w:p w14:paraId="03A4349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w:t>
            </w:r>
          </w:p>
        </w:tc>
        <w:tc>
          <w:tcPr>
            <w:tcW w:w="1760" w:type="dxa"/>
            <w:shd w:val="clear" w:color="auto" w:fill="auto"/>
            <w:noWrap/>
            <w:vAlign w:val="bottom"/>
            <w:hideMark/>
          </w:tcPr>
          <w:p w14:paraId="4D81D35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72(64-81)</w:t>
            </w:r>
          </w:p>
        </w:tc>
        <w:tc>
          <w:tcPr>
            <w:tcW w:w="6880" w:type="dxa"/>
            <w:shd w:val="clear" w:color="auto" w:fill="auto"/>
            <w:noWrap/>
            <w:vAlign w:val="bottom"/>
            <w:hideMark/>
          </w:tcPr>
          <w:p w14:paraId="089514E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Pancreatic Cancer; 3 Bile Duct Cancer; 1 Gallbladder Cancer; 1 Ampullary Cancer; 4 Metastatic Lymph Node; 13 Previous Biliary Drainage</w:t>
            </w:r>
          </w:p>
        </w:tc>
        <w:tc>
          <w:tcPr>
            <w:tcW w:w="6014" w:type="dxa"/>
            <w:shd w:val="clear" w:color="auto" w:fill="auto"/>
            <w:noWrap/>
            <w:vAlign w:val="bottom"/>
            <w:hideMark/>
          </w:tcPr>
          <w:p w14:paraId="5A4EF3F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 Periamplullary Tumor Invasion; 2 Recurrent Ascending Cholangitis Due to Stent; 4 Altered GI Anatomy</w:t>
            </w:r>
          </w:p>
        </w:tc>
        <w:tc>
          <w:tcPr>
            <w:tcW w:w="2753" w:type="dxa"/>
            <w:shd w:val="clear" w:color="auto" w:fill="auto"/>
            <w:noWrap/>
            <w:vAlign w:val="bottom"/>
            <w:hideMark/>
          </w:tcPr>
          <w:p w14:paraId="21F36BE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128071B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and Metal</w:t>
            </w:r>
          </w:p>
        </w:tc>
        <w:tc>
          <w:tcPr>
            <w:tcW w:w="1592" w:type="dxa"/>
            <w:shd w:val="clear" w:color="auto" w:fill="auto"/>
            <w:noWrap/>
            <w:vAlign w:val="bottom"/>
            <w:hideMark/>
          </w:tcPr>
          <w:p w14:paraId="649639D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7234C85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w:t>
            </w:r>
          </w:p>
        </w:tc>
        <w:tc>
          <w:tcPr>
            <w:tcW w:w="586" w:type="dxa"/>
            <w:shd w:val="clear" w:color="auto" w:fill="auto"/>
            <w:noWrap/>
            <w:vAlign w:val="bottom"/>
            <w:hideMark/>
          </w:tcPr>
          <w:p w14:paraId="6DF67B0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6/6</w:t>
            </w:r>
          </w:p>
        </w:tc>
        <w:tc>
          <w:tcPr>
            <w:tcW w:w="1534" w:type="dxa"/>
            <w:shd w:val="clear" w:color="auto" w:fill="auto"/>
            <w:noWrap/>
            <w:vAlign w:val="bottom"/>
            <w:hideMark/>
          </w:tcPr>
          <w:p w14:paraId="23DAE26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102(61–262)</w:t>
            </w:r>
          </w:p>
        </w:tc>
        <w:tc>
          <w:tcPr>
            <w:tcW w:w="2158" w:type="dxa"/>
            <w:shd w:val="clear" w:color="auto" w:fill="auto"/>
            <w:noWrap/>
            <w:vAlign w:val="bottom"/>
            <w:hideMark/>
          </w:tcPr>
          <w:p w14:paraId="1F2C9D6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51</w:t>
            </w:r>
          </w:p>
        </w:tc>
      </w:tr>
      <w:tr w:rsidR="00996312" w:rsidRPr="00996312" w14:paraId="2F110C68" w14:textId="77777777" w:rsidTr="00996312">
        <w:trPr>
          <w:trHeight w:val="320"/>
        </w:trPr>
        <w:tc>
          <w:tcPr>
            <w:tcW w:w="402" w:type="dxa"/>
            <w:shd w:val="clear" w:color="auto" w:fill="auto"/>
            <w:noWrap/>
            <w:vAlign w:val="bottom"/>
            <w:hideMark/>
          </w:tcPr>
          <w:p w14:paraId="32A530D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Khashab 2016</w:t>
            </w:r>
          </w:p>
        </w:tc>
        <w:tc>
          <w:tcPr>
            <w:tcW w:w="526" w:type="dxa"/>
            <w:shd w:val="clear" w:color="auto" w:fill="auto"/>
            <w:noWrap/>
            <w:vAlign w:val="bottom"/>
            <w:hideMark/>
          </w:tcPr>
          <w:p w14:paraId="064FD93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61 malignant</w:t>
            </w:r>
          </w:p>
        </w:tc>
        <w:tc>
          <w:tcPr>
            <w:tcW w:w="207" w:type="dxa"/>
            <w:shd w:val="clear" w:color="auto" w:fill="auto"/>
            <w:noWrap/>
            <w:vAlign w:val="bottom"/>
            <w:hideMark/>
          </w:tcPr>
          <w:p w14:paraId="404DBBE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38</w:t>
            </w:r>
          </w:p>
        </w:tc>
        <w:tc>
          <w:tcPr>
            <w:tcW w:w="1760" w:type="dxa"/>
            <w:shd w:val="clear" w:color="auto" w:fill="auto"/>
            <w:noWrap/>
            <w:vAlign w:val="bottom"/>
            <w:hideMark/>
          </w:tcPr>
          <w:p w14:paraId="012F208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63.6±13.8</w:t>
            </w:r>
          </w:p>
        </w:tc>
        <w:tc>
          <w:tcPr>
            <w:tcW w:w="6880" w:type="dxa"/>
            <w:shd w:val="clear" w:color="auto" w:fill="auto"/>
            <w:noWrap/>
            <w:vAlign w:val="bottom"/>
            <w:hideMark/>
          </w:tcPr>
          <w:p w14:paraId="07FED18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6014" w:type="dxa"/>
            <w:shd w:val="clear" w:color="auto" w:fill="auto"/>
            <w:noWrap/>
            <w:vAlign w:val="bottom"/>
            <w:hideMark/>
          </w:tcPr>
          <w:p w14:paraId="55B9DC2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18 Obscured Ampulla; 24 Distorted Anatomy; 14 Gastric Outlet Obstruction; 6 Others</w:t>
            </w:r>
          </w:p>
        </w:tc>
        <w:tc>
          <w:tcPr>
            <w:tcW w:w="2753" w:type="dxa"/>
            <w:shd w:val="clear" w:color="auto" w:fill="auto"/>
            <w:noWrap/>
            <w:vAlign w:val="bottom"/>
            <w:hideMark/>
          </w:tcPr>
          <w:p w14:paraId="563F7F8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Distal</w:t>
            </w:r>
          </w:p>
        </w:tc>
        <w:tc>
          <w:tcPr>
            <w:tcW w:w="1272" w:type="dxa"/>
            <w:shd w:val="clear" w:color="auto" w:fill="auto"/>
            <w:noWrap/>
            <w:vAlign w:val="bottom"/>
            <w:hideMark/>
          </w:tcPr>
          <w:p w14:paraId="5D0D090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 Plastic; 54 Metal</w:t>
            </w:r>
          </w:p>
        </w:tc>
        <w:tc>
          <w:tcPr>
            <w:tcW w:w="1592" w:type="dxa"/>
            <w:shd w:val="clear" w:color="auto" w:fill="auto"/>
            <w:noWrap/>
            <w:vAlign w:val="bottom"/>
            <w:hideMark/>
          </w:tcPr>
          <w:p w14:paraId="581F61D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45.3±34.6</w:t>
            </w:r>
          </w:p>
        </w:tc>
        <w:tc>
          <w:tcPr>
            <w:tcW w:w="236" w:type="dxa"/>
            <w:shd w:val="clear" w:color="auto" w:fill="auto"/>
            <w:noWrap/>
            <w:vAlign w:val="bottom"/>
            <w:hideMark/>
          </w:tcPr>
          <w:p w14:paraId="46F8BC2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w:t>
            </w:r>
          </w:p>
        </w:tc>
        <w:tc>
          <w:tcPr>
            <w:tcW w:w="586" w:type="dxa"/>
            <w:shd w:val="clear" w:color="auto" w:fill="auto"/>
            <w:noWrap/>
            <w:vAlign w:val="bottom"/>
            <w:hideMark/>
          </w:tcPr>
          <w:p w14:paraId="4F5748E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6295E31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142(95 %CI 82–256)</w:t>
            </w:r>
          </w:p>
        </w:tc>
        <w:tc>
          <w:tcPr>
            <w:tcW w:w="2158" w:type="dxa"/>
            <w:shd w:val="clear" w:color="auto" w:fill="auto"/>
            <w:noWrap/>
            <w:vAlign w:val="bottom"/>
            <w:hideMark/>
          </w:tcPr>
          <w:p w14:paraId="2B35191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2E138B00" w14:textId="77777777" w:rsidTr="00996312">
        <w:trPr>
          <w:trHeight w:val="320"/>
        </w:trPr>
        <w:tc>
          <w:tcPr>
            <w:tcW w:w="402" w:type="dxa"/>
            <w:shd w:val="clear" w:color="auto" w:fill="auto"/>
            <w:noWrap/>
            <w:vAlign w:val="bottom"/>
            <w:hideMark/>
          </w:tcPr>
          <w:p w14:paraId="3C15C55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Kitagawa 2022</w:t>
            </w:r>
          </w:p>
        </w:tc>
        <w:tc>
          <w:tcPr>
            <w:tcW w:w="526" w:type="dxa"/>
            <w:shd w:val="clear" w:color="auto" w:fill="auto"/>
            <w:noWrap/>
            <w:vAlign w:val="bottom"/>
            <w:hideMark/>
          </w:tcPr>
          <w:p w14:paraId="2A3FEF4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malignant; 2 benign</w:t>
            </w:r>
          </w:p>
        </w:tc>
        <w:tc>
          <w:tcPr>
            <w:tcW w:w="207" w:type="dxa"/>
            <w:shd w:val="clear" w:color="auto" w:fill="auto"/>
            <w:noWrap/>
            <w:vAlign w:val="bottom"/>
            <w:hideMark/>
          </w:tcPr>
          <w:p w14:paraId="71CC10E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w:t>
            </w:r>
          </w:p>
        </w:tc>
        <w:tc>
          <w:tcPr>
            <w:tcW w:w="1760" w:type="dxa"/>
            <w:shd w:val="clear" w:color="auto" w:fill="auto"/>
            <w:noWrap/>
            <w:vAlign w:val="bottom"/>
            <w:hideMark/>
          </w:tcPr>
          <w:p w14:paraId="3CB11CA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73</w:t>
            </w:r>
          </w:p>
        </w:tc>
        <w:tc>
          <w:tcPr>
            <w:tcW w:w="6880" w:type="dxa"/>
            <w:shd w:val="clear" w:color="auto" w:fill="auto"/>
            <w:noWrap/>
            <w:vAlign w:val="bottom"/>
            <w:hideMark/>
          </w:tcPr>
          <w:p w14:paraId="71A5D98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Pancreatic Cancer; 1 Uterine Cancer; 4 Bile Duct Cancer; 1 Gastric Cancer; 2 Gallbladder Cancer; 1 Duodenal Cancer; 1 Intrahepatic Stone; 2 Choledocojejunal Anastomosis Stenosis</w:t>
            </w:r>
          </w:p>
        </w:tc>
        <w:tc>
          <w:tcPr>
            <w:tcW w:w="6014" w:type="dxa"/>
            <w:shd w:val="clear" w:color="auto" w:fill="auto"/>
            <w:noWrap/>
            <w:vAlign w:val="bottom"/>
            <w:hideMark/>
          </w:tcPr>
          <w:p w14:paraId="0296471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5A310DF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6F0F4A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w:t>
            </w:r>
          </w:p>
        </w:tc>
        <w:tc>
          <w:tcPr>
            <w:tcW w:w="1592" w:type="dxa"/>
            <w:shd w:val="clear" w:color="auto" w:fill="auto"/>
            <w:noWrap/>
            <w:vAlign w:val="bottom"/>
            <w:hideMark/>
          </w:tcPr>
          <w:p w14:paraId="04E67F3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19AA2A1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w:t>
            </w:r>
          </w:p>
        </w:tc>
        <w:tc>
          <w:tcPr>
            <w:tcW w:w="586" w:type="dxa"/>
            <w:shd w:val="clear" w:color="auto" w:fill="auto"/>
            <w:noWrap/>
            <w:vAlign w:val="bottom"/>
            <w:hideMark/>
          </w:tcPr>
          <w:p w14:paraId="301D32B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4/4</w:t>
            </w:r>
          </w:p>
        </w:tc>
        <w:tc>
          <w:tcPr>
            <w:tcW w:w="1534" w:type="dxa"/>
            <w:shd w:val="clear" w:color="auto" w:fill="auto"/>
            <w:noWrap/>
            <w:vAlign w:val="bottom"/>
            <w:hideMark/>
          </w:tcPr>
          <w:p w14:paraId="6B2F23B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0A7B0FA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116A2811" w14:textId="77777777" w:rsidTr="00996312">
        <w:trPr>
          <w:trHeight w:val="320"/>
        </w:trPr>
        <w:tc>
          <w:tcPr>
            <w:tcW w:w="402" w:type="dxa"/>
            <w:shd w:val="clear" w:color="auto" w:fill="auto"/>
            <w:noWrap/>
            <w:vAlign w:val="bottom"/>
            <w:hideMark/>
          </w:tcPr>
          <w:p w14:paraId="3EC84DF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Kobori 2022</w:t>
            </w:r>
          </w:p>
        </w:tc>
        <w:tc>
          <w:tcPr>
            <w:tcW w:w="526" w:type="dxa"/>
            <w:shd w:val="clear" w:color="auto" w:fill="auto"/>
            <w:noWrap/>
            <w:vAlign w:val="bottom"/>
            <w:hideMark/>
          </w:tcPr>
          <w:p w14:paraId="2564348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malignant</w:t>
            </w:r>
          </w:p>
        </w:tc>
        <w:tc>
          <w:tcPr>
            <w:tcW w:w="207" w:type="dxa"/>
            <w:shd w:val="clear" w:color="auto" w:fill="auto"/>
            <w:noWrap/>
            <w:vAlign w:val="bottom"/>
            <w:hideMark/>
          </w:tcPr>
          <w:p w14:paraId="10400E8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w:t>
            </w:r>
          </w:p>
        </w:tc>
        <w:tc>
          <w:tcPr>
            <w:tcW w:w="1760" w:type="dxa"/>
            <w:shd w:val="clear" w:color="auto" w:fill="auto"/>
            <w:noWrap/>
            <w:vAlign w:val="bottom"/>
            <w:hideMark/>
          </w:tcPr>
          <w:p w14:paraId="047A826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72(47-90)</w:t>
            </w:r>
          </w:p>
        </w:tc>
        <w:tc>
          <w:tcPr>
            <w:tcW w:w="6880" w:type="dxa"/>
            <w:shd w:val="clear" w:color="auto" w:fill="auto"/>
            <w:noWrap/>
            <w:vAlign w:val="bottom"/>
            <w:hideMark/>
          </w:tcPr>
          <w:p w14:paraId="6AE95AB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 Gastric Cancer; 6 Pancreatic Cancer; 3 Bile Duct Cancer; 2 Duodenal Caner; 1 Intrahepatic Gallstone</w:t>
            </w:r>
          </w:p>
        </w:tc>
        <w:tc>
          <w:tcPr>
            <w:tcW w:w="6014" w:type="dxa"/>
            <w:shd w:val="clear" w:color="auto" w:fill="auto"/>
            <w:noWrap/>
            <w:vAlign w:val="bottom"/>
            <w:hideMark/>
          </w:tcPr>
          <w:p w14:paraId="154A329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 Dificulty Reaching the Papilla; 7 Surgically Altered Anatomy; 3 Difficulty Cannulating the Bile Duct; 4 Presence of Cholantigis before EUS-HGS</w:t>
            </w:r>
          </w:p>
        </w:tc>
        <w:tc>
          <w:tcPr>
            <w:tcW w:w="2753" w:type="dxa"/>
            <w:shd w:val="clear" w:color="auto" w:fill="auto"/>
            <w:noWrap/>
            <w:vAlign w:val="bottom"/>
            <w:hideMark/>
          </w:tcPr>
          <w:p w14:paraId="5A848EE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 Distal; 5 Hilar; 3 Anastomosis</w:t>
            </w:r>
          </w:p>
        </w:tc>
        <w:tc>
          <w:tcPr>
            <w:tcW w:w="1272" w:type="dxa"/>
            <w:shd w:val="clear" w:color="auto" w:fill="auto"/>
            <w:noWrap/>
            <w:vAlign w:val="bottom"/>
            <w:hideMark/>
          </w:tcPr>
          <w:p w14:paraId="2A6BBE1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w:t>
            </w:r>
          </w:p>
        </w:tc>
        <w:tc>
          <w:tcPr>
            <w:tcW w:w="1592" w:type="dxa"/>
            <w:shd w:val="clear" w:color="auto" w:fill="auto"/>
            <w:noWrap/>
            <w:vAlign w:val="bottom"/>
            <w:hideMark/>
          </w:tcPr>
          <w:p w14:paraId="02674CD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45.5(15-90)</w:t>
            </w:r>
          </w:p>
        </w:tc>
        <w:tc>
          <w:tcPr>
            <w:tcW w:w="236" w:type="dxa"/>
            <w:shd w:val="clear" w:color="auto" w:fill="auto"/>
            <w:noWrap/>
            <w:vAlign w:val="bottom"/>
            <w:hideMark/>
          </w:tcPr>
          <w:p w14:paraId="4FFBDCE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w:t>
            </w:r>
          </w:p>
        </w:tc>
        <w:tc>
          <w:tcPr>
            <w:tcW w:w="586" w:type="dxa"/>
            <w:shd w:val="clear" w:color="auto" w:fill="auto"/>
            <w:noWrap/>
            <w:vAlign w:val="bottom"/>
            <w:hideMark/>
          </w:tcPr>
          <w:p w14:paraId="0C573D8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9DF3A5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3CD98C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52F8FC7B" w14:textId="77777777" w:rsidTr="00996312">
        <w:trPr>
          <w:trHeight w:val="320"/>
        </w:trPr>
        <w:tc>
          <w:tcPr>
            <w:tcW w:w="402" w:type="dxa"/>
            <w:shd w:val="clear" w:color="auto" w:fill="auto"/>
            <w:noWrap/>
            <w:vAlign w:val="bottom"/>
            <w:hideMark/>
          </w:tcPr>
          <w:p w14:paraId="308FC2A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lastRenderedPageBreak/>
              <w:t>Marx 2018</w:t>
            </w:r>
          </w:p>
        </w:tc>
        <w:tc>
          <w:tcPr>
            <w:tcW w:w="526" w:type="dxa"/>
            <w:shd w:val="clear" w:color="auto" w:fill="auto"/>
            <w:noWrap/>
            <w:vAlign w:val="bottom"/>
            <w:hideMark/>
          </w:tcPr>
          <w:p w14:paraId="162A8C0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205 malignant</w:t>
            </w:r>
          </w:p>
        </w:tc>
        <w:tc>
          <w:tcPr>
            <w:tcW w:w="207" w:type="dxa"/>
            <w:shd w:val="clear" w:color="auto" w:fill="auto"/>
            <w:noWrap/>
            <w:vAlign w:val="bottom"/>
            <w:hideMark/>
          </w:tcPr>
          <w:p w14:paraId="7949E35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104</w:t>
            </w:r>
          </w:p>
        </w:tc>
        <w:tc>
          <w:tcPr>
            <w:tcW w:w="1760" w:type="dxa"/>
            <w:shd w:val="clear" w:color="auto" w:fill="auto"/>
            <w:noWrap/>
            <w:vAlign w:val="bottom"/>
            <w:hideMark/>
          </w:tcPr>
          <w:p w14:paraId="22A29C4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68±12</w:t>
            </w:r>
          </w:p>
        </w:tc>
        <w:tc>
          <w:tcPr>
            <w:tcW w:w="6880" w:type="dxa"/>
            <w:shd w:val="clear" w:color="auto" w:fill="auto"/>
            <w:noWrap/>
            <w:vAlign w:val="bottom"/>
            <w:hideMark/>
          </w:tcPr>
          <w:p w14:paraId="5352216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64 Pancreatic Cancer; 8 Vaterian Ampuloma; 31 Cholangiocarcionma; 102 Metastasis</w:t>
            </w:r>
          </w:p>
        </w:tc>
        <w:tc>
          <w:tcPr>
            <w:tcW w:w="6014" w:type="dxa"/>
            <w:shd w:val="clear" w:color="auto" w:fill="auto"/>
            <w:noWrap/>
            <w:vAlign w:val="bottom"/>
            <w:hideMark/>
          </w:tcPr>
          <w:p w14:paraId="10D7CBC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76 Duodenal Infiltration; 29 Altered Anatomy; 9 Failed Papillary Cannulation; 91 Hilar Stenosis with Undrained Left Liver</w:t>
            </w:r>
          </w:p>
        </w:tc>
        <w:tc>
          <w:tcPr>
            <w:tcW w:w="2753" w:type="dxa"/>
            <w:shd w:val="clear" w:color="auto" w:fill="auto"/>
            <w:noWrap/>
            <w:vAlign w:val="bottom"/>
            <w:hideMark/>
          </w:tcPr>
          <w:p w14:paraId="41B0571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50A257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FCMS</w:t>
            </w:r>
          </w:p>
        </w:tc>
        <w:tc>
          <w:tcPr>
            <w:tcW w:w="1592" w:type="dxa"/>
            <w:shd w:val="clear" w:color="auto" w:fill="auto"/>
            <w:noWrap/>
            <w:vAlign w:val="bottom"/>
            <w:hideMark/>
          </w:tcPr>
          <w:p w14:paraId="114BEF5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292AB84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47</w:t>
            </w:r>
          </w:p>
        </w:tc>
        <w:tc>
          <w:tcPr>
            <w:tcW w:w="586" w:type="dxa"/>
            <w:shd w:val="clear" w:color="auto" w:fill="auto"/>
            <w:noWrap/>
            <w:vAlign w:val="bottom"/>
            <w:hideMark/>
          </w:tcPr>
          <w:p w14:paraId="66EC281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CCA482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5.3 (2.9–7.5)</w:t>
            </w:r>
          </w:p>
        </w:tc>
        <w:tc>
          <w:tcPr>
            <w:tcW w:w="2158" w:type="dxa"/>
            <w:shd w:val="clear" w:color="auto" w:fill="auto"/>
            <w:noWrap/>
            <w:vAlign w:val="bottom"/>
            <w:hideMark/>
          </w:tcPr>
          <w:p w14:paraId="473EE58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153</w:t>
            </w:r>
          </w:p>
        </w:tc>
      </w:tr>
      <w:tr w:rsidR="00996312" w:rsidRPr="00996312" w14:paraId="551D78C6" w14:textId="77777777" w:rsidTr="00996312">
        <w:trPr>
          <w:trHeight w:val="320"/>
        </w:trPr>
        <w:tc>
          <w:tcPr>
            <w:tcW w:w="402" w:type="dxa"/>
            <w:shd w:val="clear" w:color="auto" w:fill="auto"/>
            <w:noWrap/>
            <w:vAlign w:val="bottom"/>
            <w:hideMark/>
          </w:tcPr>
          <w:p w14:paraId="34FAE59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Marx 2022</w:t>
            </w:r>
          </w:p>
        </w:tc>
        <w:tc>
          <w:tcPr>
            <w:tcW w:w="526" w:type="dxa"/>
            <w:shd w:val="clear" w:color="auto" w:fill="auto"/>
            <w:noWrap/>
            <w:vAlign w:val="bottom"/>
            <w:hideMark/>
          </w:tcPr>
          <w:p w14:paraId="18474CD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35 malignant</w:t>
            </w:r>
          </w:p>
        </w:tc>
        <w:tc>
          <w:tcPr>
            <w:tcW w:w="207" w:type="dxa"/>
            <w:shd w:val="clear" w:color="auto" w:fill="auto"/>
            <w:noWrap/>
            <w:vAlign w:val="bottom"/>
            <w:hideMark/>
          </w:tcPr>
          <w:p w14:paraId="025CA72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w:t>
            </w:r>
          </w:p>
        </w:tc>
        <w:tc>
          <w:tcPr>
            <w:tcW w:w="1760" w:type="dxa"/>
            <w:shd w:val="clear" w:color="auto" w:fill="auto"/>
            <w:noWrap/>
            <w:vAlign w:val="bottom"/>
            <w:hideMark/>
          </w:tcPr>
          <w:p w14:paraId="3785807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64±11.2</w:t>
            </w:r>
          </w:p>
        </w:tc>
        <w:tc>
          <w:tcPr>
            <w:tcW w:w="6880" w:type="dxa"/>
            <w:shd w:val="clear" w:color="auto" w:fill="auto"/>
            <w:noWrap/>
            <w:vAlign w:val="bottom"/>
            <w:hideMark/>
          </w:tcPr>
          <w:p w14:paraId="179D8A3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6014" w:type="dxa"/>
            <w:shd w:val="clear" w:color="auto" w:fill="auto"/>
            <w:noWrap/>
            <w:vAlign w:val="bottom"/>
            <w:hideMark/>
          </w:tcPr>
          <w:p w14:paraId="11CCCAB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788A44D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6B7FF54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26F254E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39B0ECB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w:t>
            </w:r>
          </w:p>
        </w:tc>
        <w:tc>
          <w:tcPr>
            <w:tcW w:w="586" w:type="dxa"/>
            <w:shd w:val="clear" w:color="auto" w:fill="auto"/>
            <w:noWrap/>
            <w:vAlign w:val="bottom"/>
            <w:hideMark/>
          </w:tcPr>
          <w:p w14:paraId="5376733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22FB29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7AE2427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5078E794" w14:textId="77777777" w:rsidTr="00996312">
        <w:trPr>
          <w:trHeight w:val="320"/>
        </w:trPr>
        <w:tc>
          <w:tcPr>
            <w:tcW w:w="402" w:type="dxa"/>
            <w:shd w:val="clear" w:color="auto" w:fill="auto"/>
            <w:noWrap/>
            <w:vAlign w:val="bottom"/>
            <w:hideMark/>
          </w:tcPr>
          <w:p w14:paraId="66AF19B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Matsunami 2021</w:t>
            </w:r>
          </w:p>
        </w:tc>
        <w:tc>
          <w:tcPr>
            <w:tcW w:w="526" w:type="dxa"/>
            <w:shd w:val="clear" w:color="auto" w:fill="auto"/>
            <w:noWrap/>
            <w:vAlign w:val="bottom"/>
            <w:hideMark/>
          </w:tcPr>
          <w:p w14:paraId="667AA73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57 benign</w:t>
            </w:r>
          </w:p>
        </w:tc>
        <w:tc>
          <w:tcPr>
            <w:tcW w:w="207" w:type="dxa"/>
            <w:shd w:val="clear" w:color="auto" w:fill="auto"/>
            <w:noWrap/>
            <w:vAlign w:val="bottom"/>
            <w:hideMark/>
          </w:tcPr>
          <w:p w14:paraId="0A6E077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w:t>
            </w:r>
          </w:p>
        </w:tc>
        <w:tc>
          <w:tcPr>
            <w:tcW w:w="1760" w:type="dxa"/>
            <w:shd w:val="clear" w:color="auto" w:fill="auto"/>
            <w:noWrap/>
            <w:vAlign w:val="bottom"/>
            <w:hideMark/>
          </w:tcPr>
          <w:p w14:paraId="3A20CD8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68(7-90)</w:t>
            </w:r>
          </w:p>
        </w:tc>
        <w:tc>
          <w:tcPr>
            <w:tcW w:w="6880" w:type="dxa"/>
            <w:shd w:val="clear" w:color="auto" w:fill="auto"/>
            <w:noWrap/>
            <w:vAlign w:val="bottom"/>
            <w:hideMark/>
          </w:tcPr>
          <w:p w14:paraId="1778719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28 Bilioenteric Anastomotic Stricture; 8 Intrahepatic Biliary Stones; 15 Common Bile Duct Stones; 2 Alcoholic Chronic Pancreatitis; 1 Walled Off Necrosis; 1 Idiopathic Retroperitoneal Fibrosis; 1 Left Lobe Hepatic Injury; 1 Bile Duct Polyp </w:t>
            </w:r>
          </w:p>
        </w:tc>
        <w:tc>
          <w:tcPr>
            <w:tcW w:w="6014" w:type="dxa"/>
            <w:shd w:val="clear" w:color="auto" w:fill="auto"/>
            <w:noWrap/>
            <w:vAlign w:val="bottom"/>
            <w:hideMark/>
          </w:tcPr>
          <w:p w14:paraId="02AB137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51 Surgical Anatomy; 4 Gastric Outlet Obsruction; 2 Unsuccessful ERCP</w:t>
            </w:r>
          </w:p>
        </w:tc>
        <w:tc>
          <w:tcPr>
            <w:tcW w:w="2753" w:type="dxa"/>
            <w:shd w:val="clear" w:color="auto" w:fill="auto"/>
            <w:noWrap/>
            <w:vAlign w:val="bottom"/>
            <w:hideMark/>
          </w:tcPr>
          <w:p w14:paraId="7815782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6AAEEFB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or Metal</w:t>
            </w:r>
          </w:p>
        </w:tc>
        <w:tc>
          <w:tcPr>
            <w:tcW w:w="1592" w:type="dxa"/>
            <w:shd w:val="clear" w:color="auto" w:fill="auto"/>
            <w:noWrap/>
            <w:vAlign w:val="bottom"/>
            <w:hideMark/>
          </w:tcPr>
          <w:p w14:paraId="542F535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22(7–71)</w:t>
            </w:r>
          </w:p>
        </w:tc>
        <w:tc>
          <w:tcPr>
            <w:tcW w:w="236" w:type="dxa"/>
            <w:shd w:val="clear" w:color="auto" w:fill="auto"/>
            <w:noWrap/>
            <w:vAlign w:val="bottom"/>
            <w:hideMark/>
          </w:tcPr>
          <w:p w14:paraId="369C0C5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1B931FA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7631472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B83203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F128A6E" w14:textId="77777777" w:rsidTr="00996312">
        <w:trPr>
          <w:trHeight w:val="320"/>
        </w:trPr>
        <w:tc>
          <w:tcPr>
            <w:tcW w:w="402" w:type="dxa"/>
            <w:shd w:val="clear" w:color="auto" w:fill="auto"/>
            <w:noWrap/>
            <w:vAlign w:val="bottom"/>
            <w:hideMark/>
          </w:tcPr>
          <w:p w14:paraId="4958F8A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Minaga 2017</w:t>
            </w:r>
          </w:p>
        </w:tc>
        <w:tc>
          <w:tcPr>
            <w:tcW w:w="526" w:type="dxa"/>
            <w:shd w:val="clear" w:color="auto" w:fill="auto"/>
            <w:noWrap/>
            <w:vAlign w:val="bottom"/>
            <w:hideMark/>
          </w:tcPr>
          <w:p w14:paraId="7548CB8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30 malignant</w:t>
            </w:r>
          </w:p>
        </w:tc>
        <w:tc>
          <w:tcPr>
            <w:tcW w:w="207" w:type="dxa"/>
            <w:shd w:val="clear" w:color="auto" w:fill="auto"/>
            <w:noWrap/>
            <w:vAlign w:val="bottom"/>
            <w:hideMark/>
          </w:tcPr>
          <w:p w14:paraId="04B3F8B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w:t>
            </w:r>
          </w:p>
        </w:tc>
        <w:tc>
          <w:tcPr>
            <w:tcW w:w="1760" w:type="dxa"/>
            <w:shd w:val="clear" w:color="auto" w:fill="auto"/>
            <w:noWrap/>
            <w:vAlign w:val="bottom"/>
            <w:hideMark/>
          </w:tcPr>
          <w:p w14:paraId="0759713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66(52-87)</w:t>
            </w:r>
          </w:p>
        </w:tc>
        <w:tc>
          <w:tcPr>
            <w:tcW w:w="6880" w:type="dxa"/>
            <w:shd w:val="clear" w:color="auto" w:fill="auto"/>
            <w:noWrap/>
            <w:vAlign w:val="bottom"/>
            <w:hideMark/>
          </w:tcPr>
          <w:p w14:paraId="0D58A0E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 Cholangiocarcinoma; 6 Gallbladder Cancer; 5 Pancreatic Cancer; 1 Hepatocellular Carcinoma; 5 Liver Mets; 1 Lypmh Node Metastasis</w:t>
            </w:r>
          </w:p>
        </w:tc>
        <w:tc>
          <w:tcPr>
            <w:tcW w:w="6014" w:type="dxa"/>
            <w:shd w:val="clear" w:color="auto" w:fill="auto"/>
            <w:noWrap/>
            <w:vAlign w:val="bottom"/>
            <w:hideMark/>
          </w:tcPr>
          <w:p w14:paraId="1C2061B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 Failed Duodenal Scope Insertion; 5 Failed Papilla Access After Duodenal Stent Insertion; 21 Failed Intrahepatic Biliary Drainage</w:t>
            </w:r>
          </w:p>
        </w:tc>
        <w:tc>
          <w:tcPr>
            <w:tcW w:w="2753" w:type="dxa"/>
            <w:shd w:val="clear" w:color="auto" w:fill="auto"/>
            <w:noWrap/>
            <w:vAlign w:val="bottom"/>
            <w:hideMark/>
          </w:tcPr>
          <w:p w14:paraId="2151164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30 Hilar</w:t>
            </w:r>
          </w:p>
        </w:tc>
        <w:tc>
          <w:tcPr>
            <w:tcW w:w="1272" w:type="dxa"/>
            <w:shd w:val="clear" w:color="auto" w:fill="auto"/>
            <w:noWrap/>
            <w:vAlign w:val="bottom"/>
            <w:hideMark/>
          </w:tcPr>
          <w:p w14:paraId="3ED14EA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and Metal</w:t>
            </w:r>
          </w:p>
        </w:tc>
        <w:tc>
          <w:tcPr>
            <w:tcW w:w="1592" w:type="dxa"/>
            <w:shd w:val="clear" w:color="auto" w:fill="auto"/>
            <w:noWrap/>
            <w:vAlign w:val="bottom"/>
            <w:hideMark/>
          </w:tcPr>
          <w:p w14:paraId="7EC25B5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39.5(21–68)</w:t>
            </w:r>
          </w:p>
        </w:tc>
        <w:tc>
          <w:tcPr>
            <w:tcW w:w="236" w:type="dxa"/>
            <w:shd w:val="clear" w:color="auto" w:fill="auto"/>
            <w:noWrap/>
            <w:vAlign w:val="bottom"/>
            <w:hideMark/>
          </w:tcPr>
          <w:p w14:paraId="0137052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w:t>
            </w:r>
          </w:p>
        </w:tc>
        <w:tc>
          <w:tcPr>
            <w:tcW w:w="586" w:type="dxa"/>
            <w:shd w:val="clear" w:color="auto" w:fill="auto"/>
            <w:noWrap/>
            <w:vAlign w:val="bottom"/>
            <w:hideMark/>
          </w:tcPr>
          <w:p w14:paraId="36CE70D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5/5</w:t>
            </w:r>
          </w:p>
        </w:tc>
        <w:tc>
          <w:tcPr>
            <w:tcW w:w="1534" w:type="dxa"/>
            <w:shd w:val="clear" w:color="auto" w:fill="auto"/>
            <w:noWrap/>
            <w:vAlign w:val="bottom"/>
            <w:hideMark/>
          </w:tcPr>
          <w:p w14:paraId="28CB5AE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64(31–314)</w:t>
            </w:r>
          </w:p>
        </w:tc>
        <w:tc>
          <w:tcPr>
            <w:tcW w:w="2158" w:type="dxa"/>
            <w:shd w:val="clear" w:color="auto" w:fill="auto"/>
            <w:noWrap/>
            <w:vAlign w:val="bottom"/>
            <w:hideMark/>
          </w:tcPr>
          <w:p w14:paraId="1C6BCFE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62.5(31–210)</w:t>
            </w:r>
          </w:p>
        </w:tc>
      </w:tr>
      <w:tr w:rsidR="00996312" w:rsidRPr="00996312" w14:paraId="3125C3BD" w14:textId="77777777" w:rsidTr="00996312">
        <w:trPr>
          <w:trHeight w:val="320"/>
        </w:trPr>
        <w:tc>
          <w:tcPr>
            <w:tcW w:w="402" w:type="dxa"/>
            <w:shd w:val="clear" w:color="auto" w:fill="auto"/>
            <w:noWrap/>
            <w:vAlign w:val="bottom"/>
            <w:hideMark/>
          </w:tcPr>
          <w:p w14:paraId="355597C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Minaga 2022</w:t>
            </w:r>
          </w:p>
        </w:tc>
        <w:tc>
          <w:tcPr>
            <w:tcW w:w="526" w:type="dxa"/>
            <w:shd w:val="clear" w:color="auto" w:fill="auto"/>
            <w:noWrap/>
            <w:vAlign w:val="bottom"/>
            <w:hideMark/>
          </w:tcPr>
          <w:p w14:paraId="2FAD2E1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 malignant</w:t>
            </w:r>
          </w:p>
        </w:tc>
        <w:tc>
          <w:tcPr>
            <w:tcW w:w="207" w:type="dxa"/>
            <w:shd w:val="clear" w:color="auto" w:fill="auto"/>
            <w:noWrap/>
            <w:vAlign w:val="bottom"/>
            <w:hideMark/>
          </w:tcPr>
          <w:p w14:paraId="21CD54E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w:t>
            </w:r>
          </w:p>
        </w:tc>
        <w:tc>
          <w:tcPr>
            <w:tcW w:w="1760" w:type="dxa"/>
            <w:shd w:val="clear" w:color="auto" w:fill="auto"/>
            <w:noWrap/>
            <w:vAlign w:val="bottom"/>
            <w:hideMark/>
          </w:tcPr>
          <w:p w14:paraId="5D3E54F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72(67–76)</w:t>
            </w:r>
          </w:p>
        </w:tc>
        <w:tc>
          <w:tcPr>
            <w:tcW w:w="6880" w:type="dxa"/>
            <w:shd w:val="clear" w:color="auto" w:fill="auto"/>
            <w:noWrap/>
            <w:vAlign w:val="bottom"/>
            <w:hideMark/>
          </w:tcPr>
          <w:p w14:paraId="3B4E730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 Gastric Cancer; 9 Bile Duct Cancer; 8 Pancreatic Cancer; 3 Hepatocellular Cancer; 4 Other Malignancy</w:t>
            </w:r>
          </w:p>
        </w:tc>
        <w:tc>
          <w:tcPr>
            <w:tcW w:w="6014" w:type="dxa"/>
            <w:shd w:val="clear" w:color="auto" w:fill="auto"/>
            <w:noWrap/>
            <w:vAlign w:val="bottom"/>
            <w:hideMark/>
          </w:tcPr>
          <w:p w14:paraId="4B9FB19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Failure of Duodenal Scope Insertion; 10 Surgically Altered Anatomy; 12 Failure of Biliary Cannulation</w:t>
            </w:r>
          </w:p>
        </w:tc>
        <w:tc>
          <w:tcPr>
            <w:tcW w:w="2753" w:type="dxa"/>
            <w:shd w:val="clear" w:color="auto" w:fill="auto"/>
            <w:noWrap/>
            <w:vAlign w:val="bottom"/>
            <w:hideMark/>
          </w:tcPr>
          <w:p w14:paraId="486C530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18 Distal; 15 proximal</w:t>
            </w:r>
          </w:p>
        </w:tc>
        <w:tc>
          <w:tcPr>
            <w:tcW w:w="1272" w:type="dxa"/>
            <w:shd w:val="clear" w:color="auto" w:fill="auto"/>
            <w:noWrap/>
            <w:vAlign w:val="bottom"/>
            <w:hideMark/>
          </w:tcPr>
          <w:p w14:paraId="7EBA32B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 Metal</w:t>
            </w:r>
          </w:p>
        </w:tc>
        <w:tc>
          <w:tcPr>
            <w:tcW w:w="1592" w:type="dxa"/>
            <w:shd w:val="clear" w:color="auto" w:fill="auto"/>
            <w:noWrap/>
            <w:vAlign w:val="bottom"/>
            <w:hideMark/>
          </w:tcPr>
          <w:p w14:paraId="4837B9D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27(20–40)</w:t>
            </w:r>
          </w:p>
        </w:tc>
        <w:tc>
          <w:tcPr>
            <w:tcW w:w="236" w:type="dxa"/>
            <w:shd w:val="clear" w:color="auto" w:fill="auto"/>
            <w:noWrap/>
            <w:vAlign w:val="bottom"/>
            <w:hideMark/>
          </w:tcPr>
          <w:p w14:paraId="1CE2665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w:t>
            </w:r>
          </w:p>
        </w:tc>
        <w:tc>
          <w:tcPr>
            <w:tcW w:w="586" w:type="dxa"/>
            <w:shd w:val="clear" w:color="auto" w:fill="auto"/>
            <w:noWrap/>
            <w:vAlign w:val="bottom"/>
            <w:hideMark/>
          </w:tcPr>
          <w:p w14:paraId="347E137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63BE9F7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140(95% CI, 70.8–209.2)</w:t>
            </w:r>
          </w:p>
        </w:tc>
        <w:tc>
          <w:tcPr>
            <w:tcW w:w="2158" w:type="dxa"/>
            <w:shd w:val="clear" w:color="auto" w:fill="auto"/>
            <w:noWrap/>
            <w:vAlign w:val="bottom"/>
            <w:hideMark/>
          </w:tcPr>
          <w:p w14:paraId="22F8782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394 days (95% CI, 85.7–702.3 days)</w:t>
            </w:r>
          </w:p>
        </w:tc>
      </w:tr>
      <w:tr w:rsidR="00996312" w:rsidRPr="00996312" w14:paraId="6482E72C" w14:textId="77777777" w:rsidTr="00996312">
        <w:trPr>
          <w:trHeight w:val="320"/>
        </w:trPr>
        <w:tc>
          <w:tcPr>
            <w:tcW w:w="402" w:type="dxa"/>
            <w:shd w:val="clear" w:color="auto" w:fill="auto"/>
            <w:noWrap/>
            <w:vAlign w:val="bottom"/>
            <w:hideMark/>
          </w:tcPr>
          <w:p w14:paraId="10D2E82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Miwa 2023</w:t>
            </w:r>
          </w:p>
        </w:tc>
        <w:tc>
          <w:tcPr>
            <w:tcW w:w="526" w:type="dxa"/>
            <w:shd w:val="clear" w:color="auto" w:fill="auto"/>
            <w:noWrap/>
            <w:vAlign w:val="bottom"/>
            <w:hideMark/>
          </w:tcPr>
          <w:p w14:paraId="0620E66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52 malignant</w:t>
            </w:r>
          </w:p>
        </w:tc>
        <w:tc>
          <w:tcPr>
            <w:tcW w:w="207" w:type="dxa"/>
            <w:shd w:val="clear" w:color="auto" w:fill="auto"/>
            <w:noWrap/>
            <w:vAlign w:val="bottom"/>
            <w:hideMark/>
          </w:tcPr>
          <w:p w14:paraId="3732D24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34</w:t>
            </w:r>
          </w:p>
        </w:tc>
        <w:tc>
          <w:tcPr>
            <w:tcW w:w="1760" w:type="dxa"/>
            <w:shd w:val="clear" w:color="auto" w:fill="auto"/>
            <w:noWrap/>
            <w:vAlign w:val="bottom"/>
            <w:hideMark/>
          </w:tcPr>
          <w:p w14:paraId="33B9F31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73(69-80)</w:t>
            </w:r>
          </w:p>
        </w:tc>
        <w:tc>
          <w:tcPr>
            <w:tcW w:w="6880" w:type="dxa"/>
            <w:shd w:val="clear" w:color="auto" w:fill="auto"/>
            <w:noWrap/>
            <w:vAlign w:val="bottom"/>
            <w:hideMark/>
          </w:tcPr>
          <w:p w14:paraId="7FAF988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Pancreatic Cancer; 12 Biliary Cancer; 7 Colorectal Cancer; 13 Other Malignancy</w:t>
            </w:r>
          </w:p>
        </w:tc>
        <w:tc>
          <w:tcPr>
            <w:tcW w:w="6014" w:type="dxa"/>
            <w:shd w:val="clear" w:color="auto" w:fill="auto"/>
            <w:noWrap/>
            <w:vAlign w:val="bottom"/>
            <w:hideMark/>
          </w:tcPr>
          <w:p w14:paraId="0E7ACDA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 Duodenal Obstruction; 13 Hilar Biliary Obstruction; 9 Altered Anatomy; 3 Difficult Cannulation</w:t>
            </w:r>
          </w:p>
        </w:tc>
        <w:tc>
          <w:tcPr>
            <w:tcW w:w="2753" w:type="dxa"/>
            <w:shd w:val="clear" w:color="auto" w:fill="auto"/>
            <w:noWrap/>
            <w:vAlign w:val="bottom"/>
            <w:hideMark/>
          </w:tcPr>
          <w:p w14:paraId="1830677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13FD49D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 Plastic; 33 Metal</w:t>
            </w:r>
          </w:p>
        </w:tc>
        <w:tc>
          <w:tcPr>
            <w:tcW w:w="1592" w:type="dxa"/>
            <w:shd w:val="clear" w:color="auto" w:fill="auto"/>
            <w:noWrap/>
            <w:vAlign w:val="bottom"/>
            <w:hideMark/>
          </w:tcPr>
          <w:p w14:paraId="7706BD9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20.5(17–30)</w:t>
            </w:r>
          </w:p>
        </w:tc>
        <w:tc>
          <w:tcPr>
            <w:tcW w:w="236" w:type="dxa"/>
            <w:shd w:val="clear" w:color="auto" w:fill="auto"/>
            <w:noWrap/>
            <w:vAlign w:val="bottom"/>
            <w:hideMark/>
          </w:tcPr>
          <w:p w14:paraId="58A4D0D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45ED2A9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3688A6B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336FD67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3DE44DF3" w14:textId="77777777" w:rsidTr="00996312">
        <w:trPr>
          <w:trHeight w:val="320"/>
        </w:trPr>
        <w:tc>
          <w:tcPr>
            <w:tcW w:w="402" w:type="dxa"/>
            <w:shd w:val="clear" w:color="auto" w:fill="auto"/>
            <w:noWrap/>
            <w:vAlign w:val="bottom"/>
            <w:hideMark/>
          </w:tcPr>
          <w:p w14:paraId="0CEB645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Miyano 2018</w:t>
            </w:r>
          </w:p>
        </w:tc>
        <w:tc>
          <w:tcPr>
            <w:tcW w:w="526" w:type="dxa"/>
            <w:shd w:val="clear" w:color="auto" w:fill="auto"/>
            <w:noWrap/>
            <w:vAlign w:val="bottom"/>
            <w:hideMark/>
          </w:tcPr>
          <w:p w14:paraId="3D744F6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 malignant</w:t>
            </w:r>
          </w:p>
        </w:tc>
        <w:tc>
          <w:tcPr>
            <w:tcW w:w="207" w:type="dxa"/>
            <w:shd w:val="clear" w:color="auto" w:fill="auto"/>
            <w:noWrap/>
            <w:vAlign w:val="bottom"/>
            <w:hideMark/>
          </w:tcPr>
          <w:p w14:paraId="3216929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w:t>
            </w:r>
          </w:p>
        </w:tc>
        <w:tc>
          <w:tcPr>
            <w:tcW w:w="1760" w:type="dxa"/>
            <w:shd w:val="clear" w:color="auto" w:fill="auto"/>
            <w:noWrap/>
            <w:vAlign w:val="bottom"/>
            <w:hideMark/>
          </w:tcPr>
          <w:p w14:paraId="2703380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Extra Scope Median(Range): 70(57-82)  Intra Scope Median(Range): 75(57-88)</w:t>
            </w:r>
          </w:p>
        </w:tc>
        <w:tc>
          <w:tcPr>
            <w:tcW w:w="6880" w:type="dxa"/>
            <w:shd w:val="clear" w:color="auto" w:fill="auto"/>
            <w:noWrap/>
            <w:vAlign w:val="bottom"/>
            <w:hideMark/>
          </w:tcPr>
          <w:p w14:paraId="41881CD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 Pancreatic Cancer; 14 Bile Duct Cancer; 14 Other Malignancy</w:t>
            </w:r>
          </w:p>
        </w:tc>
        <w:tc>
          <w:tcPr>
            <w:tcW w:w="6014" w:type="dxa"/>
            <w:shd w:val="clear" w:color="auto" w:fill="auto"/>
            <w:noWrap/>
            <w:vAlign w:val="bottom"/>
            <w:hideMark/>
          </w:tcPr>
          <w:p w14:paraId="1DC7FAF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31 Duodenal Obstruction; 10 Surgical Anatomy</w:t>
            </w:r>
          </w:p>
        </w:tc>
        <w:tc>
          <w:tcPr>
            <w:tcW w:w="2753" w:type="dxa"/>
            <w:shd w:val="clear" w:color="auto" w:fill="auto"/>
            <w:noWrap/>
            <w:vAlign w:val="bottom"/>
            <w:hideMark/>
          </w:tcPr>
          <w:p w14:paraId="1BF4984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B2: 3; B3: 38</w:t>
            </w:r>
          </w:p>
        </w:tc>
        <w:tc>
          <w:tcPr>
            <w:tcW w:w="1272" w:type="dxa"/>
            <w:shd w:val="clear" w:color="auto" w:fill="auto"/>
            <w:noWrap/>
            <w:vAlign w:val="bottom"/>
            <w:hideMark/>
          </w:tcPr>
          <w:p w14:paraId="1183740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7B06F0E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5454CF3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549F6B2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2DE3A5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132(95% CI 69.3 - 196.3)</w:t>
            </w:r>
          </w:p>
        </w:tc>
        <w:tc>
          <w:tcPr>
            <w:tcW w:w="2158" w:type="dxa"/>
            <w:shd w:val="clear" w:color="auto" w:fill="auto"/>
            <w:noWrap/>
            <w:vAlign w:val="bottom"/>
            <w:hideMark/>
          </w:tcPr>
          <w:p w14:paraId="2270010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Extra Scope Mean: 107 days(95% CI 68.8 to 145.6); Intrascope Mean: 116 days(95% CI 57.1 to 1775.3</w:t>
            </w:r>
          </w:p>
        </w:tc>
      </w:tr>
      <w:tr w:rsidR="00996312" w:rsidRPr="00996312" w14:paraId="04EB2BAC" w14:textId="77777777" w:rsidTr="00996312">
        <w:trPr>
          <w:trHeight w:val="320"/>
        </w:trPr>
        <w:tc>
          <w:tcPr>
            <w:tcW w:w="402" w:type="dxa"/>
            <w:shd w:val="clear" w:color="auto" w:fill="auto"/>
            <w:noWrap/>
            <w:vAlign w:val="bottom"/>
            <w:hideMark/>
          </w:tcPr>
          <w:p w14:paraId="7A8F3D0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Moryoussef 2017</w:t>
            </w:r>
          </w:p>
        </w:tc>
        <w:tc>
          <w:tcPr>
            <w:tcW w:w="526" w:type="dxa"/>
            <w:shd w:val="clear" w:color="auto" w:fill="auto"/>
            <w:noWrap/>
            <w:vAlign w:val="bottom"/>
            <w:hideMark/>
          </w:tcPr>
          <w:p w14:paraId="642599B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18 malignant</w:t>
            </w:r>
          </w:p>
        </w:tc>
        <w:tc>
          <w:tcPr>
            <w:tcW w:w="207" w:type="dxa"/>
            <w:shd w:val="clear" w:color="auto" w:fill="auto"/>
            <w:noWrap/>
            <w:vAlign w:val="bottom"/>
            <w:hideMark/>
          </w:tcPr>
          <w:p w14:paraId="1186459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w:t>
            </w:r>
          </w:p>
        </w:tc>
        <w:tc>
          <w:tcPr>
            <w:tcW w:w="1760" w:type="dxa"/>
            <w:shd w:val="clear" w:color="auto" w:fill="auto"/>
            <w:noWrap/>
            <w:vAlign w:val="bottom"/>
            <w:hideMark/>
          </w:tcPr>
          <w:p w14:paraId="67296CD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68.8± 16.4</w:t>
            </w:r>
          </w:p>
        </w:tc>
        <w:tc>
          <w:tcPr>
            <w:tcW w:w="6880" w:type="dxa"/>
            <w:shd w:val="clear" w:color="auto" w:fill="auto"/>
            <w:noWrap/>
            <w:vAlign w:val="bottom"/>
            <w:hideMark/>
          </w:tcPr>
          <w:p w14:paraId="3B41D8B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 Pancreatic Cancer; 5 Hilar Cholangiocarcinoma; 3 Colorectal Cancer; 2 Gastric Cancer</w:t>
            </w:r>
          </w:p>
        </w:tc>
        <w:tc>
          <w:tcPr>
            <w:tcW w:w="6014" w:type="dxa"/>
            <w:shd w:val="clear" w:color="auto" w:fill="auto"/>
            <w:noWrap/>
            <w:vAlign w:val="bottom"/>
            <w:hideMark/>
          </w:tcPr>
          <w:p w14:paraId="68239F1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 Surgical Anatomy; 7 Impassible Stricture; 1 Duodenal Obstruction</w:t>
            </w:r>
          </w:p>
        </w:tc>
        <w:tc>
          <w:tcPr>
            <w:tcW w:w="2753" w:type="dxa"/>
            <w:shd w:val="clear" w:color="auto" w:fill="auto"/>
            <w:noWrap/>
            <w:vAlign w:val="bottom"/>
            <w:hideMark/>
          </w:tcPr>
          <w:p w14:paraId="399A776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18 Hilar</w:t>
            </w:r>
          </w:p>
        </w:tc>
        <w:tc>
          <w:tcPr>
            <w:tcW w:w="1272" w:type="dxa"/>
            <w:shd w:val="clear" w:color="auto" w:fill="auto"/>
            <w:noWrap/>
            <w:vAlign w:val="bottom"/>
            <w:hideMark/>
          </w:tcPr>
          <w:p w14:paraId="75E308D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21D75EA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5E56DCD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w:t>
            </w:r>
          </w:p>
        </w:tc>
        <w:tc>
          <w:tcPr>
            <w:tcW w:w="586" w:type="dxa"/>
            <w:shd w:val="clear" w:color="auto" w:fill="auto"/>
            <w:noWrap/>
            <w:vAlign w:val="bottom"/>
            <w:hideMark/>
          </w:tcPr>
          <w:p w14:paraId="456342C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w:t>
            </w:r>
          </w:p>
        </w:tc>
        <w:tc>
          <w:tcPr>
            <w:tcW w:w="1534" w:type="dxa"/>
            <w:shd w:val="clear" w:color="auto" w:fill="auto"/>
            <w:noWrap/>
            <w:vAlign w:val="bottom"/>
            <w:hideMark/>
          </w:tcPr>
          <w:p w14:paraId="0C06A7B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79(5–390)</w:t>
            </w:r>
          </w:p>
        </w:tc>
        <w:tc>
          <w:tcPr>
            <w:tcW w:w="2158" w:type="dxa"/>
            <w:shd w:val="clear" w:color="auto" w:fill="auto"/>
            <w:noWrap/>
            <w:vAlign w:val="bottom"/>
            <w:hideMark/>
          </w:tcPr>
          <w:p w14:paraId="765DBB6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7DE34DAB" w14:textId="77777777" w:rsidTr="00996312">
        <w:trPr>
          <w:trHeight w:val="320"/>
        </w:trPr>
        <w:tc>
          <w:tcPr>
            <w:tcW w:w="402" w:type="dxa"/>
            <w:shd w:val="clear" w:color="auto" w:fill="auto"/>
            <w:noWrap/>
            <w:vAlign w:val="bottom"/>
            <w:hideMark/>
          </w:tcPr>
          <w:p w14:paraId="4CF7237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Nakai 2016</w:t>
            </w:r>
          </w:p>
        </w:tc>
        <w:tc>
          <w:tcPr>
            <w:tcW w:w="526" w:type="dxa"/>
            <w:shd w:val="clear" w:color="auto" w:fill="auto"/>
            <w:noWrap/>
            <w:vAlign w:val="bottom"/>
            <w:hideMark/>
          </w:tcPr>
          <w:p w14:paraId="4017D4E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 malignant</w:t>
            </w:r>
          </w:p>
        </w:tc>
        <w:tc>
          <w:tcPr>
            <w:tcW w:w="207" w:type="dxa"/>
            <w:shd w:val="clear" w:color="auto" w:fill="auto"/>
            <w:noWrap/>
            <w:vAlign w:val="bottom"/>
            <w:hideMark/>
          </w:tcPr>
          <w:p w14:paraId="6D50ACB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w:t>
            </w:r>
          </w:p>
        </w:tc>
        <w:tc>
          <w:tcPr>
            <w:tcW w:w="1760" w:type="dxa"/>
            <w:shd w:val="clear" w:color="auto" w:fill="auto"/>
            <w:noWrap/>
            <w:vAlign w:val="bottom"/>
            <w:hideMark/>
          </w:tcPr>
          <w:p w14:paraId="4AFEC4C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70(63–77)</w:t>
            </w:r>
          </w:p>
        </w:tc>
        <w:tc>
          <w:tcPr>
            <w:tcW w:w="6880" w:type="dxa"/>
            <w:shd w:val="clear" w:color="auto" w:fill="auto"/>
            <w:noWrap/>
            <w:vAlign w:val="bottom"/>
            <w:hideMark/>
          </w:tcPr>
          <w:p w14:paraId="2AD0713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17 Pancreatic Cancer; 8 Biliary Tract Cancer; 2 Gastic Cancer; 2 Duodenal Cancer; 1 Hepatocellular Carcinoma; 3 Meastatic Lymph Nodes</w:t>
            </w:r>
          </w:p>
        </w:tc>
        <w:tc>
          <w:tcPr>
            <w:tcW w:w="6014" w:type="dxa"/>
            <w:shd w:val="clear" w:color="auto" w:fill="auto"/>
            <w:noWrap/>
            <w:vAlign w:val="bottom"/>
            <w:hideMark/>
          </w:tcPr>
          <w:p w14:paraId="19934FA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Gastric Outlet Obstruction; 5 Altered Anatomy; 3 HX of Adverse ERCP</w:t>
            </w:r>
          </w:p>
        </w:tc>
        <w:tc>
          <w:tcPr>
            <w:tcW w:w="2753" w:type="dxa"/>
            <w:shd w:val="clear" w:color="auto" w:fill="auto"/>
            <w:noWrap/>
            <w:vAlign w:val="bottom"/>
            <w:hideMark/>
          </w:tcPr>
          <w:p w14:paraId="43636DE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26 Distal; 7 Hilar</w:t>
            </w:r>
          </w:p>
        </w:tc>
        <w:tc>
          <w:tcPr>
            <w:tcW w:w="1272" w:type="dxa"/>
            <w:shd w:val="clear" w:color="auto" w:fill="auto"/>
            <w:noWrap/>
            <w:vAlign w:val="bottom"/>
            <w:hideMark/>
          </w:tcPr>
          <w:p w14:paraId="587BB4D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 Metal</w:t>
            </w:r>
          </w:p>
        </w:tc>
        <w:tc>
          <w:tcPr>
            <w:tcW w:w="1592" w:type="dxa"/>
            <w:shd w:val="clear" w:color="auto" w:fill="auto"/>
            <w:noWrap/>
            <w:vAlign w:val="bottom"/>
            <w:hideMark/>
          </w:tcPr>
          <w:p w14:paraId="1CD4B2D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45(30–80)</w:t>
            </w:r>
          </w:p>
        </w:tc>
        <w:tc>
          <w:tcPr>
            <w:tcW w:w="236" w:type="dxa"/>
            <w:shd w:val="clear" w:color="auto" w:fill="auto"/>
            <w:noWrap/>
            <w:vAlign w:val="bottom"/>
            <w:hideMark/>
          </w:tcPr>
          <w:p w14:paraId="26DD675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w:t>
            </w:r>
          </w:p>
        </w:tc>
        <w:tc>
          <w:tcPr>
            <w:tcW w:w="586" w:type="dxa"/>
            <w:shd w:val="clear" w:color="auto" w:fill="auto"/>
            <w:noWrap/>
            <w:vAlign w:val="bottom"/>
            <w:hideMark/>
          </w:tcPr>
          <w:p w14:paraId="16D2B69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8/8</w:t>
            </w:r>
          </w:p>
        </w:tc>
        <w:tc>
          <w:tcPr>
            <w:tcW w:w="1534" w:type="dxa"/>
            <w:shd w:val="clear" w:color="auto" w:fill="auto"/>
            <w:noWrap/>
            <w:vAlign w:val="bottom"/>
            <w:hideMark/>
          </w:tcPr>
          <w:p w14:paraId="2CB3C95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8.7 months(95 %CI 3.1–12.6)</w:t>
            </w:r>
          </w:p>
        </w:tc>
        <w:tc>
          <w:tcPr>
            <w:tcW w:w="2158" w:type="dxa"/>
            <w:shd w:val="clear" w:color="auto" w:fill="auto"/>
            <w:noWrap/>
            <w:vAlign w:val="bottom"/>
            <w:hideMark/>
          </w:tcPr>
          <w:p w14:paraId="083F426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71476C7" w14:textId="77777777" w:rsidTr="00996312">
        <w:trPr>
          <w:trHeight w:val="320"/>
        </w:trPr>
        <w:tc>
          <w:tcPr>
            <w:tcW w:w="402" w:type="dxa"/>
            <w:shd w:val="clear" w:color="auto" w:fill="auto"/>
            <w:noWrap/>
            <w:vAlign w:val="bottom"/>
            <w:hideMark/>
          </w:tcPr>
          <w:p w14:paraId="14279AA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Nakamura 2023</w:t>
            </w:r>
          </w:p>
        </w:tc>
        <w:tc>
          <w:tcPr>
            <w:tcW w:w="526" w:type="dxa"/>
            <w:shd w:val="clear" w:color="auto" w:fill="auto"/>
            <w:noWrap/>
            <w:vAlign w:val="bottom"/>
            <w:hideMark/>
          </w:tcPr>
          <w:p w14:paraId="4E65949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166 malignant</w:t>
            </w:r>
          </w:p>
        </w:tc>
        <w:tc>
          <w:tcPr>
            <w:tcW w:w="207" w:type="dxa"/>
            <w:shd w:val="clear" w:color="auto" w:fill="auto"/>
            <w:noWrap/>
            <w:vAlign w:val="bottom"/>
            <w:hideMark/>
          </w:tcPr>
          <w:p w14:paraId="2A0187F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109</w:t>
            </w:r>
          </w:p>
        </w:tc>
        <w:tc>
          <w:tcPr>
            <w:tcW w:w="1760" w:type="dxa"/>
            <w:shd w:val="clear" w:color="auto" w:fill="auto"/>
            <w:noWrap/>
            <w:vAlign w:val="bottom"/>
            <w:hideMark/>
          </w:tcPr>
          <w:p w14:paraId="17C91FC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Median(Range):76(20-94)</w:t>
            </w:r>
          </w:p>
        </w:tc>
        <w:tc>
          <w:tcPr>
            <w:tcW w:w="6880" w:type="dxa"/>
            <w:shd w:val="clear" w:color="auto" w:fill="auto"/>
            <w:noWrap/>
            <w:vAlign w:val="bottom"/>
            <w:hideMark/>
          </w:tcPr>
          <w:p w14:paraId="19D4554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59 Pancreatic Cancer; 24 Cholangiocarcinoma; 16 Hepaticojejunostomy Stricture; 26 Bile Duct Stone; 14 Gastric Cancer; 8 Duodenal Cancer; 7 Gallbladder Cancer; 3 Colon Cancer; 9 Other Malignancy</w:t>
            </w:r>
          </w:p>
        </w:tc>
        <w:tc>
          <w:tcPr>
            <w:tcW w:w="6014" w:type="dxa"/>
            <w:shd w:val="clear" w:color="auto" w:fill="auto"/>
            <w:noWrap/>
            <w:vAlign w:val="bottom"/>
            <w:hideMark/>
          </w:tcPr>
          <w:p w14:paraId="01D9668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84 Duodenal Invasion; 75 Surgical Altered Anatomy; 7 Failed ERCP</w:t>
            </w:r>
          </w:p>
        </w:tc>
        <w:tc>
          <w:tcPr>
            <w:tcW w:w="2753" w:type="dxa"/>
            <w:shd w:val="clear" w:color="auto" w:fill="auto"/>
            <w:noWrap/>
            <w:vAlign w:val="bottom"/>
            <w:hideMark/>
          </w:tcPr>
          <w:p w14:paraId="0C3F370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702F46F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or Metal</w:t>
            </w:r>
          </w:p>
        </w:tc>
        <w:tc>
          <w:tcPr>
            <w:tcW w:w="1592" w:type="dxa"/>
            <w:shd w:val="clear" w:color="auto" w:fill="auto"/>
            <w:noWrap/>
            <w:vAlign w:val="bottom"/>
            <w:hideMark/>
          </w:tcPr>
          <w:p w14:paraId="60C325E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14.1±8.5</w:t>
            </w:r>
          </w:p>
        </w:tc>
        <w:tc>
          <w:tcPr>
            <w:tcW w:w="236" w:type="dxa"/>
            <w:shd w:val="clear" w:color="auto" w:fill="auto"/>
            <w:noWrap/>
            <w:vAlign w:val="bottom"/>
            <w:hideMark/>
          </w:tcPr>
          <w:p w14:paraId="3991DCE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2BD5009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25842C7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AAAD75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01CD8A39" w14:textId="77777777" w:rsidTr="00996312">
        <w:trPr>
          <w:trHeight w:val="320"/>
        </w:trPr>
        <w:tc>
          <w:tcPr>
            <w:tcW w:w="402" w:type="dxa"/>
            <w:shd w:val="clear" w:color="auto" w:fill="auto"/>
            <w:noWrap/>
            <w:vAlign w:val="bottom"/>
            <w:hideMark/>
          </w:tcPr>
          <w:p w14:paraId="171D9D6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Ochiai 2021</w:t>
            </w:r>
          </w:p>
        </w:tc>
        <w:tc>
          <w:tcPr>
            <w:tcW w:w="526" w:type="dxa"/>
            <w:shd w:val="clear" w:color="auto" w:fill="auto"/>
            <w:noWrap/>
            <w:vAlign w:val="bottom"/>
            <w:hideMark/>
          </w:tcPr>
          <w:p w14:paraId="662BCAC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47 malignant</w:t>
            </w:r>
          </w:p>
        </w:tc>
        <w:tc>
          <w:tcPr>
            <w:tcW w:w="207" w:type="dxa"/>
            <w:shd w:val="clear" w:color="auto" w:fill="auto"/>
            <w:noWrap/>
            <w:vAlign w:val="bottom"/>
            <w:hideMark/>
          </w:tcPr>
          <w:p w14:paraId="390F697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30</w:t>
            </w:r>
          </w:p>
        </w:tc>
        <w:tc>
          <w:tcPr>
            <w:tcW w:w="1760" w:type="dxa"/>
            <w:shd w:val="clear" w:color="auto" w:fill="auto"/>
            <w:noWrap/>
            <w:vAlign w:val="bottom"/>
            <w:hideMark/>
          </w:tcPr>
          <w:p w14:paraId="1F4E026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71(50–93)</w:t>
            </w:r>
          </w:p>
        </w:tc>
        <w:tc>
          <w:tcPr>
            <w:tcW w:w="6880" w:type="dxa"/>
            <w:shd w:val="clear" w:color="auto" w:fill="auto"/>
            <w:noWrap/>
            <w:vAlign w:val="bottom"/>
            <w:hideMark/>
          </w:tcPr>
          <w:p w14:paraId="0EBDF84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24 Pancreatic Cancer; 8 Biliary Tract Cancer; 2 Gallbladder Cancer; 4 Gastric Cancer; 2 Hepatocellular Carcionoma; 8 Other</w:t>
            </w:r>
          </w:p>
        </w:tc>
        <w:tc>
          <w:tcPr>
            <w:tcW w:w="6014" w:type="dxa"/>
            <w:shd w:val="clear" w:color="auto" w:fill="auto"/>
            <w:noWrap/>
            <w:vAlign w:val="bottom"/>
            <w:hideMark/>
          </w:tcPr>
          <w:p w14:paraId="28EAF97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 Gastric Outlet Obstruction; 10 Alterd Anatomy; 10 Failed ERCP; 1 High Risk ERCP</w:t>
            </w:r>
          </w:p>
        </w:tc>
        <w:tc>
          <w:tcPr>
            <w:tcW w:w="2753" w:type="dxa"/>
            <w:shd w:val="clear" w:color="auto" w:fill="auto"/>
            <w:noWrap/>
            <w:vAlign w:val="bottom"/>
            <w:hideMark/>
          </w:tcPr>
          <w:p w14:paraId="59700D4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39 Distal; 9 Hilar</w:t>
            </w:r>
          </w:p>
        </w:tc>
        <w:tc>
          <w:tcPr>
            <w:tcW w:w="1272" w:type="dxa"/>
            <w:shd w:val="clear" w:color="auto" w:fill="auto"/>
            <w:noWrap/>
            <w:vAlign w:val="bottom"/>
            <w:hideMark/>
          </w:tcPr>
          <w:p w14:paraId="3AB9996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47 SEMS</w:t>
            </w:r>
          </w:p>
        </w:tc>
        <w:tc>
          <w:tcPr>
            <w:tcW w:w="1592" w:type="dxa"/>
            <w:shd w:val="clear" w:color="auto" w:fill="auto"/>
            <w:noWrap/>
            <w:vAlign w:val="bottom"/>
            <w:hideMark/>
          </w:tcPr>
          <w:p w14:paraId="7D4005D8" w14:textId="77777777" w:rsidR="00996312" w:rsidRPr="00996312" w:rsidRDefault="00996312" w:rsidP="00996312">
            <w:pPr>
              <w:spacing w:after="0" w:line="240" w:lineRule="auto"/>
              <w:rPr>
                <w:rFonts w:ascii="Arial" w:eastAsia="Times New Roman" w:hAnsi="Arial" w:cs="Arial"/>
                <w:color w:val="222222"/>
                <w:sz w:val="18"/>
                <w:szCs w:val="18"/>
                <w:lang/>
              </w:rPr>
            </w:pPr>
            <w:r w:rsidRPr="00996312">
              <w:rPr>
                <w:rFonts w:ascii="Arial" w:eastAsia="Times New Roman" w:hAnsi="Arial" w:cs="Arial"/>
                <w:color w:val="222222"/>
                <w:sz w:val="18"/>
                <w:szCs w:val="18"/>
                <w:lang/>
              </w:rPr>
              <w:t>Median(IQR): 42(29–55)</w:t>
            </w:r>
          </w:p>
        </w:tc>
        <w:tc>
          <w:tcPr>
            <w:tcW w:w="236" w:type="dxa"/>
            <w:shd w:val="clear" w:color="auto" w:fill="auto"/>
            <w:noWrap/>
            <w:vAlign w:val="bottom"/>
            <w:hideMark/>
          </w:tcPr>
          <w:p w14:paraId="1C2D3D7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0E9B937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173F2A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831992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B27E0CE" w14:textId="77777777" w:rsidTr="00996312">
        <w:trPr>
          <w:trHeight w:val="320"/>
        </w:trPr>
        <w:tc>
          <w:tcPr>
            <w:tcW w:w="402" w:type="dxa"/>
            <w:shd w:val="clear" w:color="auto" w:fill="auto"/>
            <w:noWrap/>
            <w:vAlign w:val="bottom"/>
            <w:hideMark/>
          </w:tcPr>
          <w:p w14:paraId="453C60D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Ogura 2016</w:t>
            </w:r>
          </w:p>
        </w:tc>
        <w:tc>
          <w:tcPr>
            <w:tcW w:w="526" w:type="dxa"/>
            <w:shd w:val="clear" w:color="auto" w:fill="auto"/>
            <w:noWrap/>
            <w:vAlign w:val="bottom"/>
            <w:hideMark/>
          </w:tcPr>
          <w:p w14:paraId="385C9B9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26 malignant</w:t>
            </w:r>
          </w:p>
        </w:tc>
        <w:tc>
          <w:tcPr>
            <w:tcW w:w="207" w:type="dxa"/>
            <w:shd w:val="clear" w:color="auto" w:fill="auto"/>
            <w:noWrap/>
            <w:vAlign w:val="bottom"/>
            <w:hideMark/>
          </w:tcPr>
          <w:p w14:paraId="53C994C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w:t>
            </w:r>
          </w:p>
        </w:tc>
        <w:tc>
          <w:tcPr>
            <w:tcW w:w="1760" w:type="dxa"/>
            <w:shd w:val="clear" w:color="auto" w:fill="auto"/>
            <w:noWrap/>
            <w:vAlign w:val="bottom"/>
            <w:hideMark/>
          </w:tcPr>
          <w:p w14:paraId="775E1EA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70±8.1</w:t>
            </w:r>
          </w:p>
        </w:tc>
        <w:tc>
          <w:tcPr>
            <w:tcW w:w="6880" w:type="dxa"/>
            <w:shd w:val="clear" w:color="auto" w:fill="auto"/>
            <w:noWrap/>
            <w:vAlign w:val="bottom"/>
            <w:hideMark/>
          </w:tcPr>
          <w:p w14:paraId="70CA4CD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Pancreatobililliary Cancer; 5 Others</w:t>
            </w:r>
          </w:p>
        </w:tc>
        <w:tc>
          <w:tcPr>
            <w:tcW w:w="6014" w:type="dxa"/>
            <w:shd w:val="clear" w:color="auto" w:fill="auto"/>
            <w:noWrap/>
            <w:vAlign w:val="bottom"/>
            <w:hideMark/>
          </w:tcPr>
          <w:p w14:paraId="1BF20D0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2FE9847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C8B2C9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723B27A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626DEAD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w:t>
            </w:r>
          </w:p>
        </w:tc>
        <w:tc>
          <w:tcPr>
            <w:tcW w:w="586" w:type="dxa"/>
            <w:shd w:val="clear" w:color="auto" w:fill="auto"/>
            <w:noWrap/>
            <w:vAlign w:val="bottom"/>
            <w:hideMark/>
          </w:tcPr>
          <w:p w14:paraId="2DD82A6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58DE9C0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113</w:t>
            </w:r>
          </w:p>
        </w:tc>
        <w:tc>
          <w:tcPr>
            <w:tcW w:w="2158" w:type="dxa"/>
            <w:shd w:val="clear" w:color="auto" w:fill="auto"/>
            <w:noWrap/>
            <w:vAlign w:val="bottom"/>
            <w:hideMark/>
          </w:tcPr>
          <w:p w14:paraId="6F13F19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113</w:t>
            </w:r>
          </w:p>
        </w:tc>
      </w:tr>
      <w:tr w:rsidR="00996312" w:rsidRPr="00996312" w14:paraId="3970845B" w14:textId="77777777" w:rsidTr="00996312">
        <w:trPr>
          <w:trHeight w:val="320"/>
        </w:trPr>
        <w:tc>
          <w:tcPr>
            <w:tcW w:w="402" w:type="dxa"/>
            <w:shd w:val="clear" w:color="auto" w:fill="auto"/>
            <w:noWrap/>
            <w:vAlign w:val="bottom"/>
            <w:hideMark/>
          </w:tcPr>
          <w:p w14:paraId="73E82C7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Ogura 2017</w:t>
            </w:r>
          </w:p>
        </w:tc>
        <w:tc>
          <w:tcPr>
            <w:tcW w:w="526" w:type="dxa"/>
            <w:shd w:val="clear" w:color="auto" w:fill="auto"/>
            <w:noWrap/>
            <w:vAlign w:val="bottom"/>
            <w:hideMark/>
          </w:tcPr>
          <w:p w14:paraId="2CFE547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49 malignant</w:t>
            </w:r>
          </w:p>
        </w:tc>
        <w:tc>
          <w:tcPr>
            <w:tcW w:w="207" w:type="dxa"/>
            <w:shd w:val="clear" w:color="auto" w:fill="auto"/>
            <w:noWrap/>
            <w:vAlign w:val="bottom"/>
            <w:hideMark/>
          </w:tcPr>
          <w:p w14:paraId="33FAB8C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w:t>
            </w:r>
          </w:p>
        </w:tc>
        <w:tc>
          <w:tcPr>
            <w:tcW w:w="1760" w:type="dxa"/>
            <w:shd w:val="clear" w:color="auto" w:fill="auto"/>
            <w:noWrap/>
            <w:vAlign w:val="bottom"/>
            <w:hideMark/>
          </w:tcPr>
          <w:p w14:paraId="348FDE4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72(43-96)</w:t>
            </w:r>
          </w:p>
        </w:tc>
        <w:tc>
          <w:tcPr>
            <w:tcW w:w="6880" w:type="dxa"/>
            <w:shd w:val="clear" w:color="auto" w:fill="auto"/>
            <w:noWrap/>
            <w:vAlign w:val="bottom"/>
            <w:hideMark/>
          </w:tcPr>
          <w:p w14:paraId="0E4EE27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 Gastric Cancer; 13 Bile Duct Cancer; 11 Pancreatic Cancer; 6 Other Malignancy</w:t>
            </w:r>
          </w:p>
        </w:tc>
        <w:tc>
          <w:tcPr>
            <w:tcW w:w="6014" w:type="dxa"/>
            <w:shd w:val="clear" w:color="auto" w:fill="auto"/>
            <w:noWrap/>
            <w:vAlign w:val="bottom"/>
            <w:hideMark/>
          </w:tcPr>
          <w:p w14:paraId="0352000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 Duodenal Obstruction; 19 Surgical Anatomy; 8 Failed ERCP</w:t>
            </w:r>
          </w:p>
        </w:tc>
        <w:tc>
          <w:tcPr>
            <w:tcW w:w="2753" w:type="dxa"/>
            <w:shd w:val="clear" w:color="auto" w:fill="auto"/>
            <w:noWrap/>
            <w:vAlign w:val="bottom"/>
            <w:hideMark/>
          </w:tcPr>
          <w:p w14:paraId="7BD8443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 Left Hepatic Bile Duct; 9 Hepatic Hilum; 3 Upper Common Bile Duct; 13 Middle Common Bile Duct; 19 Lower Common Bile Duct</w:t>
            </w:r>
          </w:p>
        </w:tc>
        <w:tc>
          <w:tcPr>
            <w:tcW w:w="1272" w:type="dxa"/>
            <w:shd w:val="clear" w:color="auto" w:fill="auto"/>
            <w:noWrap/>
            <w:vAlign w:val="bottom"/>
            <w:hideMark/>
          </w:tcPr>
          <w:p w14:paraId="32BCED5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14EAC00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0CD4E18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w:t>
            </w:r>
          </w:p>
        </w:tc>
        <w:tc>
          <w:tcPr>
            <w:tcW w:w="586" w:type="dxa"/>
            <w:shd w:val="clear" w:color="auto" w:fill="auto"/>
            <w:noWrap/>
            <w:vAlign w:val="bottom"/>
            <w:hideMark/>
          </w:tcPr>
          <w:p w14:paraId="5DDD830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6/6</w:t>
            </w:r>
          </w:p>
        </w:tc>
        <w:tc>
          <w:tcPr>
            <w:tcW w:w="1534" w:type="dxa"/>
            <w:shd w:val="clear" w:color="auto" w:fill="auto"/>
            <w:noWrap/>
            <w:vAlign w:val="bottom"/>
            <w:hideMark/>
          </w:tcPr>
          <w:p w14:paraId="15F7EB0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114 (95% C.I 73.012 - 154.988)</w:t>
            </w:r>
          </w:p>
        </w:tc>
        <w:tc>
          <w:tcPr>
            <w:tcW w:w="2158" w:type="dxa"/>
            <w:shd w:val="clear" w:color="auto" w:fill="auto"/>
            <w:noWrap/>
            <w:vAlign w:val="bottom"/>
            <w:hideMark/>
          </w:tcPr>
          <w:p w14:paraId="630106D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320 days (95% CI,269.899-772.037 days)</w:t>
            </w:r>
          </w:p>
        </w:tc>
      </w:tr>
      <w:tr w:rsidR="00996312" w:rsidRPr="00996312" w14:paraId="01051245" w14:textId="77777777" w:rsidTr="00996312">
        <w:trPr>
          <w:trHeight w:val="320"/>
        </w:trPr>
        <w:tc>
          <w:tcPr>
            <w:tcW w:w="402" w:type="dxa"/>
            <w:shd w:val="clear" w:color="auto" w:fill="auto"/>
            <w:noWrap/>
            <w:vAlign w:val="bottom"/>
            <w:hideMark/>
          </w:tcPr>
          <w:p w14:paraId="2C92628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Ogura 2021</w:t>
            </w:r>
          </w:p>
        </w:tc>
        <w:tc>
          <w:tcPr>
            <w:tcW w:w="526" w:type="dxa"/>
            <w:shd w:val="clear" w:color="auto" w:fill="auto"/>
            <w:noWrap/>
            <w:vAlign w:val="bottom"/>
            <w:hideMark/>
          </w:tcPr>
          <w:p w14:paraId="06DA121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 malignant</w:t>
            </w:r>
          </w:p>
        </w:tc>
        <w:tc>
          <w:tcPr>
            <w:tcW w:w="207" w:type="dxa"/>
            <w:shd w:val="clear" w:color="auto" w:fill="auto"/>
            <w:noWrap/>
            <w:vAlign w:val="bottom"/>
            <w:hideMark/>
          </w:tcPr>
          <w:p w14:paraId="76F3947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w:t>
            </w:r>
          </w:p>
        </w:tc>
        <w:tc>
          <w:tcPr>
            <w:tcW w:w="1760" w:type="dxa"/>
            <w:shd w:val="clear" w:color="auto" w:fill="auto"/>
            <w:noWrap/>
            <w:vAlign w:val="bottom"/>
            <w:hideMark/>
          </w:tcPr>
          <w:p w14:paraId="7992F92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3(1-6)</w:t>
            </w:r>
          </w:p>
        </w:tc>
        <w:tc>
          <w:tcPr>
            <w:tcW w:w="6880" w:type="dxa"/>
            <w:shd w:val="clear" w:color="auto" w:fill="auto"/>
            <w:noWrap/>
            <w:vAlign w:val="bottom"/>
            <w:hideMark/>
          </w:tcPr>
          <w:p w14:paraId="166D7DA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 Pancreatic Cancer; 3 Gastric Cancer; 2 Bile Duct Cancer</w:t>
            </w:r>
          </w:p>
        </w:tc>
        <w:tc>
          <w:tcPr>
            <w:tcW w:w="6014" w:type="dxa"/>
            <w:shd w:val="clear" w:color="auto" w:fill="auto"/>
            <w:noWrap/>
            <w:vAlign w:val="bottom"/>
            <w:hideMark/>
          </w:tcPr>
          <w:p w14:paraId="017933F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Duodenal Obstruction; 3 Surgically Altered Anatomy</w:t>
            </w:r>
          </w:p>
        </w:tc>
        <w:tc>
          <w:tcPr>
            <w:tcW w:w="2753" w:type="dxa"/>
            <w:shd w:val="clear" w:color="auto" w:fill="auto"/>
            <w:noWrap/>
            <w:vAlign w:val="bottom"/>
            <w:hideMark/>
          </w:tcPr>
          <w:p w14:paraId="21CBB0E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1E4F22E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 Metal</w:t>
            </w:r>
          </w:p>
        </w:tc>
        <w:tc>
          <w:tcPr>
            <w:tcW w:w="1592" w:type="dxa"/>
            <w:shd w:val="clear" w:color="auto" w:fill="auto"/>
            <w:noWrap/>
            <w:vAlign w:val="bottom"/>
            <w:hideMark/>
          </w:tcPr>
          <w:p w14:paraId="5CFBD79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7(5-10)</w:t>
            </w:r>
          </w:p>
        </w:tc>
        <w:tc>
          <w:tcPr>
            <w:tcW w:w="236" w:type="dxa"/>
            <w:shd w:val="clear" w:color="auto" w:fill="auto"/>
            <w:noWrap/>
            <w:vAlign w:val="bottom"/>
            <w:hideMark/>
          </w:tcPr>
          <w:p w14:paraId="448ABD3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w:t>
            </w:r>
          </w:p>
        </w:tc>
        <w:tc>
          <w:tcPr>
            <w:tcW w:w="586" w:type="dxa"/>
            <w:shd w:val="clear" w:color="auto" w:fill="auto"/>
            <w:noWrap/>
            <w:vAlign w:val="bottom"/>
            <w:hideMark/>
          </w:tcPr>
          <w:p w14:paraId="1989EB2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5B0F20E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6E6DAFF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101 days</w:t>
            </w:r>
          </w:p>
        </w:tc>
      </w:tr>
      <w:tr w:rsidR="00996312" w:rsidRPr="00996312" w14:paraId="750B00F3" w14:textId="77777777" w:rsidTr="00996312">
        <w:trPr>
          <w:trHeight w:val="320"/>
        </w:trPr>
        <w:tc>
          <w:tcPr>
            <w:tcW w:w="402" w:type="dxa"/>
            <w:shd w:val="clear" w:color="auto" w:fill="auto"/>
            <w:noWrap/>
            <w:vAlign w:val="bottom"/>
            <w:hideMark/>
          </w:tcPr>
          <w:p w14:paraId="3A9A8BB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Oh 2016</w:t>
            </w:r>
          </w:p>
        </w:tc>
        <w:tc>
          <w:tcPr>
            <w:tcW w:w="526" w:type="dxa"/>
            <w:shd w:val="clear" w:color="auto" w:fill="auto"/>
            <w:noWrap/>
            <w:vAlign w:val="bottom"/>
            <w:hideMark/>
          </w:tcPr>
          <w:p w14:paraId="55EE396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113 malignant</w:t>
            </w:r>
          </w:p>
        </w:tc>
        <w:tc>
          <w:tcPr>
            <w:tcW w:w="207" w:type="dxa"/>
            <w:shd w:val="clear" w:color="auto" w:fill="auto"/>
            <w:noWrap/>
            <w:vAlign w:val="bottom"/>
            <w:hideMark/>
          </w:tcPr>
          <w:p w14:paraId="2F1E096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81</w:t>
            </w:r>
          </w:p>
        </w:tc>
        <w:tc>
          <w:tcPr>
            <w:tcW w:w="1760" w:type="dxa"/>
            <w:shd w:val="clear" w:color="auto" w:fill="auto"/>
            <w:noWrap/>
            <w:vAlign w:val="bottom"/>
            <w:hideMark/>
          </w:tcPr>
          <w:p w14:paraId="2E5A8E9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62.2±13</w:t>
            </w:r>
          </w:p>
        </w:tc>
        <w:tc>
          <w:tcPr>
            <w:tcW w:w="6880" w:type="dxa"/>
            <w:shd w:val="clear" w:color="auto" w:fill="auto"/>
            <w:noWrap/>
            <w:vAlign w:val="bottom"/>
            <w:hideMark/>
          </w:tcPr>
          <w:p w14:paraId="631D84E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6014" w:type="dxa"/>
            <w:shd w:val="clear" w:color="auto" w:fill="auto"/>
            <w:noWrap/>
            <w:vAlign w:val="bottom"/>
            <w:hideMark/>
          </w:tcPr>
          <w:p w14:paraId="7E80A5B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52 Failure of the Guidewire Pass Across the Tight Stricture; 37 Surgically Altered Anatomy; 15 Obscured Ampulla Due to Metallic Enteral Stent; 13 Duodenal Obstruction; 10 Obscured </w:t>
            </w:r>
            <w:r w:rsidRPr="00996312">
              <w:rPr>
                <w:rFonts w:ascii="Calibri" w:eastAsia="Times New Roman" w:hAnsi="Calibri" w:cs="Calibri"/>
                <w:color w:val="000000"/>
                <w:sz w:val="24"/>
                <w:szCs w:val="24"/>
                <w:lang/>
              </w:rPr>
              <w:lastRenderedPageBreak/>
              <w:t>Ampulla Due to Invasive Cancer; 2 Removal of Intrahepatic Duct Stones in Surgically Altered Anatomy</w:t>
            </w:r>
          </w:p>
        </w:tc>
        <w:tc>
          <w:tcPr>
            <w:tcW w:w="2753" w:type="dxa"/>
            <w:shd w:val="clear" w:color="auto" w:fill="auto"/>
            <w:noWrap/>
            <w:vAlign w:val="bottom"/>
            <w:hideMark/>
          </w:tcPr>
          <w:p w14:paraId="28639F0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lastRenderedPageBreak/>
              <w:t>n/a</w:t>
            </w:r>
          </w:p>
        </w:tc>
        <w:tc>
          <w:tcPr>
            <w:tcW w:w="1272" w:type="dxa"/>
            <w:shd w:val="clear" w:color="auto" w:fill="auto"/>
            <w:noWrap/>
            <w:vAlign w:val="bottom"/>
            <w:hideMark/>
          </w:tcPr>
          <w:p w14:paraId="10D9899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w:t>
            </w:r>
          </w:p>
        </w:tc>
        <w:tc>
          <w:tcPr>
            <w:tcW w:w="1592" w:type="dxa"/>
            <w:shd w:val="clear" w:color="auto" w:fill="auto"/>
            <w:noWrap/>
            <w:vAlign w:val="bottom"/>
            <w:hideMark/>
          </w:tcPr>
          <w:p w14:paraId="047F635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30.1±13.1</w:t>
            </w:r>
          </w:p>
        </w:tc>
        <w:tc>
          <w:tcPr>
            <w:tcW w:w="236" w:type="dxa"/>
            <w:shd w:val="clear" w:color="auto" w:fill="auto"/>
            <w:noWrap/>
            <w:vAlign w:val="bottom"/>
            <w:hideMark/>
          </w:tcPr>
          <w:p w14:paraId="26127DA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w:t>
            </w:r>
          </w:p>
        </w:tc>
        <w:tc>
          <w:tcPr>
            <w:tcW w:w="586" w:type="dxa"/>
            <w:shd w:val="clear" w:color="auto" w:fill="auto"/>
            <w:noWrap/>
            <w:vAlign w:val="bottom"/>
            <w:hideMark/>
          </w:tcPr>
          <w:p w14:paraId="2E6C793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5/6</w:t>
            </w:r>
          </w:p>
        </w:tc>
        <w:tc>
          <w:tcPr>
            <w:tcW w:w="1534" w:type="dxa"/>
            <w:shd w:val="clear" w:color="auto" w:fill="auto"/>
            <w:noWrap/>
            <w:vAlign w:val="bottom"/>
            <w:hideMark/>
          </w:tcPr>
          <w:p w14:paraId="127225B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401EB4C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137.1±243.5</w:t>
            </w:r>
          </w:p>
        </w:tc>
      </w:tr>
      <w:tr w:rsidR="00996312" w:rsidRPr="00996312" w14:paraId="3A5BE262" w14:textId="77777777" w:rsidTr="00996312">
        <w:trPr>
          <w:trHeight w:val="320"/>
        </w:trPr>
        <w:tc>
          <w:tcPr>
            <w:tcW w:w="402" w:type="dxa"/>
            <w:shd w:val="clear" w:color="auto" w:fill="auto"/>
            <w:noWrap/>
            <w:vAlign w:val="bottom"/>
            <w:hideMark/>
          </w:tcPr>
          <w:p w14:paraId="42305A5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Ohno 2022</w:t>
            </w:r>
          </w:p>
        </w:tc>
        <w:tc>
          <w:tcPr>
            <w:tcW w:w="526" w:type="dxa"/>
            <w:shd w:val="clear" w:color="auto" w:fill="auto"/>
            <w:noWrap/>
            <w:vAlign w:val="bottom"/>
            <w:hideMark/>
          </w:tcPr>
          <w:p w14:paraId="5407BE2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72 malignant</w:t>
            </w:r>
          </w:p>
        </w:tc>
        <w:tc>
          <w:tcPr>
            <w:tcW w:w="207" w:type="dxa"/>
            <w:shd w:val="clear" w:color="auto" w:fill="auto"/>
            <w:noWrap/>
            <w:vAlign w:val="bottom"/>
            <w:hideMark/>
          </w:tcPr>
          <w:p w14:paraId="481707F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42</w:t>
            </w:r>
          </w:p>
        </w:tc>
        <w:tc>
          <w:tcPr>
            <w:tcW w:w="1760" w:type="dxa"/>
            <w:shd w:val="clear" w:color="auto" w:fill="auto"/>
            <w:noWrap/>
            <w:vAlign w:val="bottom"/>
            <w:hideMark/>
          </w:tcPr>
          <w:p w14:paraId="36990C6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Dilation+ Median(Range): 69(36-93) Dilation- Median(Range): 73(38-92)</w:t>
            </w:r>
          </w:p>
        </w:tc>
        <w:tc>
          <w:tcPr>
            <w:tcW w:w="6880" w:type="dxa"/>
            <w:shd w:val="clear" w:color="auto" w:fill="auto"/>
            <w:noWrap/>
            <w:vAlign w:val="bottom"/>
            <w:hideMark/>
          </w:tcPr>
          <w:p w14:paraId="287DD9C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32 Pancreatic Cancer; 18 Biliary Tract; 8 Gastric Cancer; 14 Others Malignancy</w:t>
            </w:r>
          </w:p>
        </w:tc>
        <w:tc>
          <w:tcPr>
            <w:tcW w:w="6014" w:type="dxa"/>
            <w:shd w:val="clear" w:color="auto" w:fill="auto"/>
            <w:noWrap/>
            <w:vAlign w:val="bottom"/>
            <w:hideMark/>
          </w:tcPr>
          <w:p w14:paraId="7F18ABF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46 Surgically Alterd Anatomy; 22 Duodenal Obstruction; 4 Unsuccessful ERCP</w:t>
            </w:r>
          </w:p>
        </w:tc>
        <w:tc>
          <w:tcPr>
            <w:tcW w:w="2753" w:type="dxa"/>
            <w:shd w:val="clear" w:color="auto" w:fill="auto"/>
            <w:noWrap/>
            <w:vAlign w:val="bottom"/>
            <w:hideMark/>
          </w:tcPr>
          <w:p w14:paraId="708AFD0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1F1AA42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Dilation+ 35; Dilation- 3</w:t>
            </w:r>
          </w:p>
        </w:tc>
        <w:tc>
          <w:tcPr>
            <w:tcW w:w="1592" w:type="dxa"/>
            <w:shd w:val="clear" w:color="auto" w:fill="auto"/>
            <w:noWrap/>
            <w:vAlign w:val="bottom"/>
            <w:hideMark/>
          </w:tcPr>
          <w:p w14:paraId="5C19451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Dilation+ Median(range): 72(29-133); Dilation- Median(range): 44(24-153) </w:t>
            </w:r>
          </w:p>
        </w:tc>
        <w:tc>
          <w:tcPr>
            <w:tcW w:w="236" w:type="dxa"/>
            <w:shd w:val="clear" w:color="auto" w:fill="auto"/>
            <w:noWrap/>
            <w:vAlign w:val="bottom"/>
            <w:hideMark/>
          </w:tcPr>
          <w:p w14:paraId="507B542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w:t>
            </w:r>
          </w:p>
        </w:tc>
        <w:tc>
          <w:tcPr>
            <w:tcW w:w="586" w:type="dxa"/>
            <w:shd w:val="clear" w:color="auto" w:fill="auto"/>
            <w:noWrap/>
            <w:vAlign w:val="bottom"/>
            <w:hideMark/>
          </w:tcPr>
          <w:p w14:paraId="2659024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w:t>
            </w:r>
          </w:p>
        </w:tc>
        <w:tc>
          <w:tcPr>
            <w:tcW w:w="1534" w:type="dxa"/>
            <w:shd w:val="clear" w:color="auto" w:fill="auto"/>
            <w:noWrap/>
            <w:vAlign w:val="bottom"/>
            <w:hideMark/>
          </w:tcPr>
          <w:p w14:paraId="3FB89BD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2840006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5F254231" w14:textId="77777777" w:rsidTr="00996312">
        <w:trPr>
          <w:trHeight w:val="320"/>
        </w:trPr>
        <w:tc>
          <w:tcPr>
            <w:tcW w:w="402" w:type="dxa"/>
            <w:shd w:val="clear" w:color="auto" w:fill="auto"/>
            <w:noWrap/>
            <w:vAlign w:val="bottom"/>
            <w:hideMark/>
          </w:tcPr>
          <w:p w14:paraId="72088C3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Okuno 2018</w:t>
            </w:r>
          </w:p>
        </w:tc>
        <w:tc>
          <w:tcPr>
            <w:tcW w:w="526" w:type="dxa"/>
            <w:shd w:val="clear" w:color="auto" w:fill="auto"/>
            <w:noWrap/>
            <w:vAlign w:val="bottom"/>
            <w:hideMark/>
          </w:tcPr>
          <w:p w14:paraId="4CF7DFD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malignant</w:t>
            </w:r>
          </w:p>
        </w:tc>
        <w:tc>
          <w:tcPr>
            <w:tcW w:w="207" w:type="dxa"/>
            <w:shd w:val="clear" w:color="auto" w:fill="auto"/>
            <w:noWrap/>
            <w:vAlign w:val="bottom"/>
            <w:hideMark/>
          </w:tcPr>
          <w:p w14:paraId="5C52137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w:t>
            </w:r>
          </w:p>
        </w:tc>
        <w:tc>
          <w:tcPr>
            <w:tcW w:w="1760" w:type="dxa"/>
            <w:shd w:val="clear" w:color="auto" w:fill="auto"/>
            <w:noWrap/>
            <w:vAlign w:val="bottom"/>
            <w:hideMark/>
          </w:tcPr>
          <w:p w14:paraId="53C295F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68</w:t>
            </w:r>
          </w:p>
        </w:tc>
        <w:tc>
          <w:tcPr>
            <w:tcW w:w="6880" w:type="dxa"/>
            <w:shd w:val="clear" w:color="auto" w:fill="auto"/>
            <w:noWrap/>
            <w:vAlign w:val="bottom"/>
            <w:hideMark/>
          </w:tcPr>
          <w:p w14:paraId="6AFF689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 Gastric Cancer; 1 Colon Cancer; 2 Gallbladder Cancer; 7 Pancreatic Cancer; 1 Duodenal Cancer</w:t>
            </w:r>
          </w:p>
        </w:tc>
        <w:tc>
          <w:tcPr>
            <w:tcW w:w="6014" w:type="dxa"/>
            <w:shd w:val="clear" w:color="auto" w:fill="auto"/>
            <w:noWrap/>
            <w:vAlign w:val="bottom"/>
            <w:hideMark/>
          </w:tcPr>
          <w:p w14:paraId="635B3B9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 Duodenal Obstruction; 7 Altered Upper GI Anatomy</w:t>
            </w:r>
          </w:p>
        </w:tc>
        <w:tc>
          <w:tcPr>
            <w:tcW w:w="2753" w:type="dxa"/>
            <w:shd w:val="clear" w:color="auto" w:fill="auto"/>
            <w:noWrap/>
            <w:vAlign w:val="bottom"/>
            <w:hideMark/>
          </w:tcPr>
          <w:p w14:paraId="3E0B1E6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Distal</w:t>
            </w:r>
          </w:p>
        </w:tc>
        <w:tc>
          <w:tcPr>
            <w:tcW w:w="1272" w:type="dxa"/>
            <w:shd w:val="clear" w:color="auto" w:fill="auto"/>
            <w:noWrap/>
            <w:vAlign w:val="bottom"/>
            <w:hideMark/>
          </w:tcPr>
          <w:p w14:paraId="4B9A0E8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Metal</w:t>
            </w:r>
          </w:p>
        </w:tc>
        <w:tc>
          <w:tcPr>
            <w:tcW w:w="1592" w:type="dxa"/>
            <w:shd w:val="clear" w:color="auto" w:fill="auto"/>
            <w:noWrap/>
            <w:vAlign w:val="bottom"/>
            <w:hideMark/>
          </w:tcPr>
          <w:p w14:paraId="702BA12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54D29F7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w:t>
            </w:r>
          </w:p>
        </w:tc>
        <w:tc>
          <w:tcPr>
            <w:tcW w:w="586" w:type="dxa"/>
            <w:shd w:val="clear" w:color="auto" w:fill="auto"/>
            <w:noWrap/>
            <w:vAlign w:val="bottom"/>
            <w:hideMark/>
          </w:tcPr>
          <w:p w14:paraId="2F3CCF4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4AE8CD5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6019F6F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87 days</w:t>
            </w:r>
          </w:p>
        </w:tc>
      </w:tr>
      <w:tr w:rsidR="00996312" w:rsidRPr="00996312" w14:paraId="3A9EE927" w14:textId="77777777" w:rsidTr="00996312">
        <w:trPr>
          <w:trHeight w:val="320"/>
        </w:trPr>
        <w:tc>
          <w:tcPr>
            <w:tcW w:w="402" w:type="dxa"/>
            <w:shd w:val="clear" w:color="auto" w:fill="auto"/>
            <w:noWrap/>
            <w:vAlign w:val="bottom"/>
            <w:hideMark/>
          </w:tcPr>
          <w:p w14:paraId="33693C6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Okuno 2022</w:t>
            </w:r>
          </w:p>
        </w:tc>
        <w:tc>
          <w:tcPr>
            <w:tcW w:w="526" w:type="dxa"/>
            <w:shd w:val="clear" w:color="auto" w:fill="auto"/>
            <w:noWrap/>
            <w:vAlign w:val="bottom"/>
            <w:hideMark/>
          </w:tcPr>
          <w:p w14:paraId="673FE74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55 malignant 6 benign</w:t>
            </w:r>
          </w:p>
        </w:tc>
        <w:tc>
          <w:tcPr>
            <w:tcW w:w="207" w:type="dxa"/>
            <w:shd w:val="clear" w:color="auto" w:fill="auto"/>
            <w:noWrap/>
            <w:vAlign w:val="bottom"/>
            <w:hideMark/>
          </w:tcPr>
          <w:p w14:paraId="19988C27"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35</w:t>
            </w:r>
          </w:p>
        </w:tc>
        <w:tc>
          <w:tcPr>
            <w:tcW w:w="1760" w:type="dxa"/>
            <w:shd w:val="clear" w:color="auto" w:fill="auto"/>
            <w:noWrap/>
            <w:vAlign w:val="bottom"/>
            <w:hideMark/>
          </w:tcPr>
          <w:p w14:paraId="0C45633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68(38–87)</w:t>
            </w:r>
          </w:p>
        </w:tc>
        <w:tc>
          <w:tcPr>
            <w:tcW w:w="6880" w:type="dxa"/>
            <w:shd w:val="clear" w:color="auto" w:fill="auto"/>
            <w:noWrap/>
            <w:vAlign w:val="bottom"/>
            <w:hideMark/>
          </w:tcPr>
          <w:p w14:paraId="5CFC5E3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 Pancreatic Cancer; 5 Duodenal Cancer; 4 Gastric Cancer; 4 Gallbladder Cancer; 3 Colon Cancer; 3 Cholangiocellular Carcinoma; 8 Other; 6 Benign</w:t>
            </w:r>
          </w:p>
        </w:tc>
        <w:tc>
          <w:tcPr>
            <w:tcW w:w="6014" w:type="dxa"/>
            <w:shd w:val="clear" w:color="auto" w:fill="auto"/>
            <w:noWrap/>
            <w:vAlign w:val="bottom"/>
            <w:hideMark/>
          </w:tcPr>
          <w:p w14:paraId="58B856E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41 Primary Drainage; 20 Salvage Drainage</w:t>
            </w:r>
          </w:p>
        </w:tc>
        <w:tc>
          <w:tcPr>
            <w:tcW w:w="2753" w:type="dxa"/>
            <w:shd w:val="clear" w:color="auto" w:fill="auto"/>
            <w:noWrap/>
            <w:vAlign w:val="bottom"/>
            <w:hideMark/>
          </w:tcPr>
          <w:p w14:paraId="32E9ADD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 Proximal</w:t>
            </w:r>
          </w:p>
        </w:tc>
        <w:tc>
          <w:tcPr>
            <w:tcW w:w="1272" w:type="dxa"/>
            <w:shd w:val="clear" w:color="auto" w:fill="auto"/>
            <w:noWrap/>
            <w:vAlign w:val="bottom"/>
            <w:hideMark/>
          </w:tcPr>
          <w:p w14:paraId="49BFACA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44 FCEMS; 16 Plastic; 1 None</w:t>
            </w:r>
          </w:p>
        </w:tc>
        <w:tc>
          <w:tcPr>
            <w:tcW w:w="1592" w:type="dxa"/>
            <w:shd w:val="clear" w:color="auto" w:fill="auto"/>
            <w:noWrap/>
            <w:vAlign w:val="bottom"/>
            <w:hideMark/>
          </w:tcPr>
          <w:p w14:paraId="594EA94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24(8–70)</w:t>
            </w:r>
          </w:p>
        </w:tc>
        <w:tc>
          <w:tcPr>
            <w:tcW w:w="236" w:type="dxa"/>
            <w:shd w:val="clear" w:color="auto" w:fill="auto"/>
            <w:noWrap/>
            <w:vAlign w:val="bottom"/>
            <w:hideMark/>
          </w:tcPr>
          <w:p w14:paraId="39C0EE3F" w14:textId="77777777" w:rsidR="00996312" w:rsidRPr="00996312" w:rsidRDefault="00996312" w:rsidP="00996312">
            <w:pPr>
              <w:spacing w:after="0" w:line="240" w:lineRule="auto"/>
              <w:jc w:val="right"/>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0</w:t>
            </w:r>
          </w:p>
        </w:tc>
        <w:tc>
          <w:tcPr>
            <w:tcW w:w="586" w:type="dxa"/>
            <w:shd w:val="clear" w:color="auto" w:fill="auto"/>
            <w:noWrap/>
            <w:vAlign w:val="bottom"/>
            <w:hideMark/>
          </w:tcPr>
          <w:p w14:paraId="3980BE7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1B18352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0ABAC83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70FBE36E" w14:textId="77777777" w:rsidTr="00996312">
        <w:trPr>
          <w:trHeight w:val="320"/>
        </w:trPr>
        <w:tc>
          <w:tcPr>
            <w:tcW w:w="402" w:type="dxa"/>
            <w:shd w:val="clear" w:color="auto" w:fill="auto"/>
            <w:noWrap/>
            <w:vAlign w:val="bottom"/>
            <w:hideMark/>
          </w:tcPr>
          <w:p w14:paraId="7D633F7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Okuno 2023</w:t>
            </w:r>
          </w:p>
        </w:tc>
        <w:tc>
          <w:tcPr>
            <w:tcW w:w="526" w:type="dxa"/>
            <w:shd w:val="clear" w:color="auto" w:fill="auto"/>
            <w:noWrap/>
            <w:vAlign w:val="bottom"/>
            <w:hideMark/>
          </w:tcPr>
          <w:p w14:paraId="6387220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18 malignant 2 benign</w:t>
            </w:r>
          </w:p>
        </w:tc>
        <w:tc>
          <w:tcPr>
            <w:tcW w:w="207" w:type="dxa"/>
            <w:shd w:val="clear" w:color="auto" w:fill="auto"/>
            <w:noWrap/>
            <w:vAlign w:val="bottom"/>
            <w:hideMark/>
          </w:tcPr>
          <w:p w14:paraId="523075C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w:t>
            </w:r>
          </w:p>
        </w:tc>
        <w:tc>
          <w:tcPr>
            <w:tcW w:w="1760" w:type="dxa"/>
            <w:shd w:val="clear" w:color="auto" w:fill="auto"/>
            <w:noWrap/>
            <w:vAlign w:val="bottom"/>
            <w:hideMark/>
          </w:tcPr>
          <w:p w14:paraId="28231EF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70(38-82)</w:t>
            </w:r>
          </w:p>
        </w:tc>
        <w:tc>
          <w:tcPr>
            <w:tcW w:w="6880" w:type="dxa"/>
            <w:shd w:val="clear" w:color="auto" w:fill="auto"/>
            <w:noWrap/>
            <w:vAlign w:val="bottom"/>
            <w:hideMark/>
          </w:tcPr>
          <w:p w14:paraId="6667FB7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 Pancreatic Cancer; 6 Biliary Tract Cancer; 2 Gastric Cancer; 2 Hepatocellular; 1 Cholangiocellular Carcinoma; 1 Colon Cancer; 2 Anastomosis Stricture</w:t>
            </w:r>
          </w:p>
        </w:tc>
        <w:tc>
          <w:tcPr>
            <w:tcW w:w="6014" w:type="dxa"/>
            <w:shd w:val="clear" w:color="auto" w:fill="auto"/>
            <w:noWrap/>
            <w:vAlign w:val="bottom"/>
            <w:hideMark/>
          </w:tcPr>
          <w:p w14:paraId="3E26E93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 Primary Drainage; 8 Salvage Drainage</w:t>
            </w:r>
          </w:p>
        </w:tc>
        <w:tc>
          <w:tcPr>
            <w:tcW w:w="2753" w:type="dxa"/>
            <w:shd w:val="clear" w:color="auto" w:fill="auto"/>
            <w:noWrap/>
            <w:vAlign w:val="bottom"/>
            <w:hideMark/>
          </w:tcPr>
          <w:p w14:paraId="75CE76F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0CB5D4B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36AE505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13(7–25)</w:t>
            </w:r>
          </w:p>
        </w:tc>
        <w:tc>
          <w:tcPr>
            <w:tcW w:w="236" w:type="dxa"/>
            <w:shd w:val="clear" w:color="auto" w:fill="auto"/>
            <w:noWrap/>
            <w:vAlign w:val="bottom"/>
            <w:hideMark/>
          </w:tcPr>
          <w:p w14:paraId="584BF31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74BA888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3313CF6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1A09472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01B6164" w14:textId="77777777" w:rsidTr="00996312">
        <w:trPr>
          <w:trHeight w:val="320"/>
        </w:trPr>
        <w:tc>
          <w:tcPr>
            <w:tcW w:w="402" w:type="dxa"/>
            <w:shd w:val="clear" w:color="auto" w:fill="auto"/>
            <w:noWrap/>
            <w:vAlign w:val="bottom"/>
            <w:hideMark/>
          </w:tcPr>
          <w:p w14:paraId="0A50F69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Paik 2017</w:t>
            </w:r>
          </w:p>
        </w:tc>
        <w:tc>
          <w:tcPr>
            <w:tcW w:w="526" w:type="dxa"/>
            <w:shd w:val="clear" w:color="auto" w:fill="auto"/>
            <w:noWrap/>
            <w:vAlign w:val="bottom"/>
            <w:hideMark/>
          </w:tcPr>
          <w:p w14:paraId="5F119E0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 malignant</w:t>
            </w:r>
          </w:p>
        </w:tc>
        <w:tc>
          <w:tcPr>
            <w:tcW w:w="207" w:type="dxa"/>
            <w:shd w:val="clear" w:color="auto" w:fill="auto"/>
            <w:noWrap/>
            <w:vAlign w:val="bottom"/>
            <w:hideMark/>
          </w:tcPr>
          <w:p w14:paraId="41E961B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w:t>
            </w:r>
          </w:p>
        </w:tc>
        <w:tc>
          <w:tcPr>
            <w:tcW w:w="1760" w:type="dxa"/>
            <w:shd w:val="clear" w:color="auto" w:fill="auto"/>
            <w:noWrap/>
            <w:vAlign w:val="bottom"/>
            <w:hideMark/>
          </w:tcPr>
          <w:p w14:paraId="31559EA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67.6±9.3</w:t>
            </w:r>
          </w:p>
        </w:tc>
        <w:tc>
          <w:tcPr>
            <w:tcW w:w="6880" w:type="dxa"/>
            <w:shd w:val="clear" w:color="auto" w:fill="auto"/>
            <w:noWrap/>
            <w:vAlign w:val="bottom"/>
            <w:hideMark/>
          </w:tcPr>
          <w:p w14:paraId="3CB3BD2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 Cholangiocarcinoma; 2 Pancreatic Cancer; 2 Ampulla of Vater; 2 Gallbladder Cancer; 1 Hepatocellular Carcinoma; 2 Peribilary Metastasis</w:t>
            </w:r>
          </w:p>
        </w:tc>
        <w:tc>
          <w:tcPr>
            <w:tcW w:w="6014" w:type="dxa"/>
            <w:shd w:val="clear" w:color="auto" w:fill="auto"/>
            <w:noWrap/>
            <w:vAlign w:val="bottom"/>
            <w:hideMark/>
          </w:tcPr>
          <w:p w14:paraId="566CC7F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263FB15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Distal</w:t>
            </w:r>
          </w:p>
        </w:tc>
        <w:tc>
          <w:tcPr>
            <w:tcW w:w="1272" w:type="dxa"/>
            <w:shd w:val="clear" w:color="auto" w:fill="auto"/>
            <w:noWrap/>
            <w:vAlign w:val="bottom"/>
            <w:hideMark/>
          </w:tcPr>
          <w:p w14:paraId="7483E87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037A197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Mean(SD): 33.4(20.6)</w:t>
            </w:r>
          </w:p>
        </w:tc>
        <w:tc>
          <w:tcPr>
            <w:tcW w:w="236" w:type="dxa"/>
            <w:shd w:val="clear" w:color="auto" w:fill="auto"/>
            <w:noWrap/>
            <w:vAlign w:val="bottom"/>
            <w:hideMark/>
          </w:tcPr>
          <w:p w14:paraId="7E2FA3F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04B36F9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72CBBFF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0D8FC8E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402 days</w:t>
            </w:r>
          </w:p>
        </w:tc>
      </w:tr>
      <w:tr w:rsidR="00996312" w:rsidRPr="00996312" w14:paraId="38F6B582" w14:textId="77777777" w:rsidTr="00996312">
        <w:trPr>
          <w:trHeight w:val="320"/>
        </w:trPr>
        <w:tc>
          <w:tcPr>
            <w:tcW w:w="402" w:type="dxa"/>
            <w:shd w:val="clear" w:color="auto" w:fill="auto"/>
            <w:noWrap/>
            <w:vAlign w:val="bottom"/>
            <w:hideMark/>
          </w:tcPr>
          <w:p w14:paraId="157435D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Paik 2018</w:t>
            </w:r>
          </w:p>
        </w:tc>
        <w:tc>
          <w:tcPr>
            <w:tcW w:w="526" w:type="dxa"/>
            <w:shd w:val="clear" w:color="auto" w:fill="auto"/>
            <w:noWrap/>
            <w:vAlign w:val="bottom"/>
            <w:hideMark/>
          </w:tcPr>
          <w:p w14:paraId="26430E6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malignant 3 benign</w:t>
            </w:r>
          </w:p>
        </w:tc>
        <w:tc>
          <w:tcPr>
            <w:tcW w:w="207" w:type="dxa"/>
            <w:shd w:val="clear" w:color="auto" w:fill="auto"/>
            <w:noWrap/>
            <w:vAlign w:val="bottom"/>
            <w:hideMark/>
          </w:tcPr>
          <w:p w14:paraId="758CDC0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w:t>
            </w:r>
          </w:p>
        </w:tc>
        <w:tc>
          <w:tcPr>
            <w:tcW w:w="1760" w:type="dxa"/>
            <w:shd w:val="clear" w:color="auto" w:fill="auto"/>
            <w:noWrap/>
            <w:vAlign w:val="bottom"/>
            <w:hideMark/>
          </w:tcPr>
          <w:p w14:paraId="37E1415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63(29-87)</w:t>
            </w:r>
          </w:p>
        </w:tc>
        <w:tc>
          <w:tcPr>
            <w:tcW w:w="6880" w:type="dxa"/>
            <w:shd w:val="clear" w:color="auto" w:fill="auto"/>
            <w:noWrap/>
            <w:vAlign w:val="bottom"/>
            <w:hideMark/>
          </w:tcPr>
          <w:p w14:paraId="5793C5B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 Cholangiocarcinoma; 5 Pancreatic Cancer; 2 Gallbladder Cancer; 2 Gastric Cancer; 1 Ampulla of Vater Malignancy; 1 Colon Cancer; 1 Duodenal Cancer; 1 Hepatocellular Carcinoma; 1 Intraductal Papillary Neoplasm of Bile Duct; 1 Lymphoma; 3 Benign</w:t>
            </w:r>
          </w:p>
        </w:tc>
        <w:tc>
          <w:tcPr>
            <w:tcW w:w="6014" w:type="dxa"/>
            <w:shd w:val="clear" w:color="auto" w:fill="auto"/>
            <w:noWrap/>
            <w:vAlign w:val="bottom"/>
            <w:hideMark/>
          </w:tcPr>
          <w:p w14:paraId="5B15295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55E0C8D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B86148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51CE8E3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15.6±5.8</w:t>
            </w:r>
          </w:p>
        </w:tc>
        <w:tc>
          <w:tcPr>
            <w:tcW w:w="236" w:type="dxa"/>
            <w:shd w:val="clear" w:color="auto" w:fill="auto"/>
            <w:noWrap/>
            <w:vAlign w:val="bottom"/>
            <w:hideMark/>
          </w:tcPr>
          <w:p w14:paraId="7C334BB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56EBB27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2B2A987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7.5(5.0-12.0)</w:t>
            </w:r>
          </w:p>
        </w:tc>
        <w:tc>
          <w:tcPr>
            <w:tcW w:w="2158" w:type="dxa"/>
            <w:shd w:val="clear" w:color="auto" w:fill="auto"/>
            <w:noWrap/>
            <w:vAlign w:val="bottom"/>
            <w:hideMark/>
          </w:tcPr>
          <w:p w14:paraId="1C27ABC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150(5-295) days</w:t>
            </w:r>
          </w:p>
        </w:tc>
      </w:tr>
      <w:tr w:rsidR="00996312" w:rsidRPr="00996312" w14:paraId="4D6F981E" w14:textId="77777777" w:rsidTr="00996312">
        <w:trPr>
          <w:trHeight w:val="320"/>
        </w:trPr>
        <w:tc>
          <w:tcPr>
            <w:tcW w:w="402" w:type="dxa"/>
            <w:shd w:val="clear" w:color="auto" w:fill="auto"/>
            <w:noWrap/>
            <w:vAlign w:val="bottom"/>
            <w:hideMark/>
          </w:tcPr>
          <w:p w14:paraId="6B9E147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Park 2011</w:t>
            </w:r>
          </w:p>
        </w:tc>
        <w:tc>
          <w:tcPr>
            <w:tcW w:w="526" w:type="dxa"/>
            <w:shd w:val="clear" w:color="auto" w:fill="auto"/>
            <w:noWrap/>
            <w:vAlign w:val="bottom"/>
            <w:hideMark/>
          </w:tcPr>
          <w:p w14:paraId="2A84FE9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51 malignant 6 benign </w:t>
            </w:r>
          </w:p>
        </w:tc>
        <w:tc>
          <w:tcPr>
            <w:tcW w:w="207" w:type="dxa"/>
            <w:shd w:val="clear" w:color="auto" w:fill="auto"/>
            <w:noWrap/>
            <w:vAlign w:val="bottom"/>
            <w:hideMark/>
          </w:tcPr>
          <w:p w14:paraId="4B26BD9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35</w:t>
            </w:r>
          </w:p>
        </w:tc>
        <w:tc>
          <w:tcPr>
            <w:tcW w:w="1760" w:type="dxa"/>
            <w:shd w:val="clear" w:color="auto" w:fill="auto"/>
            <w:noWrap/>
            <w:vAlign w:val="bottom"/>
            <w:hideMark/>
          </w:tcPr>
          <w:p w14:paraId="28443D8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61.7 (13)</w:t>
            </w:r>
          </w:p>
        </w:tc>
        <w:tc>
          <w:tcPr>
            <w:tcW w:w="6880" w:type="dxa"/>
            <w:shd w:val="clear" w:color="auto" w:fill="auto"/>
            <w:noWrap/>
            <w:vAlign w:val="bottom"/>
            <w:hideMark/>
          </w:tcPr>
          <w:p w14:paraId="5CF9E8B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Pancreatic cancer 12, Hilar cholangiocarcinoma 14, Ampulla of Vater cancer 5, Common bile duct cancer 3, Gallbladder cancer 2, Hepatocellular carcinoma 1, Duodenal cancer 2, Advanced gastric cancer 6, Metastatic lymph node 6</w:t>
            </w:r>
          </w:p>
        </w:tc>
        <w:tc>
          <w:tcPr>
            <w:tcW w:w="6014" w:type="dxa"/>
            <w:shd w:val="clear" w:color="auto" w:fill="auto"/>
            <w:noWrap/>
            <w:vAlign w:val="bottom"/>
            <w:hideMark/>
          </w:tcPr>
          <w:p w14:paraId="7A61B1E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10F3140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58544F6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FCMS</w:t>
            </w:r>
          </w:p>
        </w:tc>
        <w:tc>
          <w:tcPr>
            <w:tcW w:w="1592" w:type="dxa"/>
            <w:shd w:val="clear" w:color="auto" w:fill="auto"/>
            <w:noWrap/>
            <w:vAlign w:val="bottom"/>
            <w:hideMark/>
          </w:tcPr>
          <w:p w14:paraId="3576C36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132</w:t>
            </w:r>
          </w:p>
        </w:tc>
        <w:tc>
          <w:tcPr>
            <w:tcW w:w="236" w:type="dxa"/>
            <w:shd w:val="clear" w:color="auto" w:fill="auto"/>
            <w:noWrap/>
            <w:vAlign w:val="bottom"/>
            <w:hideMark/>
          </w:tcPr>
          <w:p w14:paraId="283283C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34F763A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11B7EEF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858458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6060519" w14:textId="77777777" w:rsidTr="00996312">
        <w:trPr>
          <w:trHeight w:val="320"/>
        </w:trPr>
        <w:tc>
          <w:tcPr>
            <w:tcW w:w="402" w:type="dxa"/>
            <w:shd w:val="clear" w:color="auto" w:fill="auto"/>
            <w:noWrap/>
            <w:vAlign w:val="bottom"/>
            <w:hideMark/>
          </w:tcPr>
          <w:p w14:paraId="4D2B957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Park 2013</w:t>
            </w:r>
          </w:p>
        </w:tc>
        <w:tc>
          <w:tcPr>
            <w:tcW w:w="526" w:type="dxa"/>
            <w:shd w:val="clear" w:color="auto" w:fill="auto"/>
            <w:noWrap/>
            <w:vAlign w:val="bottom"/>
            <w:hideMark/>
          </w:tcPr>
          <w:p w14:paraId="1C118C3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45 malignant</w:t>
            </w:r>
          </w:p>
        </w:tc>
        <w:tc>
          <w:tcPr>
            <w:tcW w:w="207" w:type="dxa"/>
            <w:shd w:val="clear" w:color="auto" w:fill="auto"/>
            <w:noWrap/>
            <w:vAlign w:val="bottom"/>
            <w:hideMark/>
          </w:tcPr>
          <w:p w14:paraId="683BC96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28</w:t>
            </w:r>
          </w:p>
        </w:tc>
        <w:tc>
          <w:tcPr>
            <w:tcW w:w="1760" w:type="dxa"/>
            <w:shd w:val="clear" w:color="auto" w:fill="auto"/>
            <w:noWrap/>
            <w:vAlign w:val="bottom"/>
            <w:hideMark/>
          </w:tcPr>
          <w:p w14:paraId="58A9741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64.9±13</w:t>
            </w:r>
          </w:p>
        </w:tc>
        <w:tc>
          <w:tcPr>
            <w:tcW w:w="6880" w:type="dxa"/>
            <w:shd w:val="clear" w:color="auto" w:fill="auto"/>
            <w:noWrap/>
            <w:vAlign w:val="bottom"/>
            <w:hideMark/>
          </w:tcPr>
          <w:p w14:paraId="77D6843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 Pancreatic Cancer; 6 Hilar Cholangiocarcinoma; 6 Amplulla Cancer; 3 Common Bile Duct Cancer; 3 Gallbladder Cancer; 2 Hepatocellular Carcinoma; 1 Colon Cancer; 3 Lymphoma; 4 Advanced Gastric Cancer; 1 Breast Malignancy; 6 Bengin</w:t>
            </w:r>
          </w:p>
        </w:tc>
        <w:tc>
          <w:tcPr>
            <w:tcW w:w="6014" w:type="dxa"/>
            <w:shd w:val="clear" w:color="auto" w:fill="auto"/>
            <w:noWrap/>
            <w:vAlign w:val="bottom"/>
            <w:hideMark/>
          </w:tcPr>
          <w:p w14:paraId="7B9C371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32FA048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3C8BCE0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92" w:type="dxa"/>
            <w:shd w:val="clear" w:color="auto" w:fill="auto"/>
            <w:noWrap/>
            <w:vAlign w:val="bottom"/>
            <w:hideMark/>
          </w:tcPr>
          <w:p w14:paraId="5A6B1A5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50</w:t>
            </w:r>
          </w:p>
        </w:tc>
        <w:tc>
          <w:tcPr>
            <w:tcW w:w="236" w:type="dxa"/>
            <w:shd w:val="clear" w:color="auto" w:fill="auto"/>
            <w:noWrap/>
            <w:vAlign w:val="bottom"/>
            <w:hideMark/>
          </w:tcPr>
          <w:p w14:paraId="59DD450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18AD1E5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4470D2E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3758D59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2910D002" w14:textId="77777777" w:rsidTr="00996312">
        <w:trPr>
          <w:trHeight w:val="320"/>
        </w:trPr>
        <w:tc>
          <w:tcPr>
            <w:tcW w:w="402" w:type="dxa"/>
            <w:shd w:val="clear" w:color="auto" w:fill="auto"/>
            <w:noWrap/>
            <w:vAlign w:val="bottom"/>
            <w:hideMark/>
          </w:tcPr>
          <w:p w14:paraId="0FFE7FB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Park 2015</w:t>
            </w:r>
          </w:p>
        </w:tc>
        <w:tc>
          <w:tcPr>
            <w:tcW w:w="526" w:type="dxa"/>
            <w:shd w:val="clear" w:color="auto" w:fill="auto"/>
            <w:noWrap/>
            <w:vAlign w:val="bottom"/>
            <w:hideMark/>
          </w:tcPr>
          <w:p w14:paraId="3176CEC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32 malignant</w:t>
            </w:r>
          </w:p>
        </w:tc>
        <w:tc>
          <w:tcPr>
            <w:tcW w:w="207" w:type="dxa"/>
            <w:shd w:val="clear" w:color="auto" w:fill="auto"/>
            <w:noWrap/>
            <w:vAlign w:val="bottom"/>
            <w:hideMark/>
          </w:tcPr>
          <w:p w14:paraId="35E7515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w:t>
            </w:r>
          </w:p>
        </w:tc>
        <w:tc>
          <w:tcPr>
            <w:tcW w:w="1760" w:type="dxa"/>
            <w:shd w:val="clear" w:color="auto" w:fill="auto"/>
            <w:noWrap/>
            <w:vAlign w:val="bottom"/>
            <w:hideMark/>
          </w:tcPr>
          <w:p w14:paraId="0628D83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DH Mean:66.2±11 FC Mean: 68.8±13</w:t>
            </w:r>
          </w:p>
        </w:tc>
        <w:tc>
          <w:tcPr>
            <w:tcW w:w="6880" w:type="dxa"/>
            <w:shd w:val="clear" w:color="auto" w:fill="auto"/>
            <w:noWrap/>
            <w:vAlign w:val="bottom"/>
            <w:hideMark/>
          </w:tcPr>
          <w:p w14:paraId="67FB8CB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Pancreatic Cancer; 13 Hilar Cholangiocarcinoma; 2 Distal Common Bile Duct Malignancy; 6 Other Malignancy</w:t>
            </w:r>
          </w:p>
        </w:tc>
        <w:tc>
          <w:tcPr>
            <w:tcW w:w="6014" w:type="dxa"/>
            <w:shd w:val="clear" w:color="auto" w:fill="auto"/>
            <w:noWrap/>
            <w:vAlign w:val="bottom"/>
            <w:hideMark/>
          </w:tcPr>
          <w:p w14:paraId="3853624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 Surgical Anatomy; 13 High Grade Hilar Obstruction; 12 Duodenal Invastion</w:t>
            </w:r>
          </w:p>
        </w:tc>
        <w:tc>
          <w:tcPr>
            <w:tcW w:w="2753" w:type="dxa"/>
            <w:shd w:val="clear" w:color="auto" w:fill="auto"/>
            <w:noWrap/>
            <w:vAlign w:val="bottom"/>
            <w:hideMark/>
          </w:tcPr>
          <w:p w14:paraId="71ED8D3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4150426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3F0FB91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13(10–21)</w:t>
            </w:r>
          </w:p>
        </w:tc>
        <w:tc>
          <w:tcPr>
            <w:tcW w:w="236" w:type="dxa"/>
            <w:shd w:val="clear" w:color="auto" w:fill="auto"/>
            <w:noWrap/>
            <w:vAlign w:val="bottom"/>
            <w:hideMark/>
          </w:tcPr>
          <w:p w14:paraId="593C7B2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w:t>
            </w:r>
          </w:p>
        </w:tc>
        <w:tc>
          <w:tcPr>
            <w:tcW w:w="586" w:type="dxa"/>
            <w:shd w:val="clear" w:color="auto" w:fill="auto"/>
            <w:noWrap/>
            <w:vAlign w:val="bottom"/>
            <w:hideMark/>
          </w:tcPr>
          <w:p w14:paraId="004C575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w:t>
            </w:r>
          </w:p>
        </w:tc>
        <w:tc>
          <w:tcPr>
            <w:tcW w:w="1534" w:type="dxa"/>
            <w:shd w:val="clear" w:color="auto" w:fill="auto"/>
            <w:noWrap/>
            <w:vAlign w:val="bottom"/>
            <w:hideMark/>
          </w:tcPr>
          <w:p w14:paraId="0BBE65F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225B712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121±11.2 days</w:t>
            </w:r>
          </w:p>
        </w:tc>
      </w:tr>
      <w:tr w:rsidR="00996312" w:rsidRPr="00996312" w14:paraId="01D9A527" w14:textId="77777777" w:rsidTr="00996312">
        <w:trPr>
          <w:trHeight w:val="320"/>
        </w:trPr>
        <w:tc>
          <w:tcPr>
            <w:tcW w:w="402" w:type="dxa"/>
            <w:shd w:val="clear" w:color="auto" w:fill="auto"/>
            <w:noWrap/>
            <w:vAlign w:val="bottom"/>
            <w:hideMark/>
          </w:tcPr>
          <w:p w14:paraId="0508A81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Poincloux 2015</w:t>
            </w:r>
          </w:p>
        </w:tc>
        <w:tc>
          <w:tcPr>
            <w:tcW w:w="526" w:type="dxa"/>
            <w:shd w:val="clear" w:color="auto" w:fill="auto"/>
            <w:noWrap/>
            <w:vAlign w:val="bottom"/>
            <w:hideMark/>
          </w:tcPr>
          <w:p w14:paraId="3824735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98 malignant</w:t>
            </w:r>
          </w:p>
        </w:tc>
        <w:tc>
          <w:tcPr>
            <w:tcW w:w="207" w:type="dxa"/>
            <w:shd w:val="clear" w:color="auto" w:fill="auto"/>
            <w:noWrap/>
            <w:vAlign w:val="bottom"/>
            <w:hideMark/>
          </w:tcPr>
          <w:p w14:paraId="696AE7E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58</w:t>
            </w:r>
          </w:p>
        </w:tc>
        <w:tc>
          <w:tcPr>
            <w:tcW w:w="1760" w:type="dxa"/>
            <w:shd w:val="clear" w:color="auto" w:fill="auto"/>
            <w:noWrap/>
            <w:vAlign w:val="bottom"/>
            <w:hideMark/>
          </w:tcPr>
          <w:p w14:paraId="454E752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Mean(Range): 70(38-91)</w:t>
            </w:r>
          </w:p>
        </w:tc>
        <w:tc>
          <w:tcPr>
            <w:tcW w:w="6880" w:type="dxa"/>
            <w:shd w:val="clear" w:color="auto" w:fill="auto"/>
            <w:noWrap/>
            <w:vAlign w:val="bottom"/>
            <w:hideMark/>
          </w:tcPr>
          <w:p w14:paraId="6DF1783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51 Pancreatic Cancer; 12 Cholangiocarcinoma; 8 Ampulla Carcinoma; 3 Gallbladder Cancer; 2 Hepatocellular Carcinoma; 2 Duodenal Caner; 5 Gastric Cancer; 4 Colorectal Cancer; 3 Breast Cancer; 3 Ovarian Cancer; 2 Unknown Adenocarcinoma; 1 Pulmonary Malignancy; 1 Renal Malignancy; 3 Benign</w:t>
            </w:r>
          </w:p>
        </w:tc>
        <w:tc>
          <w:tcPr>
            <w:tcW w:w="6014" w:type="dxa"/>
            <w:shd w:val="clear" w:color="auto" w:fill="auto"/>
            <w:noWrap/>
            <w:vAlign w:val="bottom"/>
            <w:hideMark/>
          </w:tcPr>
          <w:p w14:paraId="639EADE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Duodenal Stenosis; 7 Surgical Anatomy; 40 Periampulary Tumor Infiltration; 1 Altered Ampula Position; 1 Biliary Fistula; 27 Incomplete Draininge of High Grade Hilar Tumors</w:t>
            </w:r>
          </w:p>
        </w:tc>
        <w:tc>
          <w:tcPr>
            <w:tcW w:w="2753" w:type="dxa"/>
            <w:shd w:val="clear" w:color="auto" w:fill="auto"/>
            <w:noWrap/>
            <w:vAlign w:val="bottom"/>
            <w:hideMark/>
          </w:tcPr>
          <w:p w14:paraId="5982469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75DA05B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and Metal</w:t>
            </w:r>
          </w:p>
        </w:tc>
        <w:tc>
          <w:tcPr>
            <w:tcW w:w="1592" w:type="dxa"/>
            <w:shd w:val="clear" w:color="auto" w:fill="auto"/>
            <w:noWrap/>
            <w:vAlign w:val="bottom"/>
            <w:hideMark/>
          </w:tcPr>
          <w:p w14:paraId="481AEE1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4C2BC3E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w:t>
            </w:r>
          </w:p>
        </w:tc>
        <w:tc>
          <w:tcPr>
            <w:tcW w:w="586" w:type="dxa"/>
            <w:shd w:val="clear" w:color="auto" w:fill="auto"/>
            <w:noWrap/>
            <w:vAlign w:val="bottom"/>
            <w:hideMark/>
          </w:tcPr>
          <w:p w14:paraId="4606C0C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C1E0F3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783AC66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104969CE" w14:textId="77777777" w:rsidTr="00996312">
        <w:trPr>
          <w:trHeight w:val="320"/>
        </w:trPr>
        <w:tc>
          <w:tcPr>
            <w:tcW w:w="402" w:type="dxa"/>
            <w:shd w:val="clear" w:color="auto" w:fill="auto"/>
            <w:noWrap/>
            <w:vAlign w:val="bottom"/>
            <w:hideMark/>
          </w:tcPr>
          <w:p w14:paraId="15A16CE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Prachayakul 2013</w:t>
            </w:r>
          </w:p>
        </w:tc>
        <w:tc>
          <w:tcPr>
            <w:tcW w:w="526" w:type="dxa"/>
            <w:shd w:val="clear" w:color="auto" w:fill="auto"/>
            <w:noWrap/>
            <w:vAlign w:val="bottom"/>
            <w:hideMark/>
          </w:tcPr>
          <w:p w14:paraId="6CDBF2C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malignant</w:t>
            </w:r>
          </w:p>
        </w:tc>
        <w:tc>
          <w:tcPr>
            <w:tcW w:w="207" w:type="dxa"/>
            <w:shd w:val="clear" w:color="auto" w:fill="auto"/>
            <w:noWrap/>
            <w:vAlign w:val="bottom"/>
            <w:hideMark/>
          </w:tcPr>
          <w:p w14:paraId="4CFD756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w:t>
            </w:r>
          </w:p>
        </w:tc>
        <w:tc>
          <w:tcPr>
            <w:tcW w:w="1760" w:type="dxa"/>
            <w:shd w:val="clear" w:color="auto" w:fill="auto"/>
            <w:noWrap/>
            <w:vAlign w:val="bottom"/>
            <w:hideMark/>
          </w:tcPr>
          <w:p w14:paraId="328D40B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Mean(Range): 62.8(46-84)</w:t>
            </w:r>
          </w:p>
        </w:tc>
        <w:tc>
          <w:tcPr>
            <w:tcW w:w="6880" w:type="dxa"/>
            <w:shd w:val="clear" w:color="auto" w:fill="auto"/>
            <w:noWrap/>
            <w:vAlign w:val="bottom"/>
            <w:hideMark/>
          </w:tcPr>
          <w:p w14:paraId="6FF7851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 Pancreatic Cancer; 4 Cholangiocarcinoma; 4 Gallbladder Cancer; 4 Other Malignancy</w:t>
            </w:r>
          </w:p>
        </w:tc>
        <w:tc>
          <w:tcPr>
            <w:tcW w:w="6014" w:type="dxa"/>
            <w:shd w:val="clear" w:color="auto" w:fill="auto"/>
            <w:noWrap/>
            <w:vAlign w:val="bottom"/>
            <w:hideMark/>
          </w:tcPr>
          <w:p w14:paraId="05B9A57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Obstrucive Jaundice</w:t>
            </w:r>
          </w:p>
        </w:tc>
        <w:tc>
          <w:tcPr>
            <w:tcW w:w="2753" w:type="dxa"/>
            <w:shd w:val="clear" w:color="auto" w:fill="auto"/>
            <w:noWrap/>
            <w:vAlign w:val="bottom"/>
            <w:hideMark/>
          </w:tcPr>
          <w:p w14:paraId="3E0C8AA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023142F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Metal</w:t>
            </w:r>
          </w:p>
        </w:tc>
        <w:tc>
          <w:tcPr>
            <w:tcW w:w="1592" w:type="dxa"/>
            <w:shd w:val="clear" w:color="auto" w:fill="auto"/>
            <w:noWrap/>
            <w:vAlign w:val="bottom"/>
            <w:hideMark/>
          </w:tcPr>
          <w:p w14:paraId="36E33DC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46C59D5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2630E26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3C694E5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2EEE8AA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93 days</w:t>
            </w:r>
          </w:p>
        </w:tc>
      </w:tr>
      <w:tr w:rsidR="00996312" w:rsidRPr="00996312" w14:paraId="15411FFC" w14:textId="77777777" w:rsidTr="00996312">
        <w:trPr>
          <w:trHeight w:val="320"/>
        </w:trPr>
        <w:tc>
          <w:tcPr>
            <w:tcW w:w="402" w:type="dxa"/>
            <w:shd w:val="clear" w:color="auto" w:fill="auto"/>
            <w:noWrap/>
            <w:vAlign w:val="bottom"/>
            <w:hideMark/>
          </w:tcPr>
          <w:p w14:paraId="6B6CCE7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Ragab 2023</w:t>
            </w:r>
          </w:p>
        </w:tc>
        <w:tc>
          <w:tcPr>
            <w:tcW w:w="526" w:type="dxa"/>
            <w:shd w:val="clear" w:color="auto" w:fill="auto"/>
            <w:noWrap/>
            <w:vAlign w:val="bottom"/>
            <w:hideMark/>
          </w:tcPr>
          <w:p w14:paraId="483981C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91 malignant</w:t>
            </w:r>
          </w:p>
        </w:tc>
        <w:tc>
          <w:tcPr>
            <w:tcW w:w="207" w:type="dxa"/>
            <w:shd w:val="clear" w:color="auto" w:fill="auto"/>
            <w:noWrap/>
            <w:vAlign w:val="bottom"/>
            <w:hideMark/>
          </w:tcPr>
          <w:p w14:paraId="61345AF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59</w:t>
            </w:r>
          </w:p>
        </w:tc>
        <w:tc>
          <w:tcPr>
            <w:tcW w:w="1760" w:type="dxa"/>
            <w:shd w:val="clear" w:color="auto" w:fill="auto"/>
            <w:noWrap/>
            <w:vAlign w:val="bottom"/>
            <w:hideMark/>
          </w:tcPr>
          <w:p w14:paraId="3092FEB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61(55-69)</w:t>
            </w:r>
          </w:p>
        </w:tc>
        <w:tc>
          <w:tcPr>
            <w:tcW w:w="6880" w:type="dxa"/>
            <w:shd w:val="clear" w:color="auto" w:fill="auto"/>
            <w:noWrap/>
            <w:vAlign w:val="bottom"/>
            <w:hideMark/>
          </w:tcPr>
          <w:p w14:paraId="124185E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75 Ampullary Tumor; 7 Altered Anatomy; 5 Cholangiocarcinoma; 4 Undiferentiated Common Bile Duct Malignancy</w:t>
            </w:r>
          </w:p>
        </w:tc>
        <w:tc>
          <w:tcPr>
            <w:tcW w:w="6014" w:type="dxa"/>
            <w:shd w:val="clear" w:color="auto" w:fill="auto"/>
            <w:noWrap/>
            <w:vAlign w:val="bottom"/>
            <w:hideMark/>
          </w:tcPr>
          <w:p w14:paraId="76BB7C5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55 Inability to Achieve Deep Cannulation; 13 Duodenal Infiltration; 15 Gastric Outlet Obstruction; 8 Altered Anatomy</w:t>
            </w:r>
          </w:p>
        </w:tc>
        <w:tc>
          <w:tcPr>
            <w:tcW w:w="2753" w:type="dxa"/>
            <w:shd w:val="clear" w:color="auto" w:fill="auto"/>
            <w:noWrap/>
            <w:vAlign w:val="bottom"/>
            <w:hideMark/>
          </w:tcPr>
          <w:p w14:paraId="119EB62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91 Distal</w:t>
            </w:r>
          </w:p>
        </w:tc>
        <w:tc>
          <w:tcPr>
            <w:tcW w:w="1272" w:type="dxa"/>
            <w:shd w:val="clear" w:color="auto" w:fill="auto"/>
            <w:noWrap/>
            <w:vAlign w:val="bottom"/>
            <w:hideMark/>
          </w:tcPr>
          <w:p w14:paraId="10BEE33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Metal, Plastic, Half to Half, Partially </w:t>
            </w:r>
            <w:r w:rsidRPr="00996312">
              <w:rPr>
                <w:rFonts w:ascii="Calibri" w:eastAsia="Times New Roman" w:hAnsi="Calibri" w:cs="Calibri"/>
                <w:color w:val="000000"/>
                <w:sz w:val="24"/>
                <w:szCs w:val="24"/>
                <w:lang/>
              </w:rPr>
              <w:lastRenderedPageBreak/>
              <w:t>Covered, Fully Covered</w:t>
            </w:r>
          </w:p>
        </w:tc>
        <w:tc>
          <w:tcPr>
            <w:tcW w:w="1592" w:type="dxa"/>
            <w:shd w:val="clear" w:color="auto" w:fill="auto"/>
            <w:noWrap/>
            <w:vAlign w:val="bottom"/>
            <w:hideMark/>
          </w:tcPr>
          <w:p w14:paraId="061E8D4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lastRenderedPageBreak/>
              <w:t>Median(Range): 20(15-27)</w:t>
            </w:r>
          </w:p>
        </w:tc>
        <w:tc>
          <w:tcPr>
            <w:tcW w:w="236" w:type="dxa"/>
            <w:shd w:val="clear" w:color="auto" w:fill="auto"/>
            <w:noWrap/>
            <w:vAlign w:val="bottom"/>
            <w:hideMark/>
          </w:tcPr>
          <w:p w14:paraId="5D1F3C7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125F0F8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63E44CC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4862E6E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727FD13" w14:textId="77777777" w:rsidTr="00996312">
        <w:trPr>
          <w:trHeight w:val="320"/>
        </w:trPr>
        <w:tc>
          <w:tcPr>
            <w:tcW w:w="402" w:type="dxa"/>
            <w:shd w:val="clear" w:color="auto" w:fill="auto"/>
            <w:noWrap/>
            <w:vAlign w:val="bottom"/>
            <w:hideMark/>
          </w:tcPr>
          <w:p w14:paraId="7E74C7E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Samanta 2023</w:t>
            </w:r>
          </w:p>
        </w:tc>
        <w:tc>
          <w:tcPr>
            <w:tcW w:w="526" w:type="dxa"/>
            <w:shd w:val="clear" w:color="auto" w:fill="auto"/>
            <w:noWrap/>
            <w:vAlign w:val="bottom"/>
            <w:hideMark/>
          </w:tcPr>
          <w:p w14:paraId="612511E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43 malignant 6 benign</w:t>
            </w:r>
          </w:p>
        </w:tc>
        <w:tc>
          <w:tcPr>
            <w:tcW w:w="207" w:type="dxa"/>
            <w:shd w:val="clear" w:color="auto" w:fill="auto"/>
            <w:noWrap/>
            <w:vAlign w:val="bottom"/>
            <w:hideMark/>
          </w:tcPr>
          <w:p w14:paraId="662D8F6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23</w:t>
            </w:r>
          </w:p>
        </w:tc>
        <w:tc>
          <w:tcPr>
            <w:tcW w:w="1760" w:type="dxa"/>
            <w:shd w:val="clear" w:color="auto" w:fill="auto"/>
            <w:noWrap/>
            <w:vAlign w:val="bottom"/>
            <w:hideMark/>
          </w:tcPr>
          <w:p w14:paraId="7CE4631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52.0(28–76)</w:t>
            </w:r>
          </w:p>
        </w:tc>
        <w:tc>
          <w:tcPr>
            <w:tcW w:w="6880" w:type="dxa"/>
            <w:shd w:val="clear" w:color="auto" w:fill="auto"/>
            <w:noWrap/>
            <w:vAlign w:val="bottom"/>
            <w:hideMark/>
          </w:tcPr>
          <w:p w14:paraId="60BAA4C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Pancreatic Cancer; 13 Gallbladder Cancer; 8 Periampullary Carcinoma; 2 Other Malignancy; 6 Benign Causes</w:t>
            </w:r>
          </w:p>
        </w:tc>
        <w:tc>
          <w:tcPr>
            <w:tcW w:w="6014" w:type="dxa"/>
            <w:shd w:val="clear" w:color="auto" w:fill="auto"/>
            <w:noWrap/>
            <w:vAlign w:val="bottom"/>
            <w:hideMark/>
          </w:tcPr>
          <w:p w14:paraId="734F3E8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Duodenal Obstruction/Inaccessible Papilla; 4 Altered Anatomy; 20 Failed ERCP</w:t>
            </w:r>
          </w:p>
        </w:tc>
        <w:tc>
          <w:tcPr>
            <w:tcW w:w="2753" w:type="dxa"/>
            <w:shd w:val="clear" w:color="auto" w:fill="auto"/>
            <w:noWrap/>
            <w:vAlign w:val="bottom"/>
            <w:hideMark/>
          </w:tcPr>
          <w:p w14:paraId="421EA6A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 Hilar; 30 Distal</w:t>
            </w:r>
          </w:p>
        </w:tc>
        <w:tc>
          <w:tcPr>
            <w:tcW w:w="1272" w:type="dxa"/>
            <w:shd w:val="clear" w:color="auto" w:fill="auto"/>
            <w:noWrap/>
            <w:vAlign w:val="bottom"/>
            <w:hideMark/>
          </w:tcPr>
          <w:p w14:paraId="2CEBED7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7201F32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4FDA01D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w:t>
            </w:r>
          </w:p>
        </w:tc>
        <w:tc>
          <w:tcPr>
            <w:tcW w:w="586" w:type="dxa"/>
            <w:shd w:val="clear" w:color="auto" w:fill="auto"/>
            <w:noWrap/>
            <w:vAlign w:val="bottom"/>
            <w:hideMark/>
          </w:tcPr>
          <w:p w14:paraId="7985C43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1BC5386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 Month Mortality 11/49</w:t>
            </w:r>
          </w:p>
        </w:tc>
        <w:tc>
          <w:tcPr>
            <w:tcW w:w="2158" w:type="dxa"/>
            <w:shd w:val="clear" w:color="auto" w:fill="auto"/>
            <w:noWrap/>
            <w:vAlign w:val="bottom"/>
            <w:hideMark/>
          </w:tcPr>
          <w:p w14:paraId="78120A7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0E6BF774" w14:textId="77777777" w:rsidTr="00996312">
        <w:trPr>
          <w:trHeight w:val="320"/>
        </w:trPr>
        <w:tc>
          <w:tcPr>
            <w:tcW w:w="402" w:type="dxa"/>
            <w:shd w:val="clear" w:color="auto" w:fill="auto"/>
            <w:noWrap/>
            <w:vAlign w:val="bottom"/>
            <w:hideMark/>
          </w:tcPr>
          <w:p w14:paraId="0424A25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Sassatelli 2019</w:t>
            </w:r>
          </w:p>
        </w:tc>
        <w:tc>
          <w:tcPr>
            <w:tcW w:w="526" w:type="dxa"/>
            <w:shd w:val="clear" w:color="auto" w:fill="auto"/>
            <w:noWrap/>
            <w:vAlign w:val="bottom"/>
            <w:hideMark/>
          </w:tcPr>
          <w:p w14:paraId="0C748E5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36 malignant</w:t>
            </w:r>
          </w:p>
        </w:tc>
        <w:tc>
          <w:tcPr>
            <w:tcW w:w="207" w:type="dxa"/>
            <w:shd w:val="clear" w:color="auto" w:fill="auto"/>
            <w:noWrap/>
            <w:vAlign w:val="bottom"/>
            <w:hideMark/>
          </w:tcPr>
          <w:p w14:paraId="6E84816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w:t>
            </w:r>
          </w:p>
        </w:tc>
        <w:tc>
          <w:tcPr>
            <w:tcW w:w="1760" w:type="dxa"/>
            <w:shd w:val="clear" w:color="auto" w:fill="auto"/>
            <w:noWrap/>
            <w:vAlign w:val="bottom"/>
            <w:hideMark/>
          </w:tcPr>
          <w:p w14:paraId="6C66482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69.3±12.4</w:t>
            </w:r>
          </w:p>
        </w:tc>
        <w:tc>
          <w:tcPr>
            <w:tcW w:w="6880" w:type="dxa"/>
            <w:shd w:val="clear" w:color="auto" w:fill="auto"/>
            <w:noWrap/>
            <w:vAlign w:val="bottom"/>
            <w:hideMark/>
          </w:tcPr>
          <w:p w14:paraId="2AEAEF4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Pancreatic Adnocarcinoma; 3 Metastatasis; 3 Cholangiocarcionma; 3 Gastric Cancer; 2 Gallbladder Cancer</w:t>
            </w:r>
          </w:p>
        </w:tc>
        <w:tc>
          <w:tcPr>
            <w:tcW w:w="6014" w:type="dxa"/>
            <w:shd w:val="clear" w:color="auto" w:fill="auto"/>
            <w:noWrap/>
            <w:vAlign w:val="bottom"/>
            <w:hideMark/>
          </w:tcPr>
          <w:p w14:paraId="11EAABB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 Ampulary Obstruction by Invasive Cancer; 12 Postsurgical Anatomy; 10 Hepaticojejunostomy Stricture or Duodenal Obstruction</w:t>
            </w:r>
          </w:p>
        </w:tc>
        <w:tc>
          <w:tcPr>
            <w:tcW w:w="2753" w:type="dxa"/>
            <w:shd w:val="clear" w:color="auto" w:fill="auto"/>
            <w:noWrap/>
            <w:vAlign w:val="bottom"/>
            <w:hideMark/>
          </w:tcPr>
          <w:p w14:paraId="72CB8B4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05AA711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 Plastic; 24 Metal</w:t>
            </w:r>
          </w:p>
        </w:tc>
        <w:tc>
          <w:tcPr>
            <w:tcW w:w="1592" w:type="dxa"/>
            <w:shd w:val="clear" w:color="auto" w:fill="auto"/>
            <w:noWrap/>
            <w:vAlign w:val="bottom"/>
            <w:hideMark/>
          </w:tcPr>
          <w:p w14:paraId="76C2556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18533187"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4A9FCB1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6F3F941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49±156.7</w:t>
            </w:r>
          </w:p>
        </w:tc>
        <w:tc>
          <w:tcPr>
            <w:tcW w:w="2158" w:type="dxa"/>
            <w:shd w:val="clear" w:color="auto" w:fill="auto"/>
            <w:noWrap/>
            <w:vAlign w:val="bottom"/>
            <w:hideMark/>
          </w:tcPr>
          <w:p w14:paraId="7521028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TG-BD Mean: 72.7±136.4 days TD-BD Mean: 128.5±176.8 days</w:t>
            </w:r>
          </w:p>
        </w:tc>
      </w:tr>
      <w:tr w:rsidR="00996312" w:rsidRPr="00996312" w14:paraId="28B5F433" w14:textId="77777777" w:rsidTr="00996312">
        <w:trPr>
          <w:trHeight w:val="320"/>
        </w:trPr>
        <w:tc>
          <w:tcPr>
            <w:tcW w:w="402" w:type="dxa"/>
            <w:shd w:val="clear" w:color="auto" w:fill="auto"/>
            <w:noWrap/>
            <w:vAlign w:val="bottom"/>
            <w:hideMark/>
          </w:tcPr>
          <w:p w14:paraId="5F00C5F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Schoch 2022</w:t>
            </w:r>
          </w:p>
        </w:tc>
        <w:tc>
          <w:tcPr>
            <w:tcW w:w="526" w:type="dxa"/>
            <w:shd w:val="clear" w:color="auto" w:fill="auto"/>
            <w:noWrap/>
            <w:vAlign w:val="bottom"/>
            <w:hideMark/>
          </w:tcPr>
          <w:p w14:paraId="3BB7E16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34 malignant</w:t>
            </w:r>
          </w:p>
        </w:tc>
        <w:tc>
          <w:tcPr>
            <w:tcW w:w="207" w:type="dxa"/>
            <w:shd w:val="clear" w:color="auto" w:fill="auto"/>
            <w:noWrap/>
            <w:vAlign w:val="bottom"/>
            <w:hideMark/>
          </w:tcPr>
          <w:p w14:paraId="1850427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17</w:t>
            </w:r>
          </w:p>
        </w:tc>
        <w:tc>
          <w:tcPr>
            <w:tcW w:w="1760" w:type="dxa"/>
            <w:shd w:val="clear" w:color="auto" w:fill="auto"/>
            <w:noWrap/>
            <w:vAlign w:val="bottom"/>
            <w:hideMark/>
          </w:tcPr>
          <w:p w14:paraId="5A1241E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(IQR): 76(67-83)</w:t>
            </w:r>
          </w:p>
        </w:tc>
        <w:tc>
          <w:tcPr>
            <w:tcW w:w="6880" w:type="dxa"/>
            <w:shd w:val="clear" w:color="auto" w:fill="auto"/>
            <w:noWrap/>
            <w:vAlign w:val="bottom"/>
            <w:hideMark/>
          </w:tcPr>
          <w:p w14:paraId="0976BB4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25 Perihilar Cholangiocarcinoma; 9 Gallbladder Cancer</w:t>
            </w:r>
          </w:p>
        </w:tc>
        <w:tc>
          <w:tcPr>
            <w:tcW w:w="6014" w:type="dxa"/>
            <w:shd w:val="clear" w:color="auto" w:fill="auto"/>
            <w:noWrap/>
            <w:vAlign w:val="bottom"/>
            <w:hideMark/>
          </w:tcPr>
          <w:p w14:paraId="2AFC029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 ERCP Failure; 8 Duodenal Stricture; 2 Altered Anatomy; 2 Isolated Left Hepatic Duct Dilation</w:t>
            </w:r>
          </w:p>
        </w:tc>
        <w:tc>
          <w:tcPr>
            <w:tcW w:w="2753" w:type="dxa"/>
            <w:shd w:val="clear" w:color="auto" w:fill="auto"/>
            <w:noWrap/>
            <w:vAlign w:val="bottom"/>
            <w:hideMark/>
          </w:tcPr>
          <w:p w14:paraId="20FB31B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34 Perihilar</w:t>
            </w:r>
          </w:p>
        </w:tc>
        <w:tc>
          <w:tcPr>
            <w:tcW w:w="1272" w:type="dxa"/>
            <w:shd w:val="clear" w:color="auto" w:fill="auto"/>
            <w:noWrap/>
            <w:vAlign w:val="bottom"/>
            <w:hideMark/>
          </w:tcPr>
          <w:p w14:paraId="5FB0214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02F9D08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44C0965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w:t>
            </w:r>
          </w:p>
        </w:tc>
        <w:tc>
          <w:tcPr>
            <w:tcW w:w="586" w:type="dxa"/>
            <w:shd w:val="clear" w:color="auto" w:fill="auto"/>
            <w:noWrap/>
            <w:vAlign w:val="bottom"/>
            <w:hideMark/>
          </w:tcPr>
          <w:p w14:paraId="2B5376C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3C00502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91(31</w:t>
            </w:r>
            <w:r w:rsidRPr="00996312">
              <w:rPr>
                <w:rFonts w:ascii="Calibri" w:eastAsia="Times New Roman" w:hAnsi="Calibri" w:cs="Calibri"/>
                <w:color w:val="000000"/>
                <w:sz w:val="24"/>
                <w:szCs w:val="24"/>
                <w:lang/>
              </w:rPr>
              <w:noBreakHyphen/>
              <w:t>263)</w:t>
            </w:r>
          </w:p>
        </w:tc>
        <w:tc>
          <w:tcPr>
            <w:tcW w:w="2158" w:type="dxa"/>
            <w:shd w:val="clear" w:color="auto" w:fill="auto"/>
            <w:noWrap/>
            <w:vAlign w:val="bottom"/>
            <w:hideMark/>
          </w:tcPr>
          <w:p w14:paraId="730F301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Mean(IQR): 145(30</w:t>
            </w:r>
            <w:r w:rsidRPr="00996312">
              <w:rPr>
                <w:rFonts w:ascii="Calibri" w:eastAsia="Times New Roman" w:hAnsi="Calibri" w:cs="Calibri"/>
                <w:color w:val="000000"/>
                <w:sz w:val="24"/>
                <w:szCs w:val="24"/>
                <w:lang/>
              </w:rPr>
              <w:noBreakHyphen/>
              <w:t>222)</w:t>
            </w:r>
          </w:p>
        </w:tc>
      </w:tr>
      <w:tr w:rsidR="00996312" w:rsidRPr="00996312" w14:paraId="38A6DD55" w14:textId="77777777" w:rsidTr="00996312">
        <w:trPr>
          <w:trHeight w:val="320"/>
        </w:trPr>
        <w:tc>
          <w:tcPr>
            <w:tcW w:w="402" w:type="dxa"/>
            <w:shd w:val="clear" w:color="auto" w:fill="auto"/>
            <w:noWrap/>
            <w:vAlign w:val="bottom"/>
            <w:hideMark/>
          </w:tcPr>
          <w:p w14:paraId="6766016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Sekine 2022</w:t>
            </w:r>
          </w:p>
        </w:tc>
        <w:tc>
          <w:tcPr>
            <w:tcW w:w="526" w:type="dxa"/>
            <w:shd w:val="clear" w:color="auto" w:fill="auto"/>
            <w:noWrap/>
            <w:vAlign w:val="bottom"/>
            <w:hideMark/>
          </w:tcPr>
          <w:p w14:paraId="4F507AB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144 malignant</w:t>
            </w:r>
          </w:p>
        </w:tc>
        <w:tc>
          <w:tcPr>
            <w:tcW w:w="207" w:type="dxa"/>
            <w:shd w:val="clear" w:color="auto" w:fill="auto"/>
            <w:noWrap/>
            <w:vAlign w:val="bottom"/>
            <w:hideMark/>
          </w:tcPr>
          <w:p w14:paraId="5D80EEC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54</w:t>
            </w:r>
          </w:p>
        </w:tc>
        <w:tc>
          <w:tcPr>
            <w:tcW w:w="1760" w:type="dxa"/>
            <w:shd w:val="clear" w:color="auto" w:fill="auto"/>
            <w:noWrap/>
            <w:vAlign w:val="bottom"/>
            <w:hideMark/>
          </w:tcPr>
          <w:p w14:paraId="36557E3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B2 Mean(Range): 66.9(32-90) B3 Mean(Range): 68.6(32-87)</w:t>
            </w:r>
          </w:p>
        </w:tc>
        <w:tc>
          <w:tcPr>
            <w:tcW w:w="6880" w:type="dxa"/>
            <w:shd w:val="clear" w:color="auto" w:fill="auto"/>
            <w:noWrap/>
            <w:vAlign w:val="bottom"/>
            <w:hideMark/>
          </w:tcPr>
          <w:p w14:paraId="08D8051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66 Pancreatic Cancer; 42 Biliary Tract; 27 Gastroduodenal Cancer; 9 Malignant Disease; 4 Bile Duct Stone; 13 Benign Disease</w:t>
            </w:r>
          </w:p>
        </w:tc>
        <w:tc>
          <w:tcPr>
            <w:tcW w:w="6014" w:type="dxa"/>
            <w:shd w:val="clear" w:color="auto" w:fill="auto"/>
            <w:noWrap/>
            <w:vAlign w:val="bottom"/>
            <w:hideMark/>
          </w:tcPr>
          <w:p w14:paraId="6247CF3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77E47F7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Distal 89; Perihilar 65; 3 Anastomosis; 1 Ampulla of Vater 1; 3 No Stenosis</w:t>
            </w:r>
          </w:p>
        </w:tc>
        <w:tc>
          <w:tcPr>
            <w:tcW w:w="1272" w:type="dxa"/>
            <w:shd w:val="clear" w:color="auto" w:fill="auto"/>
            <w:noWrap/>
            <w:vAlign w:val="bottom"/>
            <w:hideMark/>
          </w:tcPr>
          <w:p w14:paraId="13FACAF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114 Plastic; 47 Metal</w:t>
            </w:r>
          </w:p>
        </w:tc>
        <w:tc>
          <w:tcPr>
            <w:tcW w:w="1592" w:type="dxa"/>
            <w:shd w:val="clear" w:color="auto" w:fill="auto"/>
            <w:noWrap/>
            <w:vAlign w:val="bottom"/>
            <w:hideMark/>
          </w:tcPr>
          <w:p w14:paraId="1748BA8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B2 Mean(Range): 35.2(8-110); B3 Mean(Range): 47.0(9-187)</w:t>
            </w:r>
          </w:p>
        </w:tc>
        <w:tc>
          <w:tcPr>
            <w:tcW w:w="236" w:type="dxa"/>
            <w:shd w:val="clear" w:color="auto" w:fill="auto"/>
            <w:noWrap/>
            <w:vAlign w:val="bottom"/>
            <w:hideMark/>
          </w:tcPr>
          <w:p w14:paraId="5C277B6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71B5A2B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602F215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0B1ED38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28FE5208" w14:textId="77777777" w:rsidTr="00996312">
        <w:trPr>
          <w:trHeight w:val="320"/>
        </w:trPr>
        <w:tc>
          <w:tcPr>
            <w:tcW w:w="402" w:type="dxa"/>
            <w:shd w:val="clear" w:color="auto" w:fill="auto"/>
            <w:noWrap/>
            <w:vAlign w:val="bottom"/>
            <w:hideMark/>
          </w:tcPr>
          <w:p w14:paraId="7485CB2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Shibuki 2023</w:t>
            </w:r>
          </w:p>
        </w:tc>
        <w:tc>
          <w:tcPr>
            <w:tcW w:w="526" w:type="dxa"/>
            <w:shd w:val="clear" w:color="auto" w:fill="auto"/>
            <w:noWrap/>
            <w:vAlign w:val="bottom"/>
            <w:hideMark/>
          </w:tcPr>
          <w:p w14:paraId="4BD0CAF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154 malignant</w:t>
            </w:r>
          </w:p>
        </w:tc>
        <w:tc>
          <w:tcPr>
            <w:tcW w:w="207" w:type="dxa"/>
            <w:shd w:val="clear" w:color="auto" w:fill="auto"/>
            <w:noWrap/>
            <w:vAlign w:val="bottom"/>
            <w:hideMark/>
          </w:tcPr>
          <w:p w14:paraId="2406B64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102</w:t>
            </w:r>
          </w:p>
        </w:tc>
        <w:tc>
          <w:tcPr>
            <w:tcW w:w="1760" w:type="dxa"/>
            <w:shd w:val="clear" w:color="auto" w:fill="auto"/>
            <w:noWrap/>
            <w:vAlign w:val="bottom"/>
            <w:hideMark/>
          </w:tcPr>
          <w:p w14:paraId="308C82A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Median(Range): 70(32-85) Metal Median(Range): 69(32-90)</w:t>
            </w:r>
          </w:p>
        </w:tc>
        <w:tc>
          <w:tcPr>
            <w:tcW w:w="6880" w:type="dxa"/>
            <w:shd w:val="clear" w:color="auto" w:fill="auto"/>
            <w:noWrap/>
            <w:vAlign w:val="bottom"/>
            <w:hideMark/>
          </w:tcPr>
          <w:p w14:paraId="197C78D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62 Pancreatic Cancer; 41 Bile Duct Cancer; 28 Gastric Cancer; 21 Other Malignancy</w:t>
            </w:r>
          </w:p>
        </w:tc>
        <w:tc>
          <w:tcPr>
            <w:tcW w:w="6014" w:type="dxa"/>
            <w:shd w:val="clear" w:color="auto" w:fill="auto"/>
            <w:noWrap/>
            <w:vAlign w:val="bottom"/>
            <w:hideMark/>
          </w:tcPr>
          <w:p w14:paraId="573395F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55 Inaccessible Papilla; 33 Isolated Intrahepatic Bile Duct Obstruction; 21 Recurrent Ascenting Cholangitis; 22 Surgically Altered Anatomy; 21 Failed Biliary Cannulation</w:t>
            </w:r>
          </w:p>
        </w:tc>
        <w:tc>
          <w:tcPr>
            <w:tcW w:w="2753" w:type="dxa"/>
            <w:shd w:val="clear" w:color="auto" w:fill="auto"/>
            <w:noWrap/>
            <w:vAlign w:val="bottom"/>
            <w:hideMark/>
          </w:tcPr>
          <w:p w14:paraId="710DB6E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89 Distal; 63 Perihilar</w:t>
            </w:r>
          </w:p>
        </w:tc>
        <w:tc>
          <w:tcPr>
            <w:tcW w:w="1272" w:type="dxa"/>
            <w:shd w:val="clear" w:color="auto" w:fill="auto"/>
            <w:noWrap/>
            <w:vAlign w:val="bottom"/>
            <w:hideMark/>
          </w:tcPr>
          <w:p w14:paraId="362E3A9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109 Plastic; 43 Metal</w:t>
            </w:r>
          </w:p>
        </w:tc>
        <w:tc>
          <w:tcPr>
            <w:tcW w:w="1592" w:type="dxa"/>
            <w:shd w:val="clear" w:color="auto" w:fill="auto"/>
            <w:noWrap/>
            <w:vAlign w:val="bottom"/>
            <w:hideMark/>
          </w:tcPr>
          <w:p w14:paraId="2689C2B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Median(range): 30(8-187); Metal Median(range): 41(15-150)</w:t>
            </w:r>
          </w:p>
        </w:tc>
        <w:tc>
          <w:tcPr>
            <w:tcW w:w="236" w:type="dxa"/>
            <w:shd w:val="clear" w:color="auto" w:fill="auto"/>
            <w:noWrap/>
            <w:vAlign w:val="bottom"/>
            <w:hideMark/>
          </w:tcPr>
          <w:p w14:paraId="0DFEB700"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47</w:t>
            </w:r>
          </w:p>
        </w:tc>
        <w:tc>
          <w:tcPr>
            <w:tcW w:w="586" w:type="dxa"/>
            <w:shd w:val="clear" w:color="auto" w:fill="auto"/>
            <w:noWrap/>
            <w:vAlign w:val="bottom"/>
            <w:hideMark/>
          </w:tcPr>
          <w:p w14:paraId="7FBF456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30/35, metal 12/12</w:t>
            </w:r>
          </w:p>
        </w:tc>
        <w:tc>
          <w:tcPr>
            <w:tcW w:w="1534" w:type="dxa"/>
            <w:shd w:val="clear" w:color="auto" w:fill="auto"/>
            <w:noWrap/>
            <w:vAlign w:val="bottom"/>
            <w:hideMark/>
          </w:tcPr>
          <w:p w14:paraId="67D6686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Median(range): 189(99-270); Metal Median(range): 164(95-281)</w:t>
            </w:r>
          </w:p>
        </w:tc>
        <w:tc>
          <w:tcPr>
            <w:tcW w:w="2158" w:type="dxa"/>
            <w:shd w:val="clear" w:color="auto" w:fill="auto"/>
            <w:noWrap/>
            <w:vAlign w:val="bottom"/>
            <w:hideMark/>
          </w:tcPr>
          <w:p w14:paraId="2770AF3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7BA57AAE" w14:textId="77777777" w:rsidTr="00996312">
        <w:trPr>
          <w:trHeight w:val="320"/>
        </w:trPr>
        <w:tc>
          <w:tcPr>
            <w:tcW w:w="402" w:type="dxa"/>
            <w:shd w:val="clear" w:color="auto" w:fill="auto"/>
            <w:noWrap/>
            <w:vAlign w:val="bottom"/>
            <w:hideMark/>
          </w:tcPr>
          <w:p w14:paraId="3F9DC53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Shin 2023</w:t>
            </w:r>
          </w:p>
        </w:tc>
        <w:tc>
          <w:tcPr>
            <w:tcW w:w="526" w:type="dxa"/>
            <w:shd w:val="clear" w:color="auto" w:fill="auto"/>
            <w:noWrap/>
            <w:vAlign w:val="bottom"/>
            <w:hideMark/>
          </w:tcPr>
          <w:p w14:paraId="22A38D5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24 malignant</w:t>
            </w:r>
          </w:p>
        </w:tc>
        <w:tc>
          <w:tcPr>
            <w:tcW w:w="207" w:type="dxa"/>
            <w:shd w:val="clear" w:color="auto" w:fill="auto"/>
            <w:noWrap/>
            <w:vAlign w:val="bottom"/>
            <w:hideMark/>
          </w:tcPr>
          <w:p w14:paraId="7771616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w:t>
            </w:r>
          </w:p>
        </w:tc>
        <w:tc>
          <w:tcPr>
            <w:tcW w:w="1760" w:type="dxa"/>
            <w:shd w:val="clear" w:color="auto" w:fill="auto"/>
            <w:noWrap/>
            <w:vAlign w:val="bottom"/>
            <w:hideMark/>
          </w:tcPr>
          <w:p w14:paraId="53B355E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67(61-76)</w:t>
            </w:r>
          </w:p>
        </w:tc>
        <w:tc>
          <w:tcPr>
            <w:tcW w:w="6880" w:type="dxa"/>
            <w:shd w:val="clear" w:color="auto" w:fill="auto"/>
            <w:noWrap/>
            <w:vAlign w:val="bottom"/>
            <w:hideMark/>
          </w:tcPr>
          <w:p w14:paraId="21F29D7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 Cholangiocarcinoma; 2 Pancreatic Cancer; 4 Gallbladder Cancer; 2 Ampullary Cancer</w:t>
            </w:r>
          </w:p>
        </w:tc>
        <w:tc>
          <w:tcPr>
            <w:tcW w:w="6014" w:type="dxa"/>
            <w:shd w:val="clear" w:color="auto" w:fill="auto"/>
            <w:noWrap/>
            <w:vAlign w:val="bottom"/>
            <w:hideMark/>
          </w:tcPr>
          <w:p w14:paraId="738E9F7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 Failed ERCP; 7 Surgical Anatomy; 5 Gastric Outlet Obstruction</w:t>
            </w:r>
          </w:p>
        </w:tc>
        <w:tc>
          <w:tcPr>
            <w:tcW w:w="2753" w:type="dxa"/>
            <w:shd w:val="clear" w:color="auto" w:fill="auto"/>
            <w:noWrap/>
            <w:vAlign w:val="bottom"/>
            <w:hideMark/>
          </w:tcPr>
          <w:p w14:paraId="4188608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27EC4C8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2F417C7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19.3(18.4-21.2)</w:t>
            </w:r>
          </w:p>
        </w:tc>
        <w:tc>
          <w:tcPr>
            <w:tcW w:w="236" w:type="dxa"/>
            <w:shd w:val="clear" w:color="auto" w:fill="auto"/>
            <w:noWrap/>
            <w:vAlign w:val="bottom"/>
            <w:hideMark/>
          </w:tcPr>
          <w:p w14:paraId="7E50A06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w:t>
            </w:r>
          </w:p>
        </w:tc>
        <w:tc>
          <w:tcPr>
            <w:tcW w:w="586" w:type="dxa"/>
            <w:shd w:val="clear" w:color="auto" w:fill="auto"/>
            <w:noWrap/>
            <w:vAlign w:val="bottom"/>
            <w:hideMark/>
          </w:tcPr>
          <w:p w14:paraId="7626213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7/7</w:t>
            </w:r>
          </w:p>
        </w:tc>
        <w:tc>
          <w:tcPr>
            <w:tcW w:w="1534" w:type="dxa"/>
            <w:shd w:val="clear" w:color="auto" w:fill="auto"/>
            <w:noWrap/>
            <w:vAlign w:val="bottom"/>
            <w:hideMark/>
          </w:tcPr>
          <w:p w14:paraId="2FD6771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1A32A9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6.7 months</w:t>
            </w:r>
          </w:p>
        </w:tc>
      </w:tr>
      <w:tr w:rsidR="00996312" w:rsidRPr="00996312" w14:paraId="61832F07" w14:textId="77777777" w:rsidTr="00996312">
        <w:trPr>
          <w:trHeight w:val="320"/>
        </w:trPr>
        <w:tc>
          <w:tcPr>
            <w:tcW w:w="402" w:type="dxa"/>
            <w:shd w:val="clear" w:color="auto" w:fill="auto"/>
            <w:noWrap/>
            <w:vAlign w:val="bottom"/>
            <w:hideMark/>
          </w:tcPr>
          <w:p w14:paraId="16605C4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Song 2014</w:t>
            </w:r>
          </w:p>
        </w:tc>
        <w:tc>
          <w:tcPr>
            <w:tcW w:w="526" w:type="dxa"/>
            <w:shd w:val="clear" w:color="auto" w:fill="auto"/>
            <w:noWrap/>
            <w:vAlign w:val="bottom"/>
            <w:hideMark/>
          </w:tcPr>
          <w:p w14:paraId="09C0B50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 malignant</w:t>
            </w:r>
          </w:p>
        </w:tc>
        <w:tc>
          <w:tcPr>
            <w:tcW w:w="207" w:type="dxa"/>
            <w:shd w:val="clear" w:color="auto" w:fill="auto"/>
            <w:noWrap/>
            <w:vAlign w:val="bottom"/>
            <w:hideMark/>
          </w:tcPr>
          <w:p w14:paraId="40EDD84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w:t>
            </w:r>
          </w:p>
        </w:tc>
        <w:tc>
          <w:tcPr>
            <w:tcW w:w="1760" w:type="dxa"/>
            <w:shd w:val="clear" w:color="auto" w:fill="auto"/>
            <w:noWrap/>
            <w:vAlign w:val="bottom"/>
            <w:hideMark/>
          </w:tcPr>
          <w:p w14:paraId="7F9037D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67(29-86)</w:t>
            </w:r>
          </w:p>
        </w:tc>
        <w:tc>
          <w:tcPr>
            <w:tcW w:w="6880" w:type="dxa"/>
            <w:shd w:val="clear" w:color="auto" w:fill="auto"/>
            <w:noWrap/>
            <w:vAlign w:val="bottom"/>
            <w:hideMark/>
          </w:tcPr>
          <w:p w14:paraId="5ABA6D6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 Pancreatic Cancer; 8 Hilar Cholangiocarcinoma; 2 Pancreatic Cancer Neuroendocrine Tumors; 2 Gallbladder Cancer; 1 Ampulla of Vater Cancer; 1 Advanced Gastric Cancer; 1 Rectal Cancer</w:t>
            </w:r>
          </w:p>
        </w:tc>
        <w:tc>
          <w:tcPr>
            <w:tcW w:w="6014" w:type="dxa"/>
            <w:shd w:val="clear" w:color="auto" w:fill="auto"/>
            <w:noWrap/>
            <w:vAlign w:val="bottom"/>
            <w:hideMark/>
          </w:tcPr>
          <w:p w14:paraId="3D04A51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Pyloric or Duodenal Obstruction; 9 High Grade Biliary Stricture; 7 Periampullary Tumor Infiltration</w:t>
            </w:r>
          </w:p>
        </w:tc>
        <w:tc>
          <w:tcPr>
            <w:tcW w:w="2753" w:type="dxa"/>
            <w:shd w:val="clear" w:color="auto" w:fill="auto"/>
            <w:noWrap/>
            <w:vAlign w:val="bottom"/>
            <w:hideMark/>
          </w:tcPr>
          <w:p w14:paraId="763D7F6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304D606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2378C62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22(14-35)</w:t>
            </w:r>
          </w:p>
        </w:tc>
        <w:tc>
          <w:tcPr>
            <w:tcW w:w="236" w:type="dxa"/>
            <w:shd w:val="clear" w:color="auto" w:fill="auto"/>
            <w:noWrap/>
            <w:vAlign w:val="bottom"/>
            <w:hideMark/>
          </w:tcPr>
          <w:p w14:paraId="6B56CBD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w:t>
            </w:r>
          </w:p>
        </w:tc>
        <w:tc>
          <w:tcPr>
            <w:tcW w:w="586" w:type="dxa"/>
            <w:shd w:val="clear" w:color="auto" w:fill="auto"/>
            <w:noWrap/>
            <w:vAlign w:val="bottom"/>
            <w:hideMark/>
          </w:tcPr>
          <w:p w14:paraId="7BD6D2B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w:t>
            </w:r>
          </w:p>
        </w:tc>
        <w:tc>
          <w:tcPr>
            <w:tcW w:w="1534" w:type="dxa"/>
            <w:shd w:val="clear" w:color="auto" w:fill="auto"/>
            <w:noWrap/>
            <w:vAlign w:val="bottom"/>
            <w:hideMark/>
          </w:tcPr>
          <w:p w14:paraId="7B5FA28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1EEC123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05B6AF36" w14:textId="77777777" w:rsidTr="00996312">
        <w:trPr>
          <w:trHeight w:val="320"/>
        </w:trPr>
        <w:tc>
          <w:tcPr>
            <w:tcW w:w="402" w:type="dxa"/>
            <w:shd w:val="clear" w:color="auto" w:fill="auto"/>
            <w:noWrap/>
            <w:vAlign w:val="bottom"/>
            <w:hideMark/>
          </w:tcPr>
          <w:p w14:paraId="00B00D1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Sportes 2017</w:t>
            </w:r>
          </w:p>
        </w:tc>
        <w:tc>
          <w:tcPr>
            <w:tcW w:w="526" w:type="dxa"/>
            <w:shd w:val="clear" w:color="auto" w:fill="auto"/>
            <w:noWrap/>
            <w:vAlign w:val="bottom"/>
            <w:hideMark/>
          </w:tcPr>
          <w:p w14:paraId="7CF2F44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31 malignant</w:t>
            </w:r>
          </w:p>
        </w:tc>
        <w:tc>
          <w:tcPr>
            <w:tcW w:w="207" w:type="dxa"/>
            <w:shd w:val="clear" w:color="auto" w:fill="auto"/>
            <w:noWrap/>
            <w:vAlign w:val="bottom"/>
            <w:hideMark/>
          </w:tcPr>
          <w:p w14:paraId="0F917E1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17</w:t>
            </w:r>
          </w:p>
        </w:tc>
        <w:tc>
          <w:tcPr>
            <w:tcW w:w="1760" w:type="dxa"/>
            <w:shd w:val="clear" w:color="auto" w:fill="auto"/>
            <w:noWrap/>
            <w:vAlign w:val="bottom"/>
            <w:hideMark/>
          </w:tcPr>
          <w:p w14:paraId="5B9E1B6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69.2</w:t>
            </w:r>
          </w:p>
        </w:tc>
        <w:tc>
          <w:tcPr>
            <w:tcW w:w="6880" w:type="dxa"/>
            <w:shd w:val="clear" w:color="auto" w:fill="auto"/>
            <w:noWrap/>
            <w:vAlign w:val="bottom"/>
            <w:hideMark/>
          </w:tcPr>
          <w:p w14:paraId="5B8D43D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22 Pancreatic Cancer; 5 Metatstatic Lymphadenopathy; 3 Cholangiocarcinoma; 1 Periampullary Cancer</w:t>
            </w:r>
          </w:p>
        </w:tc>
        <w:tc>
          <w:tcPr>
            <w:tcW w:w="6014" w:type="dxa"/>
            <w:shd w:val="clear" w:color="auto" w:fill="auto"/>
            <w:noWrap/>
            <w:vAlign w:val="bottom"/>
            <w:hideMark/>
          </w:tcPr>
          <w:p w14:paraId="55703C4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13 Prior Surgery; 9 Duodenal Stenosis; 5 Periampullary Tumor Infiltration; 4 Impassable Stricture</w:t>
            </w:r>
          </w:p>
        </w:tc>
        <w:tc>
          <w:tcPr>
            <w:tcW w:w="2753" w:type="dxa"/>
            <w:shd w:val="clear" w:color="auto" w:fill="auto"/>
            <w:noWrap/>
            <w:vAlign w:val="bottom"/>
            <w:hideMark/>
          </w:tcPr>
          <w:p w14:paraId="4DC5AAA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3331160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Metal</w:t>
            </w:r>
          </w:p>
        </w:tc>
        <w:tc>
          <w:tcPr>
            <w:tcW w:w="1592" w:type="dxa"/>
            <w:shd w:val="clear" w:color="auto" w:fill="auto"/>
            <w:noWrap/>
            <w:vAlign w:val="bottom"/>
            <w:hideMark/>
          </w:tcPr>
          <w:p w14:paraId="7D279F7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741DF25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w:t>
            </w:r>
          </w:p>
        </w:tc>
        <w:tc>
          <w:tcPr>
            <w:tcW w:w="586" w:type="dxa"/>
            <w:shd w:val="clear" w:color="auto" w:fill="auto"/>
            <w:noWrap/>
            <w:vAlign w:val="bottom"/>
            <w:hideMark/>
          </w:tcPr>
          <w:p w14:paraId="3BE710E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w:t>
            </w:r>
          </w:p>
        </w:tc>
        <w:tc>
          <w:tcPr>
            <w:tcW w:w="1534" w:type="dxa"/>
            <w:shd w:val="clear" w:color="auto" w:fill="auto"/>
            <w:noWrap/>
            <w:vAlign w:val="bottom"/>
            <w:hideMark/>
          </w:tcPr>
          <w:p w14:paraId="2A7F6BC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71(30-95)</w:t>
            </w:r>
          </w:p>
        </w:tc>
        <w:tc>
          <w:tcPr>
            <w:tcW w:w="2158" w:type="dxa"/>
            <w:shd w:val="clear" w:color="auto" w:fill="auto"/>
            <w:noWrap/>
            <w:vAlign w:val="bottom"/>
            <w:hideMark/>
          </w:tcPr>
          <w:p w14:paraId="75562AD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6A470E6C" w14:textId="77777777" w:rsidTr="00996312">
        <w:trPr>
          <w:trHeight w:val="320"/>
        </w:trPr>
        <w:tc>
          <w:tcPr>
            <w:tcW w:w="402" w:type="dxa"/>
            <w:shd w:val="clear" w:color="auto" w:fill="auto"/>
            <w:noWrap/>
            <w:vAlign w:val="bottom"/>
            <w:hideMark/>
          </w:tcPr>
          <w:p w14:paraId="4C6C5F2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Takenaka 2022</w:t>
            </w:r>
          </w:p>
        </w:tc>
        <w:tc>
          <w:tcPr>
            <w:tcW w:w="526" w:type="dxa"/>
            <w:shd w:val="clear" w:color="auto" w:fill="auto"/>
            <w:noWrap/>
            <w:vAlign w:val="bottom"/>
            <w:hideMark/>
          </w:tcPr>
          <w:p w14:paraId="748ACE9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45 malignant</w:t>
            </w:r>
          </w:p>
        </w:tc>
        <w:tc>
          <w:tcPr>
            <w:tcW w:w="207" w:type="dxa"/>
            <w:shd w:val="clear" w:color="auto" w:fill="auto"/>
            <w:noWrap/>
            <w:vAlign w:val="bottom"/>
            <w:hideMark/>
          </w:tcPr>
          <w:p w14:paraId="0C23F031"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w:t>
            </w:r>
          </w:p>
        </w:tc>
        <w:tc>
          <w:tcPr>
            <w:tcW w:w="1760" w:type="dxa"/>
            <w:shd w:val="clear" w:color="auto" w:fill="auto"/>
            <w:noWrap/>
            <w:vAlign w:val="bottom"/>
            <w:hideMark/>
          </w:tcPr>
          <w:p w14:paraId="59C234F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73(65-77)</w:t>
            </w:r>
          </w:p>
        </w:tc>
        <w:tc>
          <w:tcPr>
            <w:tcW w:w="6880" w:type="dxa"/>
            <w:shd w:val="clear" w:color="auto" w:fill="auto"/>
            <w:noWrap/>
            <w:vAlign w:val="bottom"/>
            <w:hideMark/>
          </w:tcPr>
          <w:p w14:paraId="0A776F5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 Pancreatic Cancer; 10 Gastric Cancer; 6 Cholangiocarcinoma; 6 Hepatocellular Carcinoma; 8 Other Malignancy</w:t>
            </w:r>
          </w:p>
        </w:tc>
        <w:tc>
          <w:tcPr>
            <w:tcW w:w="6014" w:type="dxa"/>
            <w:shd w:val="clear" w:color="auto" w:fill="auto"/>
            <w:noWrap/>
            <w:vAlign w:val="bottom"/>
            <w:hideMark/>
          </w:tcPr>
          <w:p w14:paraId="22F6C3C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 Failed Biliary Cannulation; 18 Surgical Anatomy; 6 Duodenal Obstruction</w:t>
            </w:r>
          </w:p>
        </w:tc>
        <w:tc>
          <w:tcPr>
            <w:tcW w:w="2753" w:type="dxa"/>
            <w:shd w:val="clear" w:color="auto" w:fill="auto"/>
            <w:noWrap/>
            <w:vAlign w:val="bottom"/>
            <w:hideMark/>
          </w:tcPr>
          <w:p w14:paraId="6FC28AF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155999A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 or Metal</w:t>
            </w:r>
          </w:p>
        </w:tc>
        <w:tc>
          <w:tcPr>
            <w:tcW w:w="1592" w:type="dxa"/>
            <w:shd w:val="clear" w:color="auto" w:fill="auto"/>
            <w:noWrap/>
            <w:vAlign w:val="bottom"/>
            <w:hideMark/>
          </w:tcPr>
          <w:p w14:paraId="296905A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Median(IQR): 15.8(11.7-19.7)</w:t>
            </w:r>
          </w:p>
        </w:tc>
        <w:tc>
          <w:tcPr>
            <w:tcW w:w="236" w:type="dxa"/>
            <w:shd w:val="clear" w:color="auto" w:fill="auto"/>
            <w:noWrap/>
            <w:vAlign w:val="bottom"/>
            <w:hideMark/>
          </w:tcPr>
          <w:p w14:paraId="3D0B551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w:t>
            </w:r>
          </w:p>
        </w:tc>
        <w:tc>
          <w:tcPr>
            <w:tcW w:w="586" w:type="dxa"/>
            <w:shd w:val="clear" w:color="auto" w:fill="auto"/>
            <w:noWrap/>
            <w:vAlign w:val="bottom"/>
            <w:hideMark/>
          </w:tcPr>
          <w:p w14:paraId="76CB9F9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9/9</w:t>
            </w:r>
          </w:p>
        </w:tc>
        <w:tc>
          <w:tcPr>
            <w:tcW w:w="1534" w:type="dxa"/>
            <w:shd w:val="clear" w:color="auto" w:fill="auto"/>
            <w:noWrap/>
            <w:vAlign w:val="bottom"/>
            <w:hideMark/>
          </w:tcPr>
          <w:p w14:paraId="7CB5DD4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67F62DC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1755F6D7" w14:textId="77777777" w:rsidTr="00996312">
        <w:trPr>
          <w:trHeight w:val="320"/>
        </w:trPr>
        <w:tc>
          <w:tcPr>
            <w:tcW w:w="402" w:type="dxa"/>
            <w:shd w:val="clear" w:color="auto" w:fill="auto"/>
            <w:noWrap/>
            <w:vAlign w:val="bottom"/>
            <w:hideMark/>
          </w:tcPr>
          <w:p w14:paraId="43012AF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Tyberg 2022</w:t>
            </w:r>
          </w:p>
        </w:tc>
        <w:tc>
          <w:tcPr>
            <w:tcW w:w="526" w:type="dxa"/>
            <w:shd w:val="clear" w:color="auto" w:fill="auto"/>
            <w:noWrap/>
            <w:vAlign w:val="bottom"/>
            <w:hideMark/>
          </w:tcPr>
          <w:p w14:paraId="1EDAF90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89 malignant</w:t>
            </w:r>
          </w:p>
        </w:tc>
        <w:tc>
          <w:tcPr>
            <w:tcW w:w="207" w:type="dxa"/>
            <w:shd w:val="clear" w:color="auto" w:fill="auto"/>
            <w:noWrap/>
            <w:vAlign w:val="bottom"/>
            <w:hideMark/>
          </w:tcPr>
          <w:p w14:paraId="518FBE6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52</w:t>
            </w:r>
          </w:p>
        </w:tc>
        <w:tc>
          <w:tcPr>
            <w:tcW w:w="1760" w:type="dxa"/>
            <w:shd w:val="clear" w:color="auto" w:fill="auto"/>
            <w:noWrap/>
            <w:vAlign w:val="bottom"/>
            <w:hideMark/>
          </w:tcPr>
          <w:p w14:paraId="12887F3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69.9±12.7</w:t>
            </w:r>
          </w:p>
        </w:tc>
        <w:tc>
          <w:tcPr>
            <w:tcW w:w="6880" w:type="dxa"/>
            <w:shd w:val="clear" w:color="auto" w:fill="auto"/>
            <w:noWrap/>
            <w:vAlign w:val="bottom"/>
            <w:hideMark/>
          </w:tcPr>
          <w:p w14:paraId="198515E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 Ampullary Adenocarcionma; 5 Gallbladder Cancer; 19 Cholangiocarcinoma; 42 Pancreatic Cancer; 6 Colorectal Cancer; 16 Other Malignancy; 1 Choledocolithiasis</w:t>
            </w:r>
          </w:p>
        </w:tc>
        <w:tc>
          <w:tcPr>
            <w:tcW w:w="6014" w:type="dxa"/>
            <w:shd w:val="clear" w:color="auto" w:fill="auto"/>
            <w:noWrap/>
            <w:vAlign w:val="bottom"/>
            <w:hideMark/>
          </w:tcPr>
          <w:p w14:paraId="21A53BB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75 Obstructive Jaundice; 25 Cholangitis</w:t>
            </w:r>
          </w:p>
        </w:tc>
        <w:tc>
          <w:tcPr>
            <w:tcW w:w="2753" w:type="dxa"/>
            <w:shd w:val="clear" w:color="auto" w:fill="auto"/>
            <w:noWrap/>
            <w:vAlign w:val="bottom"/>
            <w:hideMark/>
          </w:tcPr>
          <w:p w14:paraId="5AF0D9A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64DAFDB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8 Plastic; 82 Metal</w:t>
            </w:r>
          </w:p>
        </w:tc>
        <w:tc>
          <w:tcPr>
            <w:tcW w:w="1592" w:type="dxa"/>
            <w:shd w:val="clear" w:color="auto" w:fill="auto"/>
            <w:noWrap/>
            <w:vAlign w:val="bottom"/>
            <w:hideMark/>
          </w:tcPr>
          <w:p w14:paraId="4045113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34B2C88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49C45A9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12</w:t>
            </w:r>
          </w:p>
        </w:tc>
        <w:tc>
          <w:tcPr>
            <w:tcW w:w="1534" w:type="dxa"/>
            <w:shd w:val="clear" w:color="auto" w:fill="auto"/>
            <w:noWrap/>
            <w:vAlign w:val="bottom"/>
            <w:hideMark/>
          </w:tcPr>
          <w:p w14:paraId="0CD4CB8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A91682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4673A77C" w14:textId="77777777" w:rsidTr="00996312">
        <w:trPr>
          <w:trHeight w:val="320"/>
        </w:trPr>
        <w:tc>
          <w:tcPr>
            <w:tcW w:w="402" w:type="dxa"/>
            <w:shd w:val="clear" w:color="auto" w:fill="auto"/>
            <w:noWrap/>
            <w:vAlign w:val="bottom"/>
            <w:hideMark/>
          </w:tcPr>
          <w:p w14:paraId="57EB58F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Umeda 2015</w:t>
            </w:r>
          </w:p>
        </w:tc>
        <w:tc>
          <w:tcPr>
            <w:tcW w:w="526" w:type="dxa"/>
            <w:shd w:val="clear" w:color="auto" w:fill="auto"/>
            <w:noWrap/>
            <w:vAlign w:val="bottom"/>
            <w:hideMark/>
          </w:tcPr>
          <w:p w14:paraId="7ABFF04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 malignant</w:t>
            </w:r>
          </w:p>
        </w:tc>
        <w:tc>
          <w:tcPr>
            <w:tcW w:w="207" w:type="dxa"/>
            <w:shd w:val="clear" w:color="auto" w:fill="auto"/>
            <w:noWrap/>
            <w:vAlign w:val="bottom"/>
            <w:hideMark/>
          </w:tcPr>
          <w:p w14:paraId="30721F7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15</w:t>
            </w:r>
          </w:p>
        </w:tc>
        <w:tc>
          <w:tcPr>
            <w:tcW w:w="1760" w:type="dxa"/>
            <w:shd w:val="clear" w:color="auto" w:fill="auto"/>
            <w:noWrap/>
            <w:vAlign w:val="bottom"/>
            <w:hideMark/>
          </w:tcPr>
          <w:p w14:paraId="252D4D3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77</w:t>
            </w:r>
          </w:p>
        </w:tc>
        <w:tc>
          <w:tcPr>
            <w:tcW w:w="6880" w:type="dxa"/>
            <w:shd w:val="clear" w:color="auto" w:fill="auto"/>
            <w:noWrap/>
            <w:vAlign w:val="bottom"/>
            <w:hideMark/>
          </w:tcPr>
          <w:p w14:paraId="55F88AB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5 Common Bile Duct Stone; 2 Ampullary Cancer; 2 Post Op Stricture; 9 Pancreatic Cancer; 1 Metastatic Lymph Nodes; 1 Bile Duct Cancer; 1 Duodenal Caner</w:t>
            </w:r>
          </w:p>
        </w:tc>
        <w:tc>
          <w:tcPr>
            <w:tcW w:w="6014" w:type="dxa"/>
            <w:shd w:val="clear" w:color="auto" w:fill="auto"/>
            <w:noWrap/>
            <w:vAlign w:val="bottom"/>
            <w:hideMark/>
          </w:tcPr>
          <w:p w14:paraId="3AEEE78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9 Periampullary Tumor Invasion; 7 Altered Anatomy; 3 Failed Duodenal Intubation; 4 Prior ERCP Failure</w:t>
            </w:r>
          </w:p>
        </w:tc>
        <w:tc>
          <w:tcPr>
            <w:tcW w:w="2753" w:type="dxa"/>
            <w:shd w:val="clear" w:color="auto" w:fill="auto"/>
            <w:noWrap/>
            <w:vAlign w:val="bottom"/>
            <w:hideMark/>
          </w:tcPr>
          <w:p w14:paraId="7A35C7D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7C41599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Plastic</w:t>
            </w:r>
          </w:p>
        </w:tc>
        <w:tc>
          <w:tcPr>
            <w:tcW w:w="1592" w:type="dxa"/>
            <w:shd w:val="clear" w:color="auto" w:fill="auto"/>
            <w:noWrap/>
            <w:vAlign w:val="bottom"/>
            <w:hideMark/>
          </w:tcPr>
          <w:p w14:paraId="72174D9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22.8</w:t>
            </w:r>
          </w:p>
        </w:tc>
        <w:tc>
          <w:tcPr>
            <w:tcW w:w="236" w:type="dxa"/>
            <w:shd w:val="clear" w:color="auto" w:fill="auto"/>
            <w:noWrap/>
            <w:vAlign w:val="bottom"/>
            <w:hideMark/>
          </w:tcPr>
          <w:p w14:paraId="0307D82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5EFBD1E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7DAFF87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62DCAA0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4 months (0.5-9)</w:t>
            </w:r>
          </w:p>
        </w:tc>
      </w:tr>
      <w:tr w:rsidR="00996312" w:rsidRPr="00996312" w14:paraId="33655E25" w14:textId="77777777" w:rsidTr="00996312">
        <w:trPr>
          <w:trHeight w:val="320"/>
        </w:trPr>
        <w:tc>
          <w:tcPr>
            <w:tcW w:w="402" w:type="dxa"/>
            <w:shd w:val="clear" w:color="auto" w:fill="auto"/>
            <w:noWrap/>
            <w:vAlign w:val="bottom"/>
            <w:hideMark/>
          </w:tcPr>
          <w:p w14:paraId="5DED0AD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Vila 2012</w:t>
            </w:r>
          </w:p>
        </w:tc>
        <w:tc>
          <w:tcPr>
            <w:tcW w:w="526" w:type="dxa"/>
            <w:shd w:val="clear" w:color="auto" w:fill="auto"/>
            <w:noWrap/>
            <w:vAlign w:val="bottom"/>
            <w:hideMark/>
          </w:tcPr>
          <w:p w14:paraId="69C5252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34 malignant</w:t>
            </w:r>
          </w:p>
        </w:tc>
        <w:tc>
          <w:tcPr>
            <w:tcW w:w="207" w:type="dxa"/>
            <w:shd w:val="clear" w:color="auto" w:fill="auto"/>
            <w:noWrap/>
            <w:vAlign w:val="bottom"/>
            <w:hideMark/>
          </w:tcPr>
          <w:p w14:paraId="4B2E531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760" w:type="dxa"/>
            <w:shd w:val="clear" w:color="auto" w:fill="auto"/>
            <w:noWrap/>
            <w:vAlign w:val="bottom"/>
            <w:hideMark/>
          </w:tcPr>
          <w:p w14:paraId="4B361C4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6880" w:type="dxa"/>
            <w:shd w:val="clear" w:color="auto" w:fill="auto"/>
            <w:noWrap/>
            <w:vAlign w:val="bottom"/>
            <w:hideMark/>
          </w:tcPr>
          <w:p w14:paraId="75E7ACD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6014" w:type="dxa"/>
            <w:shd w:val="clear" w:color="auto" w:fill="auto"/>
            <w:noWrap/>
            <w:vAlign w:val="bottom"/>
            <w:hideMark/>
          </w:tcPr>
          <w:p w14:paraId="53DF17F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30A7207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1694745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92" w:type="dxa"/>
            <w:shd w:val="clear" w:color="auto" w:fill="auto"/>
            <w:noWrap/>
            <w:vAlign w:val="bottom"/>
            <w:hideMark/>
          </w:tcPr>
          <w:p w14:paraId="584090B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3FFC852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558D571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2A52644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35DE7CC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52F180DA" w14:textId="77777777" w:rsidTr="00996312">
        <w:trPr>
          <w:trHeight w:val="320"/>
        </w:trPr>
        <w:tc>
          <w:tcPr>
            <w:tcW w:w="402" w:type="dxa"/>
            <w:shd w:val="clear" w:color="auto" w:fill="auto"/>
            <w:noWrap/>
            <w:vAlign w:val="bottom"/>
            <w:hideMark/>
          </w:tcPr>
          <w:p w14:paraId="52D97D5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Yagi 2022</w:t>
            </w:r>
          </w:p>
        </w:tc>
        <w:tc>
          <w:tcPr>
            <w:tcW w:w="526" w:type="dxa"/>
            <w:shd w:val="clear" w:color="auto" w:fill="auto"/>
            <w:noWrap/>
            <w:vAlign w:val="bottom"/>
            <w:hideMark/>
          </w:tcPr>
          <w:p w14:paraId="7CAA72E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 malignant</w:t>
            </w:r>
          </w:p>
        </w:tc>
        <w:tc>
          <w:tcPr>
            <w:tcW w:w="207" w:type="dxa"/>
            <w:shd w:val="clear" w:color="auto" w:fill="auto"/>
            <w:noWrap/>
            <w:vAlign w:val="bottom"/>
            <w:hideMark/>
          </w:tcPr>
          <w:p w14:paraId="320620BE"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24</w:t>
            </w:r>
          </w:p>
        </w:tc>
        <w:tc>
          <w:tcPr>
            <w:tcW w:w="1760" w:type="dxa"/>
            <w:shd w:val="clear" w:color="auto" w:fill="auto"/>
            <w:noWrap/>
            <w:vAlign w:val="bottom"/>
            <w:hideMark/>
          </w:tcPr>
          <w:p w14:paraId="3022EE5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69(36-84)</w:t>
            </w:r>
          </w:p>
        </w:tc>
        <w:tc>
          <w:tcPr>
            <w:tcW w:w="6880" w:type="dxa"/>
            <w:shd w:val="clear" w:color="auto" w:fill="auto"/>
            <w:noWrap/>
            <w:vAlign w:val="bottom"/>
            <w:hideMark/>
          </w:tcPr>
          <w:p w14:paraId="471F61B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18 Pancreatic Cancer; 9 Billiary Cancer</w:t>
            </w:r>
          </w:p>
        </w:tc>
        <w:tc>
          <w:tcPr>
            <w:tcW w:w="6014" w:type="dxa"/>
            <w:shd w:val="clear" w:color="auto" w:fill="auto"/>
            <w:noWrap/>
            <w:vAlign w:val="bottom"/>
            <w:hideMark/>
          </w:tcPr>
          <w:p w14:paraId="19F493F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753" w:type="dxa"/>
            <w:shd w:val="clear" w:color="auto" w:fill="auto"/>
            <w:noWrap/>
            <w:vAlign w:val="bottom"/>
            <w:hideMark/>
          </w:tcPr>
          <w:p w14:paraId="56DCD5C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26 Distal; 9 Hilar; 3 Postoperative Anastomosis</w:t>
            </w:r>
          </w:p>
        </w:tc>
        <w:tc>
          <w:tcPr>
            <w:tcW w:w="1272" w:type="dxa"/>
            <w:shd w:val="clear" w:color="auto" w:fill="auto"/>
            <w:noWrap/>
            <w:vAlign w:val="bottom"/>
            <w:hideMark/>
          </w:tcPr>
          <w:p w14:paraId="710105F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38 Metal</w:t>
            </w:r>
          </w:p>
        </w:tc>
        <w:tc>
          <w:tcPr>
            <w:tcW w:w="1592" w:type="dxa"/>
            <w:shd w:val="clear" w:color="auto" w:fill="auto"/>
            <w:noWrap/>
            <w:vAlign w:val="bottom"/>
            <w:hideMark/>
          </w:tcPr>
          <w:p w14:paraId="4F4F693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35.5(17-80)</w:t>
            </w:r>
          </w:p>
        </w:tc>
        <w:tc>
          <w:tcPr>
            <w:tcW w:w="236" w:type="dxa"/>
            <w:shd w:val="clear" w:color="auto" w:fill="auto"/>
            <w:noWrap/>
            <w:vAlign w:val="bottom"/>
            <w:hideMark/>
          </w:tcPr>
          <w:p w14:paraId="348446B6"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w:t>
            </w:r>
          </w:p>
        </w:tc>
        <w:tc>
          <w:tcPr>
            <w:tcW w:w="586" w:type="dxa"/>
            <w:shd w:val="clear" w:color="auto" w:fill="auto"/>
            <w:noWrap/>
            <w:vAlign w:val="bottom"/>
            <w:hideMark/>
          </w:tcPr>
          <w:p w14:paraId="519984E4"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6/6</w:t>
            </w:r>
          </w:p>
        </w:tc>
        <w:tc>
          <w:tcPr>
            <w:tcW w:w="1534" w:type="dxa"/>
            <w:shd w:val="clear" w:color="auto" w:fill="auto"/>
            <w:noWrap/>
            <w:vAlign w:val="bottom"/>
            <w:hideMark/>
          </w:tcPr>
          <w:p w14:paraId="098BF15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8B5D67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1F62D437" w14:textId="77777777" w:rsidTr="00996312">
        <w:trPr>
          <w:trHeight w:val="340"/>
        </w:trPr>
        <w:tc>
          <w:tcPr>
            <w:tcW w:w="402" w:type="dxa"/>
            <w:shd w:val="clear" w:color="auto" w:fill="auto"/>
            <w:noWrap/>
            <w:vAlign w:val="bottom"/>
            <w:hideMark/>
          </w:tcPr>
          <w:p w14:paraId="15E8FB1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Yamamoto 2018</w:t>
            </w:r>
          </w:p>
        </w:tc>
        <w:tc>
          <w:tcPr>
            <w:tcW w:w="526" w:type="dxa"/>
            <w:shd w:val="clear" w:color="auto" w:fill="auto"/>
            <w:noWrap/>
            <w:vAlign w:val="bottom"/>
            <w:hideMark/>
          </w:tcPr>
          <w:p w14:paraId="25F4AD2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23 malignant</w:t>
            </w:r>
          </w:p>
        </w:tc>
        <w:tc>
          <w:tcPr>
            <w:tcW w:w="207" w:type="dxa"/>
            <w:shd w:val="clear" w:color="auto" w:fill="auto"/>
            <w:noWrap/>
            <w:vAlign w:val="bottom"/>
            <w:hideMark/>
          </w:tcPr>
          <w:p w14:paraId="36A3227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14</w:t>
            </w:r>
          </w:p>
        </w:tc>
        <w:tc>
          <w:tcPr>
            <w:tcW w:w="1760" w:type="dxa"/>
            <w:shd w:val="clear" w:color="auto" w:fill="auto"/>
            <w:vAlign w:val="bottom"/>
            <w:hideMark/>
          </w:tcPr>
          <w:p w14:paraId="2B6EB1C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69±12.2</w:t>
            </w:r>
          </w:p>
        </w:tc>
        <w:tc>
          <w:tcPr>
            <w:tcW w:w="6880" w:type="dxa"/>
            <w:shd w:val="clear" w:color="auto" w:fill="auto"/>
            <w:noWrap/>
            <w:vAlign w:val="bottom"/>
            <w:hideMark/>
          </w:tcPr>
          <w:p w14:paraId="50A825F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 Pancreatic Cancer; 2 Gastric Cancer; 2 Ampullary Cancer; 1 Duodenal Cancer; 1 Bile Duct Cancer; 6 Metastasis of Other Cancer</w:t>
            </w:r>
          </w:p>
        </w:tc>
        <w:tc>
          <w:tcPr>
            <w:tcW w:w="6014" w:type="dxa"/>
            <w:shd w:val="clear" w:color="auto" w:fill="auto"/>
            <w:noWrap/>
            <w:vAlign w:val="bottom"/>
            <w:hideMark/>
          </w:tcPr>
          <w:p w14:paraId="5DC577C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 Failed ERCP</w:t>
            </w:r>
          </w:p>
        </w:tc>
        <w:tc>
          <w:tcPr>
            <w:tcW w:w="2753" w:type="dxa"/>
            <w:shd w:val="clear" w:color="auto" w:fill="auto"/>
            <w:noWrap/>
            <w:vAlign w:val="bottom"/>
            <w:hideMark/>
          </w:tcPr>
          <w:p w14:paraId="7B91019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04F6876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23 Plastic</w:t>
            </w:r>
          </w:p>
        </w:tc>
        <w:tc>
          <w:tcPr>
            <w:tcW w:w="1592" w:type="dxa"/>
            <w:shd w:val="clear" w:color="auto" w:fill="auto"/>
            <w:noWrap/>
            <w:vAlign w:val="bottom"/>
            <w:hideMark/>
          </w:tcPr>
          <w:p w14:paraId="00B4240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19D7C6B7"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0</w:t>
            </w:r>
          </w:p>
        </w:tc>
        <w:tc>
          <w:tcPr>
            <w:tcW w:w="586" w:type="dxa"/>
            <w:shd w:val="clear" w:color="auto" w:fill="auto"/>
            <w:noWrap/>
            <w:vAlign w:val="bottom"/>
            <w:hideMark/>
          </w:tcPr>
          <w:p w14:paraId="05EF129B"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3FA98529"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96(36</w:t>
            </w:r>
            <w:r w:rsidRPr="00996312">
              <w:rPr>
                <w:rFonts w:ascii="Calibri" w:eastAsia="Times New Roman" w:hAnsi="Calibri" w:cs="Calibri"/>
                <w:color w:val="000000"/>
                <w:sz w:val="24"/>
                <w:szCs w:val="24"/>
                <w:lang/>
              </w:rPr>
              <w:noBreakHyphen/>
              <w:t>656)</w:t>
            </w:r>
          </w:p>
        </w:tc>
        <w:tc>
          <w:tcPr>
            <w:tcW w:w="2158" w:type="dxa"/>
            <w:shd w:val="clear" w:color="auto" w:fill="auto"/>
            <w:noWrap/>
            <w:vAlign w:val="bottom"/>
            <w:hideMark/>
          </w:tcPr>
          <w:p w14:paraId="6566449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Mean(Range): 66(36</w:t>
            </w:r>
            <w:r w:rsidRPr="00996312">
              <w:rPr>
                <w:rFonts w:ascii="Calibri" w:eastAsia="Times New Roman" w:hAnsi="Calibri" w:cs="Calibri"/>
                <w:color w:val="000000"/>
                <w:sz w:val="24"/>
                <w:szCs w:val="24"/>
                <w:lang/>
              </w:rPr>
              <w:noBreakHyphen/>
              <w:t>462)</w:t>
            </w:r>
          </w:p>
        </w:tc>
      </w:tr>
      <w:tr w:rsidR="00996312" w:rsidRPr="00996312" w14:paraId="481C9520" w14:textId="77777777" w:rsidTr="00996312">
        <w:trPr>
          <w:trHeight w:val="320"/>
        </w:trPr>
        <w:tc>
          <w:tcPr>
            <w:tcW w:w="402" w:type="dxa"/>
            <w:shd w:val="clear" w:color="auto" w:fill="auto"/>
            <w:noWrap/>
            <w:vAlign w:val="bottom"/>
            <w:hideMark/>
          </w:tcPr>
          <w:p w14:paraId="2D73F6A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Yamamura 2022</w:t>
            </w:r>
          </w:p>
        </w:tc>
        <w:tc>
          <w:tcPr>
            <w:tcW w:w="526" w:type="dxa"/>
            <w:shd w:val="clear" w:color="auto" w:fill="auto"/>
            <w:noWrap/>
            <w:vAlign w:val="bottom"/>
            <w:hideMark/>
          </w:tcPr>
          <w:p w14:paraId="54CA591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31 malignant</w:t>
            </w:r>
          </w:p>
        </w:tc>
        <w:tc>
          <w:tcPr>
            <w:tcW w:w="207" w:type="dxa"/>
            <w:shd w:val="clear" w:color="auto" w:fill="auto"/>
            <w:noWrap/>
            <w:vAlign w:val="bottom"/>
            <w:hideMark/>
          </w:tcPr>
          <w:p w14:paraId="71C944F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23</w:t>
            </w:r>
          </w:p>
        </w:tc>
        <w:tc>
          <w:tcPr>
            <w:tcW w:w="1760" w:type="dxa"/>
            <w:shd w:val="clear" w:color="auto" w:fill="auto"/>
            <w:noWrap/>
            <w:vAlign w:val="bottom"/>
            <w:hideMark/>
          </w:tcPr>
          <w:p w14:paraId="51687221"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74(55–87)</w:t>
            </w:r>
          </w:p>
        </w:tc>
        <w:tc>
          <w:tcPr>
            <w:tcW w:w="6880" w:type="dxa"/>
            <w:shd w:val="clear" w:color="auto" w:fill="auto"/>
            <w:noWrap/>
            <w:vAlign w:val="bottom"/>
            <w:hideMark/>
          </w:tcPr>
          <w:p w14:paraId="2EEF3C1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Pancreatic Cancer; 9 Bile Duct Cancer; 2 Gastric Cancer</w:t>
            </w:r>
          </w:p>
        </w:tc>
        <w:tc>
          <w:tcPr>
            <w:tcW w:w="6014" w:type="dxa"/>
            <w:shd w:val="clear" w:color="auto" w:fill="auto"/>
            <w:noWrap/>
            <w:vAlign w:val="bottom"/>
            <w:hideMark/>
          </w:tcPr>
          <w:p w14:paraId="2AE24CD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16 Duodenal Obstruction; 15 Surgically Altered Anatomy</w:t>
            </w:r>
          </w:p>
        </w:tc>
        <w:tc>
          <w:tcPr>
            <w:tcW w:w="2753" w:type="dxa"/>
            <w:shd w:val="clear" w:color="auto" w:fill="auto"/>
            <w:noWrap/>
            <w:vAlign w:val="bottom"/>
            <w:hideMark/>
          </w:tcPr>
          <w:p w14:paraId="46AA132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31 Segment 3</w:t>
            </w:r>
          </w:p>
        </w:tc>
        <w:tc>
          <w:tcPr>
            <w:tcW w:w="1272" w:type="dxa"/>
            <w:shd w:val="clear" w:color="auto" w:fill="auto"/>
            <w:noWrap/>
            <w:vAlign w:val="bottom"/>
            <w:hideMark/>
          </w:tcPr>
          <w:p w14:paraId="05AD39C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 xml:space="preserve">Metal </w:t>
            </w:r>
          </w:p>
        </w:tc>
        <w:tc>
          <w:tcPr>
            <w:tcW w:w="1592" w:type="dxa"/>
            <w:shd w:val="clear" w:color="auto" w:fill="auto"/>
            <w:noWrap/>
            <w:vAlign w:val="bottom"/>
            <w:hideMark/>
          </w:tcPr>
          <w:p w14:paraId="618E37C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17.7±3.76</w:t>
            </w:r>
          </w:p>
        </w:tc>
        <w:tc>
          <w:tcPr>
            <w:tcW w:w="236" w:type="dxa"/>
            <w:shd w:val="clear" w:color="auto" w:fill="auto"/>
            <w:noWrap/>
            <w:vAlign w:val="bottom"/>
            <w:hideMark/>
          </w:tcPr>
          <w:p w14:paraId="27FE6E6A"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586" w:type="dxa"/>
            <w:shd w:val="clear" w:color="auto" w:fill="auto"/>
            <w:noWrap/>
            <w:vAlign w:val="bottom"/>
            <w:hideMark/>
          </w:tcPr>
          <w:p w14:paraId="66DE96EC"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534" w:type="dxa"/>
            <w:shd w:val="clear" w:color="auto" w:fill="auto"/>
            <w:noWrap/>
            <w:vAlign w:val="bottom"/>
            <w:hideMark/>
          </w:tcPr>
          <w:p w14:paraId="0450C15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2915E5C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 97(95 %CI, 88–99)</w:t>
            </w:r>
          </w:p>
        </w:tc>
      </w:tr>
      <w:tr w:rsidR="00996312" w:rsidRPr="00996312" w14:paraId="267AB296" w14:textId="77777777" w:rsidTr="00996312">
        <w:trPr>
          <w:trHeight w:val="320"/>
        </w:trPr>
        <w:tc>
          <w:tcPr>
            <w:tcW w:w="402" w:type="dxa"/>
            <w:shd w:val="clear" w:color="auto" w:fill="auto"/>
            <w:noWrap/>
            <w:vAlign w:val="bottom"/>
            <w:hideMark/>
          </w:tcPr>
          <w:p w14:paraId="0B91CF4F"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lastRenderedPageBreak/>
              <w:t>Yane 2023</w:t>
            </w:r>
          </w:p>
        </w:tc>
        <w:tc>
          <w:tcPr>
            <w:tcW w:w="526" w:type="dxa"/>
            <w:shd w:val="clear" w:color="auto" w:fill="auto"/>
            <w:noWrap/>
            <w:vAlign w:val="bottom"/>
            <w:hideMark/>
          </w:tcPr>
          <w:p w14:paraId="73CAC5A4"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36 malignant</w:t>
            </w:r>
          </w:p>
        </w:tc>
        <w:tc>
          <w:tcPr>
            <w:tcW w:w="207" w:type="dxa"/>
            <w:shd w:val="clear" w:color="auto" w:fill="auto"/>
            <w:noWrap/>
            <w:vAlign w:val="bottom"/>
            <w:hideMark/>
          </w:tcPr>
          <w:p w14:paraId="450D0A6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21</w:t>
            </w:r>
          </w:p>
        </w:tc>
        <w:tc>
          <w:tcPr>
            <w:tcW w:w="1760" w:type="dxa"/>
            <w:shd w:val="clear" w:color="auto" w:fill="auto"/>
            <w:noWrap/>
            <w:vAlign w:val="bottom"/>
            <w:hideMark/>
          </w:tcPr>
          <w:p w14:paraId="20550BE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71(40-88)</w:t>
            </w:r>
          </w:p>
        </w:tc>
        <w:tc>
          <w:tcPr>
            <w:tcW w:w="6880" w:type="dxa"/>
            <w:shd w:val="clear" w:color="auto" w:fill="auto"/>
            <w:noWrap/>
            <w:vAlign w:val="bottom"/>
            <w:hideMark/>
          </w:tcPr>
          <w:p w14:paraId="79B75C4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17 Pancreatic Cancer; 10 Gastric Cancer; 2 Gallbladder Cancer; 2 Bile Duct Cancer; 5 Other Malignancy; 1 Choledocolithiasis</w:t>
            </w:r>
          </w:p>
        </w:tc>
        <w:tc>
          <w:tcPr>
            <w:tcW w:w="6014" w:type="dxa"/>
            <w:shd w:val="clear" w:color="auto" w:fill="auto"/>
            <w:noWrap/>
            <w:vAlign w:val="bottom"/>
            <w:hideMark/>
          </w:tcPr>
          <w:p w14:paraId="0A5B560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20 Surgical Anatomy; 10 Duodenal Obstruction; 2 Obscured Ampulla due to Invasive Cancer; 5 Segmental Cholangitis Difficult to Control with ERCP</w:t>
            </w:r>
          </w:p>
        </w:tc>
        <w:tc>
          <w:tcPr>
            <w:tcW w:w="2753" w:type="dxa"/>
            <w:shd w:val="clear" w:color="auto" w:fill="auto"/>
            <w:noWrap/>
            <w:vAlign w:val="bottom"/>
            <w:hideMark/>
          </w:tcPr>
          <w:p w14:paraId="6CFFFC5E"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27 Distal; 6 Hilar; 2 Choledocojejunal Anastomosis; 1 Distal plus Hilar; 1 n/a</w:t>
            </w:r>
          </w:p>
        </w:tc>
        <w:tc>
          <w:tcPr>
            <w:tcW w:w="1272" w:type="dxa"/>
            <w:shd w:val="clear" w:color="auto" w:fill="auto"/>
            <w:noWrap/>
            <w:vAlign w:val="bottom"/>
            <w:hideMark/>
          </w:tcPr>
          <w:p w14:paraId="33819A5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7 Plastic; 6 Metal; 24 Both</w:t>
            </w:r>
          </w:p>
        </w:tc>
        <w:tc>
          <w:tcPr>
            <w:tcW w:w="1592" w:type="dxa"/>
            <w:shd w:val="clear" w:color="auto" w:fill="auto"/>
            <w:noWrap/>
            <w:vAlign w:val="bottom"/>
            <w:hideMark/>
          </w:tcPr>
          <w:p w14:paraId="0E0A963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35(16–125)</w:t>
            </w:r>
          </w:p>
        </w:tc>
        <w:tc>
          <w:tcPr>
            <w:tcW w:w="236" w:type="dxa"/>
            <w:shd w:val="clear" w:color="auto" w:fill="auto"/>
            <w:noWrap/>
            <w:vAlign w:val="bottom"/>
            <w:hideMark/>
          </w:tcPr>
          <w:p w14:paraId="4731353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0</w:t>
            </w:r>
          </w:p>
        </w:tc>
        <w:tc>
          <w:tcPr>
            <w:tcW w:w="586" w:type="dxa"/>
            <w:shd w:val="clear" w:color="auto" w:fill="auto"/>
            <w:noWrap/>
            <w:vAlign w:val="bottom"/>
            <w:hideMark/>
          </w:tcPr>
          <w:p w14:paraId="45D431A9"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0</w:t>
            </w:r>
          </w:p>
        </w:tc>
        <w:tc>
          <w:tcPr>
            <w:tcW w:w="1534" w:type="dxa"/>
            <w:shd w:val="clear" w:color="auto" w:fill="auto"/>
            <w:noWrap/>
            <w:vAlign w:val="bottom"/>
            <w:hideMark/>
          </w:tcPr>
          <w:p w14:paraId="78820BB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3007635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r>
      <w:tr w:rsidR="00996312" w:rsidRPr="00996312" w14:paraId="45E9B2DA" w14:textId="77777777" w:rsidTr="00996312">
        <w:trPr>
          <w:trHeight w:val="320"/>
        </w:trPr>
        <w:tc>
          <w:tcPr>
            <w:tcW w:w="402" w:type="dxa"/>
            <w:shd w:val="clear" w:color="auto" w:fill="auto"/>
            <w:noWrap/>
            <w:vAlign w:val="bottom"/>
            <w:hideMark/>
          </w:tcPr>
          <w:p w14:paraId="4C21DDE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Yasuda 2023</w:t>
            </w:r>
          </w:p>
        </w:tc>
        <w:tc>
          <w:tcPr>
            <w:tcW w:w="526" w:type="dxa"/>
            <w:shd w:val="clear" w:color="auto" w:fill="auto"/>
            <w:noWrap/>
            <w:vAlign w:val="bottom"/>
            <w:hideMark/>
          </w:tcPr>
          <w:p w14:paraId="4A4A2C8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 malignant</w:t>
            </w:r>
          </w:p>
        </w:tc>
        <w:tc>
          <w:tcPr>
            <w:tcW w:w="207" w:type="dxa"/>
            <w:shd w:val="clear" w:color="auto" w:fill="auto"/>
            <w:noWrap/>
            <w:vAlign w:val="bottom"/>
            <w:hideMark/>
          </w:tcPr>
          <w:p w14:paraId="1A9BE3F5"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6</w:t>
            </w:r>
          </w:p>
        </w:tc>
        <w:tc>
          <w:tcPr>
            <w:tcW w:w="1760" w:type="dxa"/>
            <w:shd w:val="clear" w:color="auto" w:fill="auto"/>
            <w:noWrap/>
            <w:vAlign w:val="bottom"/>
            <w:hideMark/>
          </w:tcPr>
          <w:p w14:paraId="6984F376"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66.5(58–77)</w:t>
            </w:r>
          </w:p>
        </w:tc>
        <w:tc>
          <w:tcPr>
            <w:tcW w:w="6880" w:type="dxa"/>
            <w:shd w:val="clear" w:color="auto" w:fill="auto"/>
            <w:noWrap/>
            <w:vAlign w:val="bottom"/>
            <w:hideMark/>
          </w:tcPr>
          <w:p w14:paraId="2C7CDE52"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 Pancreatic Cancer; 5 Gastric Cancer; 1 Metastatic Colorectal Cancer; 1 Metastatic Cervical Cancer</w:t>
            </w:r>
          </w:p>
        </w:tc>
        <w:tc>
          <w:tcPr>
            <w:tcW w:w="6014" w:type="dxa"/>
            <w:shd w:val="clear" w:color="auto" w:fill="auto"/>
            <w:noWrap/>
            <w:vAlign w:val="bottom"/>
            <w:hideMark/>
          </w:tcPr>
          <w:p w14:paraId="4D69AB3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 Failed Biliary Cannulation</w:t>
            </w:r>
          </w:p>
        </w:tc>
        <w:tc>
          <w:tcPr>
            <w:tcW w:w="2753" w:type="dxa"/>
            <w:shd w:val="clear" w:color="auto" w:fill="auto"/>
            <w:noWrap/>
            <w:vAlign w:val="bottom"/>
            <w:hideMark/>
          </w:tcPr>
          <w:p w14:paraId="69D9EBA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6832C9AC"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10 Metal</w:t>
            </w:r>
          </w:p>
        </w:tc>
        <w:tc>
          <w:tcPr>
            <w:tcW w:w="1592" w:type="dxa"/>
            <w:shd w:val="clear" w:color="auto" w:fill="auto"/>
            <w:noWrap/>
            <w:vAlign w:val="bottom"/>
            <w:hideMark/>
          </w:tcPr>
          <w:p w14:paraId="7F6FC16B"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Median(range): 20(15–44)</w:t>
            </w:r>
          </w:p>
        </w:tc>
        <w:tc>
          <w:tcPr>
            <w:tcW w:w="236" w:type="dxa"/>
            <w:shd w:val="clear" w:color="auto" w:fill="auto"/>
            <w:noWrap/>
            <w:vAlign w:val="bottom"/>
            <w:hideMark/>
          </w:tcPr>
          <w:p w14:paraId="7D5C2253"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w:t>
            </w:r>
          </w:p>
        </w:tc>
        <w:tc>
          <w:tcPr>
            <w:tcW w:w="586" w:type="dxa"/>
            <w:shd w:val="clear" w:color="auto" w:fill="auto"/>
            <w:noWrap/>
            <w:vAlign w:val="bottom"/>
            <w:hideMark/>
          </w:tcPr>
          <w:p w14:paraId="529DBF1D"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3/3</w:t>
            </w:r>
          </w:p>
        </w:tc>
        <w:tc>
          <w:tcPr>
            <w:tcW w:w="1534" w:type="dxa"/>
            <w:shd w:val="clear" w:color="auto" w:fill="auto"/>
            <w:noWrap/>
            <w:vAlign w:val="bottom"/>
            <w:hideMark/>
          </w:tcPr>
          <w:p w14:paraId="08B9AA35"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55C3719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Mean(Range): 43(13-215)</w:t>
            </w:r>
          </w:p>
        </w:tc>
      </w:tr>
      <w:tr w:rsidR="00996312" w:rsidRPr="00996312" w14:paraId="0C1DC63B" w14:textId="77777777" w:rsidTr="00996312">
        <w:trPr>
          <w:trHeight w:val="320"/>
        </w:trPr>
        <w:tc>
          <w:tcPr>
            <w:tcW w:w="402" w:type="dxa"/>
            <w:shd w:val="clear" w:color="auto" w:fill="auto"/>
            <w:noWrap/>
            <w:vAlign w:val="bottom"/>
            <w:hideMark/>
          </w:tcPr>
          <w:p w14:paraId="317F3ED8"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Zhang 2022</w:t>
            </w:r>
          </w:p>
        </w:tc>
        <w:tc>
          <w:tcPr>
            <w:tcW w:w="526" w:type="dxa"/>
            <w:shd w:val="clear" w:color="auto" w:fill="auto"/>
            <w:noWrap/>
            <w:vAlign w:val="bottom"/>
            <w:hideMark/>
          </w:tcPr>
          <w:p w14:paraId="799AC2A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24 malignant</w:t>
            </w:r>
          </w:p>
        </w:tc>
        <w:tc>
          <w:tcPr>
            <w:tcW w:w="207" w:type="dxa"/>
            <w:shd w:val="clear" w:color="auto" w:fill="auto"/>
            <w:noWrap/>
            <w:vAlign w:val="bottom"/>
            <w:hideMark/>
          </w:tcPr>
          <w:p w14:paraId="412A66DF"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4</w:t>
            </w:r>
          </w:p>
        </w:tc>
        <w:tc>
          <w:tcPr>
            <w:tcW w:w="1760" w:type="dxa"/>
            <w:shd w:val="clear" w:color="auto" w:fill="auto"/>
            <w:noWrap/>
            <w:vAlign w:val="bottom"/>
            <w:hideMark/>
          </w:tcPr>
          <w:p w14:paraId="12B9499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69.3 ± 6.8</w:t>
            </w:r>
          </w:p>
        </w:tc>
        <w:tc>
          <w:tcPr>
            <w:tcW w:w="6880" w:type="dxa"/>
            <w:shd w:val="clear" w:color="auto" w:fill="auto"/>
            <w:noWrap/>
            <w:vAlign w:val="bottom"/>
            <w:hideMark/>
          </w:tcPr>
          <w:p w14:paraId="6947D6E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6014" w:type="dxa"/>
            <w:shd w:val="clear" w:color="auto" w:fill="auto"/>
            <w:noWrap/>
            <w:vAlign w:val="bottom"/>
            <w:hideMark/>
          </w:tcPr>
          <w:p w14:paraId="040C419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19 Surgically Altered Anatomy; 5 Gastrointestinal Obstruction</w:t>
            </w:r>
          </w:p>
        </w:tc>
        <w:tc>
          <w:tcPr>
            <w:tcW w:w="2753" w:type="dxa"/>
            <w:shd w:val="clear" w:color="auto" w:fill="auto"/>
            <w:noWrap/>
            <w:vAlign w:val="bottom"/>
            <w:hideMark/>
          </w:tcPr>
          <w:p w14:paraId="653D50B7"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1272" w:type="dxa"/>
            <w:shd w:val="clear" w:color="auto" w:fill="auto"/>
            <w:noWrap/>
            <w:vAlign w:val="bottom"/>
            <w:hideMark/>
          </w:tcPr>
          <w:p w14:paraId="7C4E56EA"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24 Plastic</w:t>
            </w:r>
          </w:p>
        </w:tc>
        <w:tc>
          <w:tcPr>
            <w:tcW w:w="1592" w:type="dxa"/>
            <w:shd w:val="clear" w:color="auto" w:fill="auto"/>
            <w:noWrap/>
            <w:vAlign w:val="bottom"/>
            <w:hideMark/>
          </w:tcPr>
          <w:p w14:paraId="6469586D"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36" w:type="dxa"/>
            <w:shd w:val="clear" w:color="auto" w:fill="auto"/>
            <w:noWrap/>
            <w:vAlign w:val="bottom"/>
            <w:hideMark/>
          </w:tcPr>
          <w:p w14:paraId="38722C88"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w:t>
            </w:r>
          </w:p>
        </w:tc>
        <w:tc>
          <w:tcPr>
            <w:tcW w:w="586" w:type="dxa"/>
            <w:shd w:val="clear" w:color="auto" w:fill="auto"/>
            <w:noWrap/>
            <w:vAlign w:val="bottom"/>
            <w:hideMark/>
          </w:tcPr>
          <w:p w14:paraId="0F233C92" w14:textId="77777777" w:rsidR="00996312" w:rsidRPr="00996312" w:rsidRDefault="00996312" w:rsidP="00996312">
            <w:pPr>
              <w:spacing w:after="0" w:line="240" w:lineRule="auto"/>
              <w:jc w:val="center"/>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1/1</w:t>
            </w:r>
          </w:p>
        </w:tc>
        <w:tc>
          <w:tcPr>
            <w:tcW w:w="1534" w:type="dxa"/>
            <w:shd w:val="clear" w:color="auto" w:fill="auto"/>
            <w:noWrap/>
            <w:vAlign w:val="bottom"/>
            <w:hideMark/>
          </w:tcPr>
          <w:p w14:paraId="55D75460"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n/a</w:t>
            </w:r>
          </w:p>
        </w:tc>
        <w:tc>
          <w:tcPr>
            <w:tcW w:w="2158" w:type="dxa"/>
            <w:shd w:val="clear" w:color="auto" w:fill="auto"/>
            <w:noWrap/>
            <w:vAlign w:val="bottom"/>
            <w:hideMark/>
          </w:tcPr>
          <w:p w14:paraId="40CCCE93" w14:textId="77777777" w:rsidR="00996312" w:rsidRPr="00996312" w:rsidRDefault="00996312" w:rsidP="00996312">
            <w:pPr>
              <w:spacing w:after="0" w:line="240" w:lineRule="auto"/>
              <w:rPr>
                <w:rFonts w:ascii="Calibri" w:eastAsia="Times New Roman" w:hAnsi="Calibri" w:cs="Calibri"/>
                <w:color w:val="000000"/>
                <w:sz w:val="24"/>
                <w:szCs w:val="24"/>
                <w:lang/>
              </w:rPr>
            </w:pPr>
            <w:r w:rsidRPr="00996312">
              <w:rPr>
                <w:rFonts w:ascii="Calibri" w:eastAsia="Times New Roman" w:hAnsi="Calibri" w:cs="Calibri"/>
                <w:color w:val="000000"/>
                <w:sz w:val="24"/>
                <w:szCs w:val="24"/>
                <w:lang/>
              </w:rPr>
              <w:t>Mean: 141.0±73.6</w:t>
            </w:r>
          </w:p>
        </w:tc>
      </w:tr>
    </w:tbl>
    <w:p w14:paraId="5F8853C7" w14:textId="032B98AF" w:rsidR="00001C6E" w:rsidRDefault="00001C6E">
      <w:pPr>
        <w:rPr>
          <w:lang/>
        </w:rPr>
      </w:pPr>
    </w:p>
    <w:p w14:paraId="50E8BA76" w14:textId="77777777" w:rsidR="00985DC2" w:rsidRPr="00205C55" w:rsidRDefault="00985DC2">
      <w:pPr>
        <w:rPr>
          <w:lang/>
        </w:rPr>
      </w:pPr>
    </w:p>
    <w:sectPr w:rsidR="00985DC2" w:rsidRPr="00205C55" w:rsidSect="00205C55">
      <w:pgSz w:w="27360" w:h="1872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171"/>
    <w:rsid w:val="00001C6E"/>
    <w:rsid w:val="00016B54"/>
    <w:rsid w:val="001109F5"/>
    <w:rsid w:val="001E3D5B"/>
    <w:rsid w:val="00205C55"/>
    <w:rsid w:val="00206F11"/>
    <w:rsid w:val="002A6DCF"/>
    <w:rsid w:val="00307FC7"/>
    <w:rsid w:val="00470171"/>
    <w:rsid w:val="005638F7"/>
    <w:rsid w:val="00611EEE"/>
    <w:rsid w:val="00665FFD"/>
    <w:rsid w:val="006F142B"/>
    <w:rsid w:val="007877EF"/>
    <w:rsid w:val="0079274B"/>
    <w:rsid w:val="00855653"/>
    <w:rsid w:val="0090025A"/>
    <w:rsid w:val="00973A32"/>
    <w:rsid w:val="00985DC2"/>
    <w:rsid w:val="00996312"/>
    <w:rsid w:val="009D4B20"/>
    <w:rsid w:val="00A6549F"/>
    <w:rsid w:val="00B47727"/>
    <w:rsid w:val="00B54864"/>
    <w:rsid w:val="00B63A1B"/>
    <w:rsid w:val="00BD1250"/>
    <w:rsid w:val="00C4513C"/>
    <w:rsid w:val="00CB2073"/>
    <w:rsid w:val="00D92977"/>
    <w:rsid w:val="00DA2D81"/>
    <w:rsid w:val="00E91916"/>
    <w:rsid w:val="00EE206C"/>
    <w:rsid w:val="00F33432"/>
    <w:rsid w:val="00F9606C"/>
    <w:rsid w:val="00FA4A7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4A26"/>
  <w15:chartTrackingRefBased/>
  <w15:docId w15:val="{FF5975AA-E1E9-5845-89B0-D4D3BAC5C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71"/>
    <w:pPr>
      <w:spacing w:after="160" w:line="259" w:lineRule="auto"/>
    </w:pPr>
    <w:rPr>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142B"/>
    <w:rPr>
      <w:color w:val="0563C1"/>
      <w:u w:val="single"/>
    </w:rPr>
  </w:style>
  <w:style w:type="character" w:styleId="FollowedHyperlink">
    <w:name w:val="FollowedHyperlink"/>
    <w:basedOn w:val="DefaultParagraphFont"/>
    <w:uiPriority w:val="99"/>
    <w:semiHidden/>
    <w:unhideWhenUsed/>
    <w:rsid w:val="006F142B"/>
    <w:rPr>
      <w:color w:val="954F72"/>
      <w:u w:val="single"/>
    </w:rPr>
  </w:style>
  <w:style w:type="paragraph" w:customStyle="1" w:styleId="msonormal0">
    <w:name w:val="msonormal"/>
    <w:basedOn w:val="Normal"/>
    <w:rsid w:val="006F142B"/>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xl65">
    <w:name w:val="xl65"/>
    <w:basedOn w:val="Normal"/>
    <w:rsid w:val="006F14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xl66">
    <w:name w:val="xl66"/>
    <w:basedOn w:val="Normal"/>
    <w:rsid w:val="006F14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rPr>
  </w:style>
  <w:style w:type="paragraph" w:customStyle="1" w:styleId="xl67">
    <w:name w:val="xl67"/>
    <w:basedOn w:val="Normal"/>
    <w:rsid w:val="006F142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sz w:val="24"/>
      <w:szCs w:val="24"/>
      <w:lang/>
    </w:rPr>
  </w:style>
  <w:style w:type="paragraph" w:customStyle="1" w:styleId="xl68">
    <w:name w:val="xl68"/>
    <w:basedOn w:val="Normal"/>
    <w:rsid w:val="006F142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rPr>
  </w:style>
  <w:style w:type="paragraph" w:customStyle="1" w:styleId="xl69">
    <w:name w:val="xl69"/>
    <w:basedOn w:val="Normal"/>
    <w:rsid w:val="006F142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rPr>
  </w:style>
  <w:style w:type="paragraph" w:customStyle="1" w:styleId="xl70">
    <w:name w:val="xl70"/>
    <w:basedOn w:val="Normal"/>
    <w:rsid w:val="006F142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sz w:val="24"/>
      <w:szCs w:val="24"/>
      <w:lang/>
    </w:rPr>
  </w:style>
  <w:style w:type="paragraph" w:customStyle="1" w:styleId="xl71">
    <w:name w:val="xl71"/>
    <w:basedOn w:val="Normal"/>
    <w:rsid w:val="006F142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lang/>
    </w:rPr>
  </w:style>
  <w:style w:type="table" w:styleId="TableGrid">
    <w:name w:val="Table Grid"/>
    <w:basedOn w:val="TableNormal"/>
    <w:uiPriority w:val="39"/>
    <w:rsid w:val="00792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996312"/>
    <w:pPr>
      <w:spacing w:before="100" w:beforeAutospacing="1" w:after="100" w:afterAutospacing="1" w:line="240" w:lineRule="auto"/>
    </w:pPr>
    <w:rPr>
      <w:rFonts w:ascii="Calibri" w:eastAsia="Times New Roman" w:hAnsi="Calibri" w:cs="Calibri"/>
      <w:color w:val="000000"/>
      <w:sz w:val="24"/>
      <w:szCs w:val="24"/>
      <w:lang/>
    </w:rPr>
  </w:style>
  <w:style w:type="paragraph" w:customStyle="1" w:styleId="font5">
    <w:name w:val="font5"/>
    <w:basedOn w:val="Normal"/>
    <w:rsid w:val="00996312"/>
    <w:pPr>
      <w:spacing w:before="100" w:beforeAutospacing="1" w:after="100" w:afterAutospacing="1" w:line="240" w:lineRule="auto"/>
    </w:pPr>
    <w:rPr>
      <w:rFonts w:ascii="Calibri" w:eastAsia="Times New Roman" w:hAnsi="Calibri" w:cs="Calibri"/>
      <w:color w:val="000000"/>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50954">
      <w:bodyDiv w:val="1"/>
      <w:marLeft w:val="0"/>
      <w:marRight w:val="0"/>
      <w:marTop w:val="0"/>
      <w:marBottom w:val="0"/>
      <w:divBdr>
        <w:top w:val="none" w:sz="0" w:space="0" w:color="auto"/>
        <w:left w:val="none" w:sz="0" w:space="0" w:color="auto"/>
        <w:bottom w:val="none" w:sz="0" w:space="0" w:color="auto"/>
        <w:right w:val="none" w:sz="0" w:space="0" w:color="auto"/>
      </w:divBdr>
    </w:div>
    <w:div w:id="1058286693">
      <w:bodyDiv w:val="1"/>
      <w:marLeft w:val="0"/>
      <w:marRight w:val="0"/>
      <w:marTop w:val="0"/>
      <w:marBottom w:val="0"/>
      <w:divBdr>
        <w:top w:val="none" w:sz="0" w:space="0" w:color="auto"/>
        <w:left w:val="none" w:sz="0" w:space="0" w:color="auto"/>
        <w:bottom w:val="none" w:sz="0" w:space="0" w:color="auto"/>
        <w:right w:val="none" w:sz="0" w:space="0" w:color="auto"/>
      </w:divBdr>
    </w:div>
    <w:div w:id="1614970099">
      <w:bodyDiv w:val="1"/>
      <w:marLeft w:val="0"/>
      <w:marRight w:val="0"/>
      <w:marTop w:val="0"/>
      <w:marBottom w:val="0"/>
      <w:divBdr>
        <w:top w:val="none" w:sz="0" w:space="0" w:color="auto"/>
        <w:left w:val="none" w:sz="0" w:space="0" w:color="auto"/>
        <w:bottom w:val="none" w:sz="0" w:space="0" w:color="auto"/>
        <w:right w:val="none" w:sz="0" w:space="0" w:color="auto"/>
      </w:divBdr>
    </w:div>
    <w:div w:id="1729646963">
      <w:bodyDiv w:val="1"/>
      <w:marLeft w:val="0"/>
      <w:marRight w:val="0"/>
      <w:marTop w:val="0"/>
      <w:marBottom w:val="0"/>
      <w:divBdr>
        <w:top w:val="none" w:sz="0" w:space="0" w:color="auto"/>
        <w:left w:val="none" w:sz="0" w:space="0" w:color="auto"/>
        <w:bottom w:val="none" w:sz="0" w:space="0" w:color="auto"/>
        <w:right w:val="none" w:sz="0" w:space="0" w:color="auto"/>
      </w:divBdr>
    </w:div>
    <w:div w:id="1755006623">
      <w:bodyDiv w:val="1"/>
      <w:marLeft w:val="0"/>
      <w:marRight w:val="0"/>
      <w:marTop w:val="0"/>
      <w:marBottom w:val="0"/>
      <w:divBdr>
        <w:top w:val="none" w:sz="0" w:space="0" w:color="auto"/>
        <w:left w:val="none" w:sz="0" w:space="0" w:color="auto"/>
        <w:bottom w:val="none" w:sz="0" w:space="0" w:color="auto"/>
        <w:right w:val="none" w:sz="0" w:space="0" w:color="auto"/>
      </w:divBdr>
    </w:div>
    <w:div w:id="210425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D93884A-411A-0741-AF3D-A49F3A08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3358</Words>
  <Characters>19147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Alsakarneh, Saqr</dc:creator>
  <cp:keywords/>
  <dc:description/>
  <cp:lastModifiedBy>Sachin Maharnur</cp:lastModifiedBy>
  <cp:revision>4</cp:revision>
  <dcterms:created xsi:type="dcterms:W3CDTF">2023-11-17T00:41:00Z</dcterms:created>
  <dcterms:modified xsi:type="dcterms:W3CDTF">2024-01-11T07:50:00Z</dcterms:modified>
</cp:coreProperties>
</file>