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CD50A" w14:textId="77777777" w:rsidR="00916338" w:rsidRPr="00F34415" w:rsidRDefault="00916338" w:rsidP="00916338">
      <w:pPr>
        <w:spacing w:line="480" w:lineRule="auto"/>
        <w:jc w:val="center"/>
        <w:rPr>
          <w:rFonts w:ascii="Times New Roman" w:hAnsi="Times New Roman" w:cs="Times New Roman"/>
        </w:rPr>
      </w:pPr>
      <w:r w:rsidRPr="00F34415">
        <w:rPr>
          <w:rFonts w:ascii="Times New Roman" w:hAnsi="Times New Roman" w:cs="Times New Roman"/>
          <w:noProof/>
        </w:rPr>
        <w:drawing>
          <wp:inline distT="0" distB="0" distL="0" distR="0" wp14:anchorId="22319841" wp14:editId="63AABA9F">
            <wp:extent cx="4809506" cy="2904500"/>
            <wp:effectExtent l="0" t="0" r="0" b="0"/>
            <wp:docPr id="14" name="图片 13" descr="A diagram of different shapes and sizes of hexagon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A diagram of different shapes and sizes of hexagons&#10;&#10;Description automatically generated"/>
                    <pic:cNvPicPr>
                      <a:picLocks noChangeAspect="1"/>
                    </pic:cNvPicPr>
                  </pic:nvPicPr>
                  <pic:blipFill rotWithShape="1">
                    <a:blip r:embed="rId4"/>
                    <a:srcRect l="574" t="1376" r="651" b="632"/>
                    <a:stretch/>
                  </pic:blipFill>
                  <pic:spPr>
                    <a:xfrm>
                      <a:off x="0" y="0"/>
                      <a:ext cx="4809506" cy="29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5AFAF" w14:textId="77777777" w:rsidR="00916338" w:rsidRPr="00F34415" w:rsidRDefault="00916338" w:rsidP="0091633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34415">
        <w:rPr>
          <w:rFonts w:ascii="Times New Roman" w:hAnsi="Times New Roman" w:cs="Times New Roman"/>
          <w:b/>
          <w:sz w:val="24"/>
          <w:szCs w:val="24"/>
        </w:rPr>
        <w:t>Scheme 1.</w:t>
      </w:r>
      <w:r w:rsidRPr="00F34415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OLE_LINK3"/>
      <w:r w:rsidRPr="00F34415">
        <w:rPr>
          <w:rFonts w:ascii="Times New Roman" w:hAnsi="Times New Roman" w:cs="Times New Roman"/>
          <w:sz w:val="24"/>
          <w:szCs w:val="24"/>
        </w:rPr>
        <w:t>(a) Synthesis of quinquephen[3-6]arenes (</w:t>
      </w:r>
      <w:r w:rsidRPr="00F34415">
        <w:rPr>
          <w:rFonts w:ascii="Times New Roman" w:hAnsi="Times New Roman" w:cs="Times New Roman"/>
          <w:b/>
          <w:sz w:val="24"/>
          <w:szCs w:val="24"/>
        </w:rPr>
        <w:t>QP[3-6]</w:t>
      </w:r>
      <w:r w:rsidRPr="00F34415">
        <w:rPr>
          <w:rFonts w:ascii="Times New Roman" w:hAnsi="Times New Roman" w:cs="Times New Roman"/>
          <w:sz w:val="24"/>
          <w:szCs w:val="24"/>
        </w:rPr>
        <w:t xml:space="preserve">), a single-crystal </w:t>
      </w:r>
      <w:r w:rsidRPr="00F344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structure</w:t>
      </w:r>
      <w:r w:rsidRPr="00F34415">
        <w:rPr>
          <w:rFonts w:ascii="Times New Roman" w:hAnsi="Times New Roman" w:cs="Times New Roman"/>
          <w:sz w:val="24"/>
          <w:szCs w:val="24"/>
        </w:rPr>
        <w:t xml:space="preserve"> of </w:t>
      </w:r>
      <w:r w:rsidRPr="00F34415">
        <w:rPr>
          <w:rFonts w:ascii="Times New Roman" w:hAnsi="Times New Roman" w:cs="Times New Roman"/>
          <w:b/>
          <w:sz w:val="24"/>
          <w:szCs w:val="24"/>
        </w:rPr>
        <w:t>QP[3]</w:t>
      </w:r>
      <w:r w:rsidRPr="00F34415">
        <w:rPr>
          <w:rFonts w:ascii="Times New Roman" w:hAnsi="Times New Roman" w:cs="Times New Roman"/>
          <w:sz w:val="24"/>
          <w:szCs w:val="24"/>
        </w:rPr>
        <w:t xml:space="preserve">, and an </w:t>
      </w:r>
      <w:r w:rsidRPr="00F344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optimized </w:t>
      </w:r>
      <w:r w:rsidRPr="00F34415">
        <w:rPr>
          <w:rFonts w:ascii="Times New Roman" w:hAnsi="Times New Roman" w:cs="Times New Roman"/>
          <w:sz w:val="24"/>
          <w:szCs w:val="24"/>
        </w:rPr>
        <w:t xml:space="preserve">structure of </w:t>
      </w:r>
      <w:r w:rsidRPr="00F34415">
        <w:rPr>
          <w:rFonts w:ascii="Times New Roman" w:hAnsi="Times New Roman" w:cs="Times New Roman"/>
          <w:b/>
          <w:sz w:val="24"/>
          <w:szCs w:val="24"/>
        </w:rPr>
        <w:t>QP[4]</w:t>
      </w:r>
      <w:r w:rsidRPr="00F34415">
        <w:rPr>
          <w:rFonts w:ascii="Times New Roman" w:hAnsi="Times New Roman" w:cs="Times New Roman"/>
          <w:sz w:val="24"/>
          <w:szCs w:val="24"/>
        </w:rPr>
        <w:t>. (b) Synthesis of heptaphen[3-6]arenes (</w:t>
      </w:r>
      <w:r w:rsidRPr="00F34415">
        <w:rPr>
          <w:rFonts w:ascii="Times New Roman" w:hAnsi="Times New Roman" w:cs="Times New Roman"/>
          <w:b/>
          <w:sz w:val="24"/>
          <w:szCs w:val="24"/>
        </w:rPr>
        <w:t>HP[3-6]</w:t>
      </w:r>
      <w:r w:rsidRPr="00F34415">
        <w:rPr>
          <w:rFonts w:ascii="Times New Roman" w:hAnsi="Times New Roman" w:cs="Times New Roman"/>
          <w:sz w:val="24"/>
          <w:szCs w:val="24"/>
        </w:rPr>
        <w:t xml:space="preserve">) and an </w:t>
      </w:r>
      <w:r w:rsidRPr="00F344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optimized </w:t>
      </w:r>
      <w:r w:rsidRPr="00F34415">
        <w:rPr>
          <w:rFonts w:ascii="Times New Roman" w:hAnsi="Times New Roman" w:cs="Times New Roman"/>
          <w:sz w:val="24"/>
          <w:szCs w:val="24"/>
        </w:rPr>
        <w:t xml:space="preserve">structure of </w:t>
      </w:r>
      <w:r w:rsidRPr="00F34415">
        <w:rPr>
          <w:rFonts w:ascii="Times New Roman" w:hAnsi="Times New Roman" w:cs="Times New Roman"/>
          <w:b/>
          <w:sz w:val="24"/>
          <w:szCs w:val="24"/>
        </w:rPr>
        <w:t>HP[3]</w:t>
      </w:r>
      <w:r w:rsidRPr="00F34415">
        <w:rPr>
          <w:rFonts w:ascii="Times New Roman" w:hAnsi="Times New Roman" w:cs="Times New Roman"/>
          <w:sz w:val="24"/>
          <w:szCs w:val="24"/>
        </w:rPr>
        <w:t>.</w:t>
      </w:r>
      <w:bookmarkEnd w:id="0"/>
      <w:r w:rsidRPr="00F34415">
        <w:rPr>
          <w:rFonts w:ascii="Times New Roman" w:hAnsi="Times New Roman" w:cs="Times New Roman"/>
          <w:sz w:val="24"/>
          <w:szCs w:val="24"/>
        </w:rPr>
        <w:t xml:space="preserve"> </w:t>
      </w:r>
      <w:r w:rsidRPr="00F344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The hydrogen atoms are omitted for the sake of clarity. The hexyls units in </w:t>
      </w:r>
      <w:r w:rsidRPr="00F34415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HP[3] </w:t>
      </w:r>
      <w:r w:rsidRPr="00F344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were replaced by methyl units for clarity.</w:t>
      </w:r>
    </w:p>
    <w:p w14:paraId="68A84B25" w14:textId="77777777" w:rsidR="00916338" w:rsidRPr="00F34415" w:rsidRDefault="00916338" w:rsidP="00916338">
      <w:pPr>
        <w:spacing w:line="480" w:lineRule="auto"/>
        <w:jc w:val="center"/>
        <w:rPr>
          <w:rFonts w:ascii="Times New Roman" w:hAnsi="Times New Roman" w:cs="Times New Roman"/>
        </w:rPr>
      </w:pPr>
      <w:r w:rsidRPr="00F34415">
        <w:rPr>
          <w:rFonts w:ascii="Times New Roman" w:hAnsi="Times New Roman" w:cs="Times New Roman"/>
          <w:noProof/>
        </w:rPr>
        <w:drawing>
          <wp:inline distT="0" distB="0" distL="0" distR="0" wp14:anchorId="0E8AD5B5" wp14:editId="7F353F51">
            <wp:extent cx="5038725" cy="3231554"/>
            <wp:effectExtent l="0" t="0" r="0" b="6985"/>
            <wp:docPr id="25" name="图片 24" descr="A diagram of different molecul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4" descr="A diagram of different molecules&#10;&#10;Description automatically generated with medium confidence"/>
                    <pic:cNvPicPr>
                      <a:picLocks noChangeAspect="1"/>
                    </pic:cNvPicPr>
                  </pic:nvPicPr>
                  <pic:blipFill rotWithShape="1">
                    <a:blip r:embed="rId5"/>
                    <a:srcRect l="157" r="-1" b="481"/>
                    <a:stretch/>
                  </pic:blipFill>
                  <pic:spPr>
                    <a:xfrm>
                      <a:off x="0" y="0"/>
                      <a:ext cx="5041783" cy="323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7B36B" w14:textId="77777777" w:rsidR="00916338" w:rsidRPr="00F34415" w:rsidRDefault="00916338" w:rsidP="0091633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34415">
        <w:rPr>
          <w:rFonts w:ascii="Times New Roman" w:hAnsi="Times New Roman" w:cs="Times New Roman"/>
          <w:b/>
          <w:sz w:val="24"/>
          <w:szCs w:val="24"/>
        </w:rPr>
        <w:t>Scheme 2.</w:t>
      </w:r>
      <w:r w:rsidRPr="00F34415">
        <w:rPr>
          <w:rFonts w:ascii="Times New Roman" w:hAnsi="Times New Roman" w:cs="Times New Roman"/>
          <w:sz w:val="24"/>
          <w:szCs w:val="24"/>
        </w:rPr>
        <w:t xml:space="preserve"> (a) Synthesis of 2,5-dimethoxyquinquephen[3-4]arenes (</w:t>
      </w:r>
      <w:r w:rsidRPr="00F34415">
        <w:rPr>
          <w:rFonts w:ascii="Times New Roman" w:hAnsi="Times New Roman" w:cs="Times New Roman"/>
          <w:b/>
          <w:sz w:val="24"/>
          <w:szCs w:val="24"/>
        </w:rPr>
        <w:t>2,5-QP[3-4]</w:t>
      </w:r>
      <w:r w:rsidRPr="00F34415">
        <w:rPr>
          <w:rFonts w:ascii="Times New Roman" w:hAnsi="Times New Roman" w:cs="Times New Roman"/>
          <w:sz w:val="24"/>
          <w:szCs w:val="24"/>
        </w:rPr>
        <w:t>) and single-</w:t>
      </w:r>
      <w:r w:rsidRPr="00F34415">
        <w:rPr>
          <w:rFonts w:ascii="Times New Roman" w:hAnsi="Times New Roman" w:cs="Times New Roman"/>
          <w:sz w:val="24"/>
          <w:szCs w:val="24"/>
        </w:rPr>
        <w:lastRenderedPageBreak/>
        <w:t xml:space="preserve">crystal structure of </w:t>
      </w:r>
      <w:r w:rsidRPr="00F34415">
        <w:rPr>
          <w:rFonts w:ascii="Times New Roman" w:hAnsi="Times New Roman" w:cs="Times New Roman"/>
          <w:b/>
          <w:sz w:val="24"/>
          <w:szCs w:val="24"/>
        </w:rPr>
        <w:t>2,5-QP[3]</w:t>
      </w:r>
      <w:r w:rsidRPr="00F34415">
        <w:rPr>
          <w:rFonts w:ascii="Times New Roman" w:hAnsi="Times New Roman" w:cs="Times New Roman"/>
          <w:sz w:val="24"/>
          <w:szCs w:val="24"/>
        </w:rPr>
        <w:t>. Side view of the structure is also shown. (b) Synthesis of 2,5-dimethoxyheptaphen[</w:t>
      </w:r>
      <w:r w:rsidRPr="00F34415">
        <w:rPr>
          <w:rFonts w:ascii="Times New Roman" w:hAnsi="Times New Roman" w:cs="Times New Roman"/>
          <w:i/>
          <w:sz w:val="24"/>
          <w:szCs w:val="24"/>
        </w:rPr>
        <w:t>n</w:t>
      </w:r>
      <w:r w:rsidRPr="00F34415">
        <w:rPr>
          <w:rFonts w:ascii="Times New Roman" w:hAnsi="Times New Roman" w:cs="Times New Roman"/>
          <w:sz w:val="24"/>
          <w:szCs w:val="24"/>
        </w:rPr>
        <w:t>]arenes (</w:t>
      </w:r>
      <w:r w:rsidRPr="00F34415">
        <w:rPr>
          <w:rFonts w:ascii="Times New Roman" w:hAnsi="Times New Roman" w:cs="Times New Roman"/>
          <w:b/>
          <w:sz w:val="24"/>
          <w:szCs w:val="24"/>
        </w:rPr>
        <w:t xml:space="preserve">CN-HP[3-5] </w:t>
      </w:r>
      <w:r w:rsidRPr="00F34415">
        <w:rPr>
          <w:rFonts w:ascii="Times New Roman" w:hAnsi="Times New Roman" w:cs="Times New Roman"/>
          <w:sz w:val="24"/>
          <w:szCs w:val="24"/>
        </w:rPr>
        <w:t xml:space="preserve">and </w:t>
      </w:r>
      <w:r w:rsidRPr="00F34415">
        <w:rPr>
          <w:rFonts w:ascii="Times New Roman" w:hAnsi="Times New Roman" w:cs="Times New Roman"/>
          <w:b/>
          <w:sz w:val="24"/>
          <w:szCs w:val="24"/>
        </w:rPr>
        <w:t>CHO-HP[3-4]</w:t>
      </w:r>
      <w:r w:rsidRPr="00F34415">
        <w:rPr>
          <w:rFonts w:ascii="Times New Roman" w:hAnsi="Times New Roman" w:cs="Times New Roman"/>
          <w:sz w:val="24"/>
          <w:szCs w:val="24"/>
        </w:rPr>
        <w:t xml:space="preserve">) and </w:t>
      </w:r>
      <w:r w:rsidRPr="00F344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optimized structure of </w:t>
      </w:r>
      <w:r w:rsidRPr="00F34415">
        <w:rPr>
          <w:rFonts w:ascii="Times New Roman" w:hAnsi="Times New Roman" w:cs="Times New Roman"/>
          <w:b/>
          <w:sz w:val="24"/>
          <w:szCs w:val="24"/>
        </w:rPr>
        <w:t>CN-HP[3]</w:t>
      </w:r>
      <w:r w:rsidRPr="00F34415">
        <w:rPr>
          <w:rFonts w:ascii="Times New Roman" w:hAnsi="Times New Roman" w:cs="Times New Roman"/>
          <w:sz w:val="24"/>
          <w:szCs w:val="24"/>
        </w:rPr>
        <w:t xml:space="preserve">. </w:t>
      </w:r>
      <w:r w:rsidRPr="00F34415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The hydrogen atoms are omitted for the sake of clarity.</w:t>
      </w:r>
    </w:p>
    <w:p w14:paraId="2A18714D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338"/>
    <w:rsid w:val="00755780"/>
    <w:rsid w:val="00857596"/>
    <w:rsid w:val="00916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D01A8"/>
  <w15:chartTrackingRefBased/>
  <w15:docId w15:val="{2F0A4949-1ECB-45CC-95DE-32824F8E1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6338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101</Words>
  <Characters>582</Characters>
  <Application>Microsoft Office Word</Application>
  <DocSecurity>0</DocSecurity>
  <Lines>4</Lines>
  <Paragraphs>1</Paragraphs>
  <ScaleCrop>false</ScaleCrop>
  <Company>Springer Nature</Company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2024-01-18T05:19:00Z</dcterms:created>
  <dcterms:modified xsi:type="dcterms:W3CDTF">2024-01-18T05:21:00Z</dcterms:modified>
</cp:coreProperties>
</file>