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4C4D" w:rsidRPr="00270DE9" w:rsidRDefault="0060600C">
      <w:pPr>
        <w:rPr>
          <w:rFonts w:ascii="Arial" w:hAnsi="Arial" w:cs="Arial"/>
          <w:b/>
          <w:szCs w:val="20"/>
          <w:u w:val="single"/>
          <w:lang w:val="en-US"/>
        </w:rPr>
      </w:pPr>
      <w:r w:rsidRPr="00270DE9">
        <w:rPr>
          <w:rFonts w:ascii="Arial" w:hAnsi="Arial" w:cs="Arial"/>
          <w:b/>
          <w:szCs w:val="20"/>
          <w:u w:val="single"/>
          <w:lang w:val="en-US"/>
        </w:rPr>
        <w:t>Supplementary</w:t>
      </w:r>
    </w:p>
    <w:p w:rsidR="002015EE" w:rsidRPr="00270DE9" w:rsidRDefault="002015EE" w:rsidP="00704D86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70DE9">
        <w:rPr>
          <w:rFonts w:ascii="Arial" w:hAnsi="Arial" w:cs="Arial"/>
          <w:b/>
          <w:sz w:val="20"/>
          <w:szCs w:val="20"/>
          <w:lang w:val="en-US"/>
        </w:rPr>
        <w:t>Supp</w:t>
      </w:r>
      <w:r w:rsidR="00C64EC2" w:rsidRPr="00270DE9">
        <w:rPr>
          <w:rFonts w:ascii="Arial" w:hAnsi="Arial" w:cs="Arial"/>
          <w:b/>
          <w:sz w:val="20"/>
          <w:szCs w:val="20"/>
          <w:lang w:val="en-US"/>
        </w:rPr>
        <w:t>lementary</w:t>
      </w:r>
      <w:r w:rsidRPr="00270DE9">
        <w:rPr>
          <w:rFonts w:ascii="Arial" w:hAnsi="Arial" w:cs="Arial"/>
          <w:b/>
          <w:sz w:val="20"/>
          <w:szCs w:val="20"/>
          <w:lang w:val="en-US"/>
        </w:rPr>
        <w:t xml:space="preserve"> Tab</w:t>
      </w:r>
      <w:r w:rsidR="00C64EC2" w:rsidRPr="00270DE9">
        <w:rPr>
          <w:rFonts w:ascii="Arial" w:hAnsi="Arial" w:cs="Arial"/>
          <w:b/>
          <w:sz w:val="20"/>
          <w:szCs w:val="20"/>
          <w:lang w:val="en-US"/>
        </w:rPr>
        <w:t>le</w:t>
      </w:r>
      <w:r w:rsidRPr="00270DE9">
        <w:rPr>
          <w:rFonts w:ascii="Arial" w:hAnsi="Arial" w:cs="Arial"/>
          <w:b/>
          <w:sz w:val="20"/>
          <w:szCs w:val="20"/>
          <w:lang w:val="en-US"/>
        </w:rPr>
        <w:t xml:space="preserve"> 1 </w:t>
      </w:r>
      <w:r w:rsidRPr="00270DE9">
        <w:rPr>
          <w:rFonts w:ascii="Arial" w:hAnsi="Arial" w:cs="Arial"/>
          <w:sz w:val="20"/>
          <w:szCs w:val="20"/>
          <w:lang w:val="en-US"/>
        </w:rPr>
        <w:t>Differences in baseline characteristics in patients infected with the SARS-CoV-2 variants omicron vs. delta. Results from univariate logistic regression models displayed with adjusted odds ratios (</w:t>
      </w:r>
      <w:proofErr w:type="spellStart"/>
      <w:r w:rsidRPr="00270DE9">
        <w:rPr>
          <w:rFonts w:ascii="Arial" w:hAnsi="Arial" w:cs="Arial"/>
          <w:sz w:val="20"/>
          <w:szCs w:val="20"/>
          <w:lang w:val="en-US"/>
        </w:rPr>
        <w:t>aOR</w:t>
      </w:r>
      <w:proofErr w:type="spellEnd"/>
      <w:r w:rsidRPr="00270DE9">
        <w:rPr>
          <w:rFonts w:ascii="Arial" w:hAnsi="Arial" w:cs="Arial"/>
          <w:sz w:val="20"/>
          <w:szCs w:val="20"/>
          <w:lang w:val="en-US"/>
        </w:rPr>
        <w:t>) and 95% confidence intervals (95%-CI). If the p-value was &lt; 0.1, the respective baseline characteristic was included as co-factor in the multivariable logistic regression models. Due to the very low case numbers in the ethnicity subgroups, the variable was only categorized as Caucasian and non-Caucasian.</w:t>
      </w:r>
    </w:p>
    <w:tbl>
      <w:tblPr>
        <w:tblStyle w:val="Tabellenraster"/>
        <w:tblW w:w="6091" w:type="dxa"/>
        <w:tblLook w:val="04A0" w:firstRow="1" w:lastRow="0" w:firstColumn="1" w:lastColumn="0" w:noHBand="0" w:noVBand="1"/>
      </w:tblPr>
      <w:tblGrid>
        <w:gridCol w:w="3256"/>
        <w:gridCol w:w="1701"/>
        <w:gridCol w:w="1134"/>
      </w:tblGrid>
      <w:tr w:rsidR="00FE0F7A" w:rsidRPr="00270DE9" w:rsidTr="00FE0F7A">
        <w:tc>
          <w:tcPr>
            <w:tcW w:w="3256" w:type="dxa"/>
            <w:shd w:val="clear" w:color="auto" w:fill="BFBFBF" w:themeFill="background1" w:themeFillShade="BF"/>
          </w:tcPr>
          <w:p w:rsidR="002015EE" w:rsidRPr="00270DE9" w:rsidRDefault="002015EE" w:rsidP="00F52460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Baseline characteri</w:t>
            </w:r>
            <w:r w:rsidR="00A27390"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s</w:t>
            </w: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tics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proofErr w:type="spellStart"/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aOR</w:t>
            </w:r>
            <w:proofErr w:type="spellEnd"/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(95%-CI)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Male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1.31 (0.98-1.76)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0.067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Age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0.99 (0.98-0.99)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&lt; 0.001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Body Mass Index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1.05 (1.02-1.08)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&lt; 0.001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Caucasian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0.80 (0.51-1.24)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0.309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Active smoker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0.57 (0.36-0.90)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0.017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Former smoker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0.82 (0.60-1.12)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0.211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Nonsmoker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1.12 (0.84-1.50)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0.426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At least one SARS-CoV-2 vaccination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0.12 (0.08-0.19)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&lt; 0.001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WHO Progression Scale phase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1.69 (1.30-2.20)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&lt; 0.001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Pulmonary disease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0.60 (0.40-0.89)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0.012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Cardiovascular disease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0.71 (0.53-0.95)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0.020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Hematological/ oncological disease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0.58 (0.40-0.84)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0.005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Liver</w:t>
            </w:r>
            <w:r w:rsidR="00FE0F7A"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 disease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0.81 (0.43-1.48)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0.492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Kidney</w:t>
            </w:r>
            <w:r w:rsidR="00FE0F7A"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 disease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1.09 (0.68-1.73)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0.722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Neurological disease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0.65 (0.43-0.99)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0.045</w:t>
            </w:r>
          </w:p>
        </w:tc>
      </w:tr>
      <w:tr w:rsidR="00FE0F7A" w:rsidRPr="00270DE9" w:rsidTr="00FE0F7A">
        <w:tc>
          <w:tcPr>
            <w:tcW w:w="3256" w:type="dxa"/>
            <w:shd w:val="clear" w:color="auto" w:fill="D9D9D9" w:themeFill="background1" w:themeFillShade="D9"/>
          </w:tcPr>
          <w:p w:rsidR="002015EE" w:rsidRPr="00270DE9" w:rsidRDefault="002015EE" w:rsidP="00F5246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Diabetes mellitus</w:t>
            </w:r>
            <w:r w:rsidR="00FE0F7A"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 I and II</w:t>
            </w:r>
          </w:p>
        </w:tc>
        <w:tc>
          <w:tcPr>
            <w:tcW w:w="1701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1.05 (0.69-1.61)</w:t>
            </w:r>
          </w:p>
        </w:tc>
        <w:tc>
          <w:tcPr>
            <w:tcW w:w="1134" w:type="dxa"/>
          </w:tcPr>
          <w:p w:rsidR="002015EE" w:rsidRPr="00270DE9" w:rsidRDefault="002015EE" w:rsidP="00FE0F7A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0.810</w:t>
            </w:r>
          </w:p>
        </w:tc>
      </w:tr>
    </w:tbl>
    <w:p w:rsidR="00C64EC2" w:rsidRPr="00270DE9" w:rsidRDefault="00C64EC2" w:rsidP="00A600BA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14498C" w:rsidRPr="00270DE9" w:rsidRDefault="00C64EC2" w:rsidP="00704D86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70DE9">
        <w:rPr>
          <w:rFonts w:ascii="Arial" w:hAnsi="Arial" w:cs="Arial"/>
          <w:b/>
          <w:sz w:val="20"/>
          <w:szCs w:val="20"/>
          <w:lang w:val="en-US"/>
        </w:rPr>
        <w:t xml:space="preserve">Supplementary Table </w:t>
      </w:r>
      <w:r w:rsidR="000310BD" w:rsidRPr="00270DE9">
        <w:rPr>
          <w:rFonts w:ascii="Arial" w:hAnsi="Arial" w:cs="Arial"/>
          <w:b/>
          <w:sz w:val="20"/>
          <w:szCs w:val="20"/>
          <w:lang w:val="en-US"/>
        </w:rPr>
        <w:t>2</w:t>
      </w:r>
      <w:r w:rsidR="00AC4C4D" w:rsidRPr="00270DE9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AC4C4D" w:rsidRPr="00270DE9">
        <w:rPr>
          <w:rFonts w:ascii="Arial" w:hAnsi="Arial" w:cs="Arial"/>
          <w:sz w:val="20"/>
          <w:szCs w:val="20"/>
          <w:lang w:val="en-US"/>
        </w:rPr>
        <w:t>Missing analysis</w:t>
      </w:r>
      <w:r w:rsidR="00044D00" w:rsidRPr="00270DE9">
        <w:rPr>
          <w:rFonts w:ascii="Arial" w:hAnsi="Arial" w:cs="Arial"/>
          <w:sz w:val="20"/>
          <w:szCs w:val="20"/>
          <w:lang w:val="en-US"/>
        </w:rPr>
        <w:t xml:space="preserve">: </w:t>
      </w:r>
      <w:r w:rsidR="009D65CD" w:rsidRPr="00270DE9">
        <w:rPr>
          <w:rFonts w:ascii="Arial" w:hAnsi="Arial" w:cs="Arial"/>
          <w:sz w:val="20"/>
          <w:szCs w:val="20"/>
          <w:lang w:val="en-US"/>
        </w:rPr>
        <w:t xml:space="preserve">All variables for </w:t>
      </w:r>
      <w:r w:rsidR="006F3649" w:rsidRPr="00270DE9">
        <w:rPr>
          <w:rFonts w:ascii="Arial" w:hAnsi="Arial" w:cs="Arial"/>
          <w:sz w:val="20"/>
          <w:szCs w:val="20"/>
          <w:lang w:val="en-US"/>
        </w:rPr>
        <w:t>regression</w:t>
      </w:r>
      <w:r w:rsidR="009D65CD" w:rsidRPr="00270DE9">
        <w:rPr>
          <w:rFonts w:ascii="Arial" w:hAnsi="Arial" w:cs="Arial"/>
          <w:sz w:val="20"/>
          <w:szCs w:val="20"/>
          <w:lang w:val="en-US"/>
        </w:rPr>
        <w:t xml:space="preserve"> analysis containing missing values were analy</w:t>
      </w:r>
      <w:r w:rsidR="002D65ED">
        <w:rPr>
          <w:rFonts w:ascii="Arial" w:hAnsi="Arial" w:cs="Arial"/>
          <w:sz w:val="20"/>
          <w:szCs w:val="20"/>
          <w:lang w:val="en-US"/>
        </w:rPr>
        <w:t>z</w:t>
      </w:r>
      <w:r w:rsidR="009D65CD" w:rsidRPr="00270DE9">
        <w:rPr>
          <w:rFonts w:ascii="Arial" w:hAnsi="Arial" w:cs="Arial"/>
          <w:sz w:val="20"/>
          <w:szCs w:val="20"/>
          <w:lang w:val="en-US"/>
        </w:rPr>
        <w:t>ed with regard to missing rates and p-value of the test on missing completely at random (MCAR). P &lt; 0.05 = significant</w:t>
      </w:r>
      <w:r w:rsidR="00A24DE4" w:rsidRPr="00270DE9">
        <w:rPr>
          <w:rFonts w:ascii="Arial" w:hAnsi="Arial" w:cs="Arial"/>
          <w:sz w:val="20"/>
          <w:szCs w:val="20"/>
          <w:lang w:val="en-US"/>
        </w:rPr>
        <w:t>,</w:t>
      </w:r>
      <w:r w:rsidR="009D65CD" w:rsidRPr="00270DE9">
        <w:rPr>
          <w:rFonts w:ascii="Arial" w:hAnsi="Arial" w:cs="Arial"/>
          <w:sz w:val="20"/>
          <w:szCs w:val="20"/>
          <w:lang w:val="en-US"/>
        </w:rPr>
        <w:t xml:space="preserve"> meaning MCAR-hypothesis is rejected.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3539"/>
        <w:gridCol w:w="2154"/>
        <w:gridCol w:w="3374"/>
      </w:tblGrid>
      <w:tr w:rsidR="0014498C" w:rsidRPr="00A600BA" w:rsidTr="0016550D">
        <w:tc>
          <w:tcPr>
            <w:tcW w:w="3539" w:type="dxa"/>
            <w:shd w:val="clear" w:color="auto" w:fill="BFBFBF" w:themeFill="background1" w:themeFillShade="BF"/>
            <w:vAlign w:val="center"/>
          </w:tcPr>
          <w:p w:rsidR="0014498C" w:rsidRPr="00270DE9" w:rsidRDefault="0014498C" w:rsidP="002A52BC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Parameter</w:t>
            </w:r>
          </w:p>
        </w:tc>
        <w:tc>
          <w:tcPr>
            <w:tcW w:w="2154" w:type="dxa"/>
            <w:shd w:val="clear" w:color="auto" w:fill="BFBFBF" w:themeFill="background1" w:themeFillShade="BF"/>
            <w:vAlign w:val="center"/>
          </w:tcPr>
          <w:p w:rsidR="0014498C" w:rsidRPr="00270DE9" w:rsidRDefault="0014498C" w:rsidP="00142BBF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Missing values % (no.)</w:t>
            </w:r>
          </w:p>
        </w:tc>
        <w:tc>
          <w:tcPr>
            <w:tcW w:w="3374" w:type="dxa"/>
            <w:shd w:val="clear" w:color="auto" w:fill="BFBFBF" w:themeFill="background1" w:themeFillShade="BF"/>
            <w:vAlign w:val="center"/>
          </w:tcPr>
          <w:p w:rsidR="0014498C" w:rsidRPr="00270DE9" w:rsidRDefault="0014498C" w:rsidP="00142BBF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18"/>
                <w:lang w:val="en-US"/>
              </w:rPr>
              <w:t>Test on MCAR-hypothesis (p-value)</w:t>
            </w:r>
          </w:p>
        </w:tc>
      </w:tr>
      <w:tr w:rsidR="006F3649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F3649" w:rsidRPr="00270DE9" w:rsidRDefault="006F3649" w:rsidP="006F36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Body Mass Index</w:t>
            </w:r>
          </w:p>
        </w:tc>
        <w:tc>
          <w:tcPr>
            <w:tcW w:w="2154" w:type="dxa"/>
          </w:tcPr>
          <w:p w:rsidR="006F3649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14.4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(109/758)</w:t>
            </w:r>
          </w:p>
        </w:tc>
        <w:tc>
          <w:tcPr>
            <w:tcW w:w="3374" w:type="dxa"/>
          </w:tcPr>
          <w:p w:rsidR="006F3649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0.623</w:t>
            </w:r>
          </w:p>
        </w:tc>
      </w:tr>
      <w:tr w:rsidR="006F3649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F3649" w:rsidRPr="00270DE9" w:rsidRDefault="006F3649" w:rsidP="006F36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Smoking status</w:t>
            </w:r>
          </w:p>
        </w:tc>
        <w:tc>
          <w:tcPr>
            <w:tcW w:w="2154" w:type="dxa"/>
          </w:tcPr>
          <w:p w:rsidR="006F3649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4.9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37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F3649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0.144</w:t>
            </w:r>
          </w:p>
        </w:tc>
      </w:tr>
      <w:tr w:rsidR="006F3649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F3649" w:rsidRPr="00270DE9" w:rsidRDefault="006F3649" w:rsidP="006F36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WHO Progression Scale phase</w:t>
            </w:r>
          </w:p>
        </w:tc>
        <w:tc>
          <w:tcPr>
            <w:tcW w:w="2154" w:type="dxa"/>
          </w:tcPr>
          <w:p w:rsidR="006F3649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9.9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75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F3649" w:rsidRPr="00270DE9" w:rsidRDefault="004A3173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0.911</w:t>
            </w:r>
          </w:p>
        </w:tc>
      </w:tr>
      <w:tr w:rsidR="006F3649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F3649" w:rsidRPr="00270DE9" w:rsidRDefault="006F3649" w:rsidP="006F36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Pulmonary disease</w:t>
            </w:r>
          </w:p>
        </w:tc>
        <w:tc>
          <w:tcPr>
            <w:tcW w:w="2154" w:type="dxa"/>
          </w:tcPr>
          <w:p w:rsidR="006F3649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0.9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F3649" w:rsidRPr="00270DE9" w:rsidRDefault="004A3173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0.379</w:t>
            </w:r>
          </w:p>
        </w:tc>
      </w:tr>
      <w:tr w:rsidR="006F3649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F3649" w:rsidRPr="00270DE9" w:rsidRDefault="006F3649" w:rsidP="006F364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Cardiovascular disease</w:t>
            </w:r>
          </w:p>
        </w:tc>
        <w:tc>
          <w:tcPr>
            <w:tcW w:w="2154" w:type="dxa"/>
          </w:tcPr>
          <w:p w:rsidR="006F3649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0.3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F3649" w:rsidRPr="00270DE9" w:rsidRDefault="004A3173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0.239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Hematological/ oncological disease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2.4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18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4A3173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0.118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Neurological disease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2.5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19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4A3173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0.408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General symptoms acute phase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0.9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0.678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Respiratory symptoms acute phase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0.8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0.110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Gastrointestinal symptoms acute phase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1.2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9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0.969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Neurological symptoms acute phase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1.8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0.823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Pain at 3-months follow-up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6.6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50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0.365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Dyspnea at 3-months follow-up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6.7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51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0.600</w:t>
            </w:r>
          </w:p>
        </w:tc>
      </w:tr>
      <w:tr w:rsidR="006104D8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6104D8" w:rsidRPr="00270DE9" w:rsidRDefault="006104D8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Fatigue at 3-months follow-up</w:t>
            </w:r>
          </w:p>
        </w:tc>
        <w:tc>
          <w:tcPr>
            <w:tcW w:w="2154" w:type="dxa"/>
          </w:tcPr>
          <w:p w:rsidR="006104D8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 xml:space="preserve">7.8 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59</w:t>
            </w:r>
            <w:r w:rsidR="006104D8" w:rsidRPr="00270DE9">
              <w:rPr>
                <w:rFonts w:ascii="Arial" w:hAnsi="Arial" w:cs="Arial"/>
                <w:sz w:val="18"/>
                <w:szCs w:val="18"/>
                <w:lang w:val="en-US"/>
              </w:rPr>
              <w:t>/758)</w:t>
            </w:r>
          </w:p>
        </w:tc>
        <w:tc>
          <w:tcPr>
            <w:tcW w:w="3374" w:type="dxa"/>
          </w:tcPr>
          <w:p w:rsidR="006104D8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0.145</w:t>
            </w:r>
          </w:p>
        </w:tc>
      </w:tr>
      <w:tr w:rsidR="007146DB" w:rsidRPr="00270DE9" w:rsidTr="0016550D">
        <w:tc>
          <w:tcPr>
            <w:tcW w:w="3539" w:type="dxa"/>
            <w:shd w:val="clear" w:color="auto" w:fill="D9D9D9" w:themeFill="background1" w:themeFillShade="D9"/>
          </w:tcPr>
          <w:p w:rsidR="007146DB" w:rsidRPr="00270DE9" w:rsidRDefault="007146DB" w:rsidP="006104D8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</w:pPr>
            <w:r w:rsidRPr="00270DE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US" w:eastAsia="de-DE"/>
              </w:rPr>
              <w:t>Any symptom at 3-months follow-up</w:t>
            </w:r>
          </w:p>
        </w:tc>
        <w:tc>
          <w:tcPr>
            <w:tcW w:w="2154" w:type="dxa"/>
          </w:tcPr>
          <w:p w:rsidR="007146DB" w:rsidRPr="00270DE9" w:rsidRDefault="007146DB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7.1 (54/758)</w:t>
            </w:r>
          </w:p>
        </w:tc>
        <w:tc>
          <w:tcPr>
            <w:tcW w:w="3374" w:type="dxa"/>
          </w:tcPr>
          <w:p w:rsidR="007146DB" w:rsidRPr="00270DE9" w:rsidRDefault="008611F6" w:rsidP="00142BB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18"/>
                <w:lang w:val="en-US"/>
              </w:rPr>
              <w:t>0.194</w:t>
            </w:r>
          </w:p>
        </w:tc>
      </w:tr>
    </w:tbl>
    <w:p w:rsidR="006F3649" w:rsidRPr="00270DE9" w:rsidRDefault="006F3649" w:rsidP="00600CB2">
      <w:pPr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A71A31" w:rsidRPr="00270DE9" w:rsidRDefault="00C64EC2" w:rsidP="00704D86">
      <w:pPr>
        <w:spacing w:after="0" w:line="36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270DE9">
        <w:rPr>
          <w:rFonts w:ascii="Arial" w:hAnsi="Arial" w:cs="Arial"/>
          <w:b/>
          <w:sz w:val="20"/>
          <w:szCs w:val="20"/>
          <w:lang w:val="en-US"/>
        </w:rPr>
        <w:t xml:space="preserve">Supplementary Table </w:t>
      </w:r>
      <w:r w:rsidR="000310BD" w:rsidRPr="00270DE9">
        <w:rPr>
          <w:rFonts w:ascii="Arial" w:hAnsi="Arial" w:cs="Arial"/>
          <w:b/>
          <w:sz w:val="20"/>
          <w:szCs w:val="20"/>
          <w:lang w:val="en-US"/>
        </w:rPr>
        <w:t>3</w:t>
      </w:r>
      <w:r w:rsidR="00A71A31" w:rsidRPr="00270DE9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A71A31" w:rsidRPr="00270DE9">
        <w:rPr>
          <w:rFonts w:ascii="Arial" w:hAnsi="Arial" w:cs="Arial"/>
          <w:sz w:val="20"/>
          <w:szCs w:val="20"/>
          <w:lang w:val="en-US"/>
        </w:rPr>
        <w:t>Literature search for studies describing the prevalence of post-COVID-19</w:t>
      </w:r>
      <w:r w:rsidR="007329D5">
        <w:rPr>
          <w:rFonts w:ascii="Arial" w:hAnsi="Arial" w:cs="Arial"/>
          <w:sz w:val="20"/>
          <w:szCs w:val="20"/>
          <w:lang w:val="en-US"/>
        </w:rPr>
        <w:t xml:space="preserve"> condition-related</w:t>
      </w:r>
      <w:r w:rsidR="00A71A31" w:rsidRPr="00270DE9">
        <w:rPr>
          <w:rFonts w:ascii="Arial" w:hAnsi="Arial" w:cs="Arial"/>
          <w:sz w:val="20"/>
          <w:szCs w:val="20"/>
          <w:lang w:val="en-US"/>
        </w:rPr>
        <w:t xml:space="preserve"> symptoms of omicron patients compared to delta patients.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A71A31" w:rsidRPr="00270DE9" w:rsidTr="000310BD">
        <w:tc>
          <w:tcPr>
            <w:tcW w:w="1696" w:type="dxa"/>
            <w:shd w:val="clear" w:color="auto" w:fill="BFBFBF" w:themeFill="background1" w:themeFillShade="BF"/>
          </w:tcPr>
          <w:p w:rsidR="00A71A31" w:rsidRPr="00270DE9" w:rsidRDefault="00A71A31">
            <w:pPr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20"/>
                <w:lang w:val="en-US"/>
              </w:rPr>
              <w:t>Search number</w:t>
            </w:r>
          </w:p>
        </w:tc>
        <w:tc>
          <w:tcPr>
            <w:tcW w:w="7366" w:type="dxa"/>
            <w:shd w:val="clear" w:color="auto" w:fill="BFBFBF" w:themeFill="background1" w:themeFillShade="BF"/>
          </w:tcPr>
          <w:p w:rsidR="00A71A31" w:rsidRPr="00270DE9" w:rsidRDefault="00A71A31">
            <w:pPr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20"/>
                <w:lang w:val="en-US"/>
              </w:rPr>
              <w:t>PubMed Search Formula</w:t>
            </w:r>
          </w:p>
        </w:tc>
      </w:tr>
      <w:tr w:rsidR="00A71A31" w:rsidRPr="00A600BA" w:rsidTr="00A71A31">
        <w:tc>
          <w:tcPr>
            <w:tcW w:w="1696" w:type="dxa"/>
          </w:tcPr>
          <w:p w:rsidR="00A71A31" w:rsidRPr="00270DE9" w:rsidRDefault="00A71A31">
            <w:pPr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20"/>
                <w:lang w:val="en-US"/>
              </w:rPr>
              <w:t>#1</w:t>
            </w:r>
          </w:p>
        </w:tc>
        <w:tc>
          <w:tcPr>
            <w:tcW w:w="7366" w:type="dxa"/>
          </w:tcPr>
          <w:p w:rsidR="00A71A31" w:rsidRPr="00270DE9" w:rsidRDefault="00A71A31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>"</w:t>
            </w:r>
            <w:proofErr w:type="spellStart"/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>post acute</w:t>
            </w:r>
            <w:proofErr w:type="spellEnd"/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>covid</w:t>
            </w:r>
            <w:proofErr w:type="spellEnd"/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 xml:space="preserve"> 19 syndrome" [All Fields] OR “long-</w:t>
            </w:r>
            <w:proofErr w:type="gramStart"/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>COVID”  [</w:t>
            </w:r>
            <w:proofErr w:type="gramEnd"/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 xml:space="preserve">All Fields] OR “long-COVID symptoms” [All Fields] OR “long hauler” [All Fields] OR </w:t>
            </w:r>
            <w:r w:rsidR="002F5E6B" w:rsidRPr="00270DE9">
              <w:rPr>
                <w:rFonts w:ascii="Arial" w:hAnsi="Arial" w:cs="Arial"/>
                <w:sz w:val="18"/>
                <w:szCs w:val="20"/>
                <w:lang w:val="en-US"/>
              </w:rPr>
              <w:t xml:space="preserve">“post-COVID-19” [All Fields] OR </w:t>
            </w:r>
            <w:r w:rsidR="00C11B09" w:rsidRPr="00270DE9">
              <w:rPr>
                <w:rFonts w:ascii="Arial" w:hAnsi="Arial" w:cs="Arial"/>
                <w:sz w:val="18"/>
                <w:szCs w:val="20"/>
                <w:lang w:val="en-US"/>
              </w:rPr>
              <w:t>“</w:t>
            </w:r>
            <w:r w:rsidR="002F5E6B" w:rsidRPr="00270DE9">
              <w:rPr>
                <w:rFonts w:ascii="Arial" w:hAnsi="Arial" w:cs="Arial"/>
                <w:sz w:val="18"/>
                <w:szCs w:val="20"/>
                <w:lang w:val="en-US"/>
              </w:rPr>
              <w:t>post-acute COVID-19 symptoms” [All Fields] OR “COVID-19 sequelae”</w:t>
            </w:r>
          </w:p>
        </w:tc>
      </w:tr>
      <w:tr w:rsidR="00A71A31" w:rsidRPr="00A600BA" w:rsidTr="00A71A31">
        <w:tc>
          <w:tcPr>
            <w:tcW w:w="1696" w:type="dxa"/>
          </w:tcPr>
          <w:p w:rsidR="00A71A31" w:rsidRPr="00270DE9" w:rsidRDefault="00A71A31">
            <w:pPr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20"/>
                <w:lang w:val="en-US"/>
              </w:rPr>
              <w:t>#2</w:t>
            </w:r>
          </w:p>
        </w:tc>
        <w:tc>
          <w:tcPr>
            <w:tcW w:w="7366" w:type="dxa"/>
          </w:tcPr>
          <w:p w:rsidR="00A71A31" w:rsidRPr="00270DE9" w:rsidRDefault="002F5E6B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 xml:space="preserve">“delta” [All Fields] OR “B.1.617.2” [All Fields] </w:t>
            </w:r>
            <w:r w:rsidR="000B05CD" w:rsidRPr="00270DE9">
              <w:rPr>
                <w:rFonts w:ascii="Arial" w:hAnsi="Arial" w:cs="Arial"/>
                <w:sz w:val="18"/>
                <w:szCs w:val="20"/>
                <w:lang w:val="en-US"/>
              </w:rPr>
              <w:t>AND</w:t>
            </w:r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 xml:space="preserve"> “omicron” [All Fields] OR “B.1.1.529”</w:t>
            </w:r>
          </w:p>
        </w:tc>
      </w:tr>
      <w:tr w:rsidR="00A71A31" w:rsidRPr="00270DE9" w:rsidTr="00A71A31">
        <w:tc>
          <w:tcPr>
            <w:tcW w:w="1696" w:type="dxa"/>
          </w:tcPr>
          <w:p w:rsidR="00A71A31" w:rsidRPr="00270DE9" w:rsidRDefault="00A71A31">
            <w:pPr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b/>
                <w:sz w:val="18"/>
                <w:szCs w:val="20"/>
                <w:lang w:val="en-US"/>
              </w:rPr>
              <w:t>#3</w:t>
            </w:r>
          </w:p>
        </w:tc>
        <w:tc>
          <w:tcPr>
            <w:tcW w:w="7366" w:type="dxa"/>
          </w:tcPr>
          <w:p w:rsidR="00A71A31" w:rsidRPr="00270DE9" w:rsidRDefault="002F5E6B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70DE9">
              <w:rPr>
                <w:rFonts w:ascii="Arial" w:hAnsi="Arial" w:cs="Arial"/>
                <w:sz w:val="18"/>
                <w:szCs w:val="20"/>
                <w:lang w:val="en-US"/>
              </w:rPr>
              <w:t>#1 AND #2</w:t>
            </w:r>
          </w:p>
        </w:tc>
      </w:tr>
    </w:tbl>
    <w:p w:rsidR="00894999" w:rsidRPr="00270DE9" w:rsidRDefault="00894999" w:rsidP="00B836DE">
      <w:pPr>
        <w:rPr>
          <w:rFonts w:ascii="Arial" w:hAnsi="Arial" w:cs="Arial"/>
          <w:b/>
          <w:sz w:val="20"/>
          <w:szCs w:val="20"/>
          <w:lang w:val="en-US"/>
        </w:rPr>
      </w:pPr>
      <w:bookmarkStart w:id="0" w:name="_GoBack"/>
      <w:bookmarkEnd w:id="0"/>
    </w:p>
    <w:sectPr w:rsidR="00894999" w:rsidRPr="00270DE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82A34"/>
    <w:multiLevelType w:val="hybridMultilevel"/>
    <w:tmpl w:val="8146E73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620E7"/>
    <w:multiLevelType w:val="hybridMultilevel"/>
    <w:tmpl w:val="07AA630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71814"/>
    <w:multiLevelType w:val="hybridMultilevel"/>
    <w:tmpl w:val="760E8DE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946A35"/>
    <w:multiLevelType w:val="hybridMultilevel"/>
    <w:tmpl w:val="FAAE7C1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F600D"/>
    <w:multiLevelType w:val="hybridMultilevel"/>
    <w:tmpl w:val="E4C6447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7462B"/>
    <w:multiLevelType w:val="hybridMultilevel"/>
    <w:tmpl w:val="06B46BC0"/>
    <w:lvl w:ilvl="0" w:tplc="AC745688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B3E7E"/>
    <w:multiLevelType w:val="hybridMultilevel"/>
    <w:tmpl w:val="A09E61CC"/>
    <w:lvl w:ilvl="0" w:tplc="02C22520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D4520"/>
    <w:multiLevelType w:val="hybridMultilevel"/>
    <w:tmpl w:val="39B42B06"/>
    <w:lvl w:ilvl="0" w:tplc="C284DAE6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A70E6"/>
    <w:multiLevelType w:val="hybridMultilevel"/>
    <w:tmpl w:val="4148B5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7"/>
  </w:num>
  <w:num w:numId="5">
    <w:abstractNumId w:val="4"/>
  </w:num>
  <w:num w:numId="6">
    <w:abstractNumId w:val="5"/>
  </w:num>
  <w:num w:numId="7">
    <w:abstractNumId w:val="0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8B4"/>
    <w:rsid w:val="0002555B"/>
    <w:rsid w:val="00027C6D"/>
    <w:rsid w:val="000310BD"/>
    <w:rsid w:val="00044D00"/>
    <w:rsid w:val="00052EE4"/>
    <w:rsid w:val="00060774"/>
    <w:rsid w:val="0006192C"/>
    <w:rsid w:val="000700D0"/>
    <w:rsid w:val="000710A9"/>
    <w:rsid w:val="00072E27"/>
    <w:rsid w:val="00080ECB"/>
    <w:rsid w:val="00081037"/>
    <w:rsid w:val="00094D59"/>
    <w:rsid w:val="000B05CD"/>
    <w:rsid w:val="000B6A01"/>
    <w:rsid w:val="000C1D44"/>
    <w:rsid w:val="000C3BB8"/>
    <w:rsid w:val="000F006D"/>
    <w:rsid w:val="00110E7C"/>
    <w:rsid w:val="00112FA6"/>
    <w:rsid w:val="00114702"/>
    <w:rsid w:val="00122E06"/>
    <w:rsid w:val="00130A33"/>
    <w:rsid w:val="00131245"/>
    <w:rsid w:val="00141270"/>
    <w:rsid w:val="00141855"/>
    <w:rsid w:val="00142BBF"/>
    <w:rsid w:val="001431BC"/>
    <w:rsid w:val="0014498C"/>
    <w:rsid w:val="0014609E"/>
    <w:rsid w:val="00156161"/>
    <w:rsid w:val="0016550D"/>
    <w:rsid w:val="001870E6"/>
    <w:rsid w:val="00191A1F"/>
    <w:rsid w:val="001A31BC"/>
    <w:rsid w:val="001A79C2"/>
    <w:rsid w:val="001B41BC"/>
    <w:rsid w:val="001C0777"/>
    <w:rsid w:val="001D18D7"/>
    <w:rsid w:val="001E04A8"/>
    <w:rsid w:val="001F147D"/>
    <w:rsid w:val="002015EE"/>
    <w:rsid w:val="0020282A"/>
    <w:rsid w:val="002065A7"/>
    <w:rsid w:val="0021283A"/>
    <w:rsid w:val="00213ACB"/>
    <w:rsid w:val="00231308"/>
    <w:rsid w:val="00240FE1"/>
    <w:rsid w:val="00244E4A"/>
    <w:rsid w:val="00253E44"/>
    <w:rsid w:val="00262867"/>
    <w:rsid w:val="002678B4"/>
    <w:rsid w:val="00270DE9"/>
    <w:rsid w:val="002920E9"/>
    <w:rsid w:val="00296705"/>
    <w:rsid w:val="002A52BC"/>
    <w:rsid w:val="002A689C"/>
    <w:rsid w:val="002B0184"/>
    <w:rsid w:val="002B3258"/>
    <w:rsid w:val="002B5DB9"/>
    <w:rsid w:val="002D65ED"/>
    <w:rsid w:val="002E4696"/>
    <w:rsid w:val="002F5E6B"/>
    <w:rsid w:val="002F740A"/>
    <w:rsid w:val="00310DA6"/>
    <w:rsid w:val="00330BCC"/>
    <w:rsid w:val="00335273"/>
    <w:rsid w:val="00336ABE"/>
    <w:rsid w:val="00376010"/>
    <w:rsid w:val="003770E7"/>
    <w:rsid w:val="003A37F9"/>
    <w:rsid w:val="003B1251"/>
    <w:rsid w:val="003F1D80"/>
    <w:rsid w:val="003F1FCC"/>
    <w:rsid w:val="003F2D22"/>
    <w:rsid w:val="003F3DB5"/>
    <w:rsid w:val="00410A7A"/>
    <w:rsid w:val="004129CE"/>
    <w:rsid w:val="004175A3"/>
    <w:rsid w:val="00417C2C"/>
    <w:rsid w:val="00434A06"/>
    <w:rsid w:val="004375DB"/>
    <w:rsid w:val="00450F23"/>
    <w:rsid w:val="00452938"/>
    <w:rsid w:val="00455FFF"/>
    <w:rsid w:val="00456AE7"/>
    <w:rsid w:val="00460144"/>
    <w:rsid w:val="00461B84"/>
    <w:rsid w:val="004643B5"/>
    <w:rsid w:val="004738A1"/>
    <w:rsid w:val="004759D8"/>
    <w:rsid w:val="004838D0"/>
    <w:rsid w:val="004A3173"/>
    <w:rsid w:val="004A4088"/>
    <w:rsid w:val="004A4580"/>
    <w:rsid w:val="004A5380"/>
    <w:rsid w:val="004B4A82"/>
    <w:rsid w:val="004B5E08"/>
    <w:rsid w:val="004D3B07"/>
    <w:rsid w:val="004D7ECF"/>
    <w:rsid w:val="004E033F"/>
    <w:rsid w:val="004F0193"/>
    <w:rsid w:val="00514F27"/>
    <w:rsid w:val="0052114E"/>
    <w:rsid w:val="005327E2"/>
    <w:rsid w:val="00532876"/>
    <w:rsid w:val="00544D6B"/>
    <w:rsid w:val="005521CE"/>
    <w:rsid w:val="0055510F"/>
    <w:rsid w:val="00556272"/>
    <w:rsid w:val="005568B4"/>
    <w:rsid w:val="0056681F"/>
    <w:rsid w:val="00573941"/>
    <w:rsid w:val="00591499"/>
    <w:rsid w:val="00593201"/>
    <w:rsid w:val="0059552E"/>
    <w:rsid w:val="005B0C71"/>
    <w:rsid w:val="005B0EE8"/>
    <w:rsid w:val="005C14C5"/>
    <w:rsid w:val="005E2753"/>
    <w:rsid w:val="005E7E5D"/>
    <w:rsid w:val="005F38B4"/>
    <w:rsid w:val="00600078"/>
    <w:rsid w:val="00600CB2"/>
    <w:rsid w:val="0060600C"/>
    <w:rsid w:val="0060700E"/>
    <w:rsid w:val="006104D8"/>
    <w:rsid w:val="00623B9B"/>
    <w:rsid w:val="00626A51"/>
    <w:rsid w:val="00655A07"/>
    <w:rsid w:val="00656EB4"/>
    <w:rsid w:val="00667BC6"/>
    <w:rsid w:val="00677FAB"/>
    <w:rsid w:val="00684A2D"/>
    <w:rsid w:val="006A67E3"/>
    <w:rsid w:val="006A7E94"/>
    <w:rsid w:val="006C4748"/>
    <w:rsid w:val="006D07EA"/>
    <w:rsid w:val="006D7614"/>
    <w:rsid w:val="006E25F6"/>
    <w:rsid w:val="006E3E18"/>
    <w:rsid w:val="006E7439"/>
    <w:rsid w:val="006F0B60"/>
    <w:rsid w:val="006F1D2F"/>
    <w:rsid w:val="006F3649"/>
    <w:rsid w:val="00701EF2"/>
    <w:rsid w:val="00704D86"/>
    <w:rsid w:val="007146DB"/>
    <w:rsid w:val="007213B6"/>
    <w:rsid w:val="007214B8"/>
    <w:rsid w:val="0073123F"/>
    <w:rsid w:val="007329D5"/>
    <w:rsid w:val="00733B4C"/>
    <w:rsid w:val="00755490"/>
    <w:rsid w:val="00757EB5"/>
    <w:rsid w:val="0078253C"/>
    <w:rsid w:val="007A5A70"/>
    <w:rsid w:val="007B040A"/>
    <w:rsid w:val="007B1C54"/>
    <w:rsid w:val="007B5986"/>
    <w:rsid w:val="007D642D"/>
    <w:rsid w:val="007E022D"/>
    <w:rsid w:val="007E41B2"/>
    <w:rsid w:val="007E7C29"/>
    <w:rsid w:val="007F18A5"/>
    <w:rsid w:val="008047D5"/>
    <w:rsid w:val="00822EAB"/>
    <w:rsid w:val="00823C14"/>
    <w:rsid w:val="00827187"/>
    <w:rsid w:val="0083152D"/>
    <w:rsid w:val="00845C06"/>
    <w:rsid w:val="00846063"/>
    <w:rsid w:val="00853C1F"/>
    <w:rsid w:val="008611F6"/>
    <w:rsid w:val="00865DF6"/>
    <w:rsid w:val="0087217F"/>
    <w:rsid w:val="00876257"/>
    <w:rsid w:val="008832CE"/>
    <w:rsid w:val="008840B6"/>
    <w:rsid w:val="00887612"/>
    <w:rsid w:val="0089186F"/>
    <w:rsid w:val="00891CF2"/>
    <w:rsid w:val="00894999"/>
    <w:rsid w:val="00896A19"/>
    <w:rsid w:val="008A0F97"/>
    <w:rsid w:val="008A1884"/>
    <w:rsid w:val="008B6083"/>
    <w:rsid w:val="008C3974"/>
    <w:rsid w:val="008C531D"/>
    <w:rsid w:val="008D24B3"/>
    <w:rsid w:val="008D4C93"/>
    <w:rsid w:val="008D5529"/>
    <w:rsid w:val="00907DBC"/>
    <w:rsid w:val="00916F92"/>
    <w:rsid w:val="00925512"/>
    <w:rsid w:val="0093379E"/>
    <w:rsid w:val="0093507D"/>
    <w:rsid w:val="009563CF"/>
    <w:rsid w:val="00993714"/>
    <w:rsid w:val="009A0386"/>
    <w:rsid w:val="009A1DCC"/>
    <w:rsid w:val="009C00F8"/>
    <w:rsid w:val="009C21DA"/>
    <w:rsid w:val="009C7721"/>
    <w:rsid w:val="009D65CD"/>
    <w:rsid w:val="009E2A2B"/>
    <w:rsid w:val="009E65E7"/>
    <w:rsid w:val="009E686E"/>
    <w:rsid w:val="009E6A96"/>
    <w:rsid w:val="009F22DF"/>
    <w:rsid w:val="009F3789"/>
    <w:rsid w:val="00A01BA2"/>
    <w:rsid w:val="00A032E6"/>
    <w:rsid w:val="00A11DA8"/>
    <w:rsid w:val="00A11E30"/>
    <w:rsid w:val="00A13AA6"/>
    <w:rsid w:val="00A14719"/>
    <w:rsid w:val="00A2059B"/>
    <w:rsid w:val="00A24DE4"/>
    <w:rsid w:val="00A27390"/>
    <w:rsid w:val="00A27A8E"/>
    <w:rsid w:val="00A37DD9"/>
    <w:rsid w:val="00A56EAC"/>
    <w:rsid w:val="00A600BA"/>
    <w:rsid w:val="00A71A31"/>
    <w:rsid w:val="00A74F6F"/>
    <w:rsid w:val="00A9211C"/>
    <w:rsid w:val="00AC4C4D"/>
    <w:rsid w:val="00AD7C5E"/>
    <w:rsid w:val="00AE58DE"/>
    <w:rsid w:val="00AE6F02"/>
    <w:rsid w:val="00AF1F68"/>
    <w:rsid w:val="00AF38A9"/>
    <w:rsid w:val="00B17749"/>
    <w:rsid w:val="00B17E95"/>
    <w:rsid w:val="00B22EBD"/>
    <w:rsid w:val="00B2342D"/>
    <w:rsid w:val="00B24C83"/>
    <w:rsid w:val="00B25462"/>
    <w:rsid w:val="00B56AC2"/>
    <w:rsid w:val="00B60832"/>
    <w:rsid w:val="00B753FB"/>
    <w:rsid w:val="00B76892"/>
    <w:rsid w:val="00B836DE"/>
    <w:rsid w:val="00B85814"/>
    <w:rsid w:val="00BA4051"/>
    <w:rsid w:val="00BA4802"/>
    <w:rsid w:val="00BB1D1E"/>
    <w:rsid w:val="00BB5927"/>
    <w:rsid w:val="00BD2F33"/>
    <w:rsid w:val="00BD5741"/>
    <w:rsid w:val="00BE7174"/>
    <w:rsid w:val="00BF7F96"/>
    <w:rsid w:val="00C11B09"/>
    <w:rsid w:val="00C1627A"/>
    <w:rsid w:val="00C2632F"/>
    <w:rsid w:val="00C3735C"/>
    <w:rsid w:val="00C604B9"/>
    <w:rsid w:val="00C64EC2"/>
    <w:rsid w:val="00C67A5F"/>
    <w:rsid w:val="00C83FD0"/>
    <w:rsid w:val="00C93D91"/>
    <w:rsid w:val="00C960E3"/>
    <w:rsid w:val="00CA52A5"/>
    <w:rsid w:val="00CB0183"/>
    <w:rsid w:val="00CD0212"/>
    <w:rsid w:val="00CD357D"/>
    <w:rsid w:val="00CE23CF"/>
    <w:rsid w:val="00CE2BB4"/>
    <w:rsid w:val="00CF214A"/>
    <w:rsid w:val="00CF3525"/>
    <w:rsid w:val="00D05794"/>
    <w:rsid w:val="00D07E98"/>
    <w:rsid w:val="00D13B17"/>
    <w:rsid w:val="00D24522"/>
    <w:rsid w:val="00D254E5"/>
    <w:rsid w:val="00D358D7"/>
    <w:rsid w:val="00D440F9"/>
    <w:rsid w:val="00D714C3"/>
    <w:rsid w:val="00D72ACA"/>
    <w:rsid w:val="00D76AD3"/>
    <w:rsid w:val="00D81146"/>
    <w:rsid w:val="00D8603F"/>
    <w:rsid w:val="00D9274C"/>
    <w:rsid w:val="00DB1BC1"/>
    <w:rsid w:val="00DC6894"/>
    <w:rsid w:val="00DC7129"/>
    <w:rsid w:val="00DD3059"/>
    <w:rsid w:val="00DE095A"/>
    <w:rsid w:val="00DE09F5"/>
    <w:rsid w:val="00DE0F0F"/>
    <w:rsid w:val="00DF503C"/>
    <w:rsid w:val="00E1158D"/>
    <w:rsid w:val="00E15BE3"/>
    <w:rsid w:val="00E2702B"/>
    <w:rsid w:val="00E3436E"/>
    <w:rsid w:val="00E42ADD"/>
    <w:rsid w:val="00E530E0"/>
    <w:rsid w:val="00E55CDC"/>
    <w:rsid w:val="00E71A4F"/>
    <w:rsid w:val="00E72366"/>
    <w:rsid w:val="00E80903"/>
    <w:rsid w:val="00E82945"/>
    <w:rsid w:val="00E91349"/>
    <w:rsid w:val="00E962DE"/>
    <w:rsid w:val="00EA1FED"/>
    <w:rsid w:val="00EA78D1"/>
    <w:rsid w:val="00EC38BE"/>
    <w:rsid w:val="00EF74D1"/>
    <w:rsid w:val="00F006B6"/>
    <w:rsid w:val="00F04F9A"/>
    <w:rsid w:val="00F10F14"/>
    <w:rsid w:val="00F1148A"/>
    <w:rsid w:val="00F14F4A"/>
    <w:rsid w:val="00F25C17"/>
    <w:rsid w:val="00F30DDE"/>
    <w:rsid w:val="00F338AF"/>
    <w:rsid w:val="00F37282"/>
    <w:rsid w:val="00F52460"/>
    <w:rsid w:val="00F532E1"/>
    <w:rsid w:val="00F71B1E"/>
    <w:rsid w:val="00F82DE9"/>
    <w:rsid w:val="00F95785"/>
    <w:rsid w:val="00FB4DB5"/>
    <w:rsid w:val="00FB5392"/>
    <w:rsid w:val="00FB7E8D"/>
    <w:rsid w:val="00FC18D4"/>
    <w:rsid w:val="00FD4305"/>
    <w:rsid w:val="00FE0F7A"/>
    <w:rsid w:val="00FE730E"/>
    <w:rsid w:val="00FF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1FCB37-735E-4474-94B9-15BABEDD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5E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F3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ratlabel">
    <w:name w:val="stratlabel"/>
    <w:basedOn w:val="Absatz-Standardschriftart"/>
    <w:rsid w:val="004738A1"/>
  </w:style>
  <w:style w:type="character" w:customStyle="1" w:styleId="stratn">
    <w:name w:val="stratn"/>
    <w:basedOn w:val="Absatz-Standardschriftart"/>
    <w:rsid w:val="004738A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38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38A1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253E44"/>
    <w:pPr>
      <w:ind w:left="720"/>
      <w:contextualSpacing/>
    </w:pPr>
  </w:style>
  <w:style w:type="table" w:styleId="Gitternetztabelle1hell">
    <w:name w:val="Grid Table 1 Light"/>
    <w:basedOn w:val="NormaleTabelle"/>
    <w:uiPriority w:val="46"/>
    <w:rsid w:val="00E42AD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13A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13ACB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gnd-iwgdh3b">
    <w:name w:val="gnd-iwgdh3b"/>
    <w:basedOn w:val="Absatz-Standardschriftart"/>
    <w:rsid w:val="00213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C3025-0F1E-4772-874B-D3864B0C9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 Hopff</dc:creator>
  <cp:keywords/>
  <dc:description/>
  <cp:lastModifiedBy>Sina Hopff</cp:lastModifiedBy>
  <cp:revision>2</cp:revision>
  <dcterms:created xsi:type="dcterms:W3CDTF">2023-12-13T07:57:00Z</dcterms:created>
  <dcterms:modified xsi:type="dcterms:W3CDTF">2023-12-13T07:57:00Z</dcterms:modified>
</cp:coreProperties>
</file>