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44D7E1" w14:textId="77777777" w:rsidR="00BF408A" w:rsidRPr="008B7682" w:rsidRDefault="00BF408A" w:rsidP="00BF408A">
      <w:pPr>
        <w:shd w:val="clear" w:color="auto" w:fill="FFFFFF"/>
        <w:textAlignment w:val="baseline"/>
        <w:rPr>
          <w:b/>
          <w:bCs/>
        </w:rPr>
      </w:pPr>
      <w:r w:rsidRPr="008B7682">
        <w:rPr>
          <w:b/>
          <w:bCs/>
        </w:rPr>
        <w:t>CLINICIANS</w:t>
      </w:r>
      <w:r>
        <w:rPr>
          <w:b/>
          <w:bCs/>
        </w:rPr>
        <w:t>’</w:t>
      </w:r>
      <w:r w:rsidRPr="008B7682">
        <w:rPr>
          <w:b/>
          <w:bCs/>
        </w:rPr>
        <w:t xml:space="preserve"> CAPSULE </w:t>
      </w:r>
    </w:p>
    <w:p w14:paraId="791AD2A3" w14:textId="77777777" w:rsidR="00BF408A" w:rsidRPr="008B7682" w:rsidRDefault="00BF408A" w:rsidP="00BF408A">
      <w:pPr>
        <w:shd w:val="clear" w:color="auto" w:fill="FFFFFF"/>
        <w:textAlignment w:val="baseline"/>
      </w:pPr>
    </w:p>
    <w:p w14:paraId="150FB9D1" w14:textId="77777777" w:rsidR="00BF408A" w:rsidRPr="008B7682" w:rsidRDefault="00BF408A" w:rsidP="00BF408A">
      <w:pPr>
        <w:numPr>
          <w:ilvl w:val="0"/>
          <w:numId w:val="1"/>
        </w:numPr>
        <w:shd w:val="clear" w:color="auto" w:fill="FFFFFF"/>
        <w:textAlignment w:val="baseline"/>
      </w:pPr>
      <w:r w:rsidRPr="008B7682">
        <w:rPr>
          <w:b/>
          <w:bCs/>
          <w:bdr w:val="none" w:sz="0" w:space="0" w:color="auto" w:frame="1"/>
        </w:rPr>
        <w:t>What is known about the topic?</w:t>
      </w:r>
      <w:r w:rsidRPr="008B7682">
        <w:br/>
        <w:t xml:space="preserve">ED physicians often underutilize evidence-based medical interpretation services (MIS) for limited English proficiency or hearing-impaired patients, resulting in ineffective communication. </w:t>
      </w:r>
    </w:p>
    <w:p w14:paraId="1758517B" w14:textId="77777777" w:rsidR="00BF408A" w:rsidRPr="008B7682" w:rsidRDefault="00BF408A" w:rsidP="00BF408A">
      <w:pPr>
        <w:numPr>
          <w:ilvl w:val="0"/>
          <w:numId w:val="1"/>
        </w:numPr>
        <w:shd w:val="clear" w:color="auto" w:fill="FFFFFF"/>
        <w:textAlignment w:val="baseline"/>
      </w:pPr>
      <w:r w:rsidRPr="008B7682">
        <w:rPr>
          <w:b/>
          <w:bCs/>
          <w:bdr w:val="none" w:sz="0" w:space="0" w:color="auto" w:frame="1"/>
        </w:rPr>
        <w:t>What did this study ask?</w:t>
      </w:r>
      <w:r w:rsidRPr="008B7682">
        <w:br/>
        <w:t xml:space="preserve">What was the impact of implementing evidence-based digital MIS platforms </w:t>
      </w:r>
      <w:r>
        <w:t>for</w:t>
      </w:r>
      <w:r w:rsidRPr="008B7682">
        <w:t xml:space="preserve"> ED staff patient-communication behaviour and clinical workflow experience? </w:t>
      </w:r>
    </w:p>
    <w:p w14:paraId="323AAB42" w14:textId="77777777" w:rsidR="00BF408A" w:rsidRPr="008B7682" w:rsidRDefault="00BF408A" w:rsidP="00BF408A">
      <w:pPr>
        <w:numPr>
          <w:ilvl w:val="0"/>
          <w:numId w:val="1"/>
        </w:numPr>
        <w:shd w:val="clear" w:color="auto" w:fill="FFFFFF"/>
        <w:textAlignment w:val="baseline"/>
      </w:pPr>
      <w:r w:rsidRPr="008B7682">
        <w:rPr>
          <w:b/>
          <w:bCs/>
          <w:bdr w:val="none" w:sz="0" w:space="0" w:color="auto" w:frame="1"/>
        </w:rPr>
        <w:t>What did this study find?</w:t>
      </w:r>
      <w:r w:rsidRPr="008B7682">
        <w:br/>
        <w:t>Increased MIS usage by ED staff represented a</w:t>
      </w:r>
      <w:r>
        <w:t>lmost</w:t>
      </w:r>
      <w:r w:rsidRPr="008B7682">
        <w:t xml:space="preserve"> $20,000 cost-avoidance over 6 months with improved workflow and patient communication. </w:t>
      </w:r>
    </w:p>
    <w:p w14:paraId="0FC8D913" w14:textId="77777777" w:rsidR="00BF408A" w:rsidRPr="008B7682" w:rsidRDefault="00BF408A" w:rsidP="00BF408A">
      <w:pPr>
        <w:numPr>
          <w:ilvl w:val="0"/>
          <w:numId w:val="1"/>
        </w:numPr>
        <w:shd w:val="clear" w:color="auto" w:fill="FFFFFF"/>
        <w:textAlignment w:val="baseline"/>
      </w:pPr>
      <w:r w:rsidRPr="008B7682">
        <w:rPr>
          <w:b/>
          <w:bCs/>
          <w:bdr w:val="none" w:sz="0" w:space="0" w:color="auto" w:frame="1"/>
        </w:rPr>
        <w:t>Why does this study matter to clinicians?</w:t>
      </w:r>
      <w:r w:rsidRPr="008B7682">
        <w:br/>
        <w:t xml:space="preserve">Implementation of digital MIS platforms increase healthcare delivery equity and outcomes by improving accuracy of patient communication.  </w:t>
      </w:r>
    </w:p>
    <w:p w14:paraId="3A998399" w14:textId="77777777" w:rsidR="007D5BE9" w:rsidRDefault="007D5BE9"/>
    <w:sectPr w:rsidR="007D5B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AD1899"/>
    <w:multiLevelType w:val="multilevel"/>
    <w:tmpl w:val="A5AAF7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08A"/>
    <w:rsid w:val="000976B7"/>
    <w:rsid w:val="003F71C1"/>
    <w:rsid w:val="007D5BE9"/>
    <w:rsid w:val="00AB5920"/>
    <w:rsid w:val="00BF4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0C77F"/>
  <w15:chartTrackingRefBased/>
  <w15:docId w15:val="{DDA969AD-C475-4EC7-B6D9-868D7A838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40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Nazia Sharfuddin</dc:creator>
  <cp:keywords/>
  <dc:description/>
  <cp:lastModifiedBy>Nazia Sharfuddin</cp:lastModifiedBy>
  <cp:revision>1</cp:revision>
  <dcterms:created xsi:type="dcterms:W3CDTF">2021-02-20T00:04:00Z</dcterms:created>
  <dcterms:modified xsi:type="dcterms:W3CDTF">2021-02-20T00:04:00Z</dcterms:modified>
</cp:coreProperties>
</file>