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86C5A" w14:textId="339E2D6B" w:rsidR="00BD7CCB" w:rsidRPr="00730D00" w:rsidRDefault="00BD7CCB" w:rsidP="00BD7CCB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018B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DB28C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018B5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 xml:space="preserve"> 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The cone and collision energy for the detection of </w:t>
      </w:r>
      <w:r>
        <w:rPr>
          <w:rFonts w:ascii="Times New Roman" w:eastAsia="PingFang SC" w:hAnsi="Times New Roman" w:cs="Times New Roman"/>
          <w:color w:val="101214"/>
          <w:shd w:val="clear" w:color="auto" w:fill="FFFFFF"/>
          <w:lang w:val="el-GR"/>
        </w:rPr>
        <w:t>α</w:t>
      </w:r>
      <w:r w:rsidRPr="009D6E3C">
        <w:rPr>
          <w:rFonts w:ascii="Times New Roman" w:eastAsia="PingFang SC" w:hAnsi="Times New Roman" w:cs="Times New Roman"/>
          <w:color w:val="101214"/>
          <w:shd w:val="clear" w:color="auto" w:fill="FFFFFF"/>
        </w:rPr>
        <w:t>-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AAA</w:t>
      </w:r>
      <w:r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, PA, </w:t>
      </w:r>
      <w:r>
        <w:rPr>
          <w:rFonts w:ascii="Times New Roman" w:eastAsia="PingFang SC" w:hAnsi="Times New Roman" w:cs="Times New Roman"/>
          <w:color w:val="101214"/>
          <w:shd w:val="clear" w:color="auto" w:fill="FFFFFF"/>
          <w:lang w:val="el-GR"/>
        </w:rPr>
        <w:t>α</w:t>
      </w:r>
      <w:r w:rsidRPr="009D6E3C">
        <w:rPr>
          <w:rFonts w:ascii="Times New Roman" w:eastAsia="PingFang SC" w:hAnsi="Times New Roman" w:cs="Times New Roman"/>
          <w:color w:val="101214"/>
          <w:shd w:val="clear" w:color="auto" w:fill="FFFFFF"/>
        </w:rPr>
        <w:t>-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AA</w:t>
      </w:r>
      <w:r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S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A, P6C, </w:t>
      </w:r>
      <w:r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D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3-</w:t>
      </w:r>
      <w:r>
        <w:rPr>
          <w:rFonts w:ascii="Times New Roman" w:eastAsia="PingFang SC" w:hAnsi="Times New Roman" w:cs="Times New Roman"/>
          <w:color w:val="101214"/>
          <w:shd w:val="clear" w:color="auto" w:fill="FFFFFF"/>
          <w:lang w:val="el-GR"/>
        </w:rPr>
        <w:t>α</w:t>
      </w:r>
      <w:r w:rsidRPr="009D6E3C">
        <w:rPr>
          <w:rFonts w:ascii="Times New Roman" w:eastAsia="PingFang SC" w:hAnsi="Times New Roman" w:cs="Times New Roman"/>
          <w:color w:val="101214"/>
          <w:shd w:val="clear" w:color="auto" w:fill="FFFFFF"/>
        </w:rPr>
        <w:t>-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AAA</w:t>
      </w:r>
      <w:r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, D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9-</w:t>
      </w:r>
      <w:proofErr w:type="gramStart"/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PA</w:t>
      </w:r>
      <w:proofErr w:type="gramEnd"/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and</w:t>
      </w:r>
      <w:r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6-oxo-PIP</w:t>
      </w:r>
      <w:r w:rsidRPr="00E018B5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9"/>
        <w:gridCol w:w="1467"/>
        <w:gridCol w:w="1283"/>
        <w:gridCol w:w="183"/>
        <w:gridCol w:w="1217"/>
        <w:gridCol w:w="1409"/>
        <w:gridCol w:w="1338"/>
      </w:tblGrid>
      <w:tr w:rsidR="00BD7CCB" w14:paraId="626ABD19" w14:textId="77777777" w:rsidTr="00E420B7">
        <w:tc>
          <w:tcPr>
            <w:tcW w:w="4261" w:type="dxa"/>
            <w:gridSpan w:val="3"/>
            <w:vAlign w:val="center"/>
          </w:tcPr>
          <w:p w14:paraId="3D0196E1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Theme="minorEastAsia"/>
                <w:color w:val="000000"/>
                <w:szCs w:val="21"/>
              </w:rPr>
              <w:t>I</w:t>
            </w:r>
            <w:r w:rsidRPr="00D42B40">
              <w:rPr>
                <w:rFonts w:ascii="Times New Roman" w:hAnsiTheme="minorEastAsia"/>
                <w:color w:val="000000"/>
                <w:szCs w:val="21"/>
              </w:rPr>
              <w:t>nstrument model</w:t>
            </w:r>
          </w:p>
        </w:tc>
        <w:tc>
          <w:tcPr>
            <w:tcW w:w="4261" w:type="dxa"/>
            <w:gridSpan w:val="4"/>
            <w:vAlign w:val="center"/>
          </w:tcPr>
          <w:p w14:paraId="01061BF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Waters XEVO TQD</w:t>
            </w:r>
          </w:p>
        </w:tc>
      </w:tr>
      <w:tr w:rsidR="00BD7CCB" w14:paraId="4A6E2EA0" w14:textId="77777777" w:rsidTr="00E420B7">
        <w:tc>
          <w:tcPr>
            <w:tcW w:w="4261" w:type="dxa"/>
            <w:gridSpan w:val="3"/>
            <w:vAlign w:val="center"/>
          </w:tcPr>
          <w:p w14:paraId="33E54C0A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Theme="minorEastAsia"/>
                <w:color w:val="000000"/>
                <w:szCs w:val="21"/>
              </w:rPr>
              <w:t>Detection mode</w:t>
            </w:r>
          </w:p>
        </w:tc>
        <w:tc>
          <w:tcPr>
            <w:tcW w:w="4261" w:type="dxa"/>
            <w:gridSpan w:val="4"/>
            <w:vAlign w:val="center"/>
          </w:tcPr>
          <w:p w14:paraId="7EA2E668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p</w:t>
            </w:r>
            <w:r>
              <w:rPr>
                <w:rFonts w:ascii="Times New Roman" w:hAnsi="Times New Roman"/>
                <w:color w:val="000000"/>
                <w:szCs w:val="21"/>
              </w:rPr>
              <w:t>ositive</w:t>
            </w:r>
          </w:p>
        </w:tc>
      </w:tr>
      <w:tr w:rsidR="00BD7CCB" w14:paraId="11BFB635" w14:textId="77777777" w:rsidTr="00E420B7">
        <w:tc>
          <w:tcPr>
            <w:tcW w:w="4261" w:type="dxa"/>
            <w:gridSpan w:val="3"/>
            <w:vAlign w:val="center"/>
          </w:tcPr>
          <w:p w14:paraId="7FFF79ED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Theme="minorEastAsia"/>
                <w:color w:val="000000"/>
                <w:szCs w:val="21"/>
              </w:rPr>
              <w:t>Source temperature</w:t>
            </w:r>
          </w:p>
        </w:tc>
        <w:tc>
          <w:tcPr>
            <w:tcW w:w="4261" w:type="dxa"/>
            <w:gridSpan w:val="4"/>
            <w:vAlign w:val="center"/>
          </w:tcPr>
          <w:p w14:paraId="06F5761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  <w:r>
              <w:rPr>
                <w:rFonts w:asciiTheme="minorEastAsia" w:hAnsiTheme="minorEastAsia"/>
                <w:color w:val="000000"/>
                <w:szCs w:val="21"/>
              </w:rPr>
              <w:t>℃</w:t>
            </w:r>
          </w:p>
        </w:tc>
      </w:tr>
      <w:tr w:rsidR="00BD7CCB" w14:paraId="7DA624B1" w14:textId="77777777" w:rsidTr="00E420B7">
        <w:tc>
          <w:tcPr>
            <w:tcW w:w="4261" w:type="dxa"/>
            <w:gridSpan w:val="3"/>
            <w:vAlign w:val="center"/>
          </w:tcPr>
          <w:p w14:paraId="02BDDA0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9D2D1A">
              <w:rPr>
                <w:rFonts w:ascii="Times New Roman" w:hAnsi="Times New Roman"/>
                <w:color w:val="000000"/>
                <w:szCs w:val="21"/>
              </w:rPr>
              <w:t>Capillary voltage</w:t>
            </w:r>
          </w:p>
        </w:tc>
        <w:tc>
          <w:tcPr>
            <w:tcW w:w="4261" w:type="dxa"/>
            <w:gridSpan w:val="4"/>
            <w:vAlign w:val="center"/>
          </w:tcPr>
          <w:p w14:paraId="4862496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1KV</w:t>
            </w:r>
          </w:p>
        </w:tc>
      </w:tr>
      <w:tr w:rsidR="00BD7CCB" w14:paraId="4AD69434" w14:textId="77777777" w:rsidTr="00E420B7">
        <w:tc>
          <w:tcPr>
            <w:tcW w:w="4261" w:type="dxa"/>
            <w:gridSpan w:val="3"/>
            <w:vAlign w:val="center"/>
          </w:tcPr>
          <w:p w14:paraId="69DAA75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9D2D1A">
              <w:rPr>
                <w:rFonts w:ascii="Times New Roman" w:hAnsiTheme="minorEastAsia"/>
                <w:color w:val="000000"/>
                <w:szCs w:val="21"/>
              </w:rPr>
              <w:t>Desolvation Temp</w:t>
            </w:r>
          </w:p>
        </w:tc>
        <w:tc>
          <w:tcPr>
            <w:tcW w:w="4261" w:type="dxa"/>
            <w:gridSpan w:val="4"/>
            <w:vAlign w:val="center"/>
          </w:tcPr>
          <w:p w14:paraId="0451A29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250</w:t>
            </w:r>
            <w:r>
              <w:rPr>
                <w:rFonts w:asciiTheme="minorEastAsia" w:hAnsiTheme="minorEastAsia"/>
                <w:color w:val="000000"/>
                <w:szCs w:val="21"/>
              </w:rPr>
              <w:t>℃</w:t>
            </w:r>
          </w:p>
        </w:tc>
      </w:tr>
      <w:tr w:rsidR="00BD7CCB" w14:paraId="14721A2C" w14:textId="77777777" w:rsidTr="00E420B7">
        <w:tc>
          <w:tcPr>
            <w:tcW w:w="4261" w:type="dxa"/>
            <w:gridSpan w:val="3"/>
            <w:vAlign w:val="center"/>
          </w:tcPr>
          <w:p w14:paraId="25006E9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Desolvation gas flow rate</w:t>
            </w:r>
          </w:p>
        </w:tc>
        <w:tc>
          <w:tcPr>
            <w:tcW w:w="4261" w:type="dxa"/>
            <w:gridSpan w:val="4"/>
            <w:vAlign w:val="center"/>
          </w:tcPr>
          <w:p w14:paraId="1C9ED58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800L/hr</w:t>
            </w:r>
          </w:p>
        </w:tc>
      </w:tr>
      <w:tr w:rsidR="00BD7CCB" w14:paraId="24E8A0E8" w14:textId="77777777" w:rsidTr="00E420B7">
        <w:tc>
          <w:tcPr>
            <w:tcW w:w="4261" w:type="dxa"/>
            <w:gridSpan w:val="3"/>
            <w:vAlign w:val="center"/>
          </w:tcPr>
          <w:p w14:paraId="7862CF11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9D2D1A">
              <w:rPr>
                <w:rFonts w:ascii="Times New Roman" w:hAnsiTheme="minorEastAsia"/>
                <w:color w:val="000000"/>
                <w:szCs w:val="21"/>
              </w:rPr>
              <w:t>Cone gas flow rate</w:t>
            </w:r>
          </w:p>
        </w:tc>
        <w:tc>
          <w:tcPr>
            <w:tcW w:w="4261" w:type="dxa"/>
            <w:gridSpan w:val="4"/>
            <w:vAlign w:val="center"/>
          </w:tcPr>
          <w:p w14:paraId="01AEAB27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 L/hr</w:t>
            </w:r>
          </w:p>
        </w:tc>
      </w:tr>
      <w:tr w:rsidR="00BD7CCB" w14:paraId="21DB845E" w14:textId="77777777" w:rsidTr="00E420B7">
        <w:tc>
          <w:tcPr>
            <w:tcW w:w="1442" w:type="dxa"/>
            <w:vAlign w:val="center"/>
          </w:tcPr>
          <w:p w14:paraId="0B719E6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Theme="minorEastAsia" w:hint="eastAsia"/>
                <w:color w:val="000000"/>
                <w:szCs w:val="21"/>
              </w:rPr>
              <w:t>n</w:t>
            </w:r>
            <w:r>
              <w:rPr>
                <w:rFonts w:ascii="Times New Roman" w:hAnsiTheme="minorEastAsia"/>
                <w:color w:val="000000"/>
                <w:szCs w:val="21"/>
              </w:rPr>
              <w:t>ame</w:t>
            </w:r>
          </w:p>
        </w:tc>
        <w:tc>
          <w:tcPr>
            <w:tcW w:w="1505" w:type="dxa"/>
            <w:vAlign w:val="center"/>
          </w:tcPr>
          <w:p w14:paraId="20D7AAA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Q1(m/z)</w:t>
            </w:r>
          </w:p>
        </w:tc>
        <w:tc>
          <w:tcPr>
            <w:tcW w:w="1505" w:type="dxa"/>
            <w:gridSpan w:val="2"/>
            <w:vAlign w:val="center"/>
          </w:tcPr>
          <w:p w14:paraId="0CBA36C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Q3(m/z)</w:t>
            </w:r>
          </w:p>
        </w:tc>
        <w:tc>
          <w:tcPr>
            <w:tcW w:w="1251" w:type="dxa"/>
            <w:vAlign w:val="center"/>
          </w:tcPr>
          <w:p w14:paraId="5ED3A0D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Dwell (s)</w:t>
            </w:r>
          </w:p>
        </w:tc>
        <w:tc>
          <w:tcPr>
            <w:tcW w:w="1442" w:type="dxa"/>
            <w:vAlign w:val="center"/>
          </w:tcPr>
          <w:p w14:paraId="77CF502B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Cone(V)</w:t>
            </w:r>
          </w:p>
        </w:tc>
        <w:tc>
          <w:tcPr>
            <w:tcW w:w="1377" w:type="dxa"/>
            <w:vAlign w:val="center"/>
          </w:tcPr>
          <w:p w14:paraId="6743748F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CE(V)</w:t>
            </w:r>
          </w:p>
        </w:tc>
      </w:tr>
      <w:tr w:rsidR="00BD7CCB" w14:paraId="48E9C11F" w14:textId="77777777" w:rsidTr="00E420B7">
        <w:tc>
          <w:tcPr>
            <w:tcW w:w="1442" w:type="dxa"/>
            <w:vMerge w:val="restart"/>
            <w:vAlign w:val="center"/>
          </w:tcPr>
          <w:p w14:paraId="7D71CBA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α-AAA</w:t>
            </w:r>
          </w:p>
        </w:tc>
        <w:tc>
          <w:tcPr>
            <w:tcW w:w="1505" w:type="dxa"/>
            <w:vMerge w:val="restart"/>
            <w:vAlign w:val="center"/>
          </w:tcPr>
          <w:p w14:paraId="119DFC9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274.28</w:t>
            </w:r>
          </w:p>
        </w:tc>
        <w:tc>
          <w:tcPr>
            <w:tcW w:w="1505" w:type="dxa"/>
            <w:gridSpan w:val="2"/>
            <w:vAlign w:val="center"/>
          </w:tcPr>
          <w:p w14:paraId="74F0E92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98.05</w:t>
            </w:r>
          </w:p>
        </w:tc>
        <w:tc>
          <w:tcPr>
            <w:tcW w:w="1251" w:type="dxa"/>
            <w:vAlign w:val="center"/>
          </w:tcPr>
          <w:p w14:paraId="592C658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173F3A38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377" w:type="dxa"/>
            <w:vAlign w:val="center"/>
          </w:tcPr>
          <w:p w14:paraId="6FA931D6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</w:tr>
      <w:tr w:rsidR="00BD7CCB" w14:paraId="04A4EDE4" w14:textId="77777777" w:rsidTr="00E420B7">
        <w:tc>
          <w:tcPr>
            <w:tcW w:w="1442" w:type="dxa"/>
            <w:vMerge/>
            <w:vAlign w:val="center"/>
          </w:tcPr>
          <w:p w14:paraId="4AA2AF2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14:paraId="5E258244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gridSpan w:val="2"/>
            <w:vAlign w:val="center"/>
          </w:tcPr>
          <w:p w14:paraId="60035F84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172.17*</w:t>
            </w:r>
          </w:p>
        </w:tc>
        <w:tc>
          <w:tcPr>
            <w:tcW w:w="1251" w:type="dxa"/>
            <w:vAlign w:val="center"/>
          </w:tcPr>
          <w:p w14:paraId="7C742B9B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0FB9E5A7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377" w:type="dxa"/>
            <w:vAlign w:val="center"/>
          </w:tcPr>
          <w:p w14:paraId="69ABF36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</w:tr>
      <w:tr w:rsidR="00BD7CCB" w14:paraId="24589C75" w14:textId="77777777" w:rsidTr="00E420B7">
        <w:tc>
          <w:tcPr>
            <w:tcW w:w="1442" w:type="dxa"/>
            <w:vMerge w:val="restart"/>
            <w:vAlign w:val="center"/>
          </w:tcPr>
          <w:p w14:paraId="4646FDE6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PA</w:t>
            </w:r>
          </w:p>
        </w:tc>
        <w:tc>
          <w:tcPr>
            <w:tcW w:w="1505" w:type="dxa"/>
            <w:vMerge w:val="restart"/>
            <w:vAlign w:val="center"/>
          </w:tcPr>
          <w:p w14:paraId="2C8731A1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186.17</w:t>
            </w:r>
          </w:p>
        </w:tc>
        <w:tc>
          <w:tcPr>
            <w:tcW w:w="1505" w:type="dxa"/>
            <w:gridSpan w:val="2"/>
            <w:vAlign w:val="center"/>
          </w:tcPr>
          <w:p w14:paraId="5987B57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57.04</w:t>
            </w:r>
          </w:p>
        </w:tc>
        <w:tc>
          <w:tcPr>
            <w:tcW w:w="1251" w:type="dxa"/>
            <w:vAlign w:val="center"/>
          </w:tcPr>
          <w:p w14:paraId="464A91F8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35CE9FDA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377" w:type="dxa"/>
            <w:vAlign w:val="center"/>
          </w:tcPr>
          <w:p w14:paraId="52D72FFB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</w:tr>
      <w:tr w:rsidR="00BD7CCB" w14:paraId="25093022" w14:textId="77777777" w:rsidTr="00E420B7">
        <w:tc>
          <w:tcPr>
            <w:tcW w:w="1442" w:type="dxa"/>
            <w:vMerge/>
            <w:vAlign w:val="center"/>
          </w:tcPr>
          <w:p w14:paraId="7676FA0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14:paraId="4D631AB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gridSpan w:val="2"/>
            <w:vAlign w:val="center"/>
          </w:tcPr>
          <w:p w14:paraId="6E03AFAC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83.95*</w:t>
            </w:r>
          </w:p>
        </w:tc>
        <w:tc>
          <w:tcPr>
            <w:tcW w:w="1251" w:type="dxa"/>
            <w:vAlign w:val="center"/>
          </w:tcPr>
          <w:p w14:paraId="1E773C3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5F4ED99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377" w:type="dxa"/>
            <w:vAlign w:val="center"/>
          </w:tcPr>
          <w:p w14:paraId="6EFE18C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</w:tr>
      <w:tr w:rsidR="00BD7CCB" w14:paraId="4EA45216" w14:textId="77777777" w:rsidTr="00E420B7">
        <w:tc>
          <w:tcPr>
            <w:tcW w:w="1442" w:type="dxa"/>
            <w:vMerge w:val="restart"/>
            <w:vAlign w:val="center"/>
          </w:tcPr>
          <w:p w14:paraId="6C8857D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α-AASA</w:t>
            </w:r>
          </w:p>
        </w:tc>
        <w:tc>
          <w:tcPr>
            <w:tcW w:w="1505" w:type="dxa"/>
            <w:vMerge w:val="restart"/>
            <w:vAlign w:val="center"/>
          </w:tcPr>
          <w:p w14:paraId="459F155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202.2</w:t>
            </w:r>
          </w:p>
        </w:tc>
        <w:tc>
          <w:tcPr>
            <w:tcW w:w="1505" w:type="dxa"/>
            <w:gridSpan w:val="2"/>
            <w:vAlign w:val="center"/>
          </w:tcPr>
          <w:p w14:paraId="0301BD7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81.96*</w:t>
            </w:r>
          </w:p>
        </w:tc>
        <w:tc>
          <w:tcPr>
            <w:tcW w:w="1251" w:type="dxa"/>
            <w:vAlign w:val="center"/>
          </w:tcPr>
          <w:p w14:paraId="74CD329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7F1A16C7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377" w:type="dxa"/>
            <w:vAlign w:val="center"/>
          </w:tcPr>
          <w:p w14:paraId="26E8DE4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</w:tr>
      <w:tr w:rsidR="00BD7CCB" w14:paraId="015CE406" w14:textId="77777777" w:rsidTr="00E420B7">
        <w:tc>
          <w:tcPr>
            <w:tcW w:w="1442" w:type="dxa"/>
            <w:vMerge/>
            <w:vAlign w:val="center"/>
          </w:tcPr>
          <w:p w14:paraId="10EDFF58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14:paraId="1569954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gridSpan w:val="2"/>
            <w:vAlign w:val="center"/>
          </w:tcPr>
          <w:p w14:paraId="0E90BB7C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128.29</w:t>
            </w:r>
          </w:p>
        </w:tc>
        <w:tc>
          <w:tcPr>
            <w:tcW w:w="1251" w:type="dxa"/>
            <w:vAlign w:val="center"/>
          </w:tcPr>
          <w:p w14:paraId="61752CBB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6741F3F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377" w:type="dxa"/>
            <w:vAlign w:val="center"/>
          </w:tcPr>
          <w:p w14:paraId="683982D4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</w:tr>
      <w:tr w:rsidR="00BD7CCB" w14:paraId="4439E95F" w14:textId="77777777" w:rsidTr="00E420B7">
        <w:tc>
          <w:tcPr>
            <w:tcW w:w="1442" w:type="dxa"/>
            <w:vMerge w:val="restart"/>
            <w:vAlign w:val="center"/>
          </w:tcPr>
          <w:p w14:paraId="63A467F6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P6C</w:t>
            </w:r>
          </w:p>
        </w:tc>
        <w:tc>
          <w:tcPr>
            <w:tcW w:w="1505" w:type="dxa"/>
            <w:vMerge w:val="restart"/>
            <w:vAlign w:val="center"/>
          </w:tcPr>
          <w:p w14:paraId="3535218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184.25</w:t>
            </w:r>
          </w:p>
        </w:tc>
        <w:tc>
          <w:tcPr>
            <w:tcW w:w="1505" w:type="dxa"/>
            <w:gridSpan w:val="2"/>
            <w:vAlign w:val="center"/>
          </w:tcPr>
          <w:p w14:paraId="5254498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81.97*</w:t>
            </w:r>
          </w:p>
        </w:tc>
        <w:tc>
          <w:tcPr>
            <w:tcW w:w="1251" w:type="dxa"/>
            <w:vAlign w:val="center"/>
          </w:tcPr>
          <w:p w14:paraId="06969CB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5B05C61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377" w:type="dxa"/>
            <w:vAlign w:val="center"/>
          </w:tcPr>
          <w:p w14:paraId="078CEBAC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</w:tr>
      <w:tr w:rsidR="00BD7CCB" w14:paraId="640EB19D" w14:textId="77777777" w:rsidTr="00E420B7">
        <w:tc>
          <w:tcPr>
            <w:tcW w:w="1442" w:type="dxa"/>
            <w:vMerge/>
            <w:vAlign w:val="center"/>
          </w:tcPr>
          <w:p w14:paraId="7CBAAAB7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14:paraId="20341A14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gridSpan w:val="2"/>
            <w:vAlign w:val="center"/>
          </w:tcPr>
          <w:p w14:paraId="09D944D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128.03</w:t>
            </w:r>
          </w:p>
        </w:tc>
        <w:tc>
          <w:tcPr>
            <w:tcW w:w="1251" w:type="dxa"/>
            <w:vAlign w:val="center"/>
          </w:tcPr>
          <w:p w14:paraId="6F31A757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5EEDB541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377" w:type="dxa"/>
            <w:vAlign w:val="center"/>
          </w:tcPr>
          <w:p w14:paraId="604F7A2B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</w:tr>
      <w:tr w:rsidR="00BD7CCB" w14:paraId="12333667" w14:textId="77777777" w:rsidTr="00E420B7">
        <w:tc>
          <w:tcPr>
            <w:tcW w:w="1442" w:type="dxa"/>
            <w:vMerge w:val="restart"/>
            <w:vAlign w:val="center"/>
          </w:tcPr>
          <w:p w14:paraId="22C0C6C1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D3-AAA</w:t>
            </w:r>
          </w:p>
        </w:tc>
        <w:tc>
          <w:tcPr>
            <w:tcW w:w="1505" w:type="dxa"/>
            <w:vMerge w:val="restart"/>
            <w:vAlign w:val="center"/>
          </w:tcPr>
          <w:p w14:paraId="5895911C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277.31</w:t>
            </w:r>
          </w:p>
        </w:tc>
        <w:tc>
          <w:tcPr>
            <w:tcW w:w="1505" w:type="dxa"/>
            <w:gridSpan w:val="2"/>
            <w:vAlign w:val="center"/>
          </w:tcPr>
          <w:p w14:paraId="7CECC57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101.1</w:t>
            </w:r>
          </w:p>
        </w:tc>
        <w:tc>
          <w:tcPr>
            <w:tcW w:w="1251" w:type="dxa"/>
            <w:vAlign w:val="center"/>
          </w:tcPr>
          <w:p w14:paraId="225FA44C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4A2EB114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377" w:type="dxa"/>
            <w:vAlign w:val="center"/>
          </w:tcPr>
          <w:p w14:paraId="7C4C3251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</w:tr>
      <w:tr w:rsidR="00BD7CCB" w14:paraId="5CB3949B" w14:textId="77777777" w:rsidTr="00E420B7">
        <w:tc>
          <w:tcPr>
            <w:tcW w:w="1442" w:type="dxa"/>
            <w:vMerge/>
            <w:vAlign w:val="center"/>
          </w:tcPr>
          <w:p w14:paraId="51BAD35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14:paraId="074A030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gridSpan w:val="2"/>
            <w:vAlign w:val="center"/>
          </w:tcPr>
          <w:p w14:paraId="3D63D2C7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175.1*</w:t>
            </w:r>
          </w:p>
        </w:tc>
        <w:tc>
          <w:tcPr>
            <w:tcW w:w="1251" w:type="dxa"/>
            <w:vAlign w:val="center"/>
          </w:tcPr>
          <w:p w14:paraId="3999F9F4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6316E16D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377" w:type="dxa"/>
            <w:vAlign w:val="center"/>
          </w:tcPr>
          <w:p w14:paraId="7FD2FFFD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</w:tr>
      <w:tr w:rsidR="00BD7CCB" w14:paraId="6B2CAEFC" w14:textId="77777777" w:rsidTr="00E420B7">
        <w:tc>
          <w:tcPr>
            <w:tcW w:w="1442" w:type="dxa"/>
            <w:vMerge w:val="restart"/>
            <w:vAlign w:val="center"/>
          </w:tcPr>
          <w:p w14:paraId="7058D65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D9-PA</w:t>
            </w:r>
          </w:p>
        </w:tc>
        <w:tc>
          <w:tcPr>
            <w:tcW w:w="1505" w:type="dxa"/>
            <w:vMerge w:val="restart"/>
            <w:vAlign w:val="center"/>
          </w:tcPr>
          <w:p w14:paraId="1B23FE9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195.17</w:t>
            </w:r>
          </w:p>
        </w:tc>
        <w:tc>
          <w:tcPr>
            <w:tcW w:w="1505" w:type="dxa"/>
            <w:gridSpan w:val="2"/>
            <w:vAlign w:val="center"/>
          </w:tcPr>
          <w:p w14:paraId="4EEA637C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93.06*</w:t>
            </w:r>
          </w:p>
        </w:tc>
        <w:tc>
          <w:tcPr>
            <w:tcW w:w="1251" w:type="dxa"/>
            <w:vAlign w:val="center"/>
          </w:tcPr>
          <w:p w14:paraId="10F75F38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7D0CB2A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377" w:type="dxa"/>
            <w:vAlign w:val="center"/>
          </w:tcPr>
          <w:p w14:paraId="6B2E52D5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</w:tr>
      <w:tr w:rsidR="00BD7CCB" w14:paraId="14D43FDD" w14:textId="77777777" w:rsidTr="00E420B7">
        <w:tc>
          <w:tcPr>
            <w:tcW w:w="1442" w:type="dxa"/>
            <w:vMerge/>
            <w:vAlign w:val="center"/>
          </w:tcPr>
          <w:p w14:paraId="2C41F24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14:paraId="78F7996D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gridSpan w:val="2"/>
            <w:vAlign w:val="center"/>
          </w:tcPr>
          <w:p w14:paraId="4DC5E76D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139.14</w:t>
            </w:r>
          </w:p>
        </w:tc>
        <w:tc>
          <w:tcPr>
            <w:tcW w:w="1251" w:type="dxa"/>
            <w:vAlign w:val="center"/>
          </w:tcPr>
          <w:p w14:paraId="3C4C321D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0.035</w:t>
            </w:r>
          </w:p>
        </w:tc>
        <w:tc>
          <w:tcPr>
            <w:tcW w:w="1442" w:type="dxa"/>
            <w:vAlign w:val="center"/>
          </w:tcPr>
          <w:p w14:paraId="522B637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377" w:type="dxa"/>
            <w:vAlign w:val="center"/>
          </w:tcPr>
          <w:p w14:paraId="6594B442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</w:tr>
      <w:tr w:rsidR="00BD7CCB" w14:paraId="7AD450B6" w14:textId="77777777" w:rsidTr="00E420B7">
        <w:tc>
          <w:tcPr>
            <w:tcW w:w="1442" w:type="dxa"/>
            <w:vMerge w:val="restart"/>
            <w:vAlign w:val="center"/>
          </w:tcPr>
          <w:p w14:paraId="2DA2CCBD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Theme="minorEastAsia" w:hint="eastAsia"/>
                <w:szCs w:val="21"/>
              </w:rPr>
              <w:t>6</w:t>
            </w:r>
            <w:r>
              <w:rPr>
                <w:rFonts w:ascii="Times New Roman" w:hAnsiTheme="minorEastAsia"/>
                <w:szCs w:val="21"/>
              </w:rPr>
              <w:t>-</w:t>
            </w:r>
            <w:r>
              <w:rPr>
                <w:rFonts w:ascii="Times New Roman" w:hAnsiTheme="minorEastAsia" w:hint="eastAsia"/>
                <w:szCs w:val="21"/>
              </w:rPr>
              <w:t>oxo-PIP</w:t>
            </w:r>
          </w:p>
        </w:tc>
        <w:tc>
          <w:tcPr>
            <w:tcW w:w="1505" w:type="dxa"/>
            <w:vMerge w:val="restart"/>
            <w:vAlign w:val="center"/>
          </w:tcPr>
          <w:p w14:paraId="5995452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00.11</w:t>
            </w:r>
          </w:p>
        </w:tc>
        <w:tc>
          <w:tcPr>
            <w:tcW w:w="1505" w:type="dxa"/>
            <w:gridSpan w:val="2"/>
            <w:vAlign w:val="center"/>
          </w:tcPr>
          <w:p w14:paraId="4E89CDFE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szCs w:val="21"/>
              </w:rPr>
              <w:t>8.01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*</w:t>
            </w:r>
          </w:p>
        </w:tc>
        <w:tc>
          <w:tcPr>
            <w:tcW w:w="1251" w:type="dxa"/>
            <w:vAlign w:val="center"/>
          </w:tcPr>
          <w:p w14:paraId="17B05C4C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bookmarkStart w:id="0" w:name="OLE_LINK5"/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.15</w:t>
            </w:r>
            <w:bookmarkEnd w:id="0"/>
          </w:p>
        </w:tc>
        <w:tc>
          <w:tcPr>
            <w:tcW w:w="1442" w:type="dxa"/>
            <w:vAlign w:val="center"/>
          </w:tcPr>
          <w:p w14:paraId="63D18CF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377" w:type="dxa"/>
            <w:vAlign w:val="center"/>
          </w:tcPr>
          <w:p w14:paraId="791A2397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BD7CCB" w14:paraId="6A82D83B" w14:textId="77777777" w:rsidTr="00E420B7">
        <w:tc>
          <w:tcPr>
            <w:tcW w:w="1442" w:type="dxa"/>
            <w:vMerge/>
            <w:vAlign w:val="center"/>
          </w:tcPr>
          <w:p w14:paraId="3E2955DF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14:paraId="52D01A50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5" w:type="dxa"/>
            <w:gridSpan w:val="2"/>
            <w:vAlign w:val="center"/>
          </w:tcPr>
          <w:p w14:paraId="148E41C9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44.05</w:t>
            </w:r>
          </w:p>
        </w:tc>
        <w:tc>
          <w:tcPr>
            <w:tcW w:w="1251" w:type="dxa"/>
            <w:vAlign w:val="center"/>
          </w:tcPr>
          <w:p w14:paraId="307E83E1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0.15</w:t>
            </w:r>
          </w:p>
        </w:tc>
        <w:tc>
          <w:tcPr>
            <w:tcW w:w="1442" w:type="dxa"/>
            <w:vAlign w:val="center"/>
          </w:tcPr>
          <w:p w14:paraId="009609A3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377" w:type="dxa"/>
            <w:vAlign w:val="center"/>
          </w:tcPr>
          <w:p w14:paraId="16FC5CDA" w14:textId="77777777" w:rsidR="00BD7CCB" w:rsidRDefault="00BD7CCB" w:rsidP="00E420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</w:tr>
    </w:tbl>
    <w:p w14:paraId="38AE4E40" w14:textId="43C73C18" w:rsidR="00BD7CCB" w:rsidRDefault="00BD7CCB" w:rsidP="00BD7CCB">
      <w:pPr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Theme="minorEastAsia"/>
          <w:color w:val="000000"/>
          <w:kern w:val="0"/>
          <w:szCs w:val="21"/>
        </w:rPr>
        <w:t xml:space="preserve">In </w:t>
      </w:r>
      <w:proofErr w:type="gramStart"/>
      <w:r>
        <w:rPr>
          <w:rFonts w:ascii="Times New Roman" w:hAnsiTheme="minorEastAsia" w:hint="eastAsia"/>
          <w:color w:val="000000"/>
          <w:kern w:val="0"/>
          <w:szCs w:val="21"/>
        </w:rPr>
        <w:t>t</w:t>
      </w:r>
      <w:r>
        <w:rPr>
          <w:rFonts w:ascii="Times New Roman" w:hAnsiTheme="minorEastAsia"/>
          <w:color w:val="000000"/>
          <w:kern w:val="0"/>
          <w:szCs w:val="21"/>
        </w:rPr>
        <w:t>able</w:t>
      </w:r>
      <w:r>
        <w:rPr>
          <w:rFonts w:ascii="Times New Roman" w:hAnsi="Times New Roman"/>
          <w:color w:val="000000"/>
          <w:kern w:val="0"/>
          <w:szCs w:val="21"/>
        </w:rPr>
        <w:t>“</w:t>
      </w:r>
      <w:proofErr w:type="gramEnd"/>
      <w:r>
        <w:rPr>
          <w:rFonts w:ascii="Times New Roman" w:hAnsi="Times New Roman"/>
          <w:color w:val="000000"/>
          <w:kern w:val="0"/>
          <w:szCs w:val="21"/>
        </w:rPr>
        <w:t xml:space="preserve">*”label </w:t>
      </w:r>
      <w:r w:rsidRPr="00A3520F">
        <w:rPr>
          <w:rFonts w:ascii="Times New Roman" w:hAnsi="Times New Roman"/>
          <w:color w:val="000000"/>
          <w:kern w:val="0"/>
          <w:szCs w:val="21"/>
        </w:rPr>
        <w:t>represent</w:t>
      </w:r>
      <w:r>
        <w:rPr>
          <w:rFonts w:ascii="Times New Roman" w:hAnsi="Times New Roman"/>
          <w:color w:val="000000"/>
          <w:kern w:val="0"/>
          <w:szCs w:val="21"/>
        </w:rPr>
        <w:t xml:space="preserve"> the ions for </w:t>
      </w:r>
      <w:r w:rsidRPr="00A3520F">
        <w:rPr>
          <w:rFonts w:ascii="Times New Roman" w:hAnsi="Times New Roman"/>
          <w:color w:val="000000"/>
          <w:kern w:val="0"/>
          <w:szCs w:val="21"/>
        </w:rPr>
        <w:t>quantification</w:t>
      </w:r>
    </w:p>
    <w:p w14:paraId="4D592FCC" w14:textId="77777777" w:rsidR="00442751" w:rsidRDefault="00442751" w:rsidP="00BD7CCB">
      <w:pPr>
        <w:rPr>
          <w:rFonts w:ascii="Times New Roman" w:hAnsi="Times New Roman"/>
          <w:color w:val="000000"/>
          <w:kern w:val="0"/>
          <w:szCs w:val="21"/>
        </w:rPr>
      </w:pPr>
    </w:p>
    <w:p w14:paraId="0F828B91" w14:textId="415C5B84" w:rsidR="00DB28CE" w:rsidRPr="00732496" w:rsidRDefault="00DB28CE" w:rsidP="00DB28C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F6DC1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F6D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707EF">
        <w:rPr>
          <w:rFonts w:ascii="Times New Roman" w:hAnsi="Times New Roman" w:cs="Times New Roman"/>
          <w:sz w:val="24"/>
          <w:szCs w:val="24"/>
        </w:rPr>
        <w:t>The imprecision</w:t>
      </w:r>
      <w:r w:rsidRPr="005707EF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for the detection of </w:t>
      </w:r>
      <w:r w:rsidRPr="005707EF">
        <w:rPr>
          <w:rFonts w:ascii="Times New Roman" w:eastAsia="PingFang SC" w:hAnsi="Times New Roman" w:cs="Times New Roman"/>
          <w:color w:val="101214"/>
          <w:shd w:val="clear" w:color="auto" w:fill="FFFFFF"/>
          <w:lang w:val="el-GR"/>
        </w:rPr>
        <w:t>α</w:t>
      </w:r>
      <w:r w:rsidRPr="005707EF">
        <w:rPr>
          <w:rFonts w:ascii="Times New Roman" w:eastAsia="PingFang SC" w:hAnsi="Times New Roman" w:cs="Times New Roman"/>
          <w:color w:val="101214"/>
          <w:shd w:val="clear" w:color="auto" w:fill="FFFFFF"/>
        </w:rPr>
        <w:t>-</w:t>
      </w:r>
      <w:r w:rsidRPr="005707EF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AAA, PA, </w:t>
      </w:r>
      <w:r w:rsidRPr="005707EF">
        <w:rPr>
          <w:rFonts w:ascii="Times New Roman" w:eastAsia="PingFang SC" w:hAnsi="Times New Roman" w:cs="Times New Roman"/>
          <w:color w:val="101214"/>
          <w:shd w:val="clear" w:color="auto" w:fill="FFFFFF"/>
          <w:lang w:val="el-GR"/>
        </w:rPr>
        <w:t>α</w:t>
      </w:r>
      <w:r w:rsidRPr="005707EF">
        <w:rPr>
          <w:rFonts w:ascii="Times New Roman" w:eastAsia="PingFang SC" w:hAnsi="Times New Roman" w:cs="Times New Roman"/>
          <w:color w:val="101214"/>
          <w:shd w:val="clear" w:color="auto" w:fill="FFFFFF"/>
        </w:rPr>
        <w:t>-</w:t>
      </w:r>
      <w:r w:rsidRPr="005707EF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AASA, P6C, D3-</w:t>
      </w:r>
      <w:r w:rsidRPr="005707EF">
        <w:rPr>
          <w:rFonts w:ascii="Times New Roman" w:eastAsia="PingFang SC" w:hAnsi="Times New Roman" w:cs="Times New Roman"/>
          <w:color w:val="101214"/>
          <w:shd w:val="clear" w:color="auto" w:fill="FFFFFF"/>
          <w:lang w:val="el-GR"/>
        </w:rPr>
        <w:t>α</w:t>
      </w:r>
      <w:r w:rsidRPr="005707EF">
        <w:rPr>
          <w:rFonts w:ascii="Times New Roman" w:eastAsia="PingFang SC" w:hAnsi="Times New Roman" w:cs="Times New Roman"/>
          <w:color w:val="101214"/>
          <w:shd w:val="clear" w:color="auto" w:fill="FFFFFF"/>
        </w:rPr>
        <w:t>-</w:t>
      </w:r>
      <w:r w:rsidRPr="005707EF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AAA, D9-</w:t>
      </w:r>
      <w:proofErr w:type="gramStart"/>
      <w:r w:rsidRPr="005707EF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PA</w:t>
      </w:r>
      <w:proofErr w:type="gramEnd"/>
      <w:r w:rsidRPr="005707EF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and 6-oxo-PIP</w:t>
      </w:r>
      <w:r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in plamsa, DBS, and urine</w:t>
      </w:r>
    </w:p>
    <w:p w14:paraId="1E30E729" w14:textId="77777777" w:rsidR="00DB28CE" w:rsidRPr="00E8136C" w:rsidRDefault="00DB28CE" w:rsidP="00DB28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E8136C">
        <w:rPr>
          <w:rFonts w:ascii="Times New Roman" w:hAnsi="Times New Roman" w:cs="Times New Roman"/>
        </w:rPr>
        <w:t>lasma</w:t>
      </w:r>
      <w:r w:rsidRPr="00E8136C">
        <w:rPr>
          <w:rFonts w:ascii="Times New Roman" w:hAnsi="Times New Roman" w:cs="Times New Roman"/>
        </w:rPr>
        <w:t>：</w:t>
      </w:r>
    </w:p>
    <w:tbl>
      <w:tblPr>
        <w:tblStyle w:val="a3"/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5"/>
        <w:gridCol w:w="1420"/>
        <w:gridCol w:w="1420"/>
        <w:gridCol w:w="1420"/>
        <w:gridCol w:w="1421"/>
      </w:tblGrid>
      <w:tr w:rsidR="00DB28CE" w:rsidRPr="00977B7C" w14:paraId="3210D4B3" w14:textId="77777777" w:rsidTr="00E420B7">
        <w:tc>
          <w:tcPr>
            <w:tcW w:w="1605" w:type="dxa"/>
          </w:tcPr>
          <w:p w14:paraId="5520CD2F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14:paraId="666C743D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α-AAA</w:t>
            </w:r>
          </w:p>
        </w:tc>
        <w:tc>
          <w:tcPr>
            <w:tcW w:w="1420" w:type="dxa"/>
            <w:vAlign w:val="center"/>
          </w:tcPr>
          <w:p w14:paraId="69B44523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PA</w:t>
            </w:r>
          </w:p>
        </w:tc>
        <w:tc>
          <w:tcPr>
            <w:tcW w:w="1420" w:type="dxa"/>
            <w:vAlign w:val="center"/>
          </w:tcPr>
          <w:p w14:paraId="43CD4F05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AASA+P6C</w:t>
            </w:r>
          </w:p>
        </w:tc>
        <w:tc>
          <w:tcPr>
            <w:tcW w:w="1421" w:type="dxa"/>
          </w:tcPr>
          <w:p w14:paraId="365D3D99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6-oxo-PIP</w:t>
            </w:r>
          </w:p>
        </w:tc>
      </w:tr>
      <w:tr w:rsidR="00DB28CE" w:rsidRPr="00977B7C" w14:paraId="66F09525" w14:textId="77777777" w:rsidTr="00E420B7">
        <w:tc>
          <w:tcPr>
            <w:tcW w:w="1605" w:type="dxa"/>
          </w:tcPr>
          <w:p w14:paraId="4ABCA0C2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 xml:space="preserve">inter-assay </w:t>
            </w:r>
          </w:p>
        </w:tc>
        <w:tc>
          <w:tcPr>
            <w:tcW w:w="1420" w:type="dxa"/>
          </w:tcPr>
          <w:p w14:paraId="41700220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2.5%-3.6%</w:t>
            </w:r>
          </w:p>
        </w:tc>
        <w:tc>
          <w:tcPr>
            <w:tcW w:w="1420" w:type="dxa"/>
          </w:tcPr>
          <w:p w14:paraId="010E62B1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1.9%-8.8%</w:t>
            </w:r>
          </w:p>
        </w:tc>
        <w:tc>
          <w:tcPr>
            <w:tcW w:w="1420" w:type="dxa"/>
          </w:tcPr>
          <w:p w14:paraId="1FECC458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1.8%-5.0%</w:t>
            </w:r>
          </w:p>
        </w:tc>
        <w:tc>
          <w:tcPr>
            <w:tcW w:w="1421" w:type="dxa"/>
          </w:tcPr>
          <w:p w14:paraId="5935259B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2.4%-4.1%</w:t>
            </w:r>
          </w:p>
        </w:tc>
      </w:tr>
      <w:tr w:rsidR="00DB28CE" w:rsidRPr="00977B7C" w14:paraId="64412B42" w14:textId="77777777" w:rsidTr="00E420B7">
        <w:tc>
          <w:tcPr>
            <w:tcW w:w="1605" w:type="dxa"/>
          </w:tcPr>
          <w:p w14:paraId="369688E7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intra-assay</w:t>
            </w:r>
          </w:p>
        </w:tc>
        <w:tc>
          <w:tcPr>
            <w:tcW w:w="1420" w:type="dxa"/>
          </w:tcPr>
          <w:p w14:paraId="480EE54D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3.6%-4.3%</w:t>
            </w:r>
          </w:p>
        </w:tc>
        <w:tc>
          <w:tcPr>
            <w:tcW w:w="1420" w:type="dxa"/>
          </w:tcPr>
          <w:p w14:paraId="7E7F9D93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5.7%-10.8%</w:t>
            </w:r>
          </w:p>
        </w:tc>
        <w:tc>
          <w:tcPr>
            <w:tcW w:w="1420" w:type="dxa"/>
          </w:tcPr>
          <w:p w14:paraId="00CD121B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5.9%-11.0%</w:t>
            </w:r>
          </w:p>
        </w:tc>
        <w:tc>
          <w:tcPr>
            <w:tcW w:w="1421" w:type="dxa"/>
          </w:tcPr>
          <w:p w14:paraId="563C5978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4.7%-8.9%</w:t>
            </w:r>
          </w:p>
        </w:tc>
      </w:tr>
    </w:tbl>
    <w:p w14:paraId="3325600A" w14:textId="77777777" w:rsidR="00DB28CE" w:rsidRPr="00E8136C" w:rsidRDefault="00DB28CE" w:rsidP="00DB28CE">
      <w:pPr>
        <w:rPr>
          <w:rFonts w:ascii="Times New Roman" w:hAnsi="Times New Roman" w:cs="Times New Roman"/>
        </w:rPr>
      </w:pPr>
      <w:r w:rsidRPr="00E8136C">
        <w:rPr>
          <w:rFonts w:ascii="Times New Roman" w:hAnsi="Times New Roman" w:cs="Times New Roman"/>
        </w:rPr>
        <w:t>DBS</w:t>
      </w:r>
      <w:r w:rsidRPr="00E8136C">
        <w:rPr>
          <w:rFonts w:ascii="Times New Roman" w:hAnsi="Times New Roman" w:cs="Times New Roman"/>
        </w:rPr>
        <w:t>：</w:t>
      </w:r>
    </w:p>
    <w:tbl>
      <w:tblPr>
        <w:tblStyle w:val="a3"/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5"/>
        <w:gridCol w:w="1420"/>
        <w:gridCol w:w="1420"/>
        <w:gridCol w:w="1420"/>
        <w:gridCol w:w="1421"/>
      </w:tblGrid>
      <w:tr w:rsidR="00DB28CE" w:rsidRPr="00977B7C" w14:paraId="653A9930" w14:textId="77777777" w:rsidTr="00E420B7">
        <w:tc>
          <w:tcPr>
            <w:tcW w:w="1605" w:type="dxa"/>
          </w:tcPr>
          <w:p w14:paraId="3BE22A0A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14:paraId="6E738344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α-AAA</w:t>
            </w:r>
          </w:p>
        </w:tc>
        <w:tc>
          <w:tcPr>
            <w:tcW w:w="1420" w:type="dxa"/>
            <w:vAlign w:val="center"/>
          </w:tcPr>
          <w:p w14:paraId="607FCC66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PA</w:t>
            </w:r>
          </w:p>
        </w:tc>
        <w:tc>
          <w:tcPr>
            <w:tcW w:w="1420" w:type="dxa"/>
            <w:vAlign w:val="center"/>
          </w:tcPr>
          <w:p w14:paraId="21D15945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AASA+P6C</w:t>
            </w:r>
          </w:p>
        </w:tc>
        <w:tc>
          <w:tcPr>
            <w:tcW w:w="1421" w:type="dxa"/>
          </w:tcPr>
          <w:p w14:paraId="775A7B56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6-oxo-PIP</w:t>
            </w:r>
          </w:p>
        </w:tc>
      </w:tr>
      <w:tr w:rsidR="00DB28CE" w:rsidRPr="00977B7C" w14:paraId="2073C630" w14:textId="77777777" w:rsidTr="00E420B7">
        <w:tc>
          <w:tcPr>
            <w:tcW w:w="1605" w:type="dxa"/>
          </w:tcPr>
          <w:p w14:paraId="1413A586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 xml:space="preserve">inter-assay </w:t>
            </w:r>
          </w:p>
        </w:tc>
        <w:tc>
          <w:tcPr>
            <w:tcW w:w="1420" w:type="dxa"/>
          </w:tcPr>
          <w:p w14:paraId="50C1CC69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2.2%-3.1%</w:t>
            </w:r>
          </w:p>
        </w:tc>
        <w:tc>
          <w:tcPr>
            <w:tcW w:w="1420" w:type="dxa"/>
          </w:tcPr>
          <w:p w14:paraId="35CBC3F8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2.3%-3.5%</w:t>
            </w:r>
          </w:p>
        </w:tc>
        <w:tc>
          <w:tcPr>
            <w:tcW w:w="1420" w:type="dxa"/>
          </w:tcPr>
          <w:p w14:paraId="6529C32E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2.5%-3.7%</w:t>
            </w:r>
          </w:p>
        </w:tc>
        <w:tc>
          <w:tcPr>
            <w:tcW w:w="1421" w:type="dxa"/>
          </w:tcPr>
          <w:p w14:paraId="0E319D7F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2.3%-4.5%</w:t>
            </w:r>
          </w:p>
        </w:tc>
      </w:tr>
      <w:tr w:rsidR="00DB28CE" w:rsidRPr="00977B7C" w14:paraId="41258ED2" w14:textId="77777777" w:rsidTr="00E420B7">
        <w:tc>
          <w:tcPr>
            <w:tcW w:w="1605" w:type="dxa"/>
          </w:tcPr>
          <w:p w14:paraId="1486E9FE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intra-assay</w:t>
            </w:r>
          </w:p>
        </w:tc>
        <w:tc>
          <w:tcPr>
            <w:tcW w:w="1420" w:type="dxa"/>
          </w:tcPr>
          <w:p w14:paraId="16CB84DA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2.2%-4.2%</w:t>
            </w:r>
          </w:p>
        </w:tc>
        <w:tc>
          <w:tcPr>
            <w:tcW w:w="1420" w:type="dxa"/>
          </w:tcPr>
          <w:p w14:paraId="18B44EED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3.0%-5.8%</w:t>
            </w:r>
          </w:p>
        </w:tc>
        <w:tc>
          <w:tcPr>
            <w:tcW w:w="1420" w:type="dxa"/>
          </w:tcPr>
          <w:p w14:paraId="5844A89F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2.1%-4.1%</w:t>
            </w:r>
          </w:p>
        </w:tc>
        <w:tc>
          <w:tcPr>
            <w:tcW w:w="1421" w:type="dxa"/>
          </w:tcPr>
          <w:p w14:paraId="5D05C363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6.4%-6.7%</w:t>
            </w:r>
          </w:p>
        </w:tc>
      </w:tr>
    </w:tbl>
    <w:p w14:paraId="58E4F0AB" w14:textId="77777777" w:rsidR="00DB28CE" w:rsidRPr="00E8136C" w:rsidRDefault="00DB28CE" w:rsidP="00DB28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Pr="00E8136C">
        <w:rPr>
          <w:rFonts w:ascii="Times New Roman" w:hAnsi="Times New Roman" w:cs="Times New Roman"/>
        </w:rPr>
        <w:t>rine</w:t>
      </w:r>
      <w:r w:rsidRPr="00E8136C">
        <w:rPr>
          <w:rFonts w:ascii="Times New Roman" w:hAnsi="Times New Roman" w:cs="Times New Roman"/>
        </w:rPr>
        <w:t>：</w:t>
      </w:r>
    </w:p>
    <w:tbl>
      <w:tblPr>
        <w:tblStyle w:val="a3"/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5"/>
        <w:gridCol w:w="1420"/>
        <w:gridCol w:w="1420"/>
        <w:gridCol w:w="1420"/>
        <w:gridCol w:w="1421"/>
      </w:tblGrid>
      <w:tr w:rsidR="00DB28CE" w:rsidRPr="00977B7C" w14:paraId="0B2B1514" w14:textId="77777777" w:rsidTr="00E420B7">
        <w:tc>
          <w:tcPr>
            <w:tcW w:w="1605" w:type="dxa"/>
          </w:tcPr>
          <w:p w14:paraId="61F1BCEA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14:paraId="11E95353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α-AAA</w:t>
            </w:r>
          </w:p>
        </w:tc>
        <w:tc>
          <w:tcPr>
            <w:tcW w:w="1420" w:type="dxa"/>
            <w:vAlign w:val="center"/>
          </w:tcPr>
          <w:p w14:paraId="3F2E435C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PA</w:t>
            </w:r>
          </w:p>
        </w:tc>
        <w:tc>
          <w:tcPr>
            <w:tcW w:w="1420" w:type="dxa"/>
            <w:vAlign w:val="center"/>
          </w:tcPr>
          <w:p w14:paraId="6CDB00B4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AASA+P6C</w:t>
            </w:r>
          </w:p>
        </w:tc>
        <w:tc>
          <w:tcPr>
            <w:tcW w:w="1421" w:type="dxa"/>
          </w:tcPr>
          <w:p w14:paraId="28B6E2E4" w14:textId="77777777" w:rsidR="00DB28CE" w:rsidRPr="00977B7C" w:rsidRDefault="00DB28CE" w:rsidP="00E420B7">
            <w:pPr>
              <w:jc w:val="center"/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  <w:color w:val="000000"/>
                <w:szCs w:val="21"/>
              </w:rPr>
              <w:t>6-oxo-PIP</w:t>
            </w:r>
          </w:p>
        </w:tc>
      </w:tr>
      <w:tr w:rsidR="00DB28CE" w:rsidRPr="00977B7C" w14:paraId="746AE352" w14:textId="77777777" w:rsidTr="00E420B7">
        <w:tc>
          <w:tcPr>
            <w:tcW w:w="1605" w:type="dxa"/>
          </w:tcPr>
          <w:p w14:paraId="0ED4685A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 xml:space="preserve">inter-assay </w:t>
            </w:r>
          </w:p>
        </w:tc>
        <w:tc>
          <w:tcPr>
            <w:tcW w:w="1420" w:type="dxa"/>
          </w:tcPr>
          <w:p w14:paraId="05B3EE22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0.9%-1.8%</w:t>
            </w:r>
          </w:p>
        </w:tc>
        <w:tc>
          <w:tcPr>
            <w:tcW w:w="1420" w:type="dxa"/>
          </w:tcPr>
          <w:p w14:paraId="62C352FC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0.8%-2.4%</w:t>
            </w:r>
          </w:p>
        </w:tc>
        <w:tc>
          <w:tcPr>
            <w:tcW w:w="1420" w:type="dxa"/>
          </w:tcPr>
          <w:p w14:paraId="7A537612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0.7%-1.6%</w:t>
            </w:r>
          </w:p>
        </w:tc>
        <w:tc>
          <w:tcPr>
            <w:tcW w:w="1421" w:type="dxa"/>
          </w:tcPr>
          <w:p w14:paraId="6EE57949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1.8%-5.4%</w:t>
            </w:r>
          </w:p>
        </w:tc>
      </w:tr>
      <w:tr w:rsidR="00DB28CE" w:rsidRPr="00977B7C" w14:paraId="1675DCA6" w14:textId="77777777" w:rsidTr="00E420B7">
        <w:tc>
          <w:tcPr>
            <w:tcW w:w="1605" w:type="dxa"/>
          </w:tcPr>
          <w:p w14:paraId="439FC018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intra-assay</w:t>
            </w:r>
          </w:p>
        </w:tc>
        <w:tc>
          <w:tcPr>
            <w:tcW w:w="1420" w:type="dxa"/>
          </w:tcPr>
          <w:p w14:paraId="62992392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1.5%-1.8%</w:t>
            </w:r>
          </w:p>
        </w:tc>
        <w:tc>
          <w:tcPr>
            <w:tcW w:w="1420" w:type="dxa"/>
          </w:tcPr>
          <w:p w14:paraId="27F6837D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3.2%-4.6%</w:t>
            </w:r>
          </w:p>
        </w:tc>
        <w:tc>
          <w:tcPr>
            <w:tcW w:w="1420" w:type="dxa"/>
          </w:tcPr>
          <w:p w14:paraId="371F1805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2.1%-2.8%</w:t>
            </w:r>
          </w:p>
        </w:tc>
        <w:tc>
          <w:tcPr>
            <w:tcW w:w="1421" w:type="dxa"/>
          </w:tcPr>
          <w:p w14:paraId="3EE947D7" w14:textId="77777777" w:rsidR="00DB28CE" w:rsidRPr="00977B7C" w:rsidRDefault="00DB28CE" w:rsidP="00E420B7">
            <w:pPr>
              <w:rPr>
                <w:rFonts w:ascii="Times New Roman" w:hAnsi="Times New Roman" w:cs="Times New Roman"/>
              </w:rPr>
            </w:pPr>
            <w:r w:rsidRPr="00977B7C">
              <w:rPr>
                <w:rFonts w:ascii="Times New Roman" w:hAnsi="Times New Roman" w:cs="Times New Roman"/>
              </w:rPr>
              <w:t>5.8%-7.3%</w:t>
            </w:r>
          </w:p>
        </w:tc>
      </w:tr>
    </w:tbl>
    <w:p w14:paraId="429E821A" w14:textId="77777777" w:rsidR="00DB28CE" w:rsidRDefault="00DB28CE" w:rsidP="00DB28C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C8487" w14:textId="77777777" w:rsidR="00EA0A36" w:rsidRPr="00D42B40" w:rsidRDefault="00EA0A36" w:rsidP="00EA0A36">
      <w:pPr>
        <w:rPr>
          <w:highlight w:val="yellow"/>
        </w:rPr>
      </w:pPr>
    </w:p>
    <w:p w14:paraId="64D9B642" w14:textId="329AB1AF" w:rsidR="00502C09" w:rsidRDefault="00502C09" w:rsidP="00806039">
      <w:pPr>
        <w:widowControl/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</w:pPr>
    </w:p>
    <w:p w14:paraId="77C399A2" w14:textId="77777777" w:rsidR="000D7E20" w:rsidRDefault="000D7E20" w:rsidP="000D7E20">
      <w:pPr>
        <w:widowControl/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</w:pPr>
      <w:r>
        <w:rPr>
          <w:rFonts w:ascii="Times New Roman" w:eastAsia="PingFang SC" w:hAnsi="Times New Roman" w:cs="Times New Roman"/>
          <w:b/>
          <w:bCs/>
          <w:noProof/>
          <w:color w:val="101214"/>
          <w:kern w:val="0"/>
          <w:sz w:val="24"/>
          <w:szCs w:val="24"/>
          <w:shd w:val="clear" w:color="auto" w:fill="FFFFFF"/>
        </w:rPr>
        <w:lastRenderedPageBreak/>
        <w:drawing>
          <wp:inline distT="0" distB="0" distL="0" distR="0" wp14:anchorId="181911EC" wp14:editId="14D14196">
            <wp:extent cx="5274310" cy="65932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9DEE7" w14:textId="03B6E05B" w:rsidR="000D7E20" w:rsidRPr="00284E48" w:rsidRDefault="000D7E20" w:rsidP="000D7E20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22893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Fig.S</w:t>
      </w:r>
      <w:r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1</w:t>
      </w:r>
      <w:r w:rsidRPr="00D22893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. The classic extract ion chromatogram of </w:t>
      </w:r>
      <w:r w:rsidRPr="00D22893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  <w:lang w:val="el-GR"/>
        </w:rPr>
        <w:t>α</w:t>
      </w:r>
      <w:r w:rsidRPr="00D22893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>-</w:t>
      </w:r>
      <w:r w:rsidRPr="00D22893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>AASA</w:t>
      </w:r>
      <w:r w:rsidRPr="00D22893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, P6C, PA, </w:t>
      </w:r>
      <w:r w:rsidRPr="00D22893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  <w:lang w:val="el-GR"/>
        </w:rPr>
        <w:t>α</w:t>
      </w:r>
      <w:r w:rsidRPr="00D22893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>-</w:t>
      </w:r>
      <w:r w:rsidRPr="00D22893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AAA, d9-PA, d3-AAA, and 6-oxo-PIP </w:t>
      </w:r>
      <w:r w:rsidRPr="00D22893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 xml:space="preserve">in </w:t>
      </w:r>
      <w:r w:rsidRPr="00D22893">
        <w:rPr>
          <w:rFonts w:ascii="Times New Roman" w:hAnsi="Times New Roman" w:cs="Times New Roman"/>
          <w:sz w:val="24"/>
          <w:szCs w:val="24"/>
        </w:rPr>
        <w:t>quality controls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A)</w:t>
      </w:r>
      <w:r w:rsidRPr="00D22893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 xml:space="preserve"> </w:t>
      </w:r>
      <w:r w:rsidRPr="00D22893">
        <w:rPr>
          <w:rFonts w:ascii="Times New Roman" w:eastAsia="PingFang SC" w:hAnsi="Times New Roman" w:cs="Times New Roman" w:hint="eastAsia"/>
          <w:color w:val="101214"/>
          <w:sz w:val="24"/>
          <w:szCs w:val="24"/>
          <w:shd w:val="clear" w:color="auto" w:fill="FFFFFF"/>
        </w:rPr>
        <w:t>and</w:t>
      </w:r>
      <w:r w:rsidRPr="00D22893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 xml:space="preserve"> PDE-ALDH7A1</w:t>
      </w:r>
      <w:r w:rsidRPr="00D22893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patient</w:t>
      </w:r>
      <w:r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(B)</w:t>
      </w:r>
      <w:r w:rsidRPr="00D22893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.</w:t>
      </w:r>
    </w:p>
    <w:p w14:paraId="739F5911" w14:textId="4328E0DB" w:rsidR="000D7E20" w:rsidRPr="000D7E20" w:rsidRDefault="000D7E20" w:rsidP="00806039">
      <w:pPr>
        <w:widowControl/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</w:pPr>
    </w:p>
    <w:p w14:paraId="1246F8D2" w14:textId="47C439CD" w:rsidR="000D7E20" w:rsidRDefault="000D7E20" w:rsidP="00806039">
      <w:pPr>
        <w:widowControl/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</w:pPr>
    </w:p>
    <w:p w14:paraId="4DEA3913" w14:textId="2D9C724F" w:rsidR="000D7E20" w:rsidRDefault="000D7E20" w:rsidP="00806039">
      <w:pPr>
        <w:widowControl/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</w:pPr>
    </w:p>
    <w:p w14:paraId="65DA0375" w14:textId="77777777" w:rsidR="000D7E20" w:rsidRDefault="000D7E20" w:rsidP="00806039">
      <w:pPr>
        <w:widowControl/>
        <w:rPr>
          <w:rFonts w:ascii="Times New Roman" w:eastAsia="PingFang SC" w:hAnsi="Times New Roman" w:cs="Times New Roman" w:hint="eastAsia"/>
          <w:b/>
          <w:bCs/>
          <w:color w:val="101214"/>
          <w:kern w:val="0"/>
          <w:sz w:val="24"/>
          <w:szCs w:val="24"/>
          <w:shd w:val="clear" w:color="auto" w:fill="FFFFFF"/>
        </w:rPr>
      </w:pPr>
    </w:p>
    <w:p w14:paraId="7A1913E7" w14:textId="56584156" w:rsidR="00480046" w:rsidRPr="00284E48" w:rsidRDefault="00BD7CCB" w:rsidP="00806039">
      <w:pPr>
        <w:widowControl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>
        <w:rPr>
          <w:rFonts w:ascii="Times New Roman" w:eastAsia="PingFang SC" w:hAnsi="Times New Roman" w:cs="Times New Roman"/>
          <w:b/>
          <w:bCs/>
          <w:noProof/>
          <w:color w:val="101214"/>
          <w:kern w:val="0"/>
          <w:sz w:val="24"/>
          <w:szCs w:val="24"/>
          <w:shd w:val="clear" w:color="auto" w:fill="FFFFFF"/>
        </w:rPr>
        <w:lastRenderedPageBreak/>
        <w:drawing>
          <wp:anchor distT="0" distB="0" distL="114300" distR="114300" simplePos="0" relativeHeight="251659264" behindDoc="0" locked="0" layoutInCell="1" allowOverlap="1" wp14:anchorId="5F9C9403" wp14:editId="658EC53B">
            <wp:simplePos x="0" y="0"/>
            <wp:positionH relativeFrom="margin">
              <wp:posOffset>0</wp:posOffset>
            </wp:positionH>
            <wp:positionV relativeFrom="margin">
              <wp:posOffset>111760</wp:posOffset>
            </wp:positionV>
            <wp:extent cx="5274310" cy="4566285"/>
            <wp:effectExtent l="0" t="0" r="0" b="571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6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6DC1" w:rsidRPr="00E05EA2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Fig.</w:t>
      </w:r>
      <w:r w:rsidR="00BF6DC1" w:rsidRPr="00FB17D5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S</w:t>
      </w:r>
      <w:r w:rsidR="000D7E20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2</w:t>
      </w:r>
      <w:r w:rsidR="00BF6DC1" w:rsidRPr="00E05EA2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. 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The correlation between the concentration of </w:t>
      </w:r>
      <w:r w:rsidR="00BF6DC1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  <w:lang w:val="el-GR"/>
        </w:rPr>
        <w:t>α</w:t>
      </w:r>
      <w:r w:rsidR="00BF6DC1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>-</w:t>
      </w:r>
      <w:r w:rsidR="00BF6DC1" w:rsidRPr="00CE7A39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 xml:space="preserve">AASA-P6C, PA, </w:t>
      </w:r>
      <w:r w:rsidR="00BF6DC1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  <w:lang w:val="el-GR"/>
        </w:rPr>
        <w:t>α</w:t>
      </w:r>
      <w:r w:rsidR="00BF6DC1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>-</w:t>
      </w:r>
      <w:r w:rsidR="00BF6DC1" w:rsidRPr="00CE7A39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>AAA, 6-</w:t>
      </w:r>
      <w:r w:rsidR="00BF6DC1" w:rsidRPr="00CE7A39">
        <w:rPr>
          <w:rStyle w:val="src"/>
          <w:rFonts w:ascii="Times New Roman" w:eastAsia="PingFang SC" w:hAnsi="Times New Roman" w:cs="Times New Roman" w:hint="eastAsia"/>
          <w:color w:val="101214"/>
          <w:sz w:val="24"/>
          <w:szCs w:val="24"/>
        </w:rPr>
        <w:t>oxo</w:t>
      </w:r>
      <w:r w:rsidR="00BF6DC1" w:rsidRPr="00CE7A39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>-</w:t>
      </w:r>
      <w:proofErr w:type="gramStart"/>
      <w:r w:rsidR="00BF6DC1" w:rsidRPr="00CE7A39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>PIP</w:t>
      </w:r>
      <w:proofErr w:type="gramEnd"/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and age</w:t>
      </w:r>
      <w:r w:rsidR="00803117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(A)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,</w:t>
      </w:r>
      <w:r w:rsidR="00803117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pyridoxine</w:t>
      </w:r>
      <w:r w:rsidR="00803117" w:rsidRPr="00803117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</w:t>
      </w:r>
      <w:r w:rsidR="00803117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dose</w:t>
      </w:r>
      <w:r w:rsidR="00803117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(B)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, duration of treatment</w:t>
      </w:r>
      <w:r w:rsidR="00803117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(C)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, </w:t>
      </w:r>
      <w:r w:rsidR="00BF6DC1" w:rsidRPr="00CE7A39">
        <w:rPr>
          <w:rFonts w:ascii="Times New Roman" w:eastAsia="PingFang SC" w:hAnsi="Times New Roman" w:cs="Times New Roman" w:hint="eastAsia"/>
          <w:color w:val="101214"/>
          <w:kern w:val="0"/>
          <w:sz w:val="24"/>
          <w:szCs w:val="24"/>
          <w:shd w:val="clear" w:color="auto" w:fill="FFFFFF"/>
        </w:rPr>
        <w:t>respectively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.</w:t>
      </w:r>
      <w:r w:rsidR="00BF6DC1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 xml:space="preserve"> 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r </w:t>
      </w:r>
      <w:r w:rsidR="00B71543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and p </w:t>
      </w:r>
      <w:r w:rsidR="00BF6DC1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from linear regression is shown.</w:t>
      </w:r>
      <w:r w:rsidR="008D695D" w:rsidRPr="008D695D">
        <w:t xml:space="preserve"> </w:t>
      </w:r>
      <w:r w:rsidR="008D695D" w:rsidRPr="008D695D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The r and P values are on the right side of each graph, and from top to bottom are plasma, DBS, urine, and DUS</w:t>
      </w:r>
      <w:r w:rsidR="00BD7AA7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.</w:t>
      </w:r>
      <w:r w:rsidR="00E731F0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br w:type="column"/>
      </w:r>
      <w:r w:rsidR="005665AB">
        <w:rPr>
          <w:rFonts w:ascii="Times New Roman" w:eastAsia="PingFang SC" w:hAnsi="Times New Roman" w:cs="Times New Roman"/>
          <w:b/>
          <w:bCs/>
          <w:noProof/>
          <w:color w:val="101214"/>
          <w:kern w:val="0"/>
          <w:sz w:val="24"/>
          <w:szCs w:val="24"/>
          <w:shd w:val="clear" w:color="auto" w:fill="FFFFFF"/>
        </w:rPr>
        <w:lastRenderedPageBreak/>
        <w:drawing>
          <wp:inline distT="0" distB="0" distL="0" distR="0" wp14:anchorId="3A1941C9" wp14:editId="7973F815">
            <wp:extent cx="5274310" cy="445262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0046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F</w:t>
      </w:r>
      <w:r w:rsidR="00480046" w:rsidRPr="00E05EA2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ig.</w:t>
      </w:r>
      <w:r w:rsidR="00480046" w:rsidRPr="00FB17D5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S</w:t>
      </w:r>
      <w:r w:rsidR="000D7E20">
        <w:rPr>
          <w:rFonts w:ascii="Times New Roman" w:eastAsia="PingFang SC" w:hAnsi="Times New Roman" w:cs="Times New Roman"/>
          <w:b/>
          <w:bCs/>
          <w:color w:val="101214"/>
          <w:kern w:val="0"/>
          <w:sz w:val="24"/>
          <w:szCs w:val="24"/>
          <w:shd w:val="clear" w:color="auto" w:fill="FFFFFF"/>
        </w:rPr>
        <w:t>3</w:t>
      </w:r>
      <w:r w:rsidR="00480046" w:rsidRPr="00E05EA2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. </w:t>
      </w:r>
      <w:r w:rsidR="00EF4AFC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T</w:t>
      </w:r>
      <w:r w:rsidR="00EF4AFC" w:rsidRPr="00EF4AFC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he difference of </w:t>
      </w:r>
      <w:r w:rsidR="00EF4AFC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  <w:lang w:val="el-GR"/>
        </w:rPr>
        <w:t>α</w:t>
      </w:r>
      <w:r w:rsidR="00EF4AFC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>-</w:t>
      </w:r>
      <w:r w:rsidR="00EF4AFC" w:rsidRPr="00CE7A39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 xml:space="preserve">AASA-P6C, PA, </w:t>
      </w:r>
      <w:r w:rsidR="00EF4AFC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  <w:lang w:val="el-GR"/>
        </w:rPr>
        <w:t>α</w:t>
      </w:r>
      <w:r w:rsidR="00EF4AFC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>-</w:t>
      </w:r>
      <w:r w:rsidR="00EF4AFC" w:rsidRPr="00CE7A39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>AAA, 6-</w:t>
      </w:r>
      <w:r w:rsidR="00EF4AFC" w:rsidRPr="00CE7A39">
        <w:rPr>
          <w:rStyle w:val="src"/>
          <w:rFonts w:ascii="Times New Roman" w:eastAsia="PingFang SC" w:hAnsi="Times New Roman" w:cs="Times New Roman" w:hint="eastAsia"/>
          <w:color w:val="101214"/>
          <w:sz w:val="24"/>
          <w:szCs w:val="24"/>
        </w:rPr>
        <w:t>oxo</w:t>
      </w:r>
      <w:r w:rsidR="00EF4AFC" w:rsidRPr="00CE7A39">
        <w:rPr>
          <w:rStyle w:val="src"/>
          <w:rFonts w:ascii="Times New Roman" w:eastAsia="PingFang SC" w:hAnsi="Times New Roman" w:cs="Times New Roman"/>
          <w:color w:val="101214"/>
          <w:sz w:val="24"/>
          <w:szCs w:val="24"/>
        </w:rPr>
        <w:t>-PIP</w:t>
      </w:r>
      <w:r w:rsidR="00EF4AFC" w:rsidRPr="00EF4AFC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 xml:space="preserve"> levels among different developmental levels</w:t>
      </w:r>
      <w:r w:rsidR="00480046" w:rsidRPr="00CE7A39">
        <w:rPr>
          <w:rFonts w:ascii="Times New Roman" w:eastAsia="PingFang SC" w:hAnsi="Times New Roman" w:cs="Times New Roman"/>
          <w:color w:val="101214"/>
          <w:kern w:val="0"/>
          <w:sz w:val="24"/>
          <w:szCs w:val="24"/>
          <w:shd w:val="clear" w:color="auto" w:fill="FFFFFF"/>
        </w:rPr>
        <w:t>.</w:t>
      </w:r>
      <w:r w:rsidR="00480046" w:rsidRPr="00CE7A39">
        <w:rPr>
          <w:rFonts w:ascii="Times New Roman" w:eastAsia="PingFang SC" w:hAnsi="Times New Roman" w:cs="Times New Roman"/>
          <w:color w:val="101214"/>
          <w:sz w:val="24"/>
          <w:szCs w:val="24"/>
          <w:shd w:val="clear" w:color="auto" w:fill="FFFFFF"/>
        </w:rPr>
        <w:t xml:space="preserve"> </w:t>
      </w:r>
      <w:r w:rsidR="00F64EF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ns p&gt;0.05; </w:t>
      </w:r>
      <w:r w:rsidR="00F64EFC" w:rsidRPr="00D3395C">
        <w:rPr>
          <w:rFonts w:ascii="Times New Roman" w:eastAsia="PingFang SC" w:hAnsi="Times New Roman" w:cs="Times New Roman"/>
          <w:color w:val="101214"/>
          <w:kern w:val="0"/>
          <w:sz w:val="24"/>
          <w:shd w:val="clear" w:color="auto" w:fill="FFFFFF"/>
        </w:rPr>
        <w:t>*</w:t>
      </w:r>
      <w:r w:rsidR="00F64EFC">
        <w:rPr>
          <w:rFonts w:ascii="Times New Roman" w:eastAsia="PingFang SC" w:hAnsi="Times New Roman" w:cs="Times New Roman"/>
          <w:color w:val="101214"/>
          <w:kern w:val="0"/>
          <w:sz w:val="24"/>
          <w:shd w:val="clear" w:color="auto" w:fill="FFFFFF"/>
        </w:rPr>
        <w:t>p</w:t>
      </w:r>
      <w:r w:rsidR="00F64EFC" w:rsidRPr="00D3395C">
        <w:rPr>
          <w:rFonts w:ascii="Times New Roman" w:eastAsia="PingFang SC" w:hAnsi="Times New Roman" w:cs="Times New Roman"/>
          <w:color w:val="101214"/>
          <w:kern w:val="0"/>
          <w:sz w:val="24"/>
          <w:shd w:val="clear" w:color="auto" w:fill="FFFFFF"/>
        </w:rPr>
        <w:t xml:space="preserve"> &lt; 0.0</w:t>
      </w:r>
      <w:r w:rsidR="003B7EC4">
        <w:rPr>
          <w:rFonts w:ascii="Times New Roman" w:eastAsia="PingFang SC" w:hAnsi="Times New Roman" w:cs="Times New Roman"/>
          <w:color w:val="101214"/>
          <w:kern w:val="0"/>
          <w:sz w:val="24"/>
          <w:shd w:val="clear" w:color="auto" w:fill="FFFFFF"/>
        </w:rPr>
        <w:t>5</w:t>
      </w:r>
      <w:r w:rsidR="00F64EFC" w:rsidRPr="00D3395C">
        <w:rPr>
          <w:rFonts w:ascii="Times New Roman" w:eastAsia="PingFang SC" w:hAnsi="Times New Roman" w:cs="Times New Roman"/>
          <w:color w:val="101214"/>
          <w:kern w:val="0"/>
          <w:sz w:val="24"/>
          <w:shd w:val="clear" w:color="auto" w:fill="FFFFFF"/>
        </w:rPr>
        <w:t>.</w:t>
      </w:r>
    </w:p>
    <w:sectPr w:rsidR="00480046" w:rsidRPr="00284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A36"/>
    <w:rsid w:val="000049E0"/>
    <w:rsid w:val="00011578"/>
    <w:rsid w:val="00011CBD"/>
    <w:rsid w:val="00033011"/>
    <w:rsid w:val="000407E4"/>
    <w:rsid w:val="00040E96"/>
    <w:rsid w:val="00043F0B"/>
    <w:rsid w:val="00046E8B"/>
    <w:rsid w:val="00051399"/>
    <w:rsid w:val="00055455"/>
    <w:rsid w:val="00057022"/>
    <w:rsid w:val="00064B0E"/>
    <w:rsid w:val="00084F72"/>
    <w:rsid w:val="00087423"/>
    <w:rsid w:val="00087E72"/>
    <w:rsid w:val="000A436F"/>
    <w:rsid w:val="000C3E73"/>
    <w:rsid w:val="000D7508"/>
    <w:rsid w:val="000D7E20"/>
    <w:rsid w:val="000E05E4"/>
    <w:rsid w:val="000F14FB"/>
    <w:rsid w:val="000F6C75"/>
    <w:rsid w:val="00103A2B"/>
    <w:rsid w:val="0010647A"/>
    <w:rsid w:val="00121764"/>
    <w:rsid w:val="001278E5"/>
    <w:rsid w:val="00132A1B"/>
    <w:rsid w:val="00140E4B"/>
    <w:rsid w:val="001657FD"/>
    <w:rsid w:val="00166C66"/>
    <w:rsid w:val="00177884"/>
    <w:rsid w:val="00183335"/>
    <w:rsid w:val="00185C79"/>
    <w:rsid w:val="001A283D"/>
    <w:rsid w:val="001A75F0"/>
    <w:rsid w:val="001B1560"/>
    <w:rsid w:val="001B1EB6"/>
    <w:rsid w:val="001D3DEF"/>
    <w:rsid w:val="001D6A13"/>
    <w:rsid w:val="001E553C"/>
    <w:rsid w:val="001E6F82"/>
    <w:rsid w:val="001F1FBF"/>
    <w:rsid w:val="001F2E8B"/>
    <w:rsid w:val="00201C4F"/>
    <w:rsid w:val="002072D7"/>
    <w:rsid w:val="00213C50"/>
    <w:rsid w:val="00213DEB"/>
    <w:rsid w:val="00215E7B"/>
    <w:rsid w:val="0023339F"/>
    <w:rsid w:val="002349ED"/>
    <w:rsid w:val="002439FE"/>
    <w:rsid w:val="00247930"/>
    <w:rsid w:val="002646C4"/>
    <w:rsid w:val="00266D07"/>
    <w:rsid w:val="0027057A"/>
    <w:rsid w:val="00270D40"/>
    <w:rsid w:val="00276ED3"/>
    <w:rsid w:val="00284538"/>
    <w:rsid w:val="00284E48"/>
    <w:rsid w:val="002855EE"/>
    <w:rsid w:val="002A0EE5"/>
    <w:rsid w:val="002A102B"/>
    <w:rsid w:val="002A778C"/>
    <w:rsid w:val="002B1CFC"/>
    <w:rsid w:val="002C3A5A"/>
    <w:rsid w:val="002C612B"/>
    <w:rsid w:val="002D37C2"/>
    <w:rsid w:val="002D3E74"/>
    <w:rsid w:val="002E0A9D"/>
    <w:rsid w:val="002F4E60"/>
    <w:rsid w:val="00301CD7"/>
    <w:rsid w:val="00307ABB"/>
    <w:rsid w:val="00311C35"/>
    <w:rsid w:val="00312698"/>
    <w:rsid w:val="00321D97"/>
    <w:rsid w:val="003249C6"/>
    <w:rsid w:val="0033179D"/>
    <w:rsid w:val="0033197D"/>
    <w:rsid w:val="003406FD"/>
    <w:rsid w:val="00351ED8"/>
    <w:rsid w:val="003539C2"/>
    <w:rsid w:val="0036306F"/>
    <w:rsid w:val="00364061"/>
    <w:rsid w:val="003745D7"/>
    <w:rsid w:val="003977C7"/>
    <w:rsid w:val="003B12DD"/>
    <w:rsid w:val="003B7EC4"/>
    <w:rsid w:val="003C7694"/>
    <w:rsid w:val="003D1B4F"/>
    <w:rsid w:val="003D395B"/>
    <w:rsid w:val="003D4FEC"/>
    <w:rsid w:val="003D6669"/>
    <w:rsid w:val="003E0D0F"/>
    <w:rsid w:val="003E3BD1"/>
    <w:rsid w:val="003F3B26"/>
    <w:rsid w:val="004025C1"/>
    <w:rsid w:val="00405316"/>
    <w:rsid w:val="00406B96"/>
    <w:rsid w:val="00411C0F"/>
    <w:rsid w:val="00430B71"/>
    <w:rsid w:val="004424DB"/>
    <w:rsid w:val="00442751"/>
    <w:rsid w:val="00460058"/>
    <w:rsid w:val="00461613"/>
    <w:rsid w:val="0046559D"/>
    <w:rsid w:val="00471043"/>
    <w:rsid w:val="00480046"/>
    <w:rsid w:val="00491DAE"/>
    <w:rsid w:val="00492AA1"/>
    <w:rsid w:val="00494B7A"/>
    <w:rsid w:val="004A3E50"/>
    <w:rsid w:val="004B5007"/>
    <w:rsid w:val="004B743E"/>
    <w:rsid w:val="004B770E"/>
    <w:rsid w:val="004D369E"/>
    <w:rsid w:val="004D607E"/>
    <w:rsid w:val="005026BD"/>
    <w:rsid w:val="00502C09"/>
    <w:rsid w:val="00504F0B"/>
    <w:rsid w:val="00512C12"/>
    <w:rsid w:val="00515DB2"/>
    <w:rsid w:val="00525D2B"/>
    <w:rsid w:val="005263F5"/>
    <w:rsid w:val="00530A9D"/>
    <w:rsid w:val="00532243"/>
    <w:rsid w:val="0053625E"/>
    <w:rsid w:val="00541DC4"/>
    <w:rsid w:val="00555251"/>
    <w:rsid w:val="005665AB"/>
    <w:rsid w:val="005707EF"/>
    <w:rsid w:val="005764B1"/>
    <w:rsid w:val="005903C7"/>
    <w:rsid w:val="005904AB"/>
    <w:rsid w:val="00593801"/>
    <w:rsid w:val="00593B37"/>
    <w:rsid w:val="00597B7F"/>
    <w:rsid w:val="005C3119"/>
    <w:rsid w:val="005C34AC"/>
    <w:rsid w:val="005C6A26"/>
    <w:rsid w:val="005D5F72"/>
    <w:rsid w:val="005D76AB"/>
    <w:rsid w:val="005E03A2"/>
    <w:rsid w:val="005E0ABF"/>
    <w:rsid w:val="005F0ED4"/>
    <w:rsid w:val="005F6729"/>
    <w:rsid w:val="005F744B"/>
    <w:rsid w:val="006011D6"/>
    <w:rsid w:val="006041DA"/>
    <w:rsid w:val="006079D0"/>
    <w:rsid w:val="00621E03"/>
    <w:rsid w:val="0062258A"/>
    <w:rsid w:val="00624231"/>
    <w:rsid w:val="006255C2"/>
    <w:rsid w:val="006409B5"/>
    <w:rsid w:val="00641EEF"/>
    <w:rsid w:val="006461D5"/>
    <w:rsid w:val="00656C97"/>
    <w:rsid w:val="006617F3"/>
    <w:rsid w:val="00671E66"/>
    <w:rsid w:val="00683E06"/>
    <w:rsid w:val="00686AC5"/>
    <w:rsid w:val="006A2430"/>
    <w:rsid w:val="006A44D7"/>
    <w:rsid w:val="006A4FE7"/>
    <w:rsid w:val="006B14E8"/>
    <w:rsid w:val="006B5698"/>
    <w:rsid w:val="006C71CC"/>
    <w:rsid w:val="006D433D"/>
    <w:rsid w:val="006E32BF"/>
    <w:rsid w:val="006E44B7"/>
    <w:rsid w:val="006E65F8"/>
    <w:rsid w:val="006E710A"/>
    <w:rsid w:val="006F4277"/>
    <w:rsid w:val="00713DD4"/>
    <w:rsid w:val="00727E19"/>
    <w:rsid w:val="00730D00"/>
    <w:rsid w:val="00732496"/>
    <w:rsid w:val="00733E6C"/>
    <w:rsid w:val="00743E13"/>
    <w:rsid w:val="00747E26"/>
    <w:rsid w:val="007537FC"/>
    <w:rsid w:val="00753897"/>
    <w:rsid w:val="007625BF"/>
    <w:rsid w:val="00770238"/>
    <w:rsid w:val="00770700"/>
    <w:rsid w:val="00770961"/>
    <w:rsid w:val="00776D35"/>
    <w:rsid w:val="00780C99"/>
    <w:rsid w:val="00781730"/>
    <w:rsid w:val="00781F03"/>
    <w:rsid w:val="00784846"/>
    <w:rsid w:val="00786B6F"/>
    <w:rsid w:val="007913A2"/>
    <w:rsid w:val="007B1443"/>
    <w:rsid w:val="007B6A6E"/>
    <w:rsid w:val="007B7087"/>
    <w:rsid w:val="007C6AEB"/>
    <w:rsid w:val="007D3081"/>
    <w:rsid w:val="007D4EEF"/>
    <w:rsid w:val="007E0D42"/>
    <w:rsid w:val="007E2A68"/>
    <w:rsid w:val="007E2AF2"/>
    <w:rsid w:val="007F0AFE"/>
    <w:rsid w:val="007F5774"/>
    <w:rsid w:val="00803117"/>
    <w:rsid w:val="00803A22"/>
    <w:rsid w:val="008043AE"/>
    <w:rsid w:val="00805DA1"/>
    <w:rsid w:val="00806039"/>
    <w:rsid w:val="008459D8"/>
    <w:rsid w:val="00845F4A"/>
    <w:rsid w:val="008722DE"/>
    <w:rsid w:val="0088015A"/>
    <w:rsid w:val="00886AC3"/>
    <w:rsid w:val="00891A2D"/>
    <w:rsid w:val="008A1D42"/>
    <w:rsid w:val="008A29BE"/>
    <w:rsid w:val="008A67E2"/>
    <w:rsid w:val="008B21C1"/>
    <w:rsid w:val="008B47C7"/>
    <w:rsid w:val="008D2135"/>
    <w:rsid w:val="008D695D"/>
    <w:rsid w:val="008E2122"/>
    <w:rsid w:val="008E68B6"/>
    <w:rsid w:val="008F24EE"/>
    <w:rsid w:val="009004BF"/>
    <w:rsid w:val="0090245D"/>
    <w:rsid w:val="00911167"/>
    <w:rsid w:val="0091179B"/>
    <w:rsid w:val="009256FB"/>
    <w:rsid w:val="00927E29"/>
    <w:rsid w:val="00931727"/>
    <w:rsid w:val="00934783"/>
    <w:rsid w:val="00937C69"/>
    <w:rsid w:val="00950F4A"/>
    <w:rsid w:val="009530DA"/>
    <w:rsid w:val="00962A44"/>
    <w:rsid w:val="00967B92"/>
    <w:rsid w:val="00977B7C"/>
    <w:rsid w:val="00987244"/>
    <w:rsid w:val="00996688"/>
    <w:rsid w:val="009A092E"/>
    <w:rsid w:val="009B0B69"/>
    <w:rsid w:val="009E1DBC"/>
    <w:rsid w:val="009E3104"/>
    <w:rsid w:val="009E5606"/>
    <w:rsid w:val="009F37D9"/>
    <w:rsid w:val="009F7CF0"/>
    <w:rsid w:val="00A07C43"/>
    <w:rsid w:val="00A10B97"/>
    <w:rsid w:val="00A128F0"/>
    <w:rsid w:val="00A13446"/>
    <w:rsid w:val="00A13BC7"/>
    <w:rsid w:val="00A22078"/>
    <w:rsid w:val="00A22FB4"/>
    <w:rsid w:val="00A31C7A"/>
    <w:rsid w:val="00A3635F"/>
    <w:rsid w:val="00A459CD"/>
    <w:rsid w:val="00A608D5"/>
    <w:rsid w:val="00A62FA1"/>
    <w:rsid w:val="00A633BB"/>
    <w:rsid w:val="00A6746B"/>
    <w:rsid w:val="00A743AD"/>
    <w:rsid w:val="00A85725"/>
    <w:rsid w:val="00A97479"/>
    <w:rsid w:val="00AA06CF"/>
    <w:rsid w:val="00AA4A5C"/>
    <w:rsid w:val="00AB3C8D"/>
    <w:rsid w:val="00AB424E"/>
    <w:rsid w:val="00AB49D6"/>
    <w:rsid w:val="00AC4D73"/>
    <w:rsid w:val="00AD08CC"/>
    <w:rsid w:val="00AE7E40"/>
    <w:rsid w:val="00B068C3"/>
    <w:rsid w:val="00B13C39"/>
    <w:rsid w:val="00B1500C"/>
    <w:rsid w:val="00B16568"/>
    <w:rsid w:val="00B21621"/>
    <w:rsid w:val="00B234BB"/>
    <w:rsid w:val="00B25404"/>
    <w:rsid w:val="00B268EF"/>
    <w:rsid w:val="00B312BE"/>
    <w:rsid w:val="00B33EA5"/>
    <w:rsid w:val="00B3563C"/>
    <w:rsid w:val="00B43A26"/>
    <w:rsid w:val="00B542BE"/>
    <w:rsid w:val="00B56E93"/>
    <w:rsid w:val="00B71543"/>
    <w:rsid w:val="00B748E2"/>
    <w:rsid w:val="00B7681D"/>
    <w:rsid w:val="00B87522"/>
    <w:rsid w:val="00B96193"/>
    <w:rsid w:val="00BA7AC1"/>
    <w:rsid w:val="00BB202F"/>
    <w:rsid w:val="00BB4986"/>
    <w:rsid w:val="00BB51B2"/>
    <w:rsid w:val="00BD7AA7"/>
    <w:rsid w:val="00BD7CCB"/>
    <w:rsid w:val="00BE51DE"/>
    <w:rsid w:val="00BE70DD"/>
    <w:rsid w:val="00BE7381"/>
    <w:rsid w:val="00BF6DC1"/>
    <w:rsid w:val="00C03A64"/>
    <w:rsid w:val="00C13A37"/>
    <w:rsid w:val="00C13E5D"/>
    <w:rsid w:val="00C14EF8"/>
    <w:rsid w:val="00C2719D"/>
    <w:rsid w:val="00C42F8F"/>
    <w:rsid w:val="00C45A06"/>
    <w:rsid w:val="00C462E5"/>
    <w:rsid w:val="00C54C35"/>
    <w:rsid w:val="00C72271"/>
    <w:rsid w:val="00C833C1"/>
    <w:rsid w:val="00CA25A9"/>
    <w:rsid w:val="00CC0055"/>
    <w:rsid w:val="00CD16CC"/>
    <w:rsid w:val="00CD25DE"/>
    <w:rsid w:val="00CD54FB"/>
    <w:rsid w:val="00CE4029"/>
    <w:rsid w:val="00CE7A39"/>
    <w:rsid w:val="00CF5AE5"/>
    <w:rsid w:val="00D01877"/>
    <w:rsid w:val="00D061BB"/>
    <w:rsid w:val="00D22893"/>
    <w:rsid w:val="00D4101E"/>
    <w:rsid w:val="00D41DA3"/>
    <w:rsid w:val="00D432F4"/>
    <w:rsid w:val="00D472B8"/>
    <w:rsid w:val="00D54509"/>
    <w:rsid w:val="00D563E2"/>
    <w:rsid w:val="00D77E01"/>
    <w:rsid w:val="00D81FC6"/>
    <w:rsid w:val="00D96294"/>
    <w:rsid w:val="00DA0344"/>
    <w:rsid w:val="00DB28CE"/>
    <w:rsid w:val="00DB59EF"/>
    <w:rsid w:val="00DB7FF7"/>
    <w:rsid w:val="00DC4BED"/>
    <w:rsid w:val="00DC5A47"/>
    <w:rsid w:val="00DD6F63"/>
    <w:rsid w:val="00DE3281"/>
    <w:rsid w:val="00DE3EE0"/>
    <w:rsid w:val="00DE6798"/>
    <w:rsid w:val="00DF2812"/>
    <w:rsid w:val="00E018B5"/>
    <w:rsid w:val="00E1114E"/>
    <w:rsid w:val="00E22358"/>
    <w:rsid w:val="00E26768"/>
    <w:rsid w:val="00E31C14"/>
    <w:rsid w:val="00E31EE6"/>
    <w:rsid w:val="00E62EF8"/>
    <w:rsid w:val="00E731F0"/>
    <w:rsid w:val="00E75C52"/>
    <w:rsid w:val="00E76352"/>
    <w:rsid w:val="00E76CD5"/>
    <w:rsid w:val="00E80E74"/>
    <w:rsid w:val="00E812BE"/>
    <w:rsid w:val="00E8136C"/>
    <w:rsid w:val="00E823B9"/>
    <w:rsid w:val="00E939C6"/>
    <w:rsid w:val="00EA0A36"/>
    <w:rsid w:val="00EA2D89"/>
    <w:rsid w:val="00EA61B4"/>
    <w:rsid w:val="00EA7367"/>
    <w:rsid w:val="00EC1CB2"/>
    <w:rsid w:val="00ED6C6A"/>
    <w:rsid w:val="00EE515D"/>
    <w:rsid w:val="00EF1423"/>
    <w:rsid w:val="00EF20E0"/>
    <w:rsid w:val="00EF468C"/>
    <w:rsid w:val="00EF4AFC"/>
    <w:rsid w:val="00F029CF"/>
    <w:rsid w:val="00F14C15"/>
    <w:rsid w:val="00F15005"/>
    <w:rsid w:val="00F2116B"/>
    <w:rsid w:val="00F22183"/>
    <w:rsid w:val="00F24AF5"/>
    <w:rsid w:val="00F27C73"/>
    <w:rsid w:val="00F30E8B"/>
    <w:rsid w:val="00F3116C"/>
    <w:rsid w:val="00F4360F"/>
    <w:rsid w:val="00F459C1"/>
    <w:rsid w:val="00F4619E"/>
    <w:rsid w:val="00F46343"/>
    <w:rsid w:val="00F6173F"/>
    <w:rsid w:val="00F64EFC"/>
    <w:rsid w:val="00F818F3"/>
    <w:rsid w:val="00FB77E5"/>
    <w:rsid w:val="00FE60B1"/>
    <w:rsid w:val="00FE6C94"/>
    <w:rsid w:val="00FF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53E2E"/>
  <w15:chartTrackingRefBased/>
  <w15:docId w15:val="{FB08F914-0AE9-4446-9148-44317B319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A36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qFormat/>
    <w:rsid w:val="00EA0A3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rc">
    <w:name w:val="src"/>
    <w:basedOn w:val="a0"/>
    <w:rsid w:val="00BF6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3B0A2B-F854-1D4A-808F-812A11572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莶如 焦</dc:creator>
  <cp:keywords/>
  <dc:description/>
  <cp:lastModifiedBy>焦莶如</cp:lastModifiedBy>
  <cp:revision>57</cp:revision>
  <dcterms:created xsi:type="dcterms:W3CDTF">2022-11-10T09:21:00Z</dcterms:created>
  <dcterms:modified xsi:type="dcterms:W3CDTF">2023-08-30T07:49:00Z</dcterms:modified>
</cp:coreProperties>
</file>