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BB021" w14:textId="77777777" w:rsidR="00F9647B" w:rsidRPr="00F9647B" w:rsidRDefault="00F9647B" w:rsidP="00F9647B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F9647B">
        <w:rPr>
          <w:rFonts w:ascii="Times New Roman" w:hAnsi="Times New Roman" w:cs="Times New Roman"/>
          <w:b/>
          <w:bCs/>
          <w:sz w:val="32"/>
          <w:szCs w:val="36"/>
        </w:rPr>
        <w:t>Supplementary Information</w:t>
      </w:r>
    </w:p>
    <w:p w14:paraId="483F3A27" w14:textId="77777777" w:rsidR="00F9647B" w:rsidRDefault="00F9647B" w:rsidP="00916F78">
      <w:pPr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7CD1BC81" w14:textId="577896D4" w:rsidR="00CD7AAF" w:rsidRDefault="00D1324D" w:rsidP="00916F78">
      <w:pPr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RBM14</w:t>
      </w:r>
      <w:r w:rsidR="00CD7AAF" w:rsidRPr="00CD7AAF">
        <w:rPr>
          <w:rFonts w:ascii="Times New Roman" w:hAnsi="Times New Roman" w:cs="Times New Roman"/>
          <w:b/>
          <w:bCs/>
          <w:sz w:val="28"/>
          <w:szCs w:val="32"/>
        </w:rPr>
        <w:t xml:space="preserve"> enhances transcriptional activity</w:t>
      </w:r>
      <w:r w:rsidR="00CD7AAF">
        <w:rPr>
          <w:rFonts w:ascii="Times New Roman" w:hAnsi="Times New Roman" w:cs="Times New Roman"/>
          <w:b/>
          <w:bCs/>
          <w:sz w:val="28"/>
          <w:szCs w:val="32"/>
        </w:rPr>
        <w:t xml:space="preserve"> of</w:t>
      </w:r>
      <w:r w:rsidR="00CD7AAF" w:rsidRPr="00CD7AAF">
        <w:rPr>
          <w:rFonts w:ascii="Times New Roman" w:hAnsi="Times New Roman" w:cs="Times New Roman"/>
          <w:b/>
          <w:bCs/>
          <w:sz w:val="28"/>
          <w:szCs w:val="32"/>
        </w:rPr>
        <w:t xml:space="preserve"> p23 regulat</w:t>
      </w:r>
      <w:r w:rsidR="00CD7AAF">
        <w:rPr>
          <w:rFonts w:ascii="Times New Roman" w:hAnsi="Times New Roman" w:cs="Times New Roman"/>
          <w:b/>
          <w:bCs/>
          <w:sz w:val="28"/>
          <w:szCs w:val="32"/>
        </w:rPr>
        <w:t>ing</w:t>
      </w:r>
      <w:r w:rsidR="00CD7AAF" w:rsidRPr="00CD7AAF">
        <w:rPr>
          <w:rFonts w:ascii="Times New Roman" w:hAnsi="Times New Roman" w:cs="Times New Roman"/>
          <w:b/>
          <w:bCs/>
          <w:sz w:val="28"/>
          <w:szCs w:val="32"/>
        </w:rPr>
        <w:t xml:space="preserve"> CXCL1 expression to induce EMT in lung cancer</w:t>
      </w:r>
    </w:p>
    <w:p w14:paraId="63A09F12" w14:textId="77777777" w:rsidR="00F9647B" w:rsidRDefault="00F9647B" w:rsidP="00EB7388">
      <w:pPr>
        <w:adjustRightInd w:val="0"/>
        <w:spacing w:line="360" w:lineRule="auto"/>
        <w:rPr>
          <w:rFonts w:ascii="Times New Roman" w:hAnsi="Times New Roman"/>
          <w:color w:val="000000" w:themeColor="text1"/>
          <w:sz w:val="24"/>
        </w:rPr>
      </w:pPr>
      <w:bookmarkStart w:id="0" w:name="_Hlk141883305"/>
    </w:p>
    <w:p w14:paraId="1BB4E25C" w14:textId="3CA6BCAA" w:rsidR="00233D35" w:rsidRDefault="00233D35" w:rsidP="00EB7388">
      <w:pPr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vertAlign w:val="superscript"/>
        </w:rPr>
      </w:pPr>
      <w:r>
        <w:rPr>
          <w:rFonts w:ascii="Times New Roman" w:hAnsi="Times New Roman"/>
          <w:color w:val="000000" w:themeColor="text1"/>
          <w:sz w:val="24"/>
        </w:rPr>
        <w:t xml:space="preserve">Wen Zhang 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1, 2#</w:t>
      </w:r>
      <w:r>
        <w:rPr>
          <w:rFonts w:ascii="Times New Roman" w:hAnsi="Times New Roman"/>
          <w:color w:val="000000" w:themeColor="text1"/>
          <w:sz w:val="24"/>
        </w:rPr>
        <w:t>, Yulin P</w:t>
      </w:r>
      <w:r>
        <w:rPr>
          <w:rFonts w:ascii="Times New Roman" w:hAnsi="Times New Roman" w:hint="eastAsia"/>
          <w:color w:val="000000" w:themeColor="text1"/>
          <w:sz w:val="24"/>
        </w:rPr>
        <w:t>eng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2#</w:t>
      </w:r>
      <w:r>
        <w:rPr>
          <w:rFonts w:ascii="Times New Roman" w:hAnsi="Times New Roman"/>
          <w:color w:val="000000" w:themeColor="text1"/>
          <w:sz w:val="24"/>
        </w:rPr>
        <w:t>, Meirong Zhou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2#</w:t>
      </w:r>
      <w:r>
        <w:rPr>
          <w:rFonts w:ascii="Times New Roman" w:hAnsi="Times New Roman" w:hint="eastAsia"/>
          <w:color w:val="000000" w:themeColor="text1"/>
          <w:sz w:val="24"/>
        </w:rPr>
        <w:t>,</w:t>
      </w:r>
      <w:r w:rsidR="00675DD2"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Y</w:t>
      </w:r>
      <w:r>
        <w:rPr>
          <w:rFonts w:ascii="Times New Roman" w:hAnsi="Times New Roman" w:hint="eastAsia"/>
          <w:color w:val="000000" w:themeColor="text1"/>
          <w:sz w:val="24"/>
        </w:rPr>
        <w:t>ilin</w:t>
      </w:r>
      <w:r>
        <w:rPr>
          <w:rFonts w:ascii="Times New Roman" w:hAnsi="Times New Roman"/>
          <w:color w:val="000000" w:themeColor="text1"/>
          <w:sz w:val="24"/>
        </w:rPr>
        <w:t xml:space="preserve"> C</w:t>
      </w:r>
      <w:r>
        <w:rPr>
          <w:rFonts w:ascii="Times New Roman" w:hAnsi="Times New Roman" w:hint="eastAsia"/>
          <w:color w:val="000000" w:themeColor="text1"/>
          <w:sz w:val="24"/>
        </w:rPr>
        <w:t>he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</w:rPr>
        <w:t>Junlin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Chen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/>
          <w:color w:val="000000" w:themeColor="text1"/>
          <w:sz w:val="24"/>
        </w:rPr>
        <w:t xml:space="preserve">, </w:t>
      </w:r>
      <w:r>
        <w:rPr>
          <w:rFonts w:ascii="Times New Roman" w:hAnsi="Times New Roman" w:hint="eastAsia"/>
          <w:color w:val="000000" w:themeColor="text1"/>
          <w:sz w:val="24"/>
        </w:rPr>
        <w:t>Wenhao Zhang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</w:rPr>
        <w:t>Chengjian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He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 w:hint="eastAsia"/>
          <w:color w:val="000000" w:themeColor="text1"/>
          <w:sz w:val="24"/>
        </w:rPr>
        <w:t>,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="006003EC">
        <w:rPr>
          <w:rFonts w:ascii="Times New Roman" w:hAnsi="Times New Roman"/>
          <w:color w:val="000000" w:themeColor="text1"/>
          <w:sz w:val="24"/>
        </w:rPr>
        <w:t>Manman</w:t>
      </w:r>
      <w:proofErr w:type="spellEnd"/>
      <w:r w:rsidR="006003EC">
        <w:rPr>
          <w:rFonts w:ascii="Times New Roman" w:hAnsi="Times New Roman"/>
          <w:color w:val="000000" w:themeColor="text1"/>
          <w:sz w:val="24"/>
        </w:rPr>
        <w:t xml:space="preserve"> T</w:t>
      </w:r>
      <w:r w:rsidR="006003EC">
        <w:rPr>
          <w:rFonts w:ascii="Times New Roman" w:hAnsi="Times New Roman" w:hint="eastAsia"/>
          <w:color w:val="000000" w:themeColor="text1"/>
          <w:sz w:val="24"/>
        </w:rPr>
        <w:t>ian</w:t>
      </w:r>
      <w:r w:rsidR="006003EC"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 w:rsidR="006003EC"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 w:rsidR="006003EC">
        <w:rPr>
          <w:rFonts w:ascii="Times New Roman" w:hAnsi="Times New Roman"/>
          <w:color w:val="000000" w:themeColor="text1"/>
          <w:sz w:val="24"/>
          <w:vertAlign w:val="superscript"/>
        </w:rPr>
        <w:t>2</w:t>
      </w:r>
      <w:r w:rsidR="006003EC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</w:rPr>
        <w:t>Xiangge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Tian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/>
          <w:color w:val="000000" w:themeColor="text1"/>
          <w:sz w:val="24"/>
        </w:rPr>
        <w:t xml:space="preserve">, </w:t>
      </w:r>
      <w:r w:rsidR="007E24F2">
        <w:rPr>
          <w:rFonts w:ascii="Times New Roman" w:hAnsi="Times New Roman"/>
          <w:color w:val="000000" w:themeColor="text1"/>
          <w:sz w:val="24"/>
        </w:rPr>
        <w:t>Fei Yan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/>
          <w:color w:val="000000" w:themeColor="text1"/>
          <w:sz w:val="24"/>
        </w:rPr>
        <w:t>, Y</w:t>
      </w:r>
      <w:r>
        <w:rPr>
          <w:rFonts w:ascii="Times New Roman" w:hAnsi="Times New Roman" w:hint="eastAsia"/>
          <w:color w:val="000000" w:themeColor="text1"/>
          <w:sz w:val="24"/>
        </w:rPr>
        <w:t>an</w:t>
      </w:r>
      <w:r>
        <w:rPr>
          <w:rFonts w:ascii="Times New Roman" w:hAnsi="Times New Roman"/>
          <w:color w:val="000000" w:themeColor="text1"/>
          <w:sz w:val="24"/>
        </w:rPr>
        <w:t xml:space="preserve"> W</w:t>
      </w:r>
      <w:r>
        <w:rPr>
          <w:rFonts w:ascii="Times New Roman" w:hAnsi="Times New Roman" w:hint="eastAsia"/>
          <w:color w:val="000000" w:themeColor="text1"/>
          <w:sz w:val="24"/>
        </w:rPr>
        <w:t>ang</w:t>
      </w:r>
      <w:r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1,2</w:t>
      </w:r>
      <w:r>
        <w:rPr>
          <w:rFonts w:ascii="Times New Roman" w:hAnsi="Times New Roman" w:hint="eastAsia"/>
          <w:color w:val="000000" w:themeColor="text1"/>
          <w:sz w:val="24"/>
        </w:rPr>
        <w:t>,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</w:rPr>
        <w:t>Xiaokui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Huo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/>
          <w:color w:val="000000" w:themeColor="text1"/>
          <w:sz w:val="24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 </w:t>
      </w:r>
      <w:proofErr w:type="spellStart"/>
      <w:r>
        <w:rPr>
          <w:rFonts w:ascii="Times New Roman" w:hAnsi="Times New Roman" w:hint="eastAsia"/>
          <w:color w:val="000000" w:themeColor="text1"/>
          <w:sz w:val="24"/>
        </w:rPr>
        <w:t>Z</w:t>
      </w:r>
      <w:r>
        <w:rPr>
          <w:rFonts w:ascii="Times New Roman" w:hAnsi="Times New Roman"/>
          <w:color w:val="000000" w:themeColor="text1"/>
          <w:sz w:val="24"/>
        </w:rPr>
        <w:t>henlong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Yu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2*</w:t>
      </w:r>
      <w:r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</w:rPr>
        <w:t>Xiaochi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Ma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,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 </w:t>
      </w:r>
      <w:r w:rsidR="001C22EC">
        <w:rPr>
          <w:rFonts w:ascii="Times New Roman" w:hAnsi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*</w:t>
      </w:r>
    </w:p>
    <w:bookmarkEnd w:id="0"/>
    <w:p w14:paraId="67FA49EF" w14:textId="77777777" w:rsidR="00233D35" w:rsidRDefault="00233D35" w:rsidP="00233D35">
      <w:pPr>
        <w:spacing w:line="360" w:lineRule="auto"/>
        <w:rPr>
          <w:rFonts w:ascii="Times New Roman" w:hAnsi="Times New Roman"/>
          <w:color w:val="000000" w:themeColor="text1"/>
          <w:sz w:val="24"/>
          <w:vertAlign w:val="superscript"/>
        </w:rPr>
      </w:pPr>
      <w:r>
        <w:rPr>
          <w:rFonts w:ascii="Times New Roman" w:hAnsi="Times New Roman"/>
          <w:color w:val="000000" w:themeColor="text1"/>
          <w:sz w:val="24"/>
        </w:rPr>
        <w:t>1. Second Affiliated Hospital, Dalian Medical University, Dalian 116000, China</w:t>
      </w:r>
    </w:p>
    <w:p w14:paraId="5EC00E38" w14:textId="2F9308FF" w:rsidR="00675DD2" w:rsidRDefault="00233D35" w:rsidP="00233D35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2. Dalian Key Laboratory of Metabolic Target Characterization and Traditional Chinese Medicine Intervention, College (Institute) of Integrative Medicine, Dalian Medical University, Dalian 116044, China;</w:t>
      </w:r>
    </w:p>
    <w:p w14:paraId="65130CA4" w14:textId="77777777" w:rsidR="00233D35" w:rsidRDefault="00233D35" w:rsidP="00233D35">
      <w:pPr>
        <w:spacing w:line="360" w:lineRule="auto"/>
        <w:rPr>
          <w:rFonts w:ascii="Times New Roman" w:hAnsi="Times New Roman"/>
          <w:sz w:val="24"/>
          <w:vertAlign w:val="superscript"/>
        </w:rPr>
      </w:pPr>
    </w:p>
    <w:p w14:paraId="699CF816" w14:textId="4BE32BC5" w:rsidR="00233D35" w:rsidRDefault="00233D35" w:rsidP="00233D35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sz w:val="24"/>
          <w:vertAlign w:val="superscript"/>
        </w:rPr>
        <w:t>#</w:t>
      </w:r>
      <w:r>
        <w:rPr>
          <w:rFonts w:ascii="Times New Roman" w:hAnsi="Times New Roman"/>
          <w:sz w:val="24"/>
        </w:rPr>
        <w:t>These authors contributed equally</w:t>
      </w:r>
      <w:r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</w:p>
    <w:p w14:paraId="6069F87F" w14:textId="77777777" w:rsidR="00316595" w:rsidRPr="00316595" w:rsidRDefault="00316595" w:rsidP="00233D35">
      <w:pPr>
        <w:adjustRightInd w:val="0"/>
        <w:snapToGrid w:val="0"/>
        <w:spacing w:line="360" w:lineRule="auto"/>
        <w:ind w:left="120" w:hangingChars="50" w:hanging="120"/>
        <w:rPr>
          <w:rFonts w:ascii="Times New Roman" w:hAnsi="Times New Roman"/>
          <w:b/>
          <w:bCs/>
          <w:sz w:val="24"/>
        </w:rPr>
      </w:pPr>
    </w:p>
    <w:p w14:paraId="1FB574DD" w14:textId="66987732" w:rsidR="007B26A1" w:rsidRDefault="00316595" w:rsidP="00233D35">
      <w:pPr>
        <w:adjustRightInd w:val="0"/>
        <w:snapToGrid w:val="0"/>
        <w:spacing w:line="360" w:lineRule="auto"/>
        <w:ind w:left="120" w:hangingChars="50" w:hanging="120"/>
        <w:rPr>
          <w:rFonts w:ascii="Times New Roman" w:hAnsi="Times New Roman"/>
          <w:sz w:val="24"/>
          <w:szCs w:val="24"/>
        </w:rPr>
      </w:pPr>
      <w:r w:rsidRPr="00316595">
        <w:rPr>
          <w:rFonts w:ascii="Times New Roman" w:hAnsi="Times New Roman"/>
          <w:b/>
          <w:bCs/>
          <w:sz w:val="24"/>
        </w:rPr>
        <w:t xml:space="preserve">Running title: </w:t>
      </w:r>
      <w:r w:rsidRPr="00CF4DC4">
        <w:rPr>
          <w:rFonts w:ascii="Times New Roman" w:hAnsi="Times New Roman"/>
          <w:sz w:val="24"/>
          <w:szCs w:val="24"/>
        </w:rPr>
        <w:t>p23 is a transcription factor of CXCL1 to promote tumor metastasis.</w:t>
      </w:r>
    </w:p>
    <w:p w14:paraId="2856560C" w14:textId="77777777" w:rsidR="00316595" w:rsidRPr="00316595" w:rsidRDefault="00316595" w:rsidP="00233D35">
      <w:pPr>
        <w:adjustRightInd w:val="0"/>
        <w:snapToGrid w:val="0"/>
        <w:spacing w:line="360" w:lineRule="auto"/>
        <w:ind w:left="120" w:hangingChars="50" w:hanging="120"/>
        <w:rPr>
          <w:rFonts w:ascii="Times New Roman" w:hAnsi="Times New Roman"/>
          <w:b/>
          <w:bCs/>
          <w:sz w:val="24"/>
        </w:rPr>
      </w:pPr>
    </w:p>
    <w:p w14:paraId="08947832" w14:textId="77777777" w:rsidR="00C46A05" w:rsidRPr="00C46A05" w:rsidRDefault="00233D35" w:rsidP="00C46A05">
      <w:pPr>
        <w:adjustRightInd w:val="0"/>
        <w:snapToGrid w:val="0"/>
        <w:spacing w:line="360" w:lineRule="auto"/>
        <w:ind w:left="120" w:hangingChars="50" w:hanging="120"/>
        <w:rPr>
          <w:rFonts w:ascii="Times New Roman" w:hAnsi="Times New Roman"/>
          <w:b/>
          <w:bCs/>
          <w:sz w:val="24"/>
        </w:rPr>
      </w:pPr>
      <w:r w:rsidRPr="00C46A05">
        <w:rPr>
          <w:rFonts w:ascii="Times New Roman" w:hAnsi="Times New Roman"/>
          <w:sz w:val="24"/>
          <w:vertAlign w:val="superscript"/>
        </w:rPr>
        <w:t>*</w:t>
      </w:r>
      <w:r w:rsidRPr="00C46A05">
        <w:rPr>
          <w:rFonts w:ascii="Times New Roman" w:hAnsi="Times New Roman"/>
          <w:b/>
          <w:bCs/>
          <w:sz w:val="24"/>
        </w:rPr>
        <w:t>Corresponding authors.</w:t>
      </w:r>
    </w:p>
    <w:p w14:paraId="4F8A05AB" w14:textId="45543F2A" w:rsidR="00C46A05" w:rsidRPr="00C46A05" w:rsidRDefault="00233D35" w:rsidP="00C46A05">
      <w:pPr>
        <w:adjustRightInd w:val="0"/>
        <w:snapToGrid w:val="0"/>
        <w:spacing w:line="360" w:lineRule="auto"/>
        <w:ind w:left="120" w:hangingChars="50" w:hanging="120"/>
        <w:rPr>
          <w:rStyle w:val="a7"/>
          <w:rFonts w:ascii="Times New Roman" w:hAnsi="Times New Roman"/>
          <w:color w:val="000000" w:themeColor="text1"/>
          <w:sz w:val="24"/>
        </w:rPr>
      </w:pPr>
      <w:proofErr w:type="spellStart"/>
      <w:r w:rsidRPr="00C46A05">
        <w:rPr>
          <w:rFonts w:ascii="Times New Roman" w:hAnsi="Times New Roman" w:hint="eastAsia"/>
          <w:color w:val="000000" w:themeColor="text1"/>
          <w:sz w:val="24"/>
        </w:rPr>
        <w:t>Z</w:t>
      </w:r>
      <w:r w:rsidRPr="00C46A05">
        <w:rPr>
          <w:rFonts w:ascii="Times New Roman" w:hAnsi="Times New Roman"/>
          <w:color w:val="000000" w:themeColor="text1"/>
          <w:sz w:val="24"/>
        </w:rPr>
        <w:t>henlong</w:t>
      </w:r>
      <w:proofErr w:type="spellEnd"/>
      <w:r w:rsidRPr="00C46A05">
        <w:rPr>
          <w:rFonts w:ascii="Times New Roman" w:hAnsi="Times New Roman"/>
          <w:color w:val="000000" w:themeColor="text1"/>
          <w:sz w:val="24"/>
        </w:rPr>
        <w:t xml:space="preserve"> Yu</w:t>
      </w:r>
      <w:r w:rsidR="00C46A05" w:rsidRPr="00C46A05">
        <w:rPr>
          <w:rFonts w:ascii="Times New Roman" w:hAnsi="Times New Roman"/>
          <w:color w:val="000000" w:themeColor="text1"/>
          <w:sz w:val="24"/>
        </w:rPr>
        <w:t xml:space="preserve">, College of Pharmacy, Dalian Medical University, Tel: (+86)159-9863-6728, Email: </w:t>
      </w:r>
      <w:hyperlink r:id="rId8" w:history="1">
        <w:r w:rsidRPr="00C46A05">
          <w:rPr>
            <w:rStyle w:val="a7"/>
            <w:rFonts w:ascii="Times New Roman" w:hAnsi="Times New Roman"/>
            <w:sz w:val="24"/>
          </w:rPr>
          <w:t>qdyuzl871123@163.com</w:t>
        </w:r>
      </w:hyperlink>
      <w:r w:rsidRPr="00C46A05">
        <w:rPr>
          <w:rStyle w:val="a7"/>
          <w:rFonts w:ascii="Times New Roman" w:hAnsi="Times New Roman"/>
          <w:color w:val="000000" w:themeColor="text1"/>
          <w:sz w:val="24"/>
        </w:rPr>
        <w:t xml:space="preserve">; </w:t>
      </w:r>
    </w:p>
    <w:p w14:paraId="2DEA3A06" w14:textId="5DAA8890" w:rsidR="00233D35" w:rsidRDefault="00233D35" w:rsidP="00EB7388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  <w:proofErr w:type="spellStart"/>
      <w:r w:rsidRPr="00EB7388">
        <w:rPr>
          <w:rFonts w:ascii="Times New Roman" w:hAnsi="Times New Roman"/>
          <w:color w:val="000000" w:themeColor="text1"/>
          <w:sz w:val="24"/>
        </w:rPr>
        <w:t>Xiaochi</w:t>
      </w:r>
      <w:proofErr w:type="spellEnd"/>
      <w:r w:rsidRPr="00EB7388">
        <w:rPr>
          <w:rFonts w:ascii="Times New Roman" w:hAnsi="Times New Roman"/>
          <w:color w:val="000000" w:themeColor="text1"/>
          <w:sz w:val="24"/>
        </w:rPr>
        <w:t xml:space="preserve"> Ma</w:t>
      </w:r>
      <w:r w:rsidR="00C46A05" w:rsidRPr="00EB7388">
        <w:rPr>
          <w:rFonts w:ascii="Times New Roman" w:hAnsi="Times New Roman"/>
          <w:color w:val="000000" w:themeColor="text1"/>
          <w:sz w:val="24"/>
        </w:rPr>
        <w:t xml:space="preserve">, Pharmaceutical Research Center, </w:t>
      </w:r>
      <w:bookmarkStart w:id="1" w:name="OLE_LINK3"/>
      <w:r w:rsidR="00B54C82" w:rsidRPr="00EB7388">
        <w:rPr>
          <w:rFonts w:ascii="Times New Roman" w:hAnsi="Times New Roman"/>
          <w:color w:val="000000" w:themeColor="text1"/>
          <w:sz w:val="24"/>
        </w:rPr>
        <w:t xml:space="preserve">the </w:t>
      </w:r>
      <w:r w:rsidR="00C46A05" w:rsidRPr="00EB7388">
        <w:rPr>
          <w:rFonts w:ascii="Times New Roman" w:hAnsi="Times New Roman"/>
          <w:color w:val="000000" w:themeColor="text1"/>
          <w:sz w:val="24"/>
        </w:rPr>
        <w:t>Second Affiliated Hospital</w:t>
      </w:r>
      <w:r w:rsidR="00B54C82" w:rsidRPr="00EB7388">
        <w:rPr>
          <w:rFonts w:ascii="Times New Roman" w:hAnsi="Times New Roman"/>
          <w:color w:val="000000" w:themeColor="text1"/>
          <w:sz w:val="24"/>
        </w:rPr>
        <w:t xml:space="preserve"> of</w:t>
      </w:r>
      <w:r w:rsidR="00C46A05" w:rsidRPr="00EB7388">
        <w:rPr>
          <w:rFonts w:ascii="Times New Roman" w:hAnsi="Times New Roman"/>
          <w:color w:val="000000" w:themeColor="text1"/>
          <w:sz w:val="24"/>
        </w:rPr>
        <w:t xml:space="preserve"> Dalian Medical University</w:t>
      </w:r>
      <w:bookmarkEnd w:id="1"/>
      <w:r w:rsidR="00C46A05" w:rsidRPr="00EB7388">
        <w:rPr>
          <w:rFonts w:ascii="Times New Roman" w:hAnsi="Times New Roman"/>
          <w:color w:val="000000" w:themeColor="text1"/>
          <w:sz w:val="24"/>
        </w:rPr>
        <w:t>,</w:t>
      </w:r>
      <w:r w:rsidRPr="00EB7388">
        <w:rPr>
          <w:rFonts w:ascii="Times New Roman" w:hAnsi="Times New Roman"/>
          <w:color w:val="000000" w:themeColor="text1"/>
          <w:sz w:val="24"/>
        </w:rPr>
        <w:t xml:space="preserve"> </w:t>
      </w:r>
      <w:r w:rsidR="00C46A05" w:rsidRPr="00EB7388">
        <w:rPr>
          <w:rFonts w:ascii="Times New Roman" w:hAnsi="Times New Roman"/>
          <w:color w:val="000000" w:themeColor="text1"/>
          <w:sz w:val="24"/>
        </w:rPr>
        <w:t xml:space="preserve">Tel: </w:t>
      </w:r>
      <w:r w:rsidR="00E23BF6" w:rsidRPr="00C963A9">
        <w:rPr>
          <w:rFonts w:ascii="Times New Roman" w:hAnsi="Times New Roman"/>
          <w:color w:val="000000" w:themeColor="text1"/>
          <w:sz w:val="24"/>
        </w:rPr>
        <w:t>(+86)</w:t>
      </w:r>
      <w:r w:rsidR="00E23BF6">
        <w:rPr>
          <w:rFonts w:ascii="Times New Roman" w:hAnsi="Times New Roman"/>
          <w:color w:val="000000" w:themeColor="text1"/>
          <w:sz w:val="24"/>
        </w:rPr>
        <w:t xml:space="preserve"> </w:t>
      </w:r>
      <w:r w:rsidR="00E23BF6" w:rsidRPr="00C963A9">
        <w:rPr>
          <w:rFonts w:ascii="Times New Roman" w:hAnsi="Times New Roman"/>
          <w:color w:val="000000" w:themeColor="text1"/>
          <w:sz w:val="24"/>
        </w:rPr>
        <w:t>0411-86110419</w:t>
      </w:r>
      <w:r w:rsidR="00C46A05" w:rsidRPr="00EB7388">
        <w:rPr>
          <w:rFonts w:ascii="Times New Roman" w:hAnsi="Times New Roman"/>
          <w:color w:val="000000" w:themeColor="text1"/>
          <w:sz w:val="24"/>
        </w:rPr>
        <w:t xml:space="preserve">, Fax: (+86)0411-86110419, Email: </w:t>
      </w:r>
      <w:hyperlink r:id="rId9" w:history="1">
        <w:r w:rsidR="00C46A05" w:rsidRPr="00EB7388">
          <w:rPr>
            <w:rStyle w:val="a7"/>
            <w:rFonts w:ascii="Times New Roman" w:hAnsi="Times New Roman"/>
            <w:sz w:val="24"/>
          </w:rPr>
          <w:t>maxc1978@163.com</w:t>
        </w:r>
      </w:hyperlink>
      <w:r w:rsidR="00B54C82" w:rsidRPr="00E23BF6">
        <w:rPr>
          <w:rFonts w:ascii="Times New Roman" w:hAnsi="Times New Roman"/>
          <w:sz w:val="24"/>
        </w:rPr>
        <w:t>.</w:t>
      </w:r>
    </w:p>
    <w:p w14:paraId="4F6118BD" w14:textId="77777777" w:rsidR="006003EC" w:rsidRDefault="006003EC" w:rsidP="00233D35">
      <w:pPr>
        <w:adjustRightInd w:val="0"/>
        <w:snapToGrid w:val="0"/>
        <w:spacing w:line="360" w:lineRule="auto"/>
        <w:ind w:left="120" w:hangingChars="50" w:hanging="120"/>
        <w:rPr>
          <w:rFonts w:ascii="Times New Roman" w:hAnsi="Times New Roman"/>
          <w:sz w:val="24"/>
        </w:rPr>
      </w:pPr>
    </w:p>
    <w:p w14:paraId="62C8668D" w14:textId="77777777" w:rsidR="006003EC" w:rsidRDefault="006003EC" w:rsidP="006003EC">
      <w:pPr>
        <w:adjustRightInd w:val="0"/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Conflict of Interest</w:t>
      </w:r>
    </w:p>
    <w:p w14:paraId="5FD37043" w14:textId="36CCDA48" w:rsidR="00CD7AAF" w:rsidRPr="00D1324D" w:rsidRDefault="006003EC" w:rsidP="00916F78">
      <w:pPr>
        <w:spacing w:line="360" w:lineRule="auto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The authors declare no competing interests.</w:t>
      </w:r>
    </w:p>
    <w:p w14:paraId="402AD3C4" w14:textId="77777777" w:rsidR="00945E4C" w:rsidRDefault="00316595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  <w:sectPr w:rsidR="00945E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6595">
        <w:rPr>
          <w:rFonts w:ascii="Times New Roman" w:hAnsi="Times New Roman"/>
          <w:b/>
          <w:bCs/>
          <w:sz w:val="28"/>
          <w:szCs w:val="28"/>
        </w:rPr>
        <w:br w:type="page"/>
      </w:r>
    </w:p>
    <w:p w14:paraId="5CB70979" w14:textId="7A0CCE84" w:rsidR="00F9647B" w:rsidRDefault="00F9647B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Table S1</w:t>
      </w:r>
    </w:p>
    <w:p w14:paraId="381C4DB3" w14:textId="30DD9C80" w:rsidR="00DD4274" w:rsidRPr="00DD4274" w:rsidRDefault="00F9647B" w:rsidP="00DD4274">
      <w:pPr>
        <w:widowControl/>
        <w:spacing w:line="360" w:lineRule="auto"/>
        <w:jc w:val="left"/>
        <w:rPr>
          <w:rFonts w:ascii="TimesNewRomanPS-BoldMT" w:hAnsi="TimesNewRomanPS-BoldMT" w:hint="eastAsia"/>
          <w:b/>
          <w:bCs/>
          <w:color w:val="000000"/>
          <w:sz w:val="24"/>
          <w:szCs w:val="28"/>
        </w:rPr>
      </w:pPr>
      <w:r w:rsidRPr="00DD4274">
        <w:rPr>
          <w:rFonts w:ascii="TimesNewRomanPS-BoldMT" w:hAnsi="TimesNewRomanPS-BoldMT"/>
          <w:b/>
          <w:bCs/>
          <w:color w:val="000000"/>
          <w:sz w:val="24"/>
          <w:szCs w:val="28"/>
        </w:rPr>
        <w:t>The primer sequences were used</w:t>
      </w:r>
    </w:p>
    <w:tbl>
      <w:tblPr>
        <w:tblW w:w="7820" w:type="dxa"/>
        <w:tblLook w:val="04A0" w:firstRow="1" w:lastRow="0" w:firstColumn="1" w:lastColumn="0" w:noHBand="0" w:noVBand="1"/>
      </w:tblPr>
      <w:tblGrid>
        <w:gridCol w:w="2440"/>
        <w:gridCol w:w="5380"/>
      </w:tblGrid>
      <w:tr w:rsidR="00DD4274" w:rsidRPr="00DD4274" w14:paraId="6A8EE969" w14:textId="77777777" w:rsidTr="00DD4274">
        <w:trPr>
          <w:trHeight w:val="510"/>
        </w:trPr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5B30A" w14:textId="77777777" w:rsidR="00DD4274" w:rsidRPr="00DD4274" w:rsidRDefault="00DD4274" w:rsidP="00DD427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Prmers</w:t>
            </w:r>
            <w:proofErr w:type="spellEnd"/>
          </w:p>
        </w:tc>
        <w:tc>
          <w:tcPr>
            <w:tcW w:w="5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26665" w14:textId="77777777" w:rsidR="00DD4274" w:rsidRPr="00DD4274" w:rsidRDefault="00DD4274" w:rsidP="00DD427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Sequences</w:t>
            </w:r>
          </w:p>
        </w:tc>
      </w:tr>
      <w:tr w:rsidR="00DD4274" w:rsidRPr="00DD4274" w14:paraId="078836A3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4E3E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CXCL1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65FC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AGGGAATTCACCCCAAGAAC</w:t>
            </w:r>
          </w:p>
        </w:tc>
      </w:tr>
      <w:tr w:rsidR="00DD4274" w:rsidRPr="00DD4274" w14:paraId="232DCB42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4C6A3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1044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TGGATTTGTCACTGTTCAGCA</w:t>
            </w:r>
          </w:p>
        </w:tc>
      </w:tr>
      <w:tr w:rsidR="00DD4274" w:rsidRPr="00DD4274" w14:paraId="5C902EF3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728D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RBM14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6151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GCAAAGAAGTGAAGGGCAAG</w:t>
            </w:r>
          </w:p>
        </w:tc>
      </w:tr>
      <w:tr w:rsidR="00DD4274" w:rsidRPr="00DD4274" w14:paraId="168C3050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607E8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0AC6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AAAGCCTGCTGGTAGTCGAA</w:t>
            </w:r>
          </w:p>
        </w:tc>
      </w:tr>
      <w:tr w:rsidR="00DD4274" w:rsidRPr="00DD4274" w14:paraId="4156A190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337F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p23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5F16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TGCTTCTGCAAAGTGGTACG</w:t>
            </w:r>
          </w:p>
        </w:tc>
      </w:tr>
      <w:tr w:rsidR="00DD4274" w:rsidRPr="00DD4274" w14:paraId="34698C18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0F199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3DB7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GCTTGGAATCATTTGGATCA</w:t>
            </w:r>
          </w:p>
        </w:tc>
      </w:tr>
      <w:tr w:rsidR="00DD4274" w:rsidRPr="00DD4274" w14:paraId="34892FF5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3CE0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E-Cadherin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3424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TGCCCAGAAAATGAAAAAGG</w:t>
            </w:r>
          </w:p>
        </w:tc>
      </w:tr>
      <w:tr w:rsidR="00DD4274" w:rsidRPr="00DD4274" w14:paraId="09B2057A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18C8B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6F5C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GTGTATGTGGCAATGCGTTC</w:t>
            </w:r>
          </w:p>
        </w:tc>
      </w:tr>
      <w:tr w:rsidR="00DD4274" w:rsidRPr="00DD4274" w14:paraId="2654CFDB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BFE9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N-Cadherin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1606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TTCCAACCTTCACCTTGACC</w:t>
            </w:r>
          </w:p>
        </w:tc>
      </w:tr>
      <w:tr w:rsidR="00DD4274" w:rsidRPr="00DD4274" w14:paraId="355A69F5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6B8B6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E1C7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CCAGGTCTTGAGCAGTGACA</w:t>
            </w:r>
          </w:p>
        </w:tc>
      </w:tr>
      <w:tr w:rsidR="00DD4274" w:rsidRPr="00DD4274" w14:paraId="66614B7E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AD99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Vimentin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BF5E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GAGAACTTTGCCGTTGAAGC</w:t>
            </w:r>
          </w:p>
        </w:tc>
      </w:tr>
      <w:tr w:rsidR="00DD4274" w:rsidRPr="00DD4274" w14:paraId="57A12E44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A1284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2173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TCCAGCAGCTTCCTGTAGGT</w:t>
            </w:r>
          </w:p>
        </w:tc>
      </w:tr>
      <w:tr w:rsidR="00DD4274" w:rsidRPr="00DD4274" w14:paraId="6417A381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B959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CXCL8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7294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GTGCAGTTTTGCCAAGGAGT</w:t>
            </w:r>
          </w:p>
        </w:tc>
      </w:tr>
      <w:tr w:rsidR="00DD4274" w:rsidRPr="00DD4274" w14:paraId="04F39C91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882EC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89A0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CTCTGCACCCAGTTTTCCTT</w:t>
            </w:r>
          </w:p>
        </w:tc>
      </w:tr>
      <w:tr w:rsidR="00DD4274" w:rsidRPr="00DD4274" w14:paraId="04543A29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0733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STC1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DC8F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TCAGCTGAAGTGGTTCGTTG</w:t>
            </w:r>
          </w:p>
        </w:tc>
      </w:tr>
      <w:tr w:rsidR="00DD4274" w:rsidRPr="00DD4274" w14:paraId="741CAFC7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7F310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812F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GACGAATGCTTTTCCCTGAG</w:t>
            </w:r>
          </w:p>
        </w:tc>
      </w:tr>
      <w:tr w:rsidR="00DD4274" w:rsidRPr="00DD4274" w14:paraId="3FF6041A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5EFB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EIF4E3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760F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AAGACGTCGTCCAAGTCTGG</w:t>
            </w:r>
          </w:p>
        </w:tc>
      </w:tr>
      <w:tr w:rsidR="00DD4274" w:rsidRPr="00DD4274" w14:paraId="3D2472B8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82D70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1347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GTGTTTTCCACGTCCACCTT</w:t>
            </w:r>
          </w:p>
        </w:tc>
      </w:tr>
      <w:tr w:rsidR="00DD4274" w:rsidRPr="00DD4274" w14:paraId="6C12A8E2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D436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F3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ED83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GACCTCACCGACGAGATTGT</w:t>
            </w:r>
          </w:p>
        </w:tc>
      </w:tr>
      <w:tr w:rsidR="00DD4274" w:rsidRPr="00DD4274" w14:paraId="798E78F9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5CE54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3977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CCGAGGTTTGTCTCCAGGTA</w:t>
            </w:r>
          </w:p>
        </w:tc>
      </w:tr>
      <w:tr w:rsidR="00DD4274" w:rsidRPr="00DD4274" w14:paraId="5F278865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D420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MROH6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D094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GCCGTAACCAGCGTGTAAAT</w:t>
            </w:r>
          </w:p>
        </w:tc>
      </w:tr>
      <w:tr w:rsidR="00DD4274" w:rsidRPr="00DD4274" w14:paraId="3BA1B077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8613D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0CC4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CAAGCAGCAGATGTGGGTAG</w:t>
            </w:r>
          </w:p>
        </w:tc>
      </w:tr>
      <w:tr w:rsidR="00DD4274" w:rsidRPr="00DD4274" w14:paraId="3E37D0EB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A969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S100A9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F55E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TCATCAACACCTTCCACCAA</w:t>
            </w:r>
          </w:p>
        </w:tc>
      </w:tr>
      <w:tr w:rsidR="00DD4274" w:rsidRPr="00DD4274" w14:paraId="3A7B81D5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6A2EE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8350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GTGTCCAGGTCCTCCATGAT</w:t>
            </w:r>
          </w:p>
        </w:tc>
      </w:tr>
      <w:tr w:rsidR="00DD4274" w:rsidRPr="00DD4274" w14:paraId="3F232F0C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A631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ANKRD22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6928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ATGCTGGCGTCGAAGTTAAT</w:t>
            </w:r>
          </w:p>
        </w:tc>
      </w:tr>
      <w:tr w:rsidR="00DD4274" w:rsidRPr="00DD4274" w14:paraId="184BF0AC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0C197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9CB7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TCCGTGCAATATCCAGTGAG</w:t>
            </w:r>
          </w:p>
        </w:tc>
      </w:tr>
      <w:tr w:rsidR="00DD4274" w:rsidRPr="00DD4274" w14:paraId="6E0022BD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C84F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XYLT1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3FA9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TGTCTACGATGAGCCTGACG</w:t>
            </w:r>
          </w:p>
        </w:tc>
      </w:tr>
      <w:tr w:rsidR="00DD4274" w:rsidRPr="00DD4274" w14:paraId="68F4AEB9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19F87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C30D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AAGCGGTCAGCAAGGAAGTA</w:t>
            </w:r>
          </w:p>
        </w:tc>
      </w:tr>
      <w:tr w:rsidR="00DD4274" w:rsidRPr="00DD4274" w14:paraId="7DD79B9F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E9B8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PRODH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EAA5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ACCACAGGTGCCTGGACTAC</w:t>
            </w:r>
          </w:p>
        </w:tc>
      </w:tr>
      <w:tr w:rsidR="00DD4274" w:rsidRPr="00DD4274" w14:paraId="0D7FD853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A213D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1261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TCTGGTCACACATGCCTAGC</w:t>
            </w:r>
          </w:p>
        </w:tc>
      </w:tr>
      <w:tr w:rsidR="00DD4274" w:rsidRPr="00DD4274" w14:paraId="50CDB4D3" w14:textId="77777777" w:rsidTr="00DD4274">
        <w:trPr>
          <w:trHeight w:val="340"/>
        </w:trPr>
        <w:tc>
          <w:tcPr>
            <w:tcW w:w="24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9AADC2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β-actin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E1DD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AGAGCTACGAGCTGCCTGAC</w:t>
            </w:r>
          </w:p>
        </w:tc>
      </w:tr>
      <w:tr w:rsidR="00DD4274" w:rsidRPr="00DD4274" w14:paraId="5BE1847D" w14:textId="77777777" w:rsidTr="00DD4274">
        <w:trPr>
          <w:trHeight w:val="34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EDED0" w14:textId="77777777" w:rsidR="00DD4274" w:rsidRPr="00DD4274" w:rsidRDefault="00DD4274" w:rsidP="00DD42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6BB70" w14:textId="77777777" w:rsidR="00DD4274" w:rsidRPr="00DD4274" w:rsidRDefault="00DD4274" w:rsidP="00DD4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D42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AGCACTGTGTTGGCGTACAG</w:t>
            </w:r>
          </w:p>
        </w:tc>
      </w:tr>
    </w:tbl>
    <w:p w14:paraId="64E79374" w14:textId="54EC682E" w:rsidR="00F9647B" w:rsidRDefault="00F9647B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 w14:paraId="53F25EB2" w14:textId="77777777" w:rsidR="00F9647B" w:rsidRDefault="00F9647B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 w14:paraId="71E0B377" w14:textId="605204CC" w:rsidR="00DD4274" w:rsidRDefault="00DD4274" w:rsidP="00DD4274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Table S2</w:t>
      </w:r>
    </w:p>
    <w:p w14:paraId="6228969D" w14:textId="12B52FC1" w:rsidR="00885CF1" w:rsidRPr="00DD4274" w:rsidRDefault="00885CF1" w:rsidP="00885CF1">
      <w:pPr>
        <w:widowControl/>
        <w:spacing w:line="360" w:lineRule="auto"/>
        <w:jc w:val="left"/>
        <w:rPr>
          <w:rFonts w:ascii="TimesNewRomanPS-BoldMT" w:hAnsi="TimesNewRomanPS-BoldMT" w:hint="eastAsia"/>
          <w:b/>
          <w:bCs/>
          <w:color w:val="000000"/>
          <w:sz w:val="24"/>
          <w:szCs w:val="28"/>
        </w:rPr>
      </w:pPr>
      <w:r w:rsidRPr="00DD4274">
        <w:rPr>
          <w:rFonts w:ascii="TimesNewRomanPS-BoldMT" w:hAnsi="TimesNewRomanPS-BoldMT"/>
          <w:b/>
          <w:bCs/>
          <w:color w:val="000000"/>
          <w:sz w:val="24"/>
          <w:szCs w:val="28"/>
        </w:rPr>
        <w:t xml:space="preserve">The sequences </w:t>
      </w:r>
      <w:r>
        <w:rPr>
          <w:rFonts w:ascii="TimesNewRomanPS-BoldMT" w:hAnsi="TimesNewRomanPS-BoldMT"/>
          <w:b/>
          <w:bCs/>
          <w:color w:val="000000"/>
          <w:sz w:val="24"/>
          <w:szCs w:val="28"/>
        </w:rPr>
        <w:t xml:space="preserve">of EMSA probes </w:t>
      </w:r>
      <w:r w:rsidRPr="00DD4274">
        <w:rPr>
          <w:rFonts w:ascii="TimesNewRomanPS-BoldMT" w:hAnsi="TimesNewRomanPS-BoldMT"/>
          <w:b/>
          <w:bCs/>
          <w:color w:val="000000"/>
          <w:sz w:val="24"/>
          <w:szCs w:val="28"/>
        </w:rPr>
        <w:t>were used</w:t>
      </w:r>
    </w:p>
    <w:tbl>
      <w:tblPr>
        <w:tblW w:w="9161" w:type="dxa"/>
        <w:tblLook w:val="04A0" w:firstRow="1" w:lastRow="0" w:firstColumn="1" w:lastColumn="0" w:noHBand="0" w:noVBand="1"/>
      </w:tblPr>
      <w:tblGrid>
        <w:gridCol w:w="870"/>
        <w:gridCol w:w="8452"/>
      </w:tblGrid>
      <w:tr w:rsidR="00885CF1" w:rsidRPr="00885CF1" w14:paraId="3EED8223" w14:textId="77777777" w:rsidTr="00834043">
        <w:trPr>
          <w:trHeight w:val="756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1D1FD" w14:textId="77777777" w:rsidR="00885CF1" w:rsidRPr="00885CF1" w:rsidRDefault="00885CF1" w:rsidP="00885C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Probes</w:t>
            </w:r>
          </w:p>
        </w:tc>
        <w:tc>
          <w:tcPr>
            <w:tcW w:w="8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18EBB" w14:textId="77777777" w:rsidR="00885CF1" w:rsidRPr="00885CF1" w:rsidRDefault="00885CF1" w:rsidP="00885C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Sequences</w:t>
            </w:r>
          </w:p>
        </w:tc>
      </w:tr>
      <w:tr w:rsidR="00885CF1" w:rsidRPr="00885CF1" w14:paraId="0F34E9ED" w14:textId="77777777" w:rsidTr="00834043">
        <w:trPr>
          <w:trHeight w:val="510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4943" w14:textId="77777777" w:rsidR="00885CF1" w:rsidRPr="00885CF1" w:rsidRDefault="00885CF1" w:rsidP="00885CF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E1</w:t>
            </w: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734B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TTCATGTTATACAGCCCTGGCTTCCACTGACGCTAACACTGG</w:t>
            </w:r>
          </w:p>
        </w:tc>
      </w:tr>
      <w:tr w:rsidR="00885CF1" w:rsidRPr="00885CF1" w14:paraId="0CF24225" w14:textId="77777777" w:rsidTr="00834043">
        <w:trPr>
          <w:trHeight w:val="510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EEF3A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84DE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CCAGTGTTAGCGTCAGTGGAAGCCAGGGCTGTATAACATGAA</w:t>
            </w:r>
          </w:p>
        </w:tc>
      </w:tr>
      <w:tr w:rsidR="00885CF1" w:rsidRPr="00885CF1" w14:paraId="6E3DEAE4" w14:textId="77777777" w:rsidTr="00834043">
        <w:trPr>
          <w:trHeight w:val="510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44E8" w14:textId="77777777" w:rsidR="00885CF1" w:rsidRPr="00885CF1" w:rsidRDefault="00885CF1" w:rsidP="00885CF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E2</w:t>
            </w: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4C59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ACTGGATTCAGCTTTTGACACTGATAATCTGTTGCCACCAAATGG</w:t>
            </w:r>
          </w:p>
        </w:tc>
      </w:tr>
      <w:tr w:rsidR="00885CF1" w:rsidRPr="00885CF1" w14:paraId="65610B97" w14:textId="77777777" w:rsidTr="00834043">
        <w:trPr>
          <w:trHeight w:val="510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910A2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EE98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CCATTTGGTGGCAACAGATTATCAGTGTCAAAAGCTGAATCCAGT</w:t>
            </w:r>
          </w:p>
        </w:tc>
      </w:tr>
      <w:tr w:rsidR="00885CF1" w:rsidRPr="00885CF1" w14:paraId="67D777DE" w14:textId="77777777" w:rsidTr="00834043">
        <w:trPr>
          <w:trHeight w:val="510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9FE8" w14:textId="77777777" w:rsidR="00885CF1" w:rsidRPr="00885CF1" w:rsidRDefault="00885CF1" w:rsidP="00885CF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E3</w:t>
            </w: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7161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AAATGGAAAACGTAAACAAGATATTCTAAGTGTGGTTAGAGAATATG</w:t>
            </w:r>
          </w:p>
        </w:tc>
      </w:tr>
      <w:tr w:rsidR="00885CF1" w:rsidRPr="00885CF1" w14:paraId="546EA114" w14:textId="77777777" w:rsidTr="00834043">
        <w:trPr>
          <w:trHeight w:val="510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E737D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5535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CATATTCTCTAACCACACTTAGAATATCTTGTTTACGTTTTCCATTT</w:t>
            </w:r>
          </w:p>
        </w:tc>
      </w:tr>
      <w:tr w:rsidR="00885CF1" w:rsidRPr="00885CF1" w14:paraId="05BF4A44" w14:textId="77777777" w:rsidTr="00834043">
        <w:trPr>
          <w:trHeight w:val="510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5967" w14:textId="77777777" w:rsidR="00885CF1" w:rsidRPr="00885CF1" w:rsidRDefault="00885CF1" w:rsidP="00885CF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E4</w:t>
            </w: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95CA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AATATGCAACACAAGGAACAAGCAGAACATTCTTCTCTGGAATCTGA</w:t>
            </w:r>
          </w:p>
        </w:tc>
      </w:tr>
      <w:tr w:rsidR="00885CF1" w:rsidRPr="00885CF1" w14:paraId="3202FFE3" w14:textId="77777777" w:rsidTr="00834043">
        <w:trPr>
          <w:trHeight w:val="510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0CB0D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7BFA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TCAGATTCCAGAGAAGAATGTTCTGCTTGTTCCTTGTGTTGCATATT</w:t>
            </w:r>
          </w:p>
        </w:tc>
      </w:tr>
      <w:tr w:rsidR="00885CF1" w:rsidRPr="00885CF1" w14:paraId="56283282" w14:textId="77777777" w:rsidTr="00834043">
        <w:trPr>
          <w:trHeight w:val="510"/>
        </w:trPr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1F67AE" w14:textId="77777777" w:rsidR="00885CF1" w:rsidRPr="00885CF1" w:rsidRDefault="00885CF1" w:rsidP="00885CF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E5</w:t>
            </w:r>
          </w:p>
        </w:tc>
        <w:tc>
          <w:tcPr>
            <w:tcW w:w="8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4B3D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ATCTGACATAATGGACTGTACTTTCACAGACAGCACTGATGTTAGAT</w:t>
            </w:r>
          </w:p>
        </w:tc>
      </w:tr>
      <w:tr w:rsidR="00885CF1" w:rsidRPr="00885CF1" w14:paraId="6DE29036" w14:textId="77777777" w:rsidTr="00834043">
        <w:trPr>
          <w:trHeight w:val="510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68CC7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3892E" w14:textId="77777777" w:rsidR="00885CF1" w:rsidRPr="00885CF1" w:rsidRDefault="00885CF1" w:rsidP="00885CF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5C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ATCTAACATCAGTGCTGTCTGTGAAAGTACAGTCCATTATGTCAGAT</w:t>
            </w:r>
          </w:p>
        </w:tc>
      </w:tr>
    </w:tbl>
    <w:p w14:paraId="50E3A49B" w14:textId="77777777" w:rsidR="00F9647B" w:rsidRPr="00885CF1" w:rsidRDefault="00F9647B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 w14:paraId="4F860992" w14:textId="1427AB4F" w:rsidR="00F9647B" w:rsidRDefault="00F9647B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 w14:paraId="772B09EF" w14:textId="29EED9C3" w:rsidR="002E516F" w:rsidRPr="00F9647B" w:rsidRDefault="00F9647B" w:rsidP="00F9647B">
      <w:pPr>
        <w:adjustRightInd w:val="0"/>
        <w:snapToGrid w:val="0"/>
        <w:spacing w:line="360" w:lineRule="auto"/>
        <w:jc w:val="left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9647B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Supplementary Figures</w:t>
      </w:r>
      <w:r w:rsidR="006003EC" w:rsidRPr="006003EC">
        <w:rPr>
          <w:noProof/>
        </w:rPr>
        <w:drawing>
          <wp:inline distT="0" distB="0" distL="0" distR="0" wp14:anchorId="145D0D27" wp14:editId="1F7CA123">
            <wp:extent cx="5274310" cy="5140325"/>
            <wp:effectExtent l="0" t="0" r="0" b="0"/>
            <wp:docPr id="1371923818" name="图片 1371923818">
              <a:extLst xmlns:a="http://schemas.openxmlformats.org/drawingml/2006/main">
                <a:ext uri="{FF2B5EF4-FFF2-40B4-BE49-F238E27FC236}">
                  <a16:creationId xmlns:a16="http://schemas.microsoft.com/office/drawing/2014/main" id="{17556F27-8CAE-50EE-BCE4-0529778069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17556F27-8CAE-50EE-BCE4-0529778069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BD554" w14:textId="641120AF" w:rsidR="00C47E4D" w:rsidRDefault="00C47E4D" w:rsidP="00C47E4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264333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C47E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36CC7" w:rsidRPr="00436CC7">
        <w:rPr>
          <w:rFonts w:ascii="Times New Roman" w:hAnsi="Times New Roman"/>
          <w:b/>
          <w:bCs/>
          <w:sz w:val="24"/>
          <w:szCs w:val="24"/>
        </w:rPr>
        <w:t>Verification of stable cell line</w:t>
      </w:r>
      <w:r w:rsidR="00436CC7">
        <w:rPr>
          <w:rFonts w:ascii="Times New Roman" w:hAnsi="Times New Roman"/>
          <w:b/>
          <w:bCs/>
          <w:sz w:val="24"/>
          <w:szCs w:val="24"/>
        </w:rPr>
        <w:t xml:space="preserve"> and</w:t>
      </w:r>
      <w:r w:rsidR="007016A5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overexpression of </w:t>
      </w:r>
      <w:r w:rsidRPr="00F32B1C">
        <w:rPr>
          <w:rFonts w:ascii="Times New Roman" w:hAnsi="Times New Roman"/>
          <w:b/>
          <w:bCs/>
          <w:sz w:val="24"/>
          <w:szCs w:val="24"/>
        </w:rPr>
        <w:t>p23 can inhibit the invasion and migration (EMT) of lung cancer cells.</w:t>
      </w:r>
      <w:r w:rsidR="00436CC7">
        <w:rPr>
          <w:rFonts w:ascii="Times New Roman" w:hAnsi="Times New Roman"/>
          <w:b/>
          <w:bCs/>
          <w:sz w:val="24"/>
          <w:szCs w:val="24"/>
        </w:rPr>
        <w:t xml:space="preserve"> (A)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36CC7" w:rsidRPr="00436CC7">
        <w:rPr>
          <w:rFonts w:ascii="Times New Roman" w:hAnsi="Times New Roman"/>
          <w:sz w:val="24"/>
          <w:szCs w:val="24"/>
        </w:rPr>
        <w:t xml:space="preserve">The three </w:t>
      </w:r>
      <w:proofErr w:type="spellStart"/>
      <w:r w:rsidR="00436CC7" w:rsidRPr="00923DC1">
        <w:rPr>
          <w:rFonts w:ascii="Times New Roman" w:hAnsi="Times New Roman"/>
          <w:i/>
          <w:iCs/>
          <w:sz w:val="24"/>
          <w:szCs w:val="24"/>
        </w:rPr>
        <w:t>si</w:t>
      </w:r>
      <w:proofErr w:type="spellEnd"/>
      <w:r w:rsidR="00436CC7" w:rsidRPr="00436CC7">
        <w:rPr>
          <w:rFonts w:ascii="Times New Roman" w:hAnsi="Times New Roman"/>
          <w:sz w:val="24"/>
          <w:szCs w:val="24"/>
        </w:rPr>
        <w:t>-RNA knock-down sequences of p23 can always inhibit the expression of endogenous p23.</w:t>
      </w:r>
      <w:r w:rsidR="00436CC7" w:rsidRPr="00436CC7">
        <w:rPr>
          <w:rStyle w:val="15"/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  <w:r>
        <w:rPr>
          <w:rStyle w:val="15"/>
          <w:rFonts w:ascii="Times New Roman" w:hAnsi="Times New Roman"/>
          <w:b/>
          <w:bCs/>
          <w:sz w:val="24"/>
          <w:szCs w:val="24"/>
        </w:rPr>
        <w:t>(</w:t>
      </w:r>
      <w:r w:rsidR="00436CC7">
        <w:rPr>
          <w:rStyle w:val="15"/>
          <w:rFonts w:ascii="Times New Roman" w:hAnsi="Times New Roman"/>
          <w:b/>
          <w:bCs/>
          <w:sz w:val="24"/>
          <w:szCs w:val="24"/>
        </w:rPr>
        <w:t>B</w:t>
      </w:r>
      <w:r>
        <w:rPr>
          <w:rStyle w:val="15"/>
          <w:rFonts w:ascii="Times New Roman" w:hAnsi="Times New Roman"/>
          <w:b/>
          <w:bCs/>
          <w:sz w:val="24"/>
          <w:szCs w:val="24"/>
        </w:rPr>
        <w:t xml:space="preserve"> and </w:t>
      </w:r>
      <w:r w:rsidR="00436CC7">
        <w:rPr>
          <w:rStyle w:val="15"/>
          <w:rFonts w:ascii="Times New Roman" w:hAnsi="Times New Roman"/>
          <w:b/>
          <w:bCs/>
          <w:sz w:val="24"/>
          <w:szCs w:val="24"/>
        </w:rPr>
        <w:t>C</w:t>
      </w:r>
      <w:r>
        <w:rPr>
          <w:rStyle w:val="15"/>
          <w:rFonts w:ascii="Times New Roman" w:hAnsi="Times New Roman"/>
          <w:b/>
          <w:bCs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Pr="00F32B1C">
        <w:rPr>
          <w:rFonts w:ascii="Times New Roman" w:hAnsi="Times New Roman"/>
          <w:sz w:val="24"/>
          <w:szCs w:val="24"/>
        </w:rPr>
        <w:t>ran</w:t>
      </w:r>
      <w:r w:rsidR="007016A5">
        <w:rPr>
          <w:rFonts w:ascii="Times New Roman" w:hAnsi="Times New Roman"/>
          <w:sz w:val="24"/>
          <w:szCs w:val="24"/>
        </w:rPr>
        <w:t>s</w:t>
      </w:r>
      <w:r w:rsidRPr="00F32B1C">
        <w:rPr>
          <w:rFonts w:ascii="Times New Roman" w:hAnsi="Times New Roman"/>
          <w:sz w:val="24"/>
          <w:szCs w:val="24"/>
        </w:rPr>
        <w:t>well</w:t>
      </w:r>
      <w:proofErr w:type="spellEnd"/>
      <w:r w:rsidRPr="00F32B1C">
        <w:rPr>
          <w:rFonts w:ascii="Times New Roman" w:hAnsi="Times New Roman"/>
          <w:sz w:val="24"/>
          <w:szCs w:val="24"/>
        </w:rPr>
        <w:t xml:space="preserve"> invasion experiment </w:t>
      </w:r>
      <w:r w:rsidRPr="00F32B1C">
        <w:rPr>
          <w:rFonts w:ascii="Times New Roman" w:hAnsi="Times New Roman"/>
          <w:b/>
          <w:bCs/>
          <w:sz w:val="24"/>
          <w:szCs w:val="24"/>
        </w:rPr>
        <w:t>(</w:t>
      </w:r>
      <w:r w:rsidR="00436CC7">
        <w:rPr>
          <w:rFonts w:ascii="Times New Roman" w:hAnsi="Times New Roman"/>
          <w:b/>
          <w:bCs/>
          <w:sz w:val="24"/>
          <w:szCs w:val="24"/>
        </w:rPr>
        <w:t>B</w:t>
      </w:r>
      <w:r w:rsidRPr="00F32B1C">
        <w:rPr>
          <w:rFonts w:ascii="Times New Roman" w:hAnsi="Times New Roman"/>
          <w:b/>
          <w:bCs/>
          <w:sz w:val="24"/>
          <w:szCs w:val="24"/>
        </w:rPr>
        <w:t>)</w:t>
      </w:r>
      <w:r w:rsidRPr="00F32B1C">
        <w:rPr>
          <w:rFonts w:ascii="Times New Roman" w:hAnsi="Times New Roman"/>
          <w:sz w:val="24"/>
          <w:szCs w:val="24"/>
        </w:rPr>
        <w:t xml:space="preserve"> and migration experiment </w:t>
      </w:r>
      <w:r w:rsidRPr="00F32B1C">
        <w:rPr>
          <w:rFonts w:ascii="Times New Roman" w:hAnsi="Times New Roman"/>
          <w:b/>
          <w:bCs/>
          <w:sz w:val="24"/>
          <w:szCs w:val="24"/>
        </w:rPr>
        <w:t>(</w:t>
      </w:r>
      <w:r w:rsidR="00436CC7">
        <w:rPr>
          <w:rFonts w:ascii="Times New Roman" w:hAnsi="Times New Roman"/>
          <w:b/>
          <w:bCs/>
          <w:sz w:val="24"/>
          <w:szCs w:val="24"/>
        </w:rPr>
        <w:t>C</w:t>
      </w:r>
      <w:r w:rsidRPr="00F32B1C">
        <w:rPr>
          <w:rFonts w:ascii="Times New Roman" w:hAnsi="Times New Roman"/>
          <w:b/>
          <w:bCs/>
          <w:sz w:val="24"/>
          <w:szCs w:val="24"/>
        </w:rPr>
        <w:t>)</w:t>
      </w:r>
      <w:r w:rsidRPr="00F32B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were used </w:t>
      </w:r>
      <w:r w:rsidRPr="00F32B1C">
        <w:rPr>
          <w:rFonts w:ascii="Times New Roman" w:hAnsi="Times New Roman"/>
          <w:sz w:val="24"/>
          <w:szCs w:val="24"/>
        </w:rPr>
        <w:t>to investigate the influence of p23</w:t>
      </w:r>
      <w:r>
        <w:rPr>
          <w:rFonts w:ascii="Times New Roman" w:hAnsi="Times New Roman"/>
          <w:sz w:val="24"/>
          <w:szCs w:val="24"/>
        </w:rPr>
        <w:t>-overexpression</w:t>
      </w:r>
      <w:r w:rsidRPr="00F32B1C">
        <w:rPr>
          <w:rFonts w:ascii="Times New Roman" w:hAnsi="Times New Roman"/>
          <w:sz w:val="24"/>
          <w:szCs w:val="24"/>
        </w:rPr>
        <w:t xml:space="preserve"> on the invasion and migration ability of </w:t>
      </w:r>
      <w:r>
        <w:rPr>
          <w:rFonts w:ascii="Times New Roman" w:hAnsi="Times New Roman"/>
          <w:sz w:val="24"/>
          <w:szCs w:val="24"/>
        </w:rPr>
        <w:t>H1299</w:t>
      </w:r>
      <w:r w:rsidRPr="00F32B1C">
        <w:rPr>
          <w:rFonts w:ascii="Times New Roman" w:hAnsi="Times New Roman"/>
          <w:sz w:val="24"/>
          <w:szCs w:val="24"/>
        </w:rPr>
        <w:t xml:space="preserve"> cells;</w:t>
      </w:r>
      <w:r>
        <w:rPr>
          <w:rFonts w:ascii="Times New Roman" w:hAnsi="Times New Roman"/>
          <w:sz w:val="24"/>
          <w:szCs w:val="24"/>
        </w:rPr>
        <w:t xml:space="preserve"> </w:t>
      </w:r>
      <w:r w:rsidRPr="00F32B1C">
        <w:rPr>
          <w:rFonts w:ascii="Times New Roman" w:hAnsi="Times New Roman"/>
          <w:b/>
          <w:bCs/>
          <w:sz w:val="24"/>
          <w:szCs w:val="24"/>
        </w:rPr>
        <w:t>(</w:t>
      </w:r>
      <w:r w:rsidR="00436CC7">
        <w:rPr>
          <w:rFonts w:ascii="Times New Roman" w:hAnsi="Times New Roman"/>
          <w:b/>
          <w:bCs/>
          <w:sz w:val="24"/>
          <w:szCs w:val="24"/>
        </w:rPr>
        <w:t>D and E</w:t>
      </w:r>
      <w:r w:rsidRPr="00F32B1C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32B1C">
        <w:rPr>
          <w:rFonts w:ascii="Times New Roman" w:hAnsi="Times New Roman"/>
          <w:sz w:val="24"/>
          <w:szCs w:val="24"/>
        </w:rPr>
        <w:t>Western blot</w:t>
      </w:r>
      <w:r>
        <w:rPr>
          <w:rFonts w:ascii="Times New Roman" w:hAnsi="Times New Roman"/>
          <w:sz w:val="24"/>
          <w:szCs w:val="24"/>
        </w:rPr>
        <w:t>ting</w:t>
      </w:r>
      <w:r w:rsidRPr="00F32B1C">
        <w:rPr>
          <w:rFonts w:ascii="Times New Roman" w:hAnsi="Times New Roman"/>
          <w:sz w:val="24"/>
          <w:szCs w:val="24"/>
        </w:rPr>
        <w:t xml:space="preserve"> </w:t>
      </w:r>
      <w:r w:rsidRPr="00F32B1C">
        <w:rPr>
          <w:rFonts w:ascii="Times New Roman" w:hAnsi="Times New Roman"/>
          <w:b/>
          <w:bCs/>
          <w:sz w:val="24"/>
          <w:szCs w:val="24"/>
        </w:rPr>
        <w:t>(</w:t>
      </w:r>
      <w:r w:rsidR="00436CC7">
        <w:rPr>
          <w:rFonts w:ascii="Times New Roman" w:hAnsi="Times New Roman"/>
          <w:b/>
          <w:bCs/>
          <w:sz w:val="24"/>
          <w:szCs w:val="24"/>
        </w:rPr>
        <w:t>D</w:t>
      </w:r>
      <w:r w:rsidRPr="00F32B1C">
        <w:rPr>
          <w:rFonts w:ascii="Times New Roman" w:hAnsi="Times New Roman"/>
          <w:b/>
          <w:bCs/>
          <w:sz w:val="24"/>
          <w:szCs w:val="24"/>
        </w:rPr>
        <w:t>)</w:t>
      </w:r>
      <w:r w:rsidRPr="00F32B1C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 xml:space="preserve">qPCR </w:t>
      </w:r>
      <w:r w:rsidRPr="00F32B1C">
        <w:rPr>
          <w:rFonts w:ascii="Times New Roman" w:hAnsi="Times New Roman"/>
          <w:b/>
          <w:bCs/>
          <w:sz w:val="24"/>
          <w:szCs w:val="24"/>
        </w:rPr>
        <w:t>(</w:t>
      </w:r>
      <w:r w:rsidR="00436CC7">
        <w:rPr>
          <w:rFonts w:ascii="Times New Roman" w:hAnsi="Times New Roman"/>
          <w:b/>
          <w:bCs/>
          <w:sz w:val="24"/>
          <w:szCs w:val="24"/>
        </w:rPr>
        <w:t>E</w:t>
      </w:r>
      <w:r w:rsidRPr="00F32B1C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Pr="00F32B1C">
        <w:rPr>
          <w:rFonts w:ascii="Times New Roman" w:hAnsi="Times New Roman"/>
          <w:sz w:val="24"/>
          <w:szCs w:val="24"/>
        </w:rPr>
        <w:t>were used to analyze the expression changes of invasion and migration proteins E-Cadherin, N-Cadherin and Vimentin after p2</w:t>
      </w:r>
      <w:r>
        <w:rPr>
          <w:rFonts w:ascii="Times New Roman" w:hAnsi="Times New Roman"/>
          <w:sz w:val="24"/>
          <w:szCs w:val="24"/>
        </w:rPr>
        <w:t>3-overexpression.</w:t>
      </w:r>
    </w:p>
    <w:p w14:paraId="6B17DF9E" w14:textId="77777777" w:rsidR="00C47E4D" w:rsidRDefault="00C47E4D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07DC2E4" w14:textId="6428726F" w:rsidR="00295236" w:rsidRDefault="006003EC" w:rsidP="00C47E4D">
      <w:pPr>
        <w:spacing w:line="360" w:lineRule="auto"/>
        <w:rPr>
          <w:rFonts w:ascii="Times New Roman" w:hAnsi="Times New Roman"/>
          <w:sz w:val="24"/>
          <w:szCs w:val="24"/>
        </w:rPr>
      </w:pPr>
      <w:r w:rsidRPr="006003EC">
        <w:rPr>
          <w:rFonts w:ascii="Times New Roman" w:hAnsi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7EBAF1D9" wp14:editId="2D8706EA">
            <wp:extent cx="5274310" cy="1551305"/>
            <wp:effectExtent l="0" t="0" r="0" b="0"/>
            <wp:docPr id="1358859725" name="图片 1358859725">
              <a:extLst xmlns:a="http://schemas.openxmlformats.org/drawingml/2006/main">
                <a:ext uri="{FF2B5EF4-FFF2-40B4-BE49-F238E27FC236}">
                  <a16:creationId xmlns:a16="http://schemas.microsoft.com/office/drawing/2014/main" id="{CFABEA27-9FE1-856C-4426-1344E95141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FABEA27-9FE1-856C-4426-1344E95141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7E4D" w:rsidRPr="00C47E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C47E4D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26433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="00C47E4D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="00295236" w:rsidRPr="00295236">
        <w:t xml:space="preserve"> </w:t>
      </w:r>
      <w:r w:rsidR="00295236" w:rsidRPr="00295236">
        <w:rPr>
          <w:rFonts w:ascii="Times New Roman" w:hAnsi="Times New Roman"/>
          <w:b/>
          <w:bCs/>
          <w:sz w:val="24"/>
          <w:szCs w:val="24"/>
        </w:rPr>
        <w:t>CXCL1 knockdown can reverse the invasion and migration of lung cancer cells caused by p23 overexpression.</w:t>
      </w:r>
      <w:r w:rsidR="00C47E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47E4D">
        <w:rPr>
          <w:rStyle w:val="15"/>
          <w:rFonts w:ascii="Times New Roman" w:hAnsi="Times New Roman"/>
          <w:b/>
          <w:bCs/>
          <w:sz w:val="24"/>
          <w:szCs w:val="24"/>
        </w:rPr>
        <w:t xml:space="preserve">(A and B) </w:t>
      </w:r>
      <w:proofErr w:type="spellStart"/>
      <w:r w:rsidR="00295236">
        <w:rPr>
          <w:rFonts w:ascii="Times New Roman" w:hAnsi="Times New Roman"/>
          <w:sz w:val="24"/>
          <w:szCs w:val="24"/>
        </w:rPr>
        <w:t>T</w:t>
      </w:r>
      <w:r w:rsidR="00295236" w:rsidRPr="00F32B1C">
        <w:rPr>
          <w:rFonts w:ascii="Times New Roman" w:hAnsi="Times New Roman"/>
          <w:sz w:val="24"/>
          <w:szCs w:val="24"/>
        </w:rPr>
        <w:t>ranwell</w:t>
      </w:r>
      <w:proofErr w:type="spellEnd"/>
      <w:r w:rsidR="00295236" w:rsidRPr="00F32B1C">
        <w:rPr>
          <w:rFonts w:ascii="Times New Roman" w:hAnsi="Times New Roman"/>
          <w:sz w:val="24"/>
          <w:szCs w:val="24"/>
        </w:rPr>
        <w:t xml:space="preserve"> invasion experiment </w:t>
      </w:r>
      <w:r w:rsidR="00295236" w:rsidRPr="00F32B1C">
        <w:rPr>
          <w:rFonts w:ascii="Times New Roman" w:hAnsi="Times New Roman"/>
          <w:b/>
          <w:bCs/>
          <w:sz w:val="24"/>
          <w:szCs w:val="24"/>
        </w:rPr>
        <w:t>(</w:t>
      </w:r>
      <w:r w:rsidR="00295236">
        <w:rPr>
          <w:rFonts w:ascii="Times New Roman" w:hAnsi="Times New Roman"/>
          <w:b/>
          <w:bCs/>
          <w:sz w:val="24"/>
          <w:szCs w:val="24"/>
        </w:rPr>
        <w:t>A</w:t>
      </w:r>
      <w:r w:rsidR="00295236" w:rsidRPr="00F32B1C">
        <w:rPr>
          <w:rFonts w:ascii="Times New Roman" w:hAnsi="Times New Roman"/>
          <w:b/>
          <w:bCs/>
          <w:sz w:val="24"/>
          <w:szCs w:val="24"/>
        </w:rPr>
        <w:t>)</w:t>
      </w:r>
      <w:r w:rsidR="00295236" w:rsidRPr="00F32B1C">
        <w:rPr>
          <w:rFonts w:ascii="Times New Roman" w:hAnsi="Times New Roman"/>
          <w:sz w:val="24"/>
          <w:szCs w:val="24"/>
        </w:rPr>
        <w:t xml:space="preserve"> and migration experiment </w:t>
      </w:r>
      <w:r w:rsidR="00295236" w:rsidRPr="00F32B1C">
        <w:rPr>
          <w:rFonts w:ascii="Times New Roman" w:hAnsi="Times New Roman"/>
          <w:b/>
          <w:bCs/>
          <w:sz w:val="24"/>
          <w:szCs w:val="24"/>
        </w:rPr>
        <w:t>(</w:t>
      </w:r>
      <w:r w:rsidR="00295236">
        <w:rPr>
          <w:rFonts w:ascii="Times New Roman" w:hAnsi="Times New Roman"/>
          <w:b/>
          <w:bCs/>
          <w:sz w:val="24"/>
          <w:szCs w:val="24"/>
        </w:rPr>
        <w:t>B</w:t>
      </w:r>
      <w:r w:rsidR="00295236" w:rsidRPr="00F32B1C">
        <w:rPr>
          <w:rFonts w:ascii="Times New Roman" w:hAnsi="Times New Roman"/>
          <w:b/>
          <w:bCs/>
          <w:sz w:val="24"/>
          <w:szCs w:val="24"/>
        </w:rPr>
        <w:t>)</w:t>
      </w:r>
      <w:r w:rsidR="00295236" w:rsidRPr="00F32B1C">
        <w:rPr>
          <w:rFonts w:ascii="Times New Roman" w:hAnsi="Times New Roman"/>
          <w:sz w:val="24"/>
          <w:szCs w:val="24"/>
        </w:rPr>
        <w:t xml:space="preserve"> </w:t>
      </w:r>
      <w:r w:rsidR="00295236">
        <w:rPr>
          <w:rFonts w:ascii="Times New Roman" w:hAnsi="Times New Roman"/>
          <w:sz w:val="24"/>
          <w:szCs w:val="24"/>
        </w:rPr>
        <w:t xml:space="preserve">were used </w:t>
      </w:r>
      <w:r w:rsidR="00295236" w:rsidRPr="00F32B1C">
        <w:rPr>
          <w:rFonts w:ascii="Times New Roman" w:hAnsi="Times New Roman"/>
          <w:sz w:val="24"/>
          <w:szCs w:val="24"/>
        </w:rPr>
        <w:t>to investigate the influence of p23</w:t>
      </w:r>
      <w:r w:rsidR="00295236">
        <w:rPr>
          <w:rFonts w:ascii="Times New Roman" w:hAnsi="Times New Roman"/>
          <w:sz w:val="24"/>
          <w:szCs w:val="24"/>
        </w:rPr>
        <w:t>-overexpresssion</w:t>
      </w:r>
      <w:r w:rsidR="00295236" w:rsidRPr="00F32B1C">
        <w:rPr>
          <w:rFonts w:ascii="Times New Roman" w:hAnsi="Times New Roman"/>
          <w:sz w:val="24"/>
          <w:szCs w:val="24"/>
        </w:rPr>
        <w:t xml:space="preserve"> </w:t>
      </w:r>
      <w:r w:rsidR="00295236">
        <w:rPr>
          <w:rFonts w:ascii="Times New Roman" w:hAnsi="Times New Roman"/>
          <w:sz w:val="24"/>
          <w:szCs w:val="24"/>
        </w:rPr>
        <w:t xml:space="preserve">and CXCL1-knockdown </w:t>
      </w:r>
      <w:r w:rsidR="00295236" w:rsidRPr="00F32B1C">
        <w:rPr>
          <w:rFonts w:ascii="Times New Roman" w:hAnsi="Times New Roman"/>
          <w:sz w:val="24"/>
          <w:szCs w:val="24"/>
        </w:rPr>
        <w:t xml:space="preserve">on the invasion and migration ability of </w:t>
      </w:r>
      <w:r w:rsidR="00295236">
        <w:rPr>
          <w:rFonts w:ascii="Times New Roman" w:hAnsi="Times New Roman"/>
          <w:sz w:val="24"/>
          <w:szCs w:val="24"/>
        </w:rPr>
        <w:t>H1299</w:t>
      </w:r>
      <w:r w:rsidR="00295236" w:rsidRPr="00F32B1C">
        <w:rPr>
          <w:rFonts w:ascii="Times New Roman" w:hAnsi="Times New Roman"/>
          <w:sz w:val="24"/>
          <w:szCs w:val="24"/>
        </w:rPr>
        <w:t xml:space="preserve"> cells</w:t>
      </w:r>
      <w:r w:rsidR="00295236">
        <w:rPr>
          <w:rFonts w:ascii="Times New Roman" w:hAnsi="Times New Roman"/>
          <w:sz w:val="24"/>
          <w:szCs w:val="24"/>
        </w:rPr>
        <w:t>.</w:t>
      </w:r>
    </w:p>
    <w:p w14:paraId="020B7853" w14:textId="77777777" w:rsidR="00295236" w:rsidRDefault="0029523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FEC1176" w14:textId="768E7188" w:rsidR="00C47E4D" w:rsidRDefault="006003EC" w:rsidP="00C47E4D">
      <w:pPr>
        <w:spacing w:line="360" w:lineRule="auto"/>
        <w:rPr>
          <w:rFonts w:ascii="Times New Roman" w:hAnsi="Times New Roman"/>
          <w:sz w:val="24"/>
          <w:szCs w:val="24"/>
        </w:rPr>
      </w:pPr>
      <w:r w:rsidRPr="006003EC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1A658BB" wp14:editId="7357D5CD">
            <wp:extent cx="5274310" cy="1504315"/>
            <wp:effectExtent l="0" t="0" r="0" b="0"/>
            <wp:docPr id="92264248" name="图片 92264248">
              <a:extLst xmlns:a="http://schemas.openxmlformats.org/drawingml/2006/main">
                <a:ext uri="{FF2B5EF4-FFF2-40B4-BE49-F238E27FC236}">
                  <a16:creationId xmlns:a16="http://schemas.microsoft.com/office/drawing/2014/main" id="{55FE7DDA-A666-12CC-54CC-6AA394413D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55FE7DDA-A666-12CC-54CC-6AA394413D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C6E84" w14:textId="356FF0C8" w:rsidR="006D0609" w:rsidRPr="006D0609" w:rsidRDefault="006D0609" w:rsidP="006D0609">
      <w:pPr>
        <w:adjustRightInd w:val="0"/>
        <w:snapToGrid w:val="0"/>
        <w:spacing w:line="36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264333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p23 has no </w:t>
      </w:r>
      <w:r>
        <w:rPr>
          <w:rFonts w:ascii="Times New Roman" w:hAnsi="Times New Roman" w:hint="eastAsia"/>
          <w:b/>
          <w:bCs/>
          <w:color w:val="000000"/>
          <w:sz w:val="24"/>
          <w:szCs w:val="24"/>
        </w:rPr>
        <w:t xml:space="preserve">any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effect</w:t>
      </w:r>
      <w:r>
        <w:rPr>
          <w:rFonts w:ascii="Times New Roman" w:hAnsi="Times New Roman" w:hint="eastAsia"/>
          <w:b/>
          <w:bCs/>
          <w:color w:val="000000"/>
          <w:sz w:val="24"/>
          <w:szCs w:val="24"/>
        </w:rPr>
        <w:t>s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on the half-life</w:t>
      </w:r>
      <w:r>
        <w:rPr>
          <w:rFonts w:ascii="Times New Roman" w:hAnsi="Times New Roman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of CXCL1. </w:t>
      </w:r>
      <w:r>
        <w:rPr>
          <w:rFonts w:ascii="Times New Roman" w:hAnsi="Times New Roman"/>
          <w:color w:val="000000"/>
          <w:sz w:val="24"/>
          <w:szCs w:val="24"/>
        </w:rPr>
        <w:t xml:space="preserve">H1299/mock and H1299/p23-OE cells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(A)</w:t>
      </w:r>
      <w:r>
        <w:rPr>
          <w:rFonts w:ascii="Times New Roman" w:hAnsi="Times New Roman"/>
          <w:color w:val="000000"/>
          <w:sz w:val="24"/>
          <w:szCs w:val="24"/>
        </w:rPr>
        <w:t xml:space="preserve"> or A549/Vec and A549/p23-KD cells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(B) </w:t>
      </w:r>
      <w:r>
        <w:rPr>
          <w:rFonts w:ascii="Times New Roman" w:hAnsi="Times New Roman"/>
          <w:color w:val="000000"/>
          <w:sz w:val="24"/>
          <w:szCs w:val="24"/>
        </w:rPr>
        <w:t xml:space="preserve">were treated with 20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μM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of CHX for the indicated time, </w:t>
      </w:r>
      <w:r>
        <w:rPr>
          <w:rFonts w:ascii="Times New Roman" w:hAnsi="Times New Roman" w:hint="eastAsia"/>
          <w:color w:val="000000"/>
          <w:sz w:val="24"/>
          <w:szCs w:val="24"/>
        </w:rPr>
        <w:t>and then</w:t>
      </w:r>
      <w:r>
        <w:rPr>
          <w:rFonts w:ascii="Times New Roman" w:hAnsi="Times New Roman"/>
          <w:color w:val="000000"/>
          <w:sz w:val="24"/>
          <w:szCs w:val="24"/>
        </w:rPr>
        <w:t xml:space="preserve"> the expression of </w:t>
      </w:r>
      <w:r>
        <w:rPr>
          <w:rStyle w:val="15"/>
          <w:rFonts w:ascii="Times New Roman" w:hAnsi="Times New Roman" w:hint="eastAsia"/>
          <w:sz w:val="24"/>
          <w:szCs w:val="24"/>
        </w:rPr>
        <w:t>p</w:t>
      </w:r>
      <w:r>
        <w:rPr>
          <w:rStyle w:val="15"/>
          <w:rFonts w:ascii="Times New Roman" w:hAnsi="Times New Roman"/>
          <w:sz w:val="24"/>
          <w:szCs w:val="24"/>
        </w:rPr>
        <w:t>23 and CXCL1</w:t>
      </w:r>
      <w:r>
        <w:rPr>
          <w:rFonts w:ascii="Times New Roman" w:hAnsi="Times New Roman"/>
          <w:color w:val="000000"/>
          <w:sz w:val="24"/>
          <w:szCs w:val="24"/>
        </w:rPr>
        <w:t xml:space="preserve"> was analyzed by </w:t>
      </w:r>
      <w:r>
        <w:rPr>
          <w:rFonts w:ascii="Times New Roman" w:hAnsi="Times New Roman" w:hint="eastAsia"/>
          <w:color w:val="000000"/>
          <w:sz w:val="24"/>
          <w:szCs w:val="24"/>
        </w:rPr>
        <w:t>western</w:t>
      </w:r>
      <w:r>
        <w:rPr>
          <w:rFonts w:ascii="Times New Roman" w:hAnsi="Times New Roman"/>
          <w:color w:val="000000"/>
          <w:sz w:val="24"/>
          <w:szCs w:val="24"/>
        </w:rPr>
        <w:t xml:space="preserve"> blotting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(C and D)</w:t>
      </w:r>
      <w:r>
        <w:rPr>
          <w:rFonts w:ascii="Times New Roman" w:hAnsi="Times New Roman"/>
          <w:color w:val="000000"/>
          <w:sz w:val="24"/>
          <w:szCs w:val="24"/>
        </w:rPr>
        <w:t>. A quantitative analysis of the data in</w:t>
      </w:r>
      <w:r>
        <w:rPr>
          <w:rFonts w:ascii="Times New Roman" w:hAnsi="Times New Roman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A and B</w:t>
      </w:r>
      <w:r>
        <w:rPr>
          <w:rFonts w:ascii="Times New Roman" w:hAnsi="Times New Roman" w:hint="eastAsia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was also performed. </w:t>
      </w:r>
      <w:r>
        <w:rPr>
          <w:rFonts w:ascii="Times New Roman" w:hAnsi="Times New Roman"/>
          <w:bCs/>
          <w:color w:val="000000"/>
          <w:sz w:val="24"/>
          <w:szCs w:val="24"/>
        </w:rPr>
        <w:t>Data are shown as means ± SD. P values were calculated using</w:t>
      </w:r>
      <w:r>
        <w:rPr>
          <w:rFonts w:ascii="Times New Roman" w:hAnsi="Times New Roman"/>
          <w:color w:val="000000"/>
          <w:sz w:val="24"/>
          <w:szCs w:val="24"/>
        </w:rPr>
        <w:t xml:space="preserve"> analysis of variance (ANOVA) followed by the least significant difference (LSD) test,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and differences with P-values &lt; 0.05 were</w:t>
      </w:r>
      <w:r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statistically significant.</w:t>
      </w:r>
    </w:p>
    <w:p w14:paraId="38C95D1F" w14:textId="5EF5E17C" w:rsidR="006D0609" w:rsidRDefault="006D0609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9D84D62" w14:textId="67F2D719" w:rsidR="006D0609" w:rsidRDefault="006003EC" w:rsidP="00C47E4D">
      <w:pPr>
        <w:spacing w:line="360" w:lineRule="auto"/>
        <w:rPr>
          <w:rFonts w:ascii="Times New Roman" w:hAnsi="Times New Roman"/>
          <w:sz w:val="24"/>
          <w:szCs w:val="24"/>
        </w:rPr>
      </w:pPr>
      <w:r w:rsidRPr="006003EC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A32C8C0" wp14:editId="0698E5A3">
            <wp:extent cx="5274310" cy="2494280"/>
            <wp:effectExtent l="0" t="0" r="0" b="0"/>
            <wp:docPr id="1496474068" name="图片 1496474068">
              <a:extLst xmlns:a="http://schemas.openxmlformats.org/drawingml/2006/main">
                <a:ext uri="{FF2B5EF4-FFF2-40B4-BE49-F238E27FC236}">
                  <a16:creationId xmlns:a16="http://schemas.microsoft.com/office/drawing/2014/main" id="{C0383428-46DE-34A1-DFB0-7004374B99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0383428-46DE-34A1-DFB0-7004374B99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51F4A" w14:textId="49032834" w:rsidR="00265939" w:rsidRDefault="006D0609" w:rsidP="00C47E4D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436CC7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p</w:t>
      </w:r>
      <w:r w:rsidRPr="006D0609">
        <w:rPr>
          <w:rFonts w:ascii="Times New Roman" w:hAnsi="Times New Roman"/>
          <w:b/>
          <w:bCs/>
          <w:color w:val="000000"/>
          <w:sz w:val="24"/>
          <w:szCs w:val="24"/>
        </w:rPr>
        <w:t xml:space="preserve">23 and </w:t>
      </w:r>
      <w:r w:rsidR="00D1324D">
        <w:rPr>
          <w:rFonts w:ascii="Times New Roman" w:hAnsi="Times New Roman"/>
          <w:b/>
          <w:bCs/>
          <w:color w:val="000000"/>
          <w:sz w:val="24"/>
          <w:szCs w:val="24"/>
        </w:rPr>
        <w:t>RBM14</w:t>
      </w:r>
      <w:r w:rsidRPr="006D0609">
        <w:rPr>
          <w:rFonts w:ascii="Times New Roman" w:hAnsi="Times New Roman"/>
          <w:b/>
          <w:bCs/>
          <w:color w:val="000000"/>
          <w:sz w:val="24"/>
          <w:szCs w:val="24"/>
        </w:rPr>
        <w:t xml:space="preserve"> do not affect each other's expression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 (A)</w:t>
      </w:r>
      <w:r w:rsidRPr="006D0609">
        <w:t xml:space="preserve"> </w:t>
      </w:r>
      <w:r w:rsidRPr="006D0609">
        <w:rPr>
          <w:rFonts w:ascii="Times New Roman" w:hAnsi="Times New Roman"/>
          <w:color w:val="000000"/>
          <w:sz w:val="24"/>
          <w:szCs w:val="24"/>
        </w:rPr>
        <w:t>The interaction between p23 and several proteins with transcriptional activity was verified by co-</w:t>
      </w:r>
      <w:r w:rsidR="00436CC7">
        <w:rPr>
          <w:rFonts w:ascii="Times New Roman" w:hAnsi="Times New Roman"/>
          <w:color w:val="000000"/>
          <w:sz w:val="24"/>
          <w:szCs w:val="24"/>
        </w:rPr>
        <w:t>IP</w:t>
      </w:r>
      <w:r w:rsidRPr="006D0609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(B) </w:t>
      </w:r>
      <w:r w:rsidRPr="006D0609">
        <w:rPr>
          <w:rFonts w:ascii="Times New Roman" w:hAnsi="Times New Roman"/>
          <w:color w:val="000000"/>
          <w:sz w:val="24"/>
          <w:szCs w:val="24"/>
        </w:rPr>
        <w:t>The binding ability of several proteins with transcription activity to CXCL1 was verified by DNA pulldown agarose bead pull-down experiment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(C</w:t>
      </w:r>
      <w:r w:rsidR="00436CC7">
        <w:rPr>
          <w:rFonts w:ascii="Times New Roman" w:hAnsi="Times New Roman"/>
          <w:b/>
          <w:bCs/>
          <w:color w:val="000000"/>
          <w:sz w:val="24"/>
          <w:szCs w:val="24"/>
        </w:rPr>
        <w:t xml:space="preserve"> and 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 w:rsidRPr="00520C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20C01" w:rsidRPr="00520C01">
        <w:rPr>
          <w:rFonts w:ascii="Times New Roman" w:hAnsi="Times New Roman"/>
          <w:color w:val="000000"/>
          <w:sz w:val="24"/>
          <w:szCs w:val="24"/>
        </w:rPr>
        <w:t xml:space="preserve">Knocking down </w:t>
      </w:r>
      <w:r w:rsidR="00D1324D">
        <w:rPr>
          <w:rFonts w:ascii="Times New Roman" w:hAnsi="Times New Roman"/>
          <w:color w:val="000000"/>
          <w:sz w:val="24"/>
          <w:szCs w:val="24"/>
        </w:rPr>
        <w:t>RBM14</w:t>
      </w:r>
      <w:r w:rsidR="00520C01" w:rsidRPr="00520C01">
        <w:rPr>
          <w:rFonts w:ascii="Times New Roman" w:hAnsi="Times New Roman"/>
          <w:color w:val="000000"/>
          <w:sz w:val="24"/>
          <w:szCs w:val="24"/>
        </w:rPr>
        <w:t xml:space="preserve"> in A549 cells did not affect the expression of p23 at mRNA</w:t>
      </w:r>
      <w:r w:rsidR="00520C01" w:rsidRPr="00520C0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20C01">
        <w:rPr>
          <w:rFonts w:ascii="Times New Roman" w:hAnsi="Times New Roman"/>
          <w:b/>
          <w:bCs/>
          <w:color w:val="000000"/>
          <w:sz w:val="24"/>
          <w:szCs w:val="24"/>
        </w:rPr>
        <w:t>(</w:t>
      </w:r>
      <w:r w:rsidR="00671907">
        <w:rPr>
          <w:rFonts w:ascii="Times New Roman" w:hAnsi="Times New Roman"/>
          <w:b/>
          <w:bCs/>
          <w:color w:val="000000"/>
          <w:sz w:val="24"/>
          <w:szCs w:val="24"/>
        </w:rPr>
        <w:t xml:space="preserve">C) </w:t>
      </w:r>
      <w:r w:rsidR="00671907" w:rsidRPr="00671907">
        <w:rPr>
          <w:rFonts w:ascii="Times New Roman" w:hAnsi="Times New Roman"/>
          <w:color w:val="000000"/>
          <w:sz w:val="24"/>
          <w:szCs w:val="24"/>
        </w:rPr>
        <w:t>and</w:t>
      </w:r>
      <w:r w:rsidR="00671907" w:rsidRPr="00671907">
        <w:t xml:space="preserve"> </w:t>
      </w:r>
      <w:r w:rsidR="00671907" w:rsidRPr="00520C01">
        <w:rPr>
          <w:rFonts w:ascii="Times New Roman" w:hAnsi="Times New Roman"/>
          <w:color w:val="000000"/>
          <w:sz w:val="24"/>
          <w:szCs w:val="24"/>
        </w:rPr>
        <w:t>protein level</w:t>
      </w:r>
      <w:r w:rsidR="00671907" w:rsidRPr="0067190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671907">
        <w:rPr>
          <w:rFonts w:ascii="Times New Roman" w:hAnsi="Times New Roman"/>
          <w:b/>
          <w:bCs/>
          <w:color w:val="000000"/>
          <w:sz w:val="24"/>
          <w:szCs w:val="24"/>
        </w:rPr>
        <w:t>(D)</w:t>
      </w:r>
      <w:r w:rsidR="00671907" w:rsidRPr="00671907">
        <w:rPr>
          <w:rFonts w:ascii="Times New Roman" w:hAnsi="Times New Roman"/>
          <w:color w:val="000000"/>
          <w:sz w:val="24"/>
          <w:szCs w:val="24"/>
        </w:rPr>
        <w:t>.</w:t>
      </w:r>
      <w:r w:rsidR="00671907" w:rsidRPr="00520C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71907">
        <w:rPr>
          <w:rFonts w:ascii="Times New Roman" w:hAnsi="Times New Roman"/>
          <w:b/>
          <w:bCs/>
          <w:color w:val="000000"/>
          <w:sz w:val="24"/>
          <w:szCs w:val="24"/>
        </w:rPr>
        <w:t xml:space="preserve">(E and F) </w:t>
      </w:r>
      <w:r w:rsidR="00520C01" w:rsidRPr="00520C01">
        <w:rPr>
          <w:rFonts w:ascii="Times New Roman" w:hAnsi="Times New Roman"/>
          <w:color w:val="000000"/>
          <w:sz w:val="24"/>
          <w:szCs w:val="24"/>
        </w:rPr>
        <w:t xml:space="preserve">Knocking down p23 in A549 cells did not affect the expression of </w:t>
      </w:r>
      <w:r w:rsidR="00D1324D">
        <w:rPr>
          <w:rFonts w:ascii="Times New Roman" w:hAnsi="Times New Roman"/>
          <w:color w:val="000000"/>
          <w:sz w:val="24"/>
          <w:szCs w:val="24"/>
        </w:rPr>
        <w:t>RBM14</w:t>
      </w:r>
      <w:r w:rsidR="00520C01" w:rsidRPr="00520C01">
        <w:rPr>
          <w:rFonts w:ascii="Times New Roman" w:hAnsi="Times New Roman"/>
          <w:color w:val="000000"/>
          <w:sz w:val="24"/>
          <w:szCs w:val="24"/>
        </w:rPr>
        <w:t xml:space="preserve"> at mRNA</w:t>
      </w:r>
      <w:r w:rsidR="0067190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71907">
        <w:rPr>
          <w:rFonts w:ascii="Times New Roman" w:hAnsi="Times New Roman"/>
          <w:b/>
          <w:bCs/>
          <w:color w:val="000000"/>
          <w:sz w:val="24"/>
          <w:szCs w:val="24"/>
        </w:rPr>
        <w:t>(E)</w:t>
      </w:r>
      <w:r w:rsidR="00671907">
        <w:rPr>
          <w:rFonts w:ascii="Times New Roman" w:hAnsi="Times New Roman"/>
          <w:color w:val="000000"/>
          <w:sz w:val="24"/>
          <w:szCs w:val="24"/>
        </w:rPr>
        <w:t xml:space="preserve"> and</w:t>
      </w:r>
      <w:r w:rsidR="00520C01" w:rsidRPr="00520C01">
        <w:rPr>
          <w:rFonts w:ascii="Times New Roman" w:hAnsi="Times New Roman"/>
          <w:color w:val="000000"/>
          <w:sz w:val="24"/>
          <w:szCs w:val="24"/>
        </w:rPr>
        <w:t xml:space="preserve"> protein </w:t>
      </w:r>
      <w:r w:rsidR="00671907">
        <w:rPr>
          <w:rFonts w:ascii="Times New Roman" w:hAnsi="Times New Roman"/>
          <w:b/>
          <w:bCs/>
          <w:color w:val="000000"/>
          <w:sz w:val="24"/>
          <w:szCs w:val="24"/>
        </w:rPr>
        <w:t xml:space="preserve">(F) </w:t>
      </w:r>
      <w:r w:rsidR="00520C01" w:rsidRPr="00520C01">
        <w:rPr>
          <w:rFonts w:ascii="Times New Roman" w:hAnsi="Times New Roman"/>
          <w:color w:val="000000"/>
          <w:sz w:val="24"/>
          <w:szCs w:val="24"/>
        </w:rPr>
        <w:t>level</w:t>
      </w:r>
      <w:r w:rsidR="00520C01">
        <w:rPr>
          <w:rFonts w:ascii="Times New Roman" w:hAnsi="Times New Roman"/>
          <w:color w:val="000000"/>
          <w:sz w:val="24"/>
          <w:szCs w:val="24"/>
        </w:rPr>
        <w:t>.</w:t>
      </w:r>
    </w:p>
    <w:p w14:paraId="1FD3881C" w14:textId="16F87B58" w:rsidR="00265939" w:rsidRDefault="00265939" w:rsidP="00C47E4D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sectPr w:rsidR="00265939" w:rsidSect="00945E4C">
      <w:footerReference w:type="default" r:id="rId14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63C68" w14:textId="77777777" w:rsidR="00D92CAC" w:rsidRDefault="00D92CAC" w:rsidP="003A1DDF">
      <w:r>
        <w:separator/>
      </w:r>
    </w:p>
  </w:endnote>
  <w:endnote w:type="continuationSeparator" w:id="0">
    <w:p w14:paraId="657A90DE" w14:textId="77777777" w:rsidR="00D92CAC" w:rsidRDefault="00D92CAC" w:rsidP="003A1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183">
    <w:altName w:val="Cambria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8600794"/>
      <w:docPartObj>
        <w:docPartGallery w:val="Page Numbers (Bottom of Page)"/>
        <w:docPartUnique/>
      </w:docPartObj>
    </w:sdtPr>
    <w:sdtContent>
      <w:p w14:paraId="64309940" w14:textId="07214FF2" w:rsidR="00945E4C" w:rsidRDefault="00945E4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4EEEE6C" w14:textId="77777777" w:rsidR="00945E4C" w:rsidRDefault="00945E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C9BF3" w14:textId="77777777" w:rsidR="00D92CAC" w:rsidRDefault="00D92CAC" w:rsidP="003A1DDF">
      <w:r>
        <w:separator/>
      </w:r>
    </w:p>
  </w:footnote>
  <w:footnote w:type="continuationSeparator" w:id="0">
    <w:p w14:paraId="7A411203" w14:textId="77777777" w:rsidR="00D92CAC" w:rsidRDefault="00D92CAC" w:rsidP="003A1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631B6"/>
    <w:multiLevelType w:val="hybridMultilevel"/>
    <w:tmpl w:val="92F682E8"/>
    <w:lvl w:ilvl="0" w:tplc="9FF2AD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8663A8C"/>
    <w:multiLevelType w:val="multilevel"/>
    <w:tmpl w:val="75D609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0890312">
    <w:abstractNumId w:val="1"/>
  </w:num>
  <w:num w:numId="2" w16cid:durableId="1868564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inese Std GBT7714 (numeric) 终版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vxef52awasp2e9pahv9px5zt9vvpvzwxt5&quot;&gt;我的EndNote库&lt;record-ids&gt;&lt;item&gt;4&lt;/item&gt;&lt;item&gt;7&lt;/item&gt;&lt;item&gt;10&lt;/item&gt;&lt;item&gt;20&lt;/item&gt;&lt;item&gt;21&lt;/item&gt;&lt;item&gt;25&lt;/item&gt;&lt;item&gt;26&lt;/item&gt;&lt;item&gt;27&lt;/item&gt;&lt;item&gt;28&lt;/item&gt;&lt;item&gt;30&lt;/item&gt;&lt;item&gt;33&lt;/item&gt;&lt;item&gt;35&lt;/item&gt;&lt;item&gt;99&lt;/item&gt;&lt;item&gt;100&lt;/item&gt;&lt;item&gt;101&lt;/item&gt;&lt;item&gt;102&lt;/item&gt;&lt;item&gt;104&lt;/item&gt;&lt;item&gt;106&lt;/item&gt;&lt;item&gt;107&lt;/item&gt;&lt;item&gt;108&lt;/item&gt;&lt;item&gt;109&lt;/item&gt;&lt;item&gt;112&lt;/item&gt;&lt;item&gt;113&lt;/item&gt;&lt;item&gt;115&lt;/item&gt;&lt;item&gt;116&lt;/item&gt;&lt;item&gt;117&lt;/item&gt;&lt;item&gt;119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41&lt;/item&gt;&lt;item&gt;145&lt;/item&gt;&lt;item&gt;146&lt;/item&gt;&lt;item&gt;147&lt;/item&gt;&lt;item&gt;148&lt;/item&gt;&lt;item&gt;149&lt;/item&gt;&lt;item&gt;150&lt;/item&gt;&lt;item&gt;153&lt;/item&gt;&lt;item&gt;160&lt;/item&gt;&lt;item&gt;161&lt;/item&gt;&lt;item&gt;162&lt;/item&gt;&lt;/record-ids&gt;&lt;/item&gt;&lt;/Libraries&gt;"/>
  </w:docVars>
  <w:rsids>
    <w:rsidRoot w:val="00870281"/>
    <w:rsid w:val="00007270"/>
    <w:rsid w:val="0002701E"/>
    <w:rsid w:val="00031510"/>
    <w:rsid w:val="00034F01"/>
    <w:rsid w:val="000368FE"/>
    <w:rsid w:val="00074254"/>
    <w:rsid w:val="0007616C"/>
    <w:rsid w:val="000771CE"/>
    <w:rsid w:val="00077F4D"/>
    <w:rsid w:val="00094F2D"/>
    <w:rsid w:val="00097879"/>
    <w:rsid w:val="000A78A3"/>
    <w:rsid w:val="000B2A1E"/>
    <w:rsid w:val="000B658B"/>
    <w:rsid w:val="000C505A"/>
    <w:rsid w:val="000C5413"/>
    <w:rsid w:val="000C5ED7"/>
    <w:rsid w:val="000C64BC"/>
    <w:rsid w:val="000C79C0"/>
    <w:rsid w:val="000D4A4B"/>
    <w:rsid w:val="000E034B"/>
    <w:rsid w:val="000E1B13"/>
    <w:rsid w:val="000E754D"/>
    <w:rsid w:val="000F1A8E"/>
    <w:rsid w:val="000F1F5D"/>
    <w:rsid w:val="000F22FA"/>
    <w:rsid w:val="000F23B2"/>
    <w:rsid w:val="00115CF1"/>
    <w:rsid w:val="00132ADD"/>
    <w:rsid w:val="001330A4"/>
    <w:rsid w:val="00135DE5"/>
    <w:rsid w:val="001379F1"/>
    <w:rsid w:val="0014227C"/>
    <w:rsid w:val="00142310"/>
    <w:rsid w:val="00145A26"/>
    <w:rsid w:val="001513B1"/>
    <w:rsid w:val="00152EB1"/>
    <w:rsid w:val="00155F46"/>
    <w:rsid w:val="001602C3"/>
    <w:rsid w:val="00166E9A"/>
    <w:rsid w:val="00176DE0"/>
    <w:rsid w:val="001776AC"/>
    <w:rsid w:val="001825A9"/>
    <w:rsid w:val="00194B77"/>
    <w:rsid w:val="001A443D"/>
    <w:rsid w:val="001C22EC"/>
    <w:rsid w:val="001E07B6"/>
    <w:rsid w:val="001E0BC7"/>
    <w:rsid w:val="001E415F"/>
    <w:rsid w:val="001F4B98"/>
    <w:rsid w:val="002033F8"/>
    <w:rsid w:val="00215C3C"/>
    <w:rsid w:val="00223272"/>
    <w:rsid w:val="00225356"/>
    <w:rsid w:val="00225794"/>
    <w:rsid w:val="00233D35"/>
    <w:rsid w:val="0024037D"/>
    <w:rsid w:val="00244FEE"/>
    <w:rsid w:val="002454CF"/>
    <w:rsid w:val="0024564A"/>
    <w:rsid w:val="00254157"/>
    <w:rsid w:val="002555A9"/>
    <w:rsid w:val="00262121"/>
    <w:rsid w:val="00264333"/>
    <w:rsid w:val="00264A03"/>
    <w:rsid w:val="0026561B"/>
    <w:rsid w:val="00265939"/>
    <w:rsid w:val="00271A0E"/>
    <w:rsid w:val="00275D0D"/>
    <w:rsid w:val="002764B1"/>
    <w:rsid w:val="00280BBD"/>
    <w:rsid w:val="00292499"/>
    <w:rsid w:val="0029428C"/>
    <w:rsid w:val="00295236"/>
    <w:rsid w:val="00296C93"/>
    <w:rsid w:val="002A5CA5"/>
    <w:rsid w:val="002A6AB9"/>
    <w:rsid w:val="002B138D"/>
    <w:rsid w:val="002D4749"/>
    <w:rsid w:val="002D524F"/>
    <w:rsid w:val="002E2741"/>
    <w:rsid w:val="002E516F"/>
    <w:rsid w:val="002E536B"/>
    <w:rsid w:val="002E59E2"/>
    <w:rsid w:val="002E6436"/>
    <w:rsid w:val="002F744F"/>
    <w:rsid w:val="002F7D55"/>
    <w:rsid w:val="00300E69"/>
    <w:rsid w:val="00307B0D"/>
    <w:rsid w:val="00312782"/>
    <w:rsid w:val="00316595"/>
    <w:rsid w:val="0032498A"/>
    <w:rsid w:val="00342344"/>
    <w:rsid w:val="0034574C"/>
    <w:rsid w:val="00347880"/>
    <w:rsid w:val="0036095C"/>
    <w:rsid w:val="00383CEE"/>
    <w:rsid w:val="003862A8"/>
    <w:rsid w:val="00390FB0"/>
    <w:rsid w:val="003A047E"/>
    <w:rsid w:val="003A1DDF"/>
    <w:rsid w:val="003A7518"/>
    <w:rsid w:val="003C524B"/>
    <w:rsid w:val="003C6218"/>
    <w:rsid w:val="003D6315"/>
    <w:rsid w:val="00407466"/>
    <w:rsid w:val="00410769"/>
    <w:rsid w:val="00411B8D"/>
    <w:rsid w:val="00422443"/>
    <w:rsid w:val="00423ACC"/>
    <w:rsid w:val="00430A47"/>
    <w:rsid w:val="004320B2"/>
    <w:rsid w:val="004349A8"/>
    <w:rsid w:val="00435BA0"/>
    <w:rsid w:val="00436CC7"/>
    <w:rsid w:val="00447FDE"/>
    <w:rsid w:val="0045017C"/>
    <w:rsid w:val="00451F64"/>
    <w:rsid w:val="0045297E"/>
    <w:rsid w:val="00453A26"/>
    <w:rsid w:val="0045787E"/>
    <w:rsid w:val="00457E7D"/>
    <w:rsid w:val="00460E79"/>
    <w:rsid w:val="004613F4"/>
    <w:rsid w:val="00490DC5"/>
    <w:rsid w:val="00495209"/>
    <w:rsid w:val="004B01B1"/>
    <w:rsid w:val="004B307B"/>
    <w:rsid w:val="004B5A45"/>
    <w:rsid w:val="004B6B66"/>
    <w:rsid w:val="004C39EB"/>
    <w:rsid w:val="004C7530"/>
    <w:rsid w:val="004D1118"/>
    <w:rsid w:val="004D7CB0"/>
    <w:rsid w:val="004E1D6B"/>
    <w:rsid w:val="004E224D"/>
    <w:rsid w:val="004E3015"/>
    <w:rsid w:val="004E3566"/>
    <w:rsid w:val="004E7358"/>
    <w:rsid w:val="004F56AB"/>
    <w:rsid w:val="005005B1"/>
    <w:rsid w:val="005019AA"/>
    <w:rsid w:val="0050675A"/>
    <w:rsid w:val="00510934"/>
    <w:rsid w:val="00511D6D"/>
    <w:rsid w:val="00514E03"/>
    <w:rsid w:val="005162AA"/>
    <w:rsid w:val="00520C01"/>
    <w:rsid w:val="005429A3"/>
    <w:rsid w:val="00543FBD"/>
    <w:rsid w:val="00545F37"/>
    <w:rsid w:val="00551A6D"/>
    <w:rsid w:val="00556436"/>
    <w:rsid w:val="00556AE0"/>
    <w:rsid w:val="00570268"/>
    <w:rsid w:val="005711F2"/>
    <w:rsid w:val="00571BC0"/>
    <w:rsid w:val="00574480"/>
    <w:rsid w:val="005757F2"/>
    <w:rsid w:val="00580186"/>
    <w:rsid w:val="0058485A"/>
    <w:rsid w:val="005850A3"/>
    <w:rsid w:val="00594C04"/>
    <w:rsid w:val="005A052E"/>
    <w:rsid w:val="005A3B75"/>
    <w:rsid w:val="005A3EEB"/>
    <w:rsid w:val="005A4A1C"/>
    <w:rsid w:val="005B3CCF"/>
    <w:rsid w:val="005B44AC"/>
    <w:rsid w:val="005C03CA"/>
    <w:rsid w:val="005D01F7"/>
    <w:rsid w:val="005D17A3"/>
    <w:rsid w:val="005D403B"/>
    <w:rsid w:val="005E5A76"/>
    <w:rsid w:val="005F4A0D"/>
    <w:rsid w:val="006003EC"/>
    <w:rsid w:val="006121AE"/>
    <w:rsid w:val="00613D9A"/>
    <w:rsid w:val="00617B41"/>
    <w:rsid w:val="00625807"/>
    <w:rsid w:val="006410CE"/>
    <w:rsid w:val="00644CDD"/>
    <w:rsid w:val="0065015A"/>
    <w:rsid w:val="0065149D"/>
    <w:rsid w:val="006531EA"/>
    <w:rsid w:val="00654FE5"/>
    <w:rsid w:val="00661AC0"/>
    <w:rsid w:val="00661D3F"/>
    <w:rsid w:val="00664A02"/>
    <w:rsid w:val="00665F78"/>
    <w:rsid w:val="00671907"/>
    <w:rsid w:val="00671C04"/>
    <w:rsid w:val="00671CB3"/>
    <w:rsid w:val="00675DD2"/>
    <w:rsid w:val="00681452"/>
    <w:rsid w:val="006817B5"/>
    <w:rsid w:val="006943A4"/>
    <w:rsid w:val="006A0DCF"/>
    <w:rsid w:val="006A5D68"/>
    <w:rsid w:val="006A6F04"/>
    <w:rsid w:val="006B5BCF"/>
    <w:rsid w:val="006B5F48"/>
    <w:rsid w:val="006B6F12"/>
    <w:rsid w:val="006C5C01"/>
    <w:rsid w:val="006D0609"/>
    <w:rsid w:val="006E2A6B"/>
    <w:rsid w:val="007008FB"/>
    <w:rsid w:val="007016A5"/>
    <w:rsid w:val="00705899"/>
    <w:rsid w:val="0070703D"/>
    <w:rsid w:val="00711E49"/>
    <w:rsid w:val="00720F20"/>
    <w:rsid w:val="0073115E"/>
    <w:rsid w:val="007328D1"/>
    <w:rsid w:val="007460DE"/>
    <w:rsid w:val="00746A5E"/>
    <w:rsid w:val="00747C4A"/>
    <w:rsid w:val="007512B4"/>
    <w:rsid w:val="00751D5F"/>
    <w:rsid w:val="00765D97"/>
    <w:rsid w:val="007664DF"/>
    <w:rsid w:val="00766A51"/>
    <w:rsid w:val="00771068"/>
    <w:rsid w:val="0077518A"/>
    <w:rsid w:val="00776ECE"/>
    <w:rsid w:val="00780DFD"/>
    <w:rsid w:val="0078118E"/>
    <w:rsid w:val="00782A3C"/>
    <w:rsid w:val="00783AC0"/>
    <w:rsid w:val="007A3365"/>
    <w:rsid w:val="007B1979"/>
    <w:rsid w:val="007B1D1B"/>
    <w:rsid w:val="007B26A1"/>
    <w:rsid w:val="007B5340"/>
    <w:rsid w:val="007B7B47"/>
    <w:rsid w:val="007C5E49"/>
    <w:rsid w:val="007D1EEF"/>
    <w:rsid w:val="007D7AEB"/>
    <w:rsid w:val="007E24F2"/>
    <w:rsid w:val="007F4D33"/>
    <w:rsid w:val="008043FA"/>
    <w:rsid w:val="00807BAA"/>
    <w:rsid w:val="00810538"/>
    <w:rsid w:val="0083394E"/>
    <w:rsid w:val="00834043"/>
    <w:rsid w:val="00846BFC"/>
    <w:rsid w:val="0085516E"/>
    <w:rsid w:val="00865250"/>
    <w:rsid w:val="0086632B"/>
    <w:rsid w:val="00870281"/>
    <w:rsid w:val="00873273"/>
    <w:rsid w:val="0087715E"/>
    <w:rsid w:val="0087724A"/>
    <w:rsid w:val="008810C6"/>
    <w:rsid w:val="00885CF1"/>
    <w:rsid w:val="00893B1C"/>
    <w:rsid w:val="008A089C"/>
    <w:rsid w:val="008A26E4"/>
    <w:rsid w:val="008B0E4B"/>
    <w:rsid w:val="008C3BEF"/>
    <w:rsid w:val="008D50A7"/>
    <w:rsid w:val="008D7BCF"/>
    <w:rsid w:val="008F6B7E"/>
    <w:rsid w:val="00901FFC"/>
    <w:rsid w:val="00912641"/>
    <w:rsid w:val="00916F78"/>
    <w:rsid w:val="00921016"/>
    <w:rsid w:val="00923DC1"/>
    <w:rsid w:val="00930A42"/>
    <w:rsid w:val="00936870"/>
    <w:rsid w:val="009414FF"/>
    <w:rsid w:val="00945E4C"/>
    <w:rsid w:val="00957C7E"/>
    <w:rsid w:val="009605CF"/>
    <w:rsid w:val="00962A78"/>
    <w:rsid w:val="009635DA"/>
    <w:rsid w:val="00963CA2"/>
    <w:rsid w:val="0097438F"/>
    <w:rsid w:val="00975C06"/>
    <w:rsid w:val="009771D1"/>
    <w:rsid w:val="0098322C"/>
    <w:rsid w:val="00985C56"/>
    <w:rsid w:val="00992D6E"/>
    <w:rsid w:val="00997A45"/>
    <w:rsid w:val="009A0CF4"/>
    <w:rsid w:val="009A0F92"/>
    <w:rsid w:val="009A5172"/>
    <w:rsid w:val="009B180F"/>
    <w:rsid w:val="009B1A09"/>
    <w:rsid w:val="009B7D60"/>
    <w:rsid w:val="009C10FA"/>
    <w:rsid w:val="009C2334"/>
    <w:rsid w:val="009C33E5"/>
    <w:rsid w:val="009C3933"/>
    <w:rsid w:val="009C3ED2"/>
    <w:rsid w:val="009E3A93"/>
    <w:rsid w:val="009E7A31"/>
    <w:rsid w:val="00A114DF"/>
    <w:rsid w:val="00A176BA"/>
    <w:rsid w:val="00A250B0"/>
    <w:rsid w:val="00A343E3"/>
    <w:rsid w:val="00A407E0"/>
    <w:rsid w:val="00A43F05"/>
    <w:rsid w:val="00A51DA5"/>
    <w:rsid w:val="00A55E52"/>
    <w:rsid w:val="00A56738"/>
    <w:rsid w:val="00A638BC"/>
    <w:rsid w:val="00A658B4"/>
    <w:rsid w:val="00A70EE2"/>
    <w:rsid w:val="00A73246"/>
    <w:rsid w:val="00A73FB5"/>
    <w:rsid w:val="00A810E9"/>
    <w:rsid w:val="00A87C66"/>
    <w:rsid w:val="00A96E59"/>
    <w:rsid w:val="00AA2F89"/>
    <w:rsid w:val="00AA5A01"/>
    <w:rsid w:val="00AB0859"/>
    <w:rsid w:val="00AE0F2F"/>
    <w:rsid w:val="00AE252D"/>
    <w:rsid w:val="00AE280F"/>
    <w:rsid w:val="00AE534A"/>
    <w:rsid w:val="00AE5857"/>
    <w:rsid w:val="00AF5281"/>
    <w:rsid w:val="00B02A9E"/>
    <w:rsid w:val="00B04450"/>
    <w:rsid w:val="00B05F24"/>
    <w:rsid w:val="00B14128"/>
    <w:rsid w:val="00B24499"/>
    <w:rsid w:val="00B42801"/>
    <w:rsid w:val="00B43FF8"/>
    <w:rsid w:val="00B44CB7"/>
    <w:rsid w:val="00B54C82"/>
    <w:rsid w:val="00B54D5D"/>
    <w:rsid w:val="00B62529"/>
    <w:rsid w:val="00B75BAB"/>
    <w:rsid w:val="00B7724F"/>
    <w:rsid w:val="00B77621"/>
    <w:rsid w:val="00B80D83"/>
    <w:rsid w:val="00B857EB"/>
    <w:rsid w:val="00B92C20"/>
    <w:rsid w:val="00BA26D8"/>
    <w:rsid w:val="00BA77F3"/>
    <w:rsid w:val="00BB5740"/>
    <w:rsid w:val="00BB7600"/>
    <w:rsid w:val="00BD613E"/>
    <w:rsid w:val="00BD7766"/>
    <w:rsid w:val="00BE0ACD"/>
    <w:rsid w:val="00BE50A2"/>
    <w:rsid w:val="00BF199D"/>
    <w:rsid w:val="00C01277"/>
    <w:rsid w:val="00C21E84"/>
    <w:rsid w:val="00C267BD"/>
    <w:rsid w:val="00C33F13"/>
    <w:rsid w:val="00C407A3"/>
    <w:rsid w:val="00C4324D"/>
    <w:rsid w:val="00C46451"/>
    <w:rsid w:val="00C46A05"/>
    <w:rsid w:val="00C47E4D"/>
    <w:rsid w:val="00C61798"/>
    <w:rsid w:val="00C645A0"/>
    <w:rsid w:val="00C66325"/>
    <w:rsid w:val="00C704E7"/>
    <w:rsid w:val="00C70A00"/>
    <w:rsid w:val="00C72109"/>
    <w:rsid w:val="00C76297"/>
    <w:rsid w:val="00C85BBB"/>
    <w:rsid w:val="00C86384"/>
    <w:rsid w:val="00C91C27"/>
    <w:rsid w:val="00CB0909"/>
    <w:rsid w:val="00CB336E"/>
    <w:rsid w:val="00CD0E9A"/>
    <w:rsid w:val="00CD7AAF"/>
    <w:rsid w:val="00CE0E54"/>
    <w:rsid w:val="00CF28BC"/>
    <w:rsid w:val="00CF4DC4"/>
    <w:rsid w:val="00CF5DF0"/>
    <w:rsid w:val="00CF71FB"/>
    <w:rsid w:val="00D06916"/>
    <w:rsid w:val="00D07150"/>
    <w:rsid w:val="00D118E7"/>
    <w:rsid w:val="00D1324D"/>
    <w:rsid w:val="00D16650"/>
    <w:rsid w:val="00D222BE"/>
    <w:rsid w:val="00D27F6C"/>
    <w:rsid w:val="00D325E4"/>
    <w:rsid w:val="00D4290F"/>
    <w:rsid w:val="00D44D6C"/>
    <w:rsid w:val="00D541F4"/>
    <w:rsid w:val="00D55593"/>
    <w:rsid w:val="00D66F31"/>
    <w:rsid w:val="00D71AB5"/>
    <w:rsid w:val="00D8178C"/>
    <w:rsid w:val="00D82303"/>
    <w:rsid w:val="00D906A0"/>
    <w:rsid w:val="00D92CAC"/>
    <w:rsid w:val="00DA44A0"/>
    <w:rsid w:val="00DA5A50"/>
    <w:rsid w:val="00DA6BDC"/>
    <w:rsid w:val="00DB1B59"/>
    <w:rsid w:val="00DC06D9"/>
    <w:rsid w:val="00DD33FD"/>
    <w:rsid w:val="00DD4274"/>
    <w:rsid w:val="00DD5BF6"/>
    <w:rsid w:val="00DE48B3"/>
    <w:rsid w:val="00DF0A88"/>
    <w:rsid w:val="00DF503E"/>
    <w:rsid w:val="00E03F85"/>
    <w:rsid w:val="00E14E07"/>
    <w:rsid w:val="00E23BF6"/>
    <w:rsid w:val="00E2711F"/>
    <w:rsid w:val="00E36377"/>
    <w:rsid w:val="00E43876"/>
    <w:rsid w:val="00E44E11"/>
    <w:rsid w:val="00E56BEF"/>
    <w:rsid w:val="00E600AF"/>
    <w:rsid w:val="00E70587"/>
    <w:rsid w:val="00E80C85"/>
    <w:rsid w:val="00E93990"/>
    <w:rsid w:val="00EA02EB"/>
    <w:rsid w:val="00EA303E"/>
    <w:rsid w:val="00EA729A"/>
    <w:rsid w:val="00EB7388"/>
    <w:rsid w:val="00EC1B2A"/>
    <w:rsid w:val="00EC78A3"/>
    <w:rsid w:val="00ED2A0F"/>
    <w:rsid w:val="00EE3A20"/>
    <w:rsid w:val="00EE3AC5"/>
    <w:rsid w:val="00EE74D9"/>
    <w:rsid w:val="00EF6E12"/>
    <w:rsid w:val="00F00FFA"/>
    <w:rsid w:val="00F027D8"/>
    <w:rsid w:val="00F0308D"/>
    <w:rsid w:val="00F034D8"/>
    <w:rsid w:val="00F2462C"/>
    <w:rsid w:val="00F27179"/>
    <w:rsid w:val="00F30BB5"/>
    <w:rsid w:val="00F31629"/>
    <w:rsid w:val="00F32B1C"/>
    <w:rsid w:val="00F56083"/>
    <w:rsid w:val="00F57E17"/>
    <w:rsid w:val="00F6267C"/>
    <w:rsid w:val="00F65E60"/>
    <w:rsid w:val="00F85BDA"/>
    <w:rsid w:val="00F8786A"/>
    <w:rsid w:val="00F93ED0"/>
    <w:rsid w:val="00F9647B"/>
    <w:rsid w:val="00F977C9"/>
    <w:rsid w:val="00FA1040"/>
    <w:rsid w:val="00FB25A4"/>
    <w:rsid w:val="00FC608A"/>
    <w:rsid w:val="00FD73CD"/>
    <w:rsid w:val="00FD7E39"/>
    <w:rsid w:val="00FE6D12"/>
    <w:rsid w:val="00FF37C2"/>
    <w:rsid w:val="00FF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D80535"/>
  <w15:docId w15:val="{DBC90F4B-8486-4DEC-AEED-F0736D4A8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9B7D6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1D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1D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1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1DDF"/>
    <w:rPr>
      <w:sz w:val="18"/>
      <w:szCs w:val="18"/>
    </w:rPr>
  </w:style>
  <w:style w:type="paragraph" w:customStyle="1" w:styleId="1">
    <w:name w:val="列表段落1"/>
    <w:basedOn w:val="a"/>
    <w:rsid w:val="00C76297"/>
    <w:pPr>
      <w:ind w:firstLineChars="200" w:firstLine="420"/>
    </w:pPr>
    <w:rPr>
      <w:rFonts w:ascii="等线" w:eastAsia="等线" w:hAnsi="等线" w:cs="Times New Roman"/>
      <w:szCs w:val="21"/>
    </w:rPr>
  </w:style>
  <w:style w:type="character" w:styleId="a7">
    <w:name w:val="Hyperlink"/>
    <w:basedOn w:val="a0"/>
    <w:uiPriority w:val="99"/>
    <w:unhideWhenUsed/>
    <w:rsid w:val="00644CDD"/>
    <w:rPr>
      <w:color w:val="0000FF"/>
      <w:u w:val="single"/>
    </w:rPr>
  </w:style>
  <w:style w:type="character" w:customStyle="1" w:styleId="15">
    <w:name w:val="15"/>
    <w:basedOn w:val="a0"/>
    <w:rsid w:val="00F027D8"/>
    <w:rPr>
      <w:rFonts w:ascii="AdvPSA183" w:hAnsi="AdvPSA183" w:hint="default"/>
      <w:color w:val="000000"/>
      <w:sz w:val="18"/>
      <w:szCs w:val="18"/>
    </w:rPr>
  </w:style>
  <w:style w:type="paragraph" w:styleId="a8">
    <w:name w:val="Revision"/>
    <w:hidden/>
    <w:uiPriority w:val="99"/>
    <w:semiHidden/>
    <w:rsid w:val="00962A78"/>
  </w:style>
  <w:style w:type="character" w:customStyle="1" w:styleId="tgt">
    <w:name w:val="tgt"/>
    <w:basedOn w:val="a0"/>
    <w:rsid w:val="0073115E"/>
  </w:style>
  <w:style w:type="character" w:styleId="a9">
    <w:name w:val="annotation reference"/>
    <w:basedOn w:val="a0"/>
    <w:uiPriority w:val="99"/>
    <w:semiHidden/>
    <w:unhideWhenUsed/>
    <w:rsid w:val="005A052E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5A052E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5A052E"/>
  </w:style>
  <w:style w:type="paragraph" w:styleId="ac">
    <w:name w:val="annotation subject"/>
    <w:basedOn w:val="aa"/>
    <w:next w:val="aa"/>
    <w:link w:val="ad"/>
    <w:uiPriority w:val="99"/>
    <w:semiHidden/>
    <w:unhideWhenUsed/>
    <w:rsid w:val="005A052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A052E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26593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6593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6593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65939"/>
    <w:rPr>
      <w:rFonts w:ascii="等线" w:eastAsia="等线" w:hAnsi="等线"/>
      <w:noProof/>
      <w:sz w:val="20"/>
    </w:rPr>
  </w:style>
  <w:style w:type="character" w:customStyle="1" w:styleId="visible">
    <w:name w:val="visible"/>
    <w:basedOn w:val="a0"/>
    <w:rsid w:val="005F4A0D"/>
  </w:style>
  <w:style w:type="character" w:styleId="ae">
    <w:name w:val="FollowedHyperlink"/>
    <w:basedOn w:val="a0"/>
    <w:uiPriority w:val="99"/>
    <w:semiHidden/>
    <w:unhideWhenUsed/>
    <w:rsid w:val="005F4A0D"/>
    <w:rPr>
      <w:color w:val="954F72" w:themeColor="followedHyperlink"/>
      <w:u w:val="single"/>
    </w:rPr>
  </w:style>
  <w:style w:type="character" w:customStyle="1" w:styleId="20">
    <w:name w:val="标题 2 字符"/>
    <w:basedOn w:val="a0"/>
    <w:link w:val="2"/>
    <w:uiPriority w:val="9"/>
    <w:rsid w:val="009B7D60"/>
    <w:rPr>
      <w:rFonts w:ascii="宋体" w:eastAsia="宋体" w:hAnsi="宋体" w:cs="宋体"/>
      <w:b/>
      <w:bCs/>
      <w:kern w:val="0"/>
      <w:sz w:val="36"/>
      <w:szCs w:val="36"/>
    </w:rPr>
  </w:style>
  <w:style w:type="character" w:styleId="af">
    <w:name w:val="Unresolved Mention"/>
    <w:basedOn w:val="a0"/>
    <w:uiPriority w:val="99"/>
    <w:semiHidden/>
    <w:unhideWhenUsed/>
    <w:rsid w:val="00C46A05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DD42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9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dyuzl871123@163.com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maxc1978@163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94CB02-B8C1-42AF-B075-CBA6E025B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1238</TotalTime>
  <Pages>7</Pages>
  <Words>710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雯</dc:creator>
  <cp:keywords/>
  <dc:description/>
  <cp:lastModifiedBy>雯 张</cp:lastModifiedBy>
  <cp:revision>28</cp:revision>
  <dcterms:created xsi:type="dcterms:W3CDTF">2023-11-26T04:42:00Z</dcterms:created>
  <dcterms:modified xsi:type="dcterms:W3CDTF">2023-12-10T15:16:00Z</dcterms:modified>
</cp:coreProperties>
</file>