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38F4" w:rsidRDefault="00EE0671" w:rsidP="004810FD">
      <w:pPr>
        <w:spacing w:line="48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 w:rsidR="0058460E" w:rsidRPr="00726678">
        <w:rPr>
          <w:rFonts w:ascii="Arial" w:hAnsi="Arial"/>
          <w:b/>
          <w:bCs/>
          <w:sz w:val="22"/>
        </w:rPr>
        <w:t>Appendix B</w:t>
      </w:r>
      <w:r>
        <w:rPr>
          <w:rFonts w:ascii="Arial" w:hAnsi="Arial"/>
          <w:sz w:val="22"/>
        </w:rPr>
        <w:t xml:space="preserve"> </w:t>
      </w:r>
      <w:r w:rsidR="0058460E" w:rsidRPr="003A673F">
        <w:rPr>
          <w:rFonts w:ascii="Arial" w:hAnsi="Arial"/>
          <w:sz w:val="22"/>
        </w:rPr>
        <w:t xml:space="preserve"> The amount of nest material and eggs when pied flycatchers and blue tits were </w:t>
      </w:r>
    </w:p>
    <w:p w:rsidR="00EE0671" w:rsidRDefault="00000000" w:rsidP="00EE0671">
      <w:pPr>
        <w:spacing w:line="480" w:lineRule="auto"/>
        <w:rPr>
          <w:rFonts w:ascii="Arial" w:hAnsi="Arial"/>
          <w:sz w:val="22"/>
        </w:rPr>
      </w:pPr>
      <w:r w:rsidRPr="003A673F">
        <w:rPr>
          <w:rFonts w:ascii="Arial" w:hAnsi="Arial"/>
          <w:sz w:val="22"/>
        </w:rPr>
        <w:t>offered a dyad of nest boxes</w:t>
      </w:r>
      <w:r w:rsidR="00EE0671">
        <w:rPr>
          <w:rFonts w:ascii="Arial" w:hAnsi="Arial"/>
          <w:sz w:val="22"/>
        </w:rPr>
        <w:t xml:space="preserve">. </w:t>
      </w:r>
      <w:r w:rsidR="00EE0671" w:rsidRPr="003A673F">
        <w:rPr>
          <w:rFonts w:ascii="Arial" w:hAnsi="Arial"/>
          <w:sz w:val="22"/>
        </w:rPr>
        <w:t xml:space="preserve">In experiments A1, A2 and B, a white circle or triangle was </w:t>
      </w:r>
    </w:p>
    <w:p w:rsidR="00EE0671" w:rsidRDefault="00EE0671" w:rsidP="00EE0671">
      <w:pPr>
        <w:spacing w:line="480" w:lineRule="auto"/>
        <w:rPr>
          <w:rFonts w:ascii="Arial" w:hAnsi="Arial"/>
          <w:sz w:val="22"/>
        </w:rPr>
      </w:pPr>
      <w:r w:rsidRPr="003A673F">
        <w:rPr>
          <w:rFonts w:ascii="Arial" w:hAnsi="Arial"/>
          <w:sz w:val="22"/>
        </w:rPr>
        <w:t xml:space="preserve">painted on the front of the boxes. In experiment C, both boxes were painted grey with no </w:t>
      </w:r>
    </w:p>
    <w:p w:rsidR="00EE0671" w:rsidRPr="003A673F" w:rsidRDefault="00EE0671" w:rsidP="00EE0671">
      <w:pPr>
        <w:spacing w:line="480" w:lineRule="auto"/>
        <w:rPr>
          <w:rFonts w:ascii="Arial" w:hAnsi="Arial"/>
          <w:sz w:val="22"/>
        </w:rPr>
      </w:pPr>
      <w:r w:rsidRPr="003A673F">
        <w:rPr>
          <w:rFonts w:ascii="Arial" w:hAnsi="Arial"/>
          <w:sz w:val="22"/>
        </w:rPr>
        <w:t xml:space="preserve">white marking (see </w:t>
      </w:r>
      <w:r>
        <w:rPr>
          <w:rFonts w:ascii="Arial" w:hAnsi="Arial"/>
          <w:sz w:val="22"/>
        </w:rPr>
        <w:t>F</w:t>
      </w:r>
      <w:r w:rsidRPr="003A673F">
        <w:rPr>
          <w:rFonts w:ascii="Arial" w:hAnsi="Arial"/>
          <w:sz w:val="22"/>
        </w:rPr>
        <w:t xml:space="preserve">ig. 1 for further explanation). </w:t>
      </w:r>
    </w:p>
    <w:p w:rsidR="00C27CD3" w:rsidRPr="003A673F" w:rsidRDefault="00C27CD3" w:rsidP="004810FD">
      <w:pPr>
        <w:spacing w:line="480" w:lineRule="auto"/>
        <w:rPr>
          <w:rFonts w:ascii="Arial" w:hAnsi="Arial"/>
          <w:sz w:val="22"/>
        </w:rPr>
      </w:pPr>
    </w:p>
    <w:p w:rsidR="00C27CD3" w:rsidRPr="003A673F" w:rsidRDefault="00000000" w:rsidP="004810FD">
      <w:pPr>
        <w:spacing w:line="480" w:lineRule="auto"/>
        <w:rPr>
          <w:rFonts w:ascii="Arial" w:hAnsi="Arial"/>
          <w:sz w:val="22"/>
        </w:rPr>
      </w:pPr>
      <w:r w:rsidRPr="003A673F">
        <w:rPr>
          <w:rFonts w:ascii="Arial" w:hAnsi="Arial"/>
          <w:sz w:val="22"/>
        </w:rPr>
        <w:t>_________________________________________________________________________</w:t>
      </w:r>
      <w:r w:rsidR="00EE0671">
        <w:rPr>
          <w:rFonts w:ascii="Arial" w:hAnsi="Arial"/>
          <w:sz w:val="22"/>
        </w:rPr>
        <w:t>_</w:t>
      </w:r>
    </w:p>
    <w:p w:rsidR="00C27CD3" w:rsidRPr="003A673F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560"/>
          <w:tab w:val="left" w:pos="7920"/>
          <w:tab w:val="left" w:pos="8550"/>
          <w:tab w:val="left" w:pos="8910"/>
          <w:tab w:val="left" w:pos="9180"/>
          <w:tab w:val="left" w:pos="10260"/>
          <w:tab w:val="left" w:pos="10620"/>
        </w:tabs>
        <w:spacing w:line="480" w:lineRule="auto"/>
        <w:rPr>
          <w:rFonts w:ascii="Arial" w:hAnsi="Arial"/>
          <w:sz w:val="22"/>
        </w:rPr>
      </w:pPr>
      <w:proofErr w:type="spellStart"/>
      <w:r w:rsidRPr="003A673F">
        <w:rPr>
          <w:rFonts w:ascii="Arial" w:hAnsi="Arial"/>
          <w:sz w:val="22"/>
        </w:rPr>
        <w:t>Experi</w:t>
      </w:r>
      <w:proofErr w:type="spellEnd"/>
      <w:r w:rsidRPr="003A673F">
        <w:rPr>
          <w:rFonts w:ascii="Arial" w:hAnsi="Arial"/>
          <w:sz w:val="22"/>
        </w:rPr>
        <w:t>-</w:t>
      </w:r>
      <w:r w:rsidRPr="003A673F">
        <w:rPr>
          <w:rFonts w:ascii="Arial" w:hAnsi="Arial"/>
          <w:sz w:val="22"/>
        </w:rPr>
        <w:tab/>
      </w:r>
      <w:r w:rsidRPr="003A673F">
        <w:rPr>
          <w:rFonts w:ascii="Arial" w:hAnsi="Arial"/>
          <w:sz w:val="22"/>
        </w:rPr>
        <w:tab/>
      </w:r>
      <w:r w:rsidRPr="003A673F">
        <w:rPr>
          <w:rFonts w:ascii="Arial" w:hAnsi="Arial"/>
          <w:sz w:val="22"/>
        </w:rPr>
        <w:tab/>
      </w:r>
      <w:r w:rsidRPr="003A673F">
        <w:rPr>
          <w:rFonts w:ascii="Arial" w:hAnsi="Arial"/>
          <w:sz w:val="22"/>
        </w:rPr>
        <w:tab/>
      </w:r>
      <w:r w:rsidRPr="003A673F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3A673F">
        <w:rPr>
          <w:rFonts w:ascii="Arial" w:hAnsi="Arial"/>
          <w:sz w:val="22"/>
          <w:u w:val="single"/>
        </w:rPr>
        <w:t>Box 1</w:t>
      </w:r>
      <w:r w:rsidRPr="003A673F">
        <w:rPr>
          <w:rFonts w:ascii="Arial" w:hAnsi="Arial"/>
          <w:sz w:val="22"/>
          <w:u w:val="single"/>
        </w:rPr>
        <w:tab/>
      </w:r>
      <w:r w:rsidRPr="003A673F">
        <w:rPr>
          <w:rFonts w:ascii="Arial" w:hAnsi="Arial"/>
          <w:sz w:val="22"/>
        </w:rPr>
        <w:tab/>
      </w:r>
      <w:r w:rsidRPr="003A673F">
        <w:rPr>
          <w:rFonts w:ascii="Arial" w:hAnsi="Arial"/>
          <w:sz w:val="22"/>
        </w:rPr>
        <w:tab/>
      </w:r>
      <w:r w:rsidRPr="003A673F">
        <w:rPr>
          <w:rFonts w:ascii="Arial" w:hAnsi="Arial"/>
          <w:sz w:val="22"/>
          <w:u w:val="single"/>
        </w:rPr>
        <w:t>Box 2</w:t>
      </w:r>
      <w:r w:rsidRPr="003A673F">
        <w:rPr>
          <w:rFonts w:ascii="Arial" w:hAnsi="Arial"/>
          <w:sz w:val="22"/>
          <w:u w:val="single"/>
        </w:rPr>
        <w:tab/>
      </w:r>
      <w:r w:rsidRPr="003A673F">
        <w:rPr>
          <w:rFonts w:ascii="Arial" w:hAnsi="Arial"/>
          <w:sz w:val="22"/>
          <w:u w:val="single"/>
        </w:rPr>
        <w:tab/>
      </w:r>
      <w:r w:rsidRPr="003A673F">
        <w:rPr>
          <w:rFonts w:ascii="Arial" w:hAnsi="Arial"/>
          <w:sz w:val="22"/>
        </w:rPr>
        <w:tab/>
      </w:r>
      <w:r w:rsidRPr="003A673F">
        <w:rPr>
          <w:rFonts w:ascii="Arial" w:hAnsi="Arial"/>
          <w:sz w:val="22"/>
        </w:rPr>
        <w:tab/>
      </w:r>
    </w:p>
    <w:p w:rsidR="00C27CD3" w:rsidRPr="003A673F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sz w:val="22"/>
        </w:rPr>
      </w:pPr>
      <w:proofErr w:type="spellStart"/>
      <w:r w:rsidRPr="003A673F">
        <w:rPr>
          <w:rFonts w:ascii="Arial" w:hAnsi="Arial"/>
          <w:sz w:val="22"/>
        </w:rPr>
        <w:t>ment</w:t>
      </w:r>
      <w:proofErr w:type="spellEnd"/>
      <w:r w:rsidRPr="003A673F">
        <w:rPr>
          <w:rFonts w:ascii="Arial" w:hAnsi="Arial"/>
          <w:sz w:val="22"/>
        </w:rPr>
        <w:tab/>
        <w:t>Variable</w:t>
      </w:r>
      <w:r w:rsidRPr="003A673F">
        <w:rPr>
          <w:rFonts w:ascii="Arial" w:hAnsi="Arial"/>
          <w:sz w:val="22"/>
        </w:rPr>
        <w:tab/>
      </w:r>
      <w:r w:rsidRPr="003A673F">
        <w:rPr>
          <w:rFonts w:ascii="Arial" w:hAnsi="Arial"/>
          <w:sz w:val="22"/>
        </w:rPr>
        <w:tab/>
        <w:t>Comparison of boxes</w:t>
      </w:r>
      <w:r w:rsidRPr="003A673F">
        <w:rPr>
          <w:rFonts w:ascii="Arial" w:hAnsi="Arial"/>
          <w:sz w:val="22"/>
        </w:rPr>
        <w:tab/>
        <w:t>n</w:t>
      </w:r>
      <w:r w:rsidRPr="003A673F">
        <w:rPr>
          <w:rFonts w:ascii="Arial" w:hAnsi="Arial"/>
          <w:sz w:val="22"/>
        </w:rPr>
        <w:tab/>
        <w:t>Mean</w:t>
      </w:r>
      <w:r w:rsidRPr="003A673F">
        <w:rPr>
          <w:rFonts w:ascii="Arial" w:hAnsi="Arial"/>
          <w:sz w:val="22"/>
        </w:rPr>
        <w:tab/>
        <w:t>SD</w:t>
      </w:r>
      <w:r w:rsidRPr="003A673F">
        <w:rPr>
          <w:rFonts w:ascii="Arial" w:hAnsi="Arial"/>
          <w:sz w:val="22"/>
        </w:rPr>
        <w:tab/>
        <w:t>Mean</w:t>
      </w:r>
      <w:r w:rsidRPr="003A673F">
        <w:rPr>
          <w:rFonts w:ascii="Arial" w:hAnsi="Arial"/>
          <w:sz w:val="22"/>
        </w:rPr>
        <w:tab/>
        <w:t>SD</w:t>
      </w:r>
    </w:p>
    <w:p w:rsidR="00C27CD3" w:rsidRPr="003A673F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sz w:val="22"/>
        </w:rPr>
      </w:pPr>
      <w:r w:rsidRPr="003A673F">
        <w:rPr>
          <w:rFonts w:ascii="Arial" w:hAnsi="Arial"/>
          <w:sz w:val="22"/>
        </w:rPr>
        <w:t>________________________________________________________________________</w:t>
      </w:r>
      <w:r w:rsidR="00EE0671">
        <w:rPr>
          <w:rFonts w:ascii="Arial" w:hAnsi="Arial"/>
          <w:sz w:val="22"/>
        </w:rPr>
        <w:t>_</w:t>
      </w:r>
      <w:r w:rsidRPr="003A673F">
        <w:rPr>
          <w:rFonts w:ascii="Arial" w:hAnsi="Arial"/>
          <w:sz w:val="22"/>
        </w:rPr>
        <w:t>_</w:t>
      </w:r>
    </w:p>
    <w:p w:rsidR="00C27CD3" w:rsidRPr="003A673F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i/>
          <w:sz w:val="22"/>
        </w:rPr>
      </w:pPr>
      <w:r w:rsidRPr="003A673F">
        <w:rPr>
          <w:rFonts w:ascii="Arial" w:hAnsi="Arial"/>
          <w:i/>
          <w:sz w:val="22"/>
        </w:rPr>
        <w:t>Pied flycatcher</w:t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ind w:left="720" w:hanging="720"/>
        <w:rPr>
          <w:rFonts w:ascii="Arial" w:hAnsi="Arial"/>
          <w:color w:val="000000"/>
          <w:sz w:val="22"/>
        </w:rPr>
      </w:pPr>
      <w:r w:rsidRPr="003A673F">
        <w:rPr>
          <w:rFonts w:ascii="Arial" w:hAnsi="Arial"/>
          <w:sz w:val="22"/>
        </w:rPr>
        <w:t>A1</w:t>
      </w:r>
      <w:r w:rsidRPr="003A673F">
        <w:rPr>
          <w:rFonts w:ascii="Arial" w:hAnsi="Arial"/>
          <w:sz w:val="22"/>
        </w:rPr>
        <w:tab/>
      </w:r>
      <w:r w:rsidRPr="003A673F">
        <w:rPr>
          <w:rFonts w:ascii="Arial" w:hAnsi="Arial"/>
          <w:sz w:val="22"/>
        </w:rPr>
        <w:tab/>
        <w:t>Nest material (g)</w:t>
      </w:r>
      <w:r w:rsidRPr="003A673F">
        <w:rPr>
          <w:rFonts w:ascii="Arial" w:hAnsi="Arial"/>
          <w:sz w:val="22"/>
        </w:rPr>
        <w:tab/>
        <w:t>C-box (1) vs. T-box (2)</w:t>
      </w:r>
      <w:r>
        <w:rPr>
          <w:rFonts w:ascii="Arial" w:hAnsi="Arial"/>
          <w:color w:val="000000"/>
          <w:sz w:val="22"/>
        </w:rPr>
        <w:tab/>
        <w:t>41</w:t>
      </w:r>
      <w:r>
        <w:rPr>
          <w:rFonts w:ascii="Arial" w:hAnsi="Arial"/>
          <w:color w:val="000000"/>
          <w:sz w:val="22"/>
        </w:rPr>
        <w:tab/>
        <w:t>6.8</w:t>
      </w:r>
      <w:r>
        <w:rPr>
          <w:rFonts w:ascii="Arial" w:hAnsi="Arial"/>
          <w:color w:val="000000"/>
          <w:sz w:val="22"/>
        </w:rPr>
        <w:tab/>
        <w:t>6.7</w:t>
      </w:r>
      <w:r>
        <w:rPr>
          <w:rFonts w:ascii="Arial" w:hAnsi="Arial"/>
          <w:color w:val="000000"/>
          <w:sz w:val="22"/>
        </w:rPr>
        <w:tab/>
        <w:t>6.7</w:t>
      </w:r>
      <w:r>
        <w:rPr>
          <w:rFonts w:ascii="Arial" w:hAnsi="Arial"/>
          <w:color w:val="000000"/>
          <w:sz w:val="22"/>
        </w:rPr>
        <w:tab/>
        <w:t>6.6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ind w:left="720" w:hanging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A2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  <w:t>36</w:t>
      </w:r>
      <w:r>
        <w:rPr>
          <w:rFonts w:ascii="Arial" w:hAnsi="Arial"/>
          <w:color w:val="000000"/>
          <w:sz w:val="22"/>
        </w:rPr>
        <w:tab/>
        <w:t>8.5</w:t>
      </w:r>
      <w:r>
        <w:rPr>
          <w:rFonts w:ascii="Arial" w:hAnsi="Arial"/>
          <w:color w:val="000000"/>
          <w:sz w:val="22"/>
        </w:rPr>
        <w:tab/>
        <w:t>6.0</w:t>
      </w:r>
      <w:r>
        <w:rPr>
          <w:rFonts w:ascii="Arial" w:hAnsi="Arial"/>
          <w:color w:val="000000"/>
          <w:sz w:val="22"/>
        </w:rPr>
        <w:tab/>
        <w:t>6.2</w:t>
      </w:r>
      <w:r>
        <w:rPr>
          <w:rFonts w:ascii="Arial" w:hAnsi="Arial"/>
          <w:color w:val="000000"/>
          <w:sz w:val="22"/>
        </w:rPr>
        <w:tab/>
        <w:t>3.4</w:t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  <w:t>17</w:t>
      </w:r>
      <w:r>
        <w:rPr>
          <w:rFonts w:ascii="Arial" w:hAnsi="Arial"/>
          <w:color w:val="000000"/>
          <w:sz w:val="22"/>
        </w:rPr>
        <w:tab/>
        <w:t>6.2</w:t>
      </w:r>
      <w:r>
        <w:rPr>
          <w:rFonts w:ascii="Arial" w:hAnsi="Arial"/>
          <w:color w:val="000000"/>
          <w:sz w:val="22"/>
        </w:rPr>
        <w:tab/>
        <w:t>3.8</w:t>
      </w:r>
      <w:r>
        <w:rPr>
          <w:rFonts w:ascii="Arial" w:hAnsi="Arial"/>
          <w:color w:val="000000"/>
          <w:sz w:val="22"/>
        </w:rPr>
        <w:tab/>
        <w:t>7.2</w:t>
      </w:r>
      <w:r>
        <w:rPr>
          <w:rFonts w:ascii="Arial" w:hAnsi="Arial"/>
          <w:color w:val="000000"/>
          <w:sz w:val="22"/>
        </w:rPr>
        <w:tab/>
        <w:t>4.3</w:t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A2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  <w:t>Upper (1) vs. lower box (2)</w:t>
      </w:r>
      <w:r>
        <w:rPr>
          <w:rFonts w:ascii="Arial" w:hAnsi="Arial"/>
          <w:color w:val="000000"/>
          <w:sz w:val="22"/>
        </w:rPr>
        <w:tab/>
        <w:t>36</w:t>
      </w:r>
      <w:r>
        <w:rPr>
          <w:rFonts w:ascii="Arial" w:hAnsi="Arial"/>
          <w:color w:val="000000"/>
          <w:sz w:val="22"/>
        </w:rPr>
        <w:tab/>
        <w:t>8.2</w:t>
      </w:r>
      <w:r>
        <w:rPr>
          <w:rFonts w:ascii="Arial" w:hAnsi="Arial"/>
          <w:color w:val="000000"/>
          <w:sz w:val="22"/>
        </w:rPr>
        <w:tab/>
        <w:t>5.4</w:t>
      </w:r>
      <w:r>
        <w:rPr>
          <w:rFonts w:ascii="Arial" w:hAnsi="Arial"/>
          <w:color w:val="000000"/>
          <w:sz w:val="22"/>
        </w:rPr>
        <w:tab/>
        <w:t>6.5</w:t>
      </w:r>
      <w:r>
        <w:rPr>
          <w:rFonts w:ascii="Arial" w:hAnsi="Arial"/>
          <w:color w:val="000000"/>
          <w:sz w:val="22"/>
        </w:rPr>
        <w:tab/>
        <w:t>4.5</w:t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  <w:t>17</w:t>
      </w:r>
      <w:r>
        <w:rPr>
          <w:rFonts w:ascii="Arial" w:hAnsi="Arial"/>
          <w:color w:val="000000"/>
          <w:sz w:val="22"/>
        </w:rPr>
        <w:tab/>
        <w:t>7.5</w:t>
      </w:r>
      <w:r>
        <w:rPr>
          <w:rFonts w:ascii="Arial" w:hAnsi="Arial"/>
          <w:color w:val="000000"/>
          <w:sz w:val="22"/>
        </w:rPr>
        <w:tab/>
        <w:t>3.2</w:t>
      </w:r>
      <w:r>
        <w:rPr>
          <w:rFonts w:ascii="Arial" w:hAnsi="Arial"/>
          <w:color w:val="000000"/>
          <w:sz w:val="22"/>
        </w:rPr>
        <w:tab/>
        <w:t>5.9</w:t>
      </w:r>
      <w:r>
        <w:rPr>
          <w:rFonts w:ascii="Arial" w:hAnsi="Arial"/>
          <w:color w:val="000000"/>
          <w:sz w:val="22"/>
        </w:rPr>
        <w:tab/>
        <w:t>4.6</w:t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color w:val="000000"/>
          <w:sz w:val="22"/>
        </w:rPr>
      </w:pPr>
      <w:bookmarkStart w:id="0" w:name="OLE_LINK3"/>
      <w:bookmarkStart w:id="1" w:name="OLE_LINK4"/>
      <w:r>
        <w:rPr>
          <w:rFonts w:ascii="Arial" w:hAnsi="Arial"/>
          <w:color w:val="000000"/>
          <w:sz w:val="22"/>
        </w:rPr>
        <w:t>C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</w:r>
      <w:bookmarkEnd w:id="0"/>
      <w:bookmarkEnd w:id="1"/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  <w:t>19</w:t>
      </w:r>
      <w:r>
        <w:rPr>
          <w:rFonts w:ascii="Arial" w:hAnsi="Arial"/>
          <w:color w:val="000000"/>
          <w:sz w:val="22"/>
        </w:rPr>
        <w:tab/>
        <w:t>8.1</w:t>
      </w:r>
      <w:r>
        <w:rPr>
          <w:rFonts w:ascii="Arial" w:hAnsi="Arial"/>
          <w:color w:val="000000"/>
          <w:sz w:val="22"/>
        </w:rPr>
        <w:tab/>
        <w:t>5.6</w:t>
      </w:r>
      <w:r>
        <w:rPr>
          <w:rFonts w:ascii="Arial" w:hAnsi="Arial"/>
          <w:color w:val="000000"/>
          <w:sz w:val="22"/>
        </w:rPr>
        <w:tab/>
        <w:t>5.7</w:t>
      </w:r>
      <w:r>
        <w:rPr>
          <w:rFonts w:ascii="Arial" w:hAnsi="Arial"/>
          <w:color w:val="000000"/>
          <w:sz w:val="22"/>
        </w:rPr>
        <w:tab/>
        <w:t>4.7</w:t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A2</w:t>
      </w:r>
      <w:r>
        <w:rPr>
          <w:rFonts w:ascii="Arial" w:hAnsi="Arial"/>
          <w:color w:val="000000"/>
          <w:sz w:val="22"/>
        </w:rPr>
        <w:tab/>
        <w:t>Number of eggs</w:t>
      </w:r>
      <w:r>
        <w:rPr>
          <w:rFonts w:ascii="Arial" w:hAnsi="Arial"/>
          <w:color w:val="000000"/>
          <w:sz w:val="22"/>
        </w:rPr>
        <w:tab/>
        <w:t>C-box (1) vs. T-box (2)</w:t>
      </w:r>
      <w:r>
        <w:rPr>
          <w:rFonts w:ascii="Arial" w:hAnsi="Arial"/>
          <w:color w:val="000000"/>
          <w:sz w:val="22"/>
        </w:rPr>
        <w:tab/>
        <w:t>36</w:t>
      </w:r>
      <w:r>
        <w:rPr>
          <w:rFonts w:ascii="Arial" w:hAnsi="Arial"/>
          <w:color w:val="000000"/>
          <w:sz w:val="22"/>
        </w:rPr>
        <w:tab/>
        <w:t>2.9</w:t>
      </w:r>
      <w:r>
        <w:rPr>
          <w:rFonts w:ascii="Arial" w:hAnsi="Arial"/>
          <w:color w:val="000000"/>
          <w:sz w:val="22"/>
        </w:rPr>
        <w:tab/>
        <w:t>2.9</w:t>
      </w:r>
      <w:r>
        <w:rPr>
          <w:rFonts w:ascii="Arial" w:hAnsi="Arial"/>
          <w:color w:val="000000"/>
          <w:sz w:val="22"/>
        </w:rPr>
        <w:tab/>
        <w:t>3.4</w:t>
      </w:r>
      <w:r>
        <w:rPr>
          <w:rFonts w:ascii="Arial" w:hAnsi="Arial"/>
          <w:color w:val="000000"/>
          <w:sz w:val="22"/>
        </w:rPr>
        <w:tab/>
        <w:t>3.0</w:t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lastRenderedPageBreak/>
        <w:t>B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  <w:t>17</w:t>
      </w:r>
      <w:r>
        <w:rPr>
          <w:rFonts w:ascii="Arial" w:hAnsi="Arial"/>
          <w:color w:val="000000"/>
          <w:sz w:val="22"/>
        </w:rPr>
        <w:tab/>
        <w:t>3.2</w:t>
      </w:r>
      <w:r>
        <w:rPr>
          <w:rFonts w:ascii="Arial" w:hAnsi="Arial"/>
          <w:color w:val="000000"/>
          <w:sz w:val="22"/>
        </w:rPr>
        <w:tab/>
        <w:t>2.7</w:t>
      </w:r>
      <w:r>
        <w:rPr>
          <w:rFonts w:ascii="Arial" w:hAnsi="Arial"/>
          <w:color w:val="000000"/>
          <w:sz w:val="22"/>
        </w:rPr>
        <w:tab/>
        <w:t>3.0</w:t>
      </w:r>
      <w:r>
        <w:rPr>
          <w:rFonts w:ascii="Arial" w:hAnsi="Arial"/>
          <w:color w:val="000000"/>
          <w:sz w:val="22"/>
        </w:rPr>
        <w:tab/>
        <w:t>2.7</w:t>
      </w:r>
      <w:r>
        <w:rPr>
          <w:rFonts w:ascii="Arial" w:hAnsi="Arial"/>
          <w:color w:val="000000"/>
          <w:sz w:val="22"/>
        </w:rPr>
        <w:tab/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A2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  <w:t>Upper (1) vs. lower box (2)</w:t>
      </w:r>
      <w:r>
        <w:rPr>
          <w:rFonts w:ascii="Arial" w:hAnsi="Arial"/>
          <w:color w:val="000000"/>
          <w:sz w:val="22"/>
        </w:rPr>
        <w:tab/>
        <w:t>36</w:t>
      </w:r>
      <w:r>
        <w:rPr>
          <w:rFonts w:ascii="Arial" w:hAnsi="Arial"/>
          <w:color w:val="000000"/>
          <w:sz w:val="22"/>
        </w:rPr>
        <w:tab/>
        <w:t>3.5</w:t>
      </w:r>
      <w:r>
        <w:rPr>
          <w:rFonts w:ascii="Arial" w:hAnsi="Arial"/>
          <w:color w:val="000000"/>
          <w:sz w:val="22"/>
        </w:rPr>
        <w:tab/>
        <w:t>2.9</w:t>
      </w:r>
      <w:r>
        <w:rPr>
          <w:rFonts w:ascii="Arial" w:hAnsi="Arial"/>
          <w:color w:val="000000"/>
          <w:sz w:val="22"/>
        </w:rPr>
        <w:tab/>
        <w:t>2.9</w:t>
      </w:r>
      <w:r>
        <w:rPr>
          <w:rFonts w:ascii="Arial" w:hAnsi="Arial"/>
          <w:color w:val="000000"/>
          <w:sz w:val="22"/>
        </w:rPr>
        <w:tab/>
        <w:t>3.0</w:t>
      </w:r>
      <w:r>
        <w:rPr>
          <w:rFonts w:ascii="Arial" w:hAnsi="Arial"/>
          <w:color w:val="000000"/>
          <w:sz w:val="22"/>
        </w:rPr>
        <w:tab/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  <w:t>17</w:t>
      </w:r>
      <w:r>
        <w:rPr>
          <w:rFonts w:ascii="Arial" w:hAnsi="Arial"/>
          <w:color w:val="000000"/>
          <w:sz w:val="22"/>
        </w:rPr>
        <w:tab/>
        <w:t>4.3</w:t>
      </w:r>
      <w:r>
        <w:rPr>
          <w:rFonts w:ascii="Arial" w:hAnsi="Arial"/>
          <w:color w:val="000000"/>
          <w:sz w:val="22"/>
        </w:rPr>
        <w:tab/>
        <w:t>2.2</w:t>
      </w:r>
      <w:r>
        <w:rPr>
          <w:rFonts w:ascii="Arial" w:hAnsi="Arial"/>
          <w:color w:val="000000"/>
          <w:sz w:val="22"/>
        </w:rPr>
        <w:tab/>
        <w:t>1.9</w:t>
      </w:r>
      <w:r>
        <w:rPr>
          <w:rFonts w:ascii="Arial" w:hAnsi="Arial"/>
          <w:color w:val="000000"/>
          <w:sz w:val="22"/>
        </w:rPr>
        <w:tab/>
        <w:t>2.6</w:t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C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  <w:t>17</w:t>
      </w:r>
      <w:r>
        <w:rPr>
          <w:rFonts w:ascii="Arial" w:hAnsi="Arial"/>
          <w:color w:val="000000"/>
          <w:sz w:val="22"/>
        </w:rPr>
        <w:tab/>
        <w:t>3.6</w:t>
      </w:r>
      <w:r>
        <w:rPr>
          <w:rFonts w:ascii="Arial" w:hAnsi="Arial"/>
          <w:color w:val="000000"/>
          <w:sz w:val="22"/>
        </w:rPr>
        <w:tab/>
        <w:t>2.5</w:t>
      </w:r>
      <w:r>
        <w:rPr>
          <w:rFonts w:ascii="Arial" w:hAnsi="Arial"/>
          <w:color w:val="000000"/>
          <w:sz w:val="22"/>
        </w:rPr>
        <w:tab/>
        <w:t>2.4</w:t>
      </w:r>
      <w:r>
        <w:rPr>
          <w:rFonts w:ascii="Arial" w:hAnsi="Arial"/>
          <w:color w:val="000000"/>
          <w:sz w:val="22"/>
        </w:rPr>
        <w:tab/>
        <w:t>2.6</w:t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>Blue tit</w:t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</w:t>
      </w:r>
      <w:r>
        <w:rPr>
          <w:rFonts w:ascii="Arial" w:hAnsi="Arial"/>
          <w:color w:val="000000"/>
          <w:sz w:val="22"/>
        </w:rPr>
        <w:tab/>
        <w:t>Nest material (g)</w:t>
      </w:r>
      <w:r>
        <w:rPr>
          <w:rFonts w:ascii="Arial" w:hAnsi="Arial"/>
          <w:color w:val="000000"/>
          <w:sz w:val="22"/>
        </w:rPr>
        <w:tab/>
        <w:t>C-box (1) vs. T-box (2)</w:t>
      </w:r>
      <w:r>
        <w:rPr>
          <w:rFonts w:ascii="Arial" w:hAnsi="Arial"/>
          <w:color w:val="000000"/>
          <w:sz w:val="22"/>
        </w:rPr>
        <w:tab/>
        <w:t>32</w:t>
      </w:r>
      <w:r>
        <w:rPr>
          <w:rFonts w:ascii="Arial" w:hAnsi="Arial"/>
          <w:color w:val="000000"/>
          <w:sz w:val="22"/>
        </w:rPr>
        <w:tab/>
        <w:t>9.1</w:t>
      </w:r>
      <w:r>
        <w:rPr>
          <w:rFonts w:ascii="Arial" w:hAnsi="Arial"/>
          <w:color w:val="000000"/>
          <w:sz w:val="22"/>
        </w:rPr>
        <w:tab/>
        <w:t>4.4</w:t>
      </w:r>
      <w:r>
        <w:rPr>
          <w:rFonts w:ascii="Arial" w:hAnsi="Arial"/>
          <w:color w:val="000000"/>
          <w:sz w:val="22"/>
        </w:rPr>
        <w:tab/>
        <w:t>6.2</w:t>
      </w:r>
      <w:r>
        <w:rPr>
          <w:rFonts w:ascii="Arial" w:hAnsi="Arial"/>
          <w:color w:val="000000"/>
          <w:sz w:val="22"/>
        </w:rPr>
        <w:tab/>
        <w:t>5.3</w:t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  <w:t>Upper (1) vs. lower box (2)</w:t>
      </w:r>
      <w:r>
        <w:rPr>
          <w:rFonts w:ascii="Arial" w:hAnsi="Arial"/>
          <w:color w:val="000000"/>
          <w:sz w:val="22"/>
        </w:rPr>
        <w:tab/>
        <w:t>32</w:t>
      </w:r>
      <w:r>
        <w:rPr>
          <w:rFonts w:ascii="Arial" w:hAnsi="Arial"/>
          <w:color w:val="000000"/>
          <w:sz w:val="22"/>
        </w:rPr>
        <w:tab/>
        <w:t>8.3</w:t>
      </w:r>
      <w:r>
        <w:rPr>
          <w:rFonts w:ascii="Arial" w:hAnsi="Arial"/>
          <w:color w:val="000000"/>
          <w:sz w:val="22"/>
        </w:rPr>
        <w:tab/>
        <w:t>3.8</w:t>
      </w:r>
      <w:r>
        <w:rPr>
          <w:rFonts w:ascii="Arial" w:hAnsi="Arial"/>
          <w:color w:val="000000"/>
          <w:sz w:val="22"/>
        </w:rPr>
        <w:tab/>
        <w:t>7.0</w:t>
      </w:r>
      <w:r>
        <w:rPr>
          <w:rFonts w:ascii="Arial" w:hAnsi="Arial"/>
          <w:color w:val="000000"/>
          <w:sz w:val="22"/>
        </w:rPr>
        <w:tab/>
        <w:t>6.0</w:t>
      </w:r>
    </w:p>
    <w:p w:rsidR="00C27CD3" w:rsidRDefault="00000000" w:rsidP="004810FD">
      <w:pPr>
        <w:tabs>
          <w:tab w:val="left" w:pos="990"/>
          <w:tab w:val="left" w:pos="1800"/>
          <w:tab w:val="left" w:pos="297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C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ab/>
        <w:t>“</w:t>
      </w:r>
      <w:r>
        <w:rPr>
          <w:rFonts w:ascii="Arial" w:hAnsi="Arial"/>
          <w:color w:val="000000"/>
          <w:sz w:val="22"/>
        </w:rPr>
        <w:tab/>
        <w:t>30</w:t>
      </w:r>
      <w:r>
        <w:rPr>
          <w:rFonts w:ascii="Arial" w:hAnsi="Arial"/>
          <w:color w:val="000000"/>
          <w:sz w:val="22"/>
        </w:rPr>
        <w:tab/>
        <w:t>6.2</w:t>
      </w:r>
      <w:r>
        <w:rPr>
          <w:rFonts w:ascii="Arial" w:hAnsi="Arial"/>
          <w:color w:val="000000"/>
          <w:sz w:val="22"/>
        </w:rPr>
        <w:tab/>
        <w:t>3.8</w:t>
      </w:r>
      <w:r>
        <w:rPr>
          <w:rFonts w:ascii="Arial" w:hAnsi="Arial"/>
          <w:color w:val="000000"/>
          <w:sz w:val="22"/>
        </w:rPr>
        <w:tab/>
        <w:t>6.0</w:t>
      </w:r>
      <w:r>
        <w:rPr>
          <w:rFonts w:ascii="Arial" w:hAnsi="Arial"/>
          <w:color w:val="000000"/>
          <w:sz w:val="22"/>
        </w:rPr>
        <w:tab/>
        <w:t>5.8</w:t>
      </w:r>
    </w:p>
    <w:p w:rsidR="00C27CD3" w:rsidRDefault="00000000" w:rsidP="004810FD">
      <w:pPr>
        <w:tabs>
          <w:tab w:val="left" w:pos="990"/>
          <w:tab w:val="left" w:pos="180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_______________________________________________________________________</w:t>
      </w:r>
      <w:r w:rsidR="00EE0671">
        <w:rPr>
          <w:rFonts w:ascii="Arial" w:hAnsi="Arial"/>
          <w:color w:val="000000"/>
          <w:sz w:val="22"/>
        </w:rPr>
        <w:t>___</w:t>
      </w:r>
    </w:p>
    <w:p w:rsidR="005B7B5F" w:rsidRPr="003A673F" w:rsidRDefault="005B7B5F" w:rsidP="004810FD">
      <w:pPr>
        <w:tabs>
          <w:tab w:val="left" w:pos="990"/>
          <w:tab w:val="left" w:pos="1800"/>
          <w:tab w:val="left" w:pos="3780"/>
          <w:tab w:val="left" w:pos="6030"/>
          <w:tab w:val="left" w:pos="6570"/>
          <w:tab w:val="left" w:pos="7200"/>
          <w:tab w:val="left" w:pos="7920"/>
          <w:tab w:val="left" w:pos="8550"/>
          <w:tab w:val="left" w:pos="9180"/>
          <w:tab w:val="left" w:pos="10260"/>
        </w:tabs>
        <w:spacing w:line="480" w:lineRule="auto"/>
        <w:rPr>
          <w:rFonts w:ascii="Arial" w:hAnsi="Arial"/>
          <w:sz w:val="22"/>
        </w:rPr>
      </w:pPr>
    </w:p>
    <w:sectPr w:rsidR="005B7B5F" w:rsidRPr="003A673F" w:rsidSect="00D960DA">
      <w:pgSz w:w="15840" w:h="12240" w:orient="landscape"/>
      <w:pgMar w:top="1800" w:right="1440" w:bottom="1800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7B"/>
    <w:rsid w:val="003338F4"/>
    <w:rsid w:val="004810FD"/>
    <w:rsid w:val="0058460E"/>
    <w:rsid w:val="005B7B5F"/>
    <w:rsid w:val="00726678"/>
    <w:rsid w:val="007816EF"/>
    <w:rsid w:val="00B12ADC"/>
    <w:rsid w:val="00C27CD3"/>
    <w:rsid w:val="00C5317B"/>
    <w:rsid w:val="00D960DA"/>
    <w:rsid w:val="00EE0671"/>
    <w:rsid w:val="00FB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,"/>
  <w:listSeparator w:val=","/>
  <w14:docId w14:val="3977B793"/>
  <w15:chartTrackingRefBased/>
  <w15:docId w15:val="{D69048A9-B717-E94D-B58A-5BA91A14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O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E7C1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</vt:lpstr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dc:subject/>
  <dc:creator>Biologisk Institutt</dc:creator>
  <cp:keywords/>
  <cp:lastModifiedBy>Tore Slagsvold</cp:lastModifiedBy>
  <cp:revision>7</cp:revision>
  <dcterms:created xsi:type="dcterms:W3CDTF">2023-09-21T09:37:00Z</dcterms:created>
  <dcterms:modified xsi:type="dcterms:W3CDTF">2023-10-13T07:54:00Z</dcterms:modified>
</cp:coreProperties>
</file>