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EF41" w14:textId="25F80400" w:rsidR="005939D5" w:rsidRDefault="005939D5" w:rsidP="005939D5">
      <w:pPr>
        <w:keepNext/>
        <w:keepLines/>
        <w:spacing w:before="40" w:after="0" w:line="480" w:lineRule="auto"/>
        <w:jc w:val="both"/>
        <w:outlineLvl w:val="2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446C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File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Patients’ characteristics 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3827"/>
        <w:gridCol w:w="1701"/>
        <w:gridCol w:w="704"/>
      </w:tblGrid>
      <w:tr w:rsidR="005939D5" w14:paraId="0AE30FA3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B6664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DBD0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A9C1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N=20</w:t>
            </w:r>
          </w:p>
          <w:p w14:paraId="37D2648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 (%)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6C6B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5939D5" w14:paraId="3A259839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BA4E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Age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, median (range)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2E13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752B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64.5 (52-83)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74B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5939D5" w14:paraId="1DD1B38F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4D881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WHO performance status,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median </w:t>
            </w:r>
          </w:p>
          <w:p w14:paraId="6C6ABBD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0</w:t>
            </w:r>
          </w:p>
          <w:p w14:paraId="55B4E6A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122F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7C54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0547592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D3427D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(30)</w:t>
            </w:r>
          </w:p>
          <w:p w14:paraId="74E8B0C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 (70)</w:t>
            </w:r>
          </w:p>
        </w:tc>
      </w:tr>
      <w:tr w:rsidR="005939D5" w14:paraId="56B64B09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2278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Sex</w:t>
            </w:r>
          </w:p>
          <w:p w14:paraId="4F1330D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Men</w:t>
            </w:r>
          </w:p>
          <w:p w14:paraId="2E44CCC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6B4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124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(50) </w:t>
            </w:r>
          </w:p>
        </w:tc>
      </w:tr>
      <w:tr w:rsidR="005939D5" w14:paraId="59AE3431" w14:textId="77777777" w:rsidTr="005F55FE">
        <w:trPr>
          <w:trHeight w:val="300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9890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Women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B064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636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(50)</w:t>
            </w:r>
          </w:p>
        </w:tc>
      </w:tr>
      <w:tr w:rsidR="005939D5" w14:paraId="25169BA3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152AA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Smoker</w:t>
            </w:r>
          </w:p>
          <w:p w14:paraId="4610E20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Yes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BC700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809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EAB84E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(60)</w:t>
            </w:r>
          </w:p>
        </w:tc>
      </w:tr>
      <w:tr w:rsidR="005939D5" w14:paraId="3D6D3AC8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D908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Pain at diagnosis</w:t>
            </w:r>
          </w:p>
          <w:p w14:paraId="737DB25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Yes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2F17F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EAF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16010B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15 (75)</w:t>
            </w:r>
          </w:p>
        </w:tc>
      </w:tr>
      <w:tr w:rsidR="005939D5" w14:paraId="56CD191E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74EB6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Icterus at diagnosis</w:t>
            </w:r>
          </w:p>
          <w:p w14:paraId="7A7721E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No</w:t>
            </w:r>
          </w:p>
          <w:p w14:paraId="475CC58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Yes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2BCC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E2393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BB937D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17 (70)</w:t>
            </w:r>
          </w:p>
          <w:p w14:paraId="2BA0E71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(30)</w:t>
            </w:r>
          </w:p>
        </w:tc>
      </w:tr>
      <w:tr w:rsidR="005939D5" w14:paraId="3F1A2619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49789B" w14:textId="77777777" w:rsidR="005939D5" w:rsidRDefault="005939D5" w:rsidP="005F55F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EA48A95" w14:textId="77777777" w:rsidR="005939D5" w:rsidRDefault="005939D5" w:rsidP="005F55F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If yes, biliary stent</w:t>
            </w:r>
          </w:p>
          <w:p w14:paraId="4965396A" w14:textId="77777777" w:rsidR="005939D5" w:rsidRDefault="005939D5" w:rsidP="005F55FE">
            <w:pPr>
              <w:spacing w:after="0" w:line="240" w:lineRule="auto"/>
              <w:ind w:firstLine="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Yes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875B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ED8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44F3E6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(83)</w:t>
            </w:r>
          </w:p>
        </w:tc>
      </w:tr>
      <w:tr w:rsidR="005939D5" w14:paraId="4DF9D8B5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3472C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Histology</w:t>
            </w:r>
          </w:p>
          <w:p w14:paraId="1C2368F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Adenocarcinoma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EF2E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1E3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244A35A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20 (100)</w:t>
            </w:r>
          </w:p>
        </w:tc>
      </w:tr>
      <w:tr w:rsidR="005939D5" w14:paraId="2E4B17BC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FB6DB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Tumor vascular contact</w:t>
            </w:r>
          </w:p>
          <w:p w14:paraId="3CAC2C9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No</w:t>
            </w:r>
          </w:p>
          <w:p w14:paraId="343872E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Yes</w:t>
            </w:r>
          </w:p>
          <w:p w14:paraId="749CE90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4749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1A27A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87077E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(20)</w:t>
            </w:r>
          </w:p>
          <w:p w14:paraId="2DB5B0C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16 (80)</w:t>
            </w:r>
          </w:p>
        </w:tc>
      </w:tr>
      <w:tr w:rsidR="005939D5" w14:paraId="4748B444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DA5A8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If yes, n=16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058C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A41F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F1E77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5939D5" w14:paraId="51F1FB01" w14:textId="77777777" w:rsidTr="005F55FE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3862DA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SMV / PV</w:t>
            </w:r>
          </w:p>
          <w:p w14:paraId="4D353058" w14:textId="77777777" w:rsidR="005939D5" w:rsidRDefault="005939D5" w:rsidP="005F55FE">
            <w:pPr>
              <w:spacing w:after="0" w:line="240" w:lineRule="auto"/>
              <w:ind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&lt;180% without vein                        contour irregularity</w:t>
            </w:r>
          </w:p>
          <w:p w14:paraId="0C8C7012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≥ 180°</w:t>
            </w:r>
          </w:p>
          <w:p w14:paraId="02B41CB0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&lt; 180° with vein contour irregularity but no thrombosis</w:t>
            </w:r>
          </w:p>
          <w:p w14:paraId="52BD3D9D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&lt;180 with thrombosis with safe vein reconstruction</w:t>
            </w:r>
          </w:p>
          <w:p w14:paraId="40F19A49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Thrombosis with unsafe vein reconstruction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8C2B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133C1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02F585D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(37.5)</w:t>
            </w:r>
          </w:p>
          <w:p w14:paraId="201B6AA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56D69C2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(31.3)</w:t>
            </w:r>
          </w:p>
          <w:p w14:paraId="0232343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(18.8)</w:t>
            </w:r>
          </w:p>
          <w:p w14:paraId="5B0A72A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ADD6BD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(6.3)</w:t>
            </w:r>
          </w:p>
          <w:p w14:paraId="5B7F6C5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26C909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(6.3)</w:t>
            </w:r>
          </w:p>
          <w:p w14:paraId="59F3A6C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7352FE4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5939D5" w14:paraId="6A918A0C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B37301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D2E0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1AF76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5939D5" w14:paraId="28A15FF4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69DC94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SMA</w:t>
            </w:r>
          </w:p>
          <w:p w14:paraId="343FFB06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 contact</w:t>
            </w:r>
          </w:p>
          <w:p w14:paraId="158DE654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&lt;180°</w:t>
            </w:r>
          </w:p>
          <w:p w14:paraId="7FC9F37D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≥ 180°</w:t>
            </w:r>
          </w:p>
          <w:p w14:paraId="018EED7D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9774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A0BDD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7A00CD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(62.5)</w:t>
            </w:r>
          </w:p>
          <w:p w14:paraId="02197A3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(18.8)</w:t>
            </w:r>
          </w:p>
          <w:p w14:paraId="2673196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(18.8)</w:t>
            </w:r>
          </w:p>
        </w:tc>
      </w:tr>
      <w:tr w:rsidR="005939D5" w14:paraId="4E2CAC75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EAE995" w14:textId="77777777" w:rsidR="005939D5" w:rsidRDefault="005939D5" w:rsidP="005F55FE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FE01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144F2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5939D5" w14:paraId="3A3AE08D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2E0EDEE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CHA</w:t>
            </w:r>
          </w:p>
          <w:p w14:paraId="2A148CBE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 contact</w:t>
            </w:r>
          </w:p>
          <w:p w14:paraId="71682139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without extension to CA or hepatic artery bifurcation with safe reconstruction</w:t>
            </w:r>
          </w:p>
          <w:p w14:paraId="42CF7D7F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>Unsafe artery reconstruction</w:t>
            </w:r>
          </w:p>
          <w:p w14:paraId="2D0E394B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5B8C904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045EF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BBC12A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59238FB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11 (68.8)</w:t>
            </w:r>
          </w:p>
          <w:p w14:paraId="444D488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(18.8</w:t>
            </w:r>
          </w:p>
          <w:p w14:paraId="63E4563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9CC101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491035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>2 (12.5)</w:t>
            </w:r>
          </w:p>
        </w:tc>
      </w:tr>
      <w:tr w:rsidR="005939D5" w14:paraId="19DC2341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C54BEC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lastRenderedPageBreak/>
              <w:t>CA</w:t>
            </w:r>
          </w:p>
          <w:p w14:paraId="4EFEA09C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No contact</w:t>
            </w:r>
          </w:p>
          <w:p w14:paraId="19644E86" w14:textId="77777777" w:rsidR="005939D5" w:rsidRDefault="005939D5" w:rsidP="005F55FE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Contact &lt;180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2539F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263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A2037B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 (87.5)</w:t>
            </w:r>
          </w:p>
          <w:p w14:paraId="71064D9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(12.5)</w:t>
            </w:r>
          </w:p>
        </w:tc>
      </w:tr>
      <w:tr w:rsidR="005939D5" w14:paraId="39B4D55A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41367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Pancreatic tumor</w:t>
            </w:r>
          </w:p>
          <w:p w14:paraId="39D3B33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Resectable</w:t>
            </w:r>
            <w:proofErr w:type="spellEnd"/>
          </w:p>
          <w:p w14:paraId="098E6CF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Borderline</w:t>
            </w:r>
          </w:p>
          <w:p w14:paraId="37F622F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Locally advanced tumor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8D15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73245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7F45C04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(35)</w:t>
            </w:r>
          </w:p>
          <w:p w14:paraId="31EF015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 (45)</w:t>
            </w:r>
          </w:p>
          <w:p w14:paraId="39136FC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(20)</w:t>
            </w:r>
          </w:p>
        </w:tc>
      </w:tr>
      <w:tr w:rsidR="005939D5" w14:paraId="44506176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9BB4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T stage</w:t>
            </w:r>
          </w:p>
          <w:p w14:paraId="18428DF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T1</w:t>
            </w:r>
          </w:p>
          <w:p w14:paraId="4C4D7AF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T2</w:t>
            </w:r>
          </w:p>
          <w:p w14:paraId="5373836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T3</w:t>
            </w:r>
          </w:p>
          <w:p w14:paraId="1185550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1A8C2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CC5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  <w:p w14:paraId="7DCF48C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(5)</w:t>
            </w:r>
          </w:p>
          <w:p w14:paraId="1428ABA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(60)</w:t>
            </w:r>
          </w:p>
          <w:p w14:paraId="774CFA2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(20)</w:t>
            </w:r>
          </w:p>
          <w:p w14:paraId="5F25B2F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(15)</w:t>
            </w:r>
          </w:p>
        </w:tc>
      </w:tr>
      <w:tr w:rsidR="005939D5" w14:paraId="0D769355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B7C5A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 stage</w:t>
            </w:r>
          </w:p>
          <w:p w14:paraId="5725A28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N0</w:t>
            </w:r>
          </w:p>
          <w:p w14:paraId="59D9FF1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1C2FE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B31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5C4EA6A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16 (80)</w:t>
            </w:r>
          </w:p>
          <w:p w14:paraId="505CA6C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(20)</w:t>
            </w:r>
          </w:p>
        </w:tc>
      </w:tr>
      <w:tr w:rsidR="005939D5" w14:paraId="102141CE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FEED7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M stage</w:t>
            </w:r>
          </w:p>
          <w:p w14:paraId="06E8899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M0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F2D81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F43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553FEAD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20 (100)</w:t>
            </w:r>
          </w:p>
        </w:tc>
      </w:tr>
      <w:tr w:rsidR="005939D5" w14:paraId="16EECC7C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E62D7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Stage</w:t>
            </w:r>
          </w:p>
          <w:p w14:paraId="276A04F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IA</w:t>
            </w:r>
          </w:p>
          <w:p w14:paraId="294D6B6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IB</w:t>
            </w:r>
          </w:p>
          <w:p w14:paraId="1A1ED31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IIA</w:t>
            </w:r>
          </w:p>
          <w:p w14:paraId="2B9516C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IIB</w:t>
            </w:r>
          </w:p>
          <w:p w14:paraId="1197F96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III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47E33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76E3DBE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7794C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C93F70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(5)</w:t>
            </w:r>
          </w:p>
          <w:p w14:paraId="0377B13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 (45)</w:t>
            </w:r>
          </w:p>
          <w:p w14:paraId="21D73CE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(20)</w:t>
            </w:r>
          </w:p>
          <w:p w14:paraId="5948A8F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(15)</w:t>
            </w:r>
          </w:p>
          <w:p w14:paraId="5387AC6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(15)</w:t>
            </w:r>
          </w:p>
        </w:tc>
      </w:tr>
      <w:tr w:rsidR="005939D5" w14:paraId="1922E31C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27605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Localization</w:t>
            </w:r>
          </w:p>
          <w:p w14:paraId="1BA7419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Head</w:t>
            </w:r>
          </w:p>
          <w:p w14:paraId="7A8C3E3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Isthmus</w:t>
            </w:r>
          </w:p>
          <w:p w14:paraId="713B56D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Body</w:t>
            </w:r>
          </w:p>
          <w:p w14:paraId="0C802D7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Tail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5BCA6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6F908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B095C9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(60)</w:t>
            </w:r>
          </w:p>
          <w:p w14:paraId="4132183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(20)</w:t>
            </w:r>
          </w:p>
          <w:p w14:paraId="39D816D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(10)</w:t>
            </w:r>
          </w:p>
          <w:p w14:paraId="31F1825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(10)</w:t>
            </w:r>
          </w:p>
        </w:tc>
      </w:tr>
      <w:tr w:rsidR="005939D5" w14:paraId="739D7378" w14:textId="77777777" w:rsidTr="005F55FE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A6F5AE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Previous treatment</w:t>
            </w:r>
          </w:p>
          <w:p w14:paraId="4D0000F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No</w:t>
            </w:r>
          </w:p>
          <w:p w14:paraId="143155B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Yes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3B2862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2D262B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229FD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75AB0E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(30)</w:t>
            </w:r>
          </w:p>
          <w:p w14:paraId="1D4177C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 (70)</w:t>
            </w:r>
          </w:p>
        </w:tc>
      </w:tr>
      <w:tr w:rsidR="005939D5" w14:paraId="00392558" w14:textId="77777777" w:rsidTr="005F55FE">
        <w:trPr>
          <w:trHeight w:val="300"/>
        </w:trPr>
        <w:tc>
          <w:tcPr>
            <w:tcW w:w="3686" w:type="dxa"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7A63C2C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034DDD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If yes, n=14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672FFAF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6BCB35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5939D5" w14:paraId="59253363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5A437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CRT</w:t>
            </w:r>
          </w:p>
          <w:p w14:paraId="40D9E87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No</w:t>
            </w:r>
          </w:p>
          <w:p w14:paraId="02B72D9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RT</w:t>
            </w:r>
          </w:p>
          <w:p w14:paraId="485CBAF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No</w:t>
            </w:r>
          </w:p>
          <w:p w14:paraId="287D900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CT</w:t>
            </w:r>
          </w:p>
          <w:p w14:paraId="740AC4B7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FOLFIRINOX</w:t>
            </w:r>
          </w:p>
          <w:p w14:paraId="5C29837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FOLFOX</w:t>
            </w:r>
          </w:p>
          <w:p w14:paraId="3FA51DC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C7377C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4C751D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5D9B1CD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22AF24E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Number of cycles of CT, median (range)</w:t>
            </w:r>
          </w:p>
          <w:p w14:paraId="3426700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1A3ACE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Treatment after CT</w:t>
            </w:r>
          </w:p>
          <w:p w14:paraId="3F2D124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 xml:space="preserve"> CT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2168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9C683B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FB710E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5D10C543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76C76A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711B4C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0D51C9C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5B7B98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4564EA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1372B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0B24DCD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 (100)</w:t>
            </w:r>
          </w:p>
          <w:p w14:paraId="20387EA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25F3A50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14 (100)</w:t>
            </w:r>
          </w:p>
          <w:p w14:paraId="0A4CD5A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40ACF8D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12 (85.7)</w:t>
            </w:r>
          </w:p>
          <w:p w14:paraId="46D2A75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(14.3)</w:t>
            </w:r>
          </w:p>
          <w:p w14:paraId="1A6ABC0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0BBB2E76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26F20BE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2EBF8F1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05E1F81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(2-12)</w:t>
            </w:r>
          </w:p>
          <w:p w14:paraId="48F873A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7E79EF4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26DDBC02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23824F34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>2 (14)</w:t>
            </w:r>
          </w:p>
        </w:tc>
      </w:tr>
      <w:tr w:rsidR="005939D5" w14:paraId="60087B07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3315155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lastRenderedPageBreak/>
              <w:t xml:space="preserve"> Surgery</w:t>
            </w:r>
          </w:p>
          <w:p w14:paraId="1609E0B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CRT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FF17EB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C453C6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 (71.4)</w:t>
            </w:r>
          </w:p>
          <w:p w14:paraId="472B37C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(14.3)</w:t>
            </w:r>
          </w:p>
        </w:tc>
      </w:tr>
      <w:tr w:rsidR="005939D5" w14:paraId="5C4BB18F" w14:textId="77777777" w:rsidTr="005F55FE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64A74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7072A35D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If no previous treatment, n=6, intention</w:t>
            </w:r>
          </w:p>
          <w:p w14:paraId="78F20CA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Surgery</w:t>
            </w:r>
          </w:p>
          <w:p w14:paraId="78DD96F9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CT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5C2F8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8F51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3997ED7E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147ED72A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  <w:p w14:paraId="6111184F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(50)</w:t>
            </w:r>
          </w:p>
          <w:p w14:paraId="67DE756C" w14:textId="77777777" w:rsidR="005939D5" w:rsidRDefault="005939D5" w:rsidP="005F5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(50)</w:t>
            </w:r>
          </w:p>
        </w:tc>
      </w:tr>
    </w:tbl>
    <w:p w14:paraId="5EE7A86B" w14:textId="77777777" w:rsidR="005939D5" w:rsidRDefault="005939D5" w:rsidP="005939D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Abbreviations: WHO, world health organization; mm, millimeter; SMV,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Superior mesenteric vein; PV, portal vein; SMA, superior mesenteric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artery 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CHA, common hepatic artery ; CA,  celiac axis; CRT, chemoradiation ; CT, chemotherapy ; RT, </w:t>
      </w:r>
      <w:r>
        <w:rPr>
          <w:rFonts w:ascii="Times New Roman" w:hAnsi="Times New Roman" w:cs="Times New Roman"/>
          <w:sz w:val="24"/>
          <w:szCs w:val="24"/>
          <w:lang w:val="en-US"/>
        </w:rPr>
        <w:t>radiation therapy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</w:p>
    <w:p w14:paraId="5005F3FD" w14:textId="77777777" w:rsidR="00C269F3" w:rsidRPr="005939D5" w:rsidRDefault="00C269F3">
      <w:pPr>
        <w:rPr>
          <w:lang w:val="en-US"/>
        </w:rPr>
      </w:pPr>
    </w:p>
    <w:sectPr w:rsidR="00C269F3" w:rsidRPr="0059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D5"/>
    <w:rsid w:val="004446C6"/>
    <w:rsid w:val="005939D5"/>
    <w:rsid w:val="00C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E1AD79"/>
  <w15:chartTrackingRefBased/>
  <w15:docId w15:val="{ED00337E-95BF-004C-BDAC-511B8D6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D5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Zaidi</dc:creator>
  <cp:keywords/>
  <dc:description/>
  <cp:lastModifiedBy>Fabien Zaidi</cp:lastModifiedBy>
  <cp:revision>2</cp:revision>
  <dcterms:created xsi:type="dcterms:W3CDTF">2024-01-06T13:44:00Z</dcterms:created>
  <dcterms:modified xsi:type="dcterms:W3CDTF">2024-01-06T13:58:00Z</dcterms:modified>
</cp:coreProperties>
</file>