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4A3FF" w14:textId="49416CA9" w:rsidR="00B30711" w:rsidRPr="006711D9" w:rsidRDefault="00B30711" w:rsidP="00B30711">
      <w:pPr>
        <w:wordWrap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377A">
        <w:rPr>
          <w:rFonts w:ascii="Times New Roman" w:hAnsi="Times New Roman" w:cs="Times New Roman"/>
          <w:b/>
          <w:bCs/>
          <w:sz w:val="24"/>
          <w:szCs w:val="24"/>
        </w:rPr>
        <w:t>Supplementary material -</w:t>
      </w:r>
      <w:r w:rsidR="00C116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1D9">
        <w:rPr>
          <w:rFonts w:ascii="Times New Roman" w:hAnsi="Times New Roman" w:cs="Times New Roman"/>
          <w:b/>
          <w:bCs/>
          <w:sz w:val="24"/>
          <w:szCs w:val="24"/>
        </w:rPr>
        <w:t>Efficacy and safety of enavogliflozin vs. dapagliflozin as add-on therapy in patients with type 2 diabetes mellitus based on renal function: A pooled analysis of two randomized controlled trials</w:t>
      </w:r>
    </w:p>
    <w:p w14:paraId="4DB42DB3" w14:textId="77777777" w:rsidR="00B30711" w:rsidRPr="006711D9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4A117C" w14:textId="77777777" w:rsidR="00B30711" w:rsidRPr="006711D9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11D9">
        <w:rPr>
          <w:rFonts w:ascii="Times New Roman" w:hAnsi="Times New Roman" w:cs="Times New Roman"/>
          <w:b/>
          <w:sz w:val="24"/>
          <w:szCs w:val="24"/>
        </w:rPr>
        <w:t>Running title</w:t>
      </w:r>
      <w:r w:rsidRPr="006711D9">
        <w:rPr>
          <w:rFonts w:ascii="Times New Roman" w:hAnsi="Times New Roman" w:cs="Times New Roman"/>
          <w:sz w:val="24"/>
          <w:szCs w:val="24"/>
        </w:rPr>
        <w:t>: Efficacy of enavogliflozin for type 2 diabetes</w:t>
      </w:r>
    </w:p>
    <w:p w14:paraId="788D7346" w14:textId="77777777" w:rsidR="00B30711" w:rsidRPr="006711D9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8C2B3B" w14:textId="77777777" w:rsidR="00B30711" w:rsidRPr="006711D9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711D9">
        <w:rPr>
          <w:rFonts w:ascii="Times New Roman" w:hAnsi="Times New Roman" w:cs="Times New Roman"/>
          <w:b/>
          <w:sz w:val="24"/>
          <w:szCs w:val="24"/>
        </w:rPr>
        <w:t>[author names]</w:t>
      </w:r>
    </w:p>
    <w:p w14:paraId="4D63585D" w14:textId="77777777" w:rsidR="00B30711" w:rsidRPr="006711D9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711D9">
        <w:rPr>
          <w:rFonts w:ascii="Times New Roman" w:hAnsi="Times New Roman" w:cs="Times New Roman"/>
          <w:sz w:val="24"/>
          <w:szCs w:val="24"/>
        </w:rPr>
        <w:t>Young Sang Lyu</w:t>
      </w:r>
      <w:r w:rsidRPr="006711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11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1D9">
        <w:rPr>
          <w:rFonts w:ascii="Times New Roman" w:hAnsi="Times New Roman" w:cs="Times New Roman"/>
          <w:sz w:val="24"/>
          <w:szCs w:val="24"/>
        </w:rPr>
        <w:t>Sangmo</w:t>
      </w:r>
      <w:proofErr w:type="spellEnd"/>
      <w:r w:rsidRPr="006711D9">
        <w:rPr>
          <w:rFonts w:ascii="Times New Roman" w:hAnsi="Times New Roman" w:cs="Times New Roman"/>
          <w:sz w:val="24"/>
          <w:szCs w:val="24"/>
        </w:rPr>
        <w:t xml:space="preserve"> Hong</w:t>
      </w:r>
      <w:r w:rsidRPr="006711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711D9">
        <w:rPr>
          <w:rFonts w:ascii="Times New Roman" w:hAnsi="Times New Roman" w:cs="Times New Roman"/>
          <w:sz w:val="24"/>
          <w:szCs w:val="24"/>
        </w:rPr>
        <w:t xml:space="preserve">, Si </w:t>
      </w:r>
      <w:proofErr w:type="spellStart"/>
      <w:r w:rsidRPr="006711D9">
        <w:rPr>
          <w:rFonts w:ascii="Times New Roman" w:hAnsi="Times New Roman" w:cs="Times New Roman"/>
          <w:sz w:val="24"/>
          <w:szCs w:val="24"/>
        </w:rPr>
        <w:t>Eun</w:t>
      </w:r>
      <w:proofErr w:type="spellEnd"/>
      <w:r w:rsidRPr="006711D9">
        <w:rPr>
          <w:rFonts w:ascii="Times New Roman" w:hAnsi="Times New Roman" w:cs="Times New Roman"/>
          <w:sz w:val="24"/>
          <w:szCs w:val="24"/>
        </w:rPr>
        <w:t xml:space="preserve"> Lee</w:t>
      </w:r>
      <w:r w:rsidRPr="006711D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11D9">
        <w:rPr>
          <w:rFonts w:ascii="Times New Roman" w:hAnsi="Times New Roman" w:cs="Times New Roman"/>
          <w:sz w:val="24"/>
          <w:szCs w:val="24"/>
        </w:rPr>
        <w:t>, Bo Young Cho</w:t>
      </w:r>
      <w:r w:rsidRPr="006711D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11D9">
        <w:rPr>
          <w:rFonts w:ascii="Times New Roman" w:hAnsi="Times New Roman" w:cs="Times New Roman"/>
          <w:sz w:val="24"/>
          <w:szCs w:val="24"/>
        </w:rPr>
        <w:t>, Cheol-Young Park</w:t>
      </w:r>
      <w:r w:rsidRPr="006711D9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7741D122" w14:textId="77777777" w:rsidR="00B30711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00EE07" w14:textId="77777777" w:rsidR="00B30711" w:rsidRPr="006711D9" w:rsidRDefault="00B30711" w:rsidP="00B30711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711D9">
        <w:rPr>
          <w:rFonts w:ascii="Times New Roman" w:hAnsi="Times New Roman" w:cs="Times New Roman"/>
          <w:b/>
          <w:sz w:val="24"/>
          <w:szCs w:val="24"/>
        </w:rPr>
        <w:t>[author affiliations]</w:t>
      </w:r>
    </w:p>
    <w:p w14:paraId="45B852F1" w14:textId="77777777" w:rsidR="00B30711" w:rsidRPr="006711D9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11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11D9">
        <w:rPr>
          <w:rFonts w:ascii="Times New Roman" w:hAnsi="Times New Roman" w:cs="Times New Roman"/>
          <w:sz w:val="24"/>
          <w:szCs w:val="24"/>
        </w:rPr>
        <w:t xml:space="preserve">Division of Endocrinology and Metabolism, Department of Internal Medicine, </w:t>
      </w:r>
      <w:proofErr w:type="spellStart"/>
      <w:r w:rsidRPr="006711D9">
        <w:rPr>
          <w:rFonts w:ascii="Times New Roman" w:hAnsi="Times New Roman" w:cs="Times New Roman"/>
          <w:sz w:val="24"/>
          <w:szCs w:val="24"/>
        </w:rPr>
        <w:t>Chosun</w:t>
      </w:r>
      <w:proofErr w:type="spellEnd"/>
      <w:r w:rsidRPr="006711D9">
        <w:rPr>
          <w:rFonts w:ascii="Times New Roman" w:hAnsi="Times New Roman" w:cs="Times New Roman"/>
          <w:sz w:val="24"/>
          <w:szCs w:val="24"/>
        </w:rPr>
        <w:t xml:space="preserve"> University Hospital, Gwangju, Republic of Korea.</w:t>
      </w:r>
    </w:p>
    <w:p w14:paraId="4B52BD91" w14:textId="77777777" w:rsidR="00B30711" w:rsidRPr="00AC57BD" w:rsidRDefault="00B30711" w:rsidP="00B307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41014388"/>
      <w:r w:rsidRPr="006711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End w:id="0"/>
      <w:r w:rsidRPr="00AC57BD">
        <w:rPr>
          <w:rFonts w:ascii="Times New Roman" w:hAnsi="Times New Roman" w:cs="Times New Roman"/>
          <w:sz w:val="24"/>
          <w:szCs w:val="24"/>
        </w:rPr>
        <w:t xml:space="preserve">Division of Endocrinology, Department of Internal Medicine, </w:t>
      </w:r>
      <w:proofErr w:type="spellStart"/>
      <w:r w:rsidRPr="00AC57BD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AC57BD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AC57BD">
        <w:rPr>
          <w:rFonts w:ascii="Times New Roman" w:hAnsi="Times New Roman" w:cs="Times New Roman"/>
          <w:sz w:val="24"/>
          <w:szCs w:val="24"/>
        </w:rPr>
        <w:t>Guri</w:t>
      </w:r>
      <w:proofErr w:type="spellEnd"/>
      <w:r w:rsidRPr="00AC57BD">
        <w:rPr>
          <w:rFonts w:ascii="Times New Roman" w:hAnsi="Times New Roman" w:cs="Times New Roman"/>
          <w:sz w:val="24"/>
          <w:szCs w:val="24"/>
        </w:rPr>
        <w:t xml:space="preserve"> Hospital, 153 </w:t>
      </w:r>
      <w:proofErr w:type="spellStart"/>
      <w:r w:rsidRPr="00AC57BD">
        <w:rPr>
          <w:rFonts w:ascii="Times New Roman" w:hAnsi="Times New Roman" w:cs="Times New Roman"/>
          <w:sz w:val="24"/>
          <w:szCs w:val="24"/>
        </w:rPr>
        <w:t>Gyeongchun-ro</w:t>
      </w:r>
      <w:proofErr w:type="spellEnd"/>
      <w:r w:rsidRPr="00AC57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57BD">
        <w:rPr>
          <w:rFonts w:ascii="Times New Roman" w:hAnsi="Times New Roman" w:cs="Times New Roman"/>
          <w:sz w:val="24"/>
          <w:szCs w:val="24"/>
        </w:rPr>
        <w:t>Guri</w:t>
      </w:r>
      <w:proofErr w:type="spellEnd"/>
      <w:r w:rsidRPr="00AC57BD">
        <w:rPr>
          <w:rFonts w:ascii="Times New Roman" w:hAnsi="Times New Roman" w:cs="Times New Roman"/>
          <w:sz w:val="24"/>
          <w:szCs w:val="24"/>
        </w:rPr>
        <w:t xml:space="preserve"> 11923, Korea.</w:t>
      </w:r>
    </w:p>
    <w:p w14:paraId="403F5199" w14:textId="77777777" w:rsidR="00B30711" w:rsidRPr="006711D9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11D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711D9">
        <w:rPr>
          <w:rFonts w:ascii="Times New Roman" w:hAnsi="Times New Roman" w:cs="Times New Roman"/>
          <w:sz w:val="24"/>
          <w:szCs w:val="24"/>
        </w:rPr>
        <w:t>Daewoong Pharmaceutical Co., Ltd., Seoul, Republic of Korea.</w:t>
      </w:r>
    </w:p>
    <w:p w14:paraId="582A1FF7" w14:textId="77777777" w:rsidR="00B30711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11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711D9">
        <w:rPr>
          <w:rFonts w:ascii="Times New Roman" w:hAnsi="Times New Roman" w:cs="Times New Roman"/>
          <w:sz w:val="24"/>
          <w:szCs w:val="24"/>
        </w:rPr>
        <w:t xml:space="preserve">Department of Internal Medicine, </w:t>
      </w:r>
      <w:proofErr w:type="spellStart"/>
      <w:r w:rsidRPr="006711D9">
        <w:rPr>
          <w:rFonts w:ascii="Times New Roman" w:hAnsi="Times New Roman" w:cs="Times New Roman"/>
          <w:sz w:val="24"/>
          <w:szCs w:val="24"/>
        </w:rPr>
        <w:t>Kangbuk</w:t>
      </w:r>
      <w:proofErr w:type="spellEnd"/>
      <w:r w:rsidRPr="006711D9">
        <w:rPr>
          <w:rFonts w:ascii="Times New Roman" w:hAnsi="Times New Roman" w:cs="Times New Roman"/>
          <w:sz w:val="24"/>
          <w:szCs w:val="24"/>
        </w:rPr>
        <w:t xml:space="preserve"> Samsung Hospital, Sungkyunkwan University School of Medicine, Seoul, Republic of Korea.</w:t>
      </w:r>
    </w:p>
    <w:p w14:paraId="51A64B66" w14:textId="77777777" w:rsidR="00B30711" w:rsidRDefault="00B30711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9ADC57A" w14:textId="77777777" w:rsidR="00B30711" w:rsidRDefault="00B30711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A7DDC86" w14:textId="77777777" w:rsidR="00B30711" w:rsidRDefault="00B30711" w:rsidP="00B30711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711D9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14:paraId="6981B640" w14:textId="77777777" w:rsidR="00B30711" w:rsidRPr="003456CB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456CB">
        <w:rPr>
          <w:rFonts w:ascii="Times New Roman" w:hAnsi="Times New Roman" w:cs="Times New Roman"/>
          <w:sz w:val="24"/>
          <w:szCs w:val="24"/>
        </w:rPr>
        <w:t>Cheol-Young Park</w:t>
      </w:r>
    </w:p>
    <w:p w14:paraId="3039B095" w14:textId="77777777" w:rsidR="00B30711" w:rsidRPr="003456CB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456CB">
        <w:rPr>
          <w:rFonts w:ascii="Times New Roman" w:hAnsi="Times New Roman" w:cs="Times New Roman"/>
          <w:sz w:val="24"/>
          <w:szCs w:val="24"/>
        </w:rPr>
        <w:lastRenderedPageBreak/>
        <w:t xml:space="preserve">Division of Endocrinology and Metabolism, Department of Internal Medicine, </w:t>
      </w:r>
      <w:proofErr w:type="spellStart"/>
      <w:r w:rsidRPr="003456CB">
        <w:rPr>
          <w:rFonts w:ascii="Times New Roman" w:hAnsi="Times New Roman" w:cs="Times New Roman"/>
          <w:sz w:val="24"/>
          <w:szCs w:val="24"/>
        </w:rPr>
        <w:t>Kangbuk</w:t>
      </w:r>
      <w:proofErr w:type="spellEnd"/>
      <w:r w:rsidRPr="003456CB">
        <w:rPr>
          <w:rFonts w:ascii="Times New Roman" w:hAnsi="Times New Roman" w:cs="Times New Roman"/>
          <w:sz w:val="24"/>
          <w:szCs w:val="24"/>
        </w:rPr>
        <w:t xml:space="preserve"> Samsung Hospital, Sungkyunkwan University School of Medicine, 29 </w:t>
      </w:r>
      <w:proofErr w:type="spellStart"/>
      <w:r w:rsidRPr="003456CB">
        <w:rPr>
          <w:rFonts w:ascii="Times New Roman" w:hAnsi="Times New Roman" w:cs="Times New Roman"/>
          <w:sz w:val="24"/>
          <w:szCs w:val="24"/>
        </w:rPr>
        <w:t>Saemunan-ro</w:t>
      </w:r>
      <w:proofErr w:type="spellEnd"/>
      <w:r w:rsidRPr="003456CB">
        <w:rPr>
          <w:rFonts w:ascii="Times New Roman" w:hAnsi="Times New Roman" w:cs="Times New Roman"/>
          <w:sz w:val="24"/>
          <w:szCs w:val="24"/>
        </w:rPr>
        <w:t>,</w:t>
      </w:r>
    </w:p>
    <w:p w14:paraId="30381D38" w14:textId="77777777" w:rsidR="00B30711" w:rsidRPr="003456CB" w:rsidRDefault="00B30711" w:rsidP="00B3071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56CB">
        <w:rPr>
          <w:rFonts w:ascii="Times New Roman" w:hAnsi="Times New Roman" w:cs="Times New Roman"/>
          <w:sz w:val="24"/>
          <w:szCs w:val="24"/>
        </w:rPr>
        <w:t>Jongno-gu</w:t>
      </w:r>
      <w:proofErr w:type="spellEnd"/>
      <w:r w:rsidRPr="003456CB">
        <w:rPr>
          <w:rFonts w:ascii="Times New Roman" w:hAnsi="Times New Roman" w:cs="Times New Roman"/>
          <w:sz w:val="24"/>
          <w:szCs w:val="24"/>
        </w:rPr>
        <w:t>, Seoul 03181, Korea</w:t>
      </w:r>
    </w:p>
    <w:p w14:paraId="4AEE0459" w14:textId="7CC4913E" w:rsidR="00B30711" w:rsidRPr="00AC57BD" w:rsidRDefault="00B30711" w:rsidP="00B307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57BD">
        <w:rPr>
          <w:rFonts w:ascii="Times New Roman" w:hAnsi="Times New Roman" w:cs="Times New Roman"/>
          <w:sz w:val="24"/>
          <w:szCs w:val="24"/>
        </w:rPr>
        <w:t>E-mail: cydoctor@chol.com</w:t>
      </w:r>
    </w:p>
    <w:p w14:paraId="335634B7" w14:textId="73A7712D" w:rsidR="00B30711" w:rsidRPr="00B30711" w:rsidRDefault="00B30711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24"/>
          <w:szCs w:val="24"/>
        </w:rPr>
        <w:sectPr w:rsidR="00B30711" w:rsidRPr="00B30711" w:rsidSect="00B3071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05540B8" w14:textId="02B1EC6D" w:rsidR="00B30711" w:rsidRPr="00CE066D" w:rsidRDefault="00B30711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44"/>
          <w:szCs w:val="44"/>
        </w:rPr>
      </w:pPr>
      <w:r w:rsidRPr="00CE066D">
        <w:rPr>
          <w:rFonts w:ascii="Times New Roman" w:eastAsia="맑은 고딕" w:hAnsi="Times New Roman" w:cs="Times New Roman"/>
          <w:b/>
          <w:bCs/>
          <w:sz w:val="44"/>
          <w:szCs w:val="44"/>
        </w:rPr>
        <w:lastRenderedPageBreak/>
        <w:t xml:space="preserve">Supplementary </w:t>
      </w:r>
      <w:r w:rsidRPr="00CE066D">
        <w:rPr>
          <w:rFonts w:ascii="Times New Roman" w:eastAsia="맑은 고딕" w:hAnsi="Times New Roman" w:cs="Times New Roman" w:hint="eastAsia"/>
          <w:b/>
          <w:bCs/>
          <w:sz w:val="44"/>
          <w:szCs w:val="44"/>
        </w:rPr>
        <w:t>T</w:t>
      </w:r>
      <w:r w:rsidRPr="00CE066D">
        <w:rPr>
          <w:rFonts w:ascii="Times New Roman" w:eastAsia="맑은 고딕" w:hAnsi="Times New Roman" w:cs="Times New Roman"/>
          <w:b/>
          <w:bCs/>
          <w:sz w:val="44"/>
          <w:szCs w:val="44"/>
        </w:rPr>
        <w:t>ables</w:t>
      </w:r>
    </w:p>
    <w:p w14:paraId="7EC7C6DE" w14:textId="77777777" w:rsidR="00B30711" w:rsidRDefault="00B30711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>
        <w:rPr>
          <w:rFonts w:ascii="Times New Roman" w:eastAsia="맑은 고딕" w:hAnsi="Times New Roman" w:cs="Times New Roman"/>
          <w:b/>
          <w:bCs/>
          <w:sz w:val="24"/>
          <w:szCs w:val="24"/>
        </w:rPr>
        <w:br w:type="page"/>
      </w:r>
    </w:p>
    <w:p w14:paraId="40C17FEA" w14:textId="5E6E10CF" w:rsidR="00442B42" w:rsidRPr="007739D4" w:rsidRDefault="00442B42" w:rsidP="007739D4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>
        <w:rPr>
          <w:rFonts w:ascii="Times New Roman" w:eastAsia="맑은 고딕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Pr="00E47CC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Table </w:t>
      </w:r>
      <w:r w:rsidR="00917F32">
        <w:rPr>
          <w:rFonts w:ascii="Times New Roman" w:eastAsia="맑은 고딕" w:hAnsi="Times New Roman" w:cs="Times New Roman"/>
          <w:b/>
          <w:bCs/>
          <w:sz w:val="24"/>
          <w:szCs w:val="24"/>
        </w:rPr>
        <w:t>1</w:t>
      </w:r>
      <w:r w:rsidRPr="00AA4ADF">
        <w:rPr>
          <w:rFonts w:ascii="Times New Roman" w:eastAsia="맑은 고딕" w:hAnsi="Times New Roman" w:cs="Times New Roman"/>
          <w:b/>
          <w:sz w:val="24"/>
          <w:szCs w:val="24"/>
        </w:rPr>
        <w:t xml:space="preserve">. </w:t>
      </w:r>
      <w:r w:rsidRPr="00B01CD0">
        <w:rPr>
          <w:rFonts w:ascii="Times New Roman" w:eastAsia="맑은 고딕" w:hAnsi="Times New Roman" w:cs="Times New Roman" w:hint="eastAsia"/>
          <w:sz w:val="24"/>
          <w:szCs w:val="24"/>
        </w:rPr>
        <w:t xml:space="preserve">Changed from baseline in </w:t>
      </w:r>
      <w:r>
        <w:rPr>
          <w:rFonts w:ascii="Times New Roman" w:eastAsia="맑은 고딕" w:hAnsi="Times New Roman" w:cs="Times New Roman"/>
          <w:sz w:val="24"/>
          <w:szCs w:val="24"/>
        </w:rPr>
        <w:t>glucose lowering efficacy based on renal function</w:t>
      </w:r>
    </w:p>
    <w:tbl>
      <w:tblPr>
        <w:tblStyle w:val="2"/>
        <w:tblW w:w="13608" w:type="dxa"/>
        <w:tblLayout w:type="fixed"/>
        <w:tblLook w:val="04A0" w:firstRow="1" w:lastRow="0" w:firstColumn="1" w:lastColumn="0" w:noHBand="0" w:noVBand="1"/>
      </w:tblPr>
      <w:tblGrid>
        <w:gridCol w:w="3953"/>
        <w:gridCol w:w="2413"/>
        <w:gridCol w:w="2414"/>
        <w:gridCol w:w="2414"/>
        <w:gridCol w:w="2414"/>
      </w:tblGrid>
      <w:tr w:rsidR="00826EEB" w:rsidRPr="00971A89" w14:paraId="16B80B6B" w14:textId="77777777" w:rsidTr="00826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  <w:hideMark/>
          </w:tcPr>
          <w:p w14:paraId="5A5513D7" w14:textId="77777777" w:rsidR="00826EEB" w:rsidRPr="002721B5" w:rsidRDefault="00826EEB" w:rsidP="00442B42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721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827" w:type="dxa"/>
            <w:gridSpan w:val="2"/>
            <w:noWrap/>
            <w:hideMark/>
          </w:tcPr>
          <w:p w14:paraId="0CE70529" w14:textId="77777777" w:rsidR="00826EEB" w:rsidRDefault="00826EEB" w:rsidP="00442B4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Enavogliflozin 0.3 mg</w:t>
            </w:r>
          </w:p>
          <w:p w14:paraId="15BDB882" w14:textId="77777777" w:rsidR="00826EEB" w:rsidRPr="001D5BA6" w:rsidRDefault="00826EEB" w:rsidP="00442B4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n=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214)</w:t>
            </w:r>
          </w:p>
        </w:tc>
        <w:tc>
          <w:tcPr>
            <w:tcW w:w="4828" w:type="dxa"/>
            <w:gridSpan w:val="2"/>
            <w:noWrap/>
            <w:hideMark/>
          </w:tcPr>
          <w:p w14:paraId="2A5C1910" w14:textId="77777777" w:rsidR="00826EEB" w:rsidRDefault="00826EEB" w:rsidP="00442B4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Dapagliflozin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mg</w:t>
            </w:r>
          </w:p>
          <w:p w14:paraId="2A3A3961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(n=213)</w:t>
            </w:r>
          </w:p>
        </w:tc>
      </w:tr>
      <w:tr w:rsidR="00826EEB" w:rsidRPr="00971A89" w14:paraId="23FA6501" w14:textId="77777777" w:rsidTr="0082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  <w:hideMark/>
          </w:tcPr>
          <w:p w14:paraId="2D9ABECC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3" w:type="dxa"/>
            <w:vAlign w:val="center"/>
            <w:hideMark/>
          </w:tcPr>
          <w:p w14:paraId="2496510F" w14:textId="77777777" w:rsidR="00826EEB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D5BA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Normal eGFR</w:t>
            </w:r>
          </w:p>
          <w:p w14:paraId="35B061B9" w14:textId="77777777" w:rsidR="00826EEB" w:rsidRPr="001D5BA6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(n=91)</w:t>
            </w:r>
          </w:p>
        </w:tc>
        <w:tc>
          <w:tcPr>
            <w:tcW w:w="2414" w:type="dxa"/>
            <w:vAlign w:val="center"/>
            <w:hideMark/>
          </w:tcPr>
          <w:p w14:paraId="4AA1D5AA" w14:textId="77777777" w:rsidR="00826EEB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D5BA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Mild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ly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reduced</w:t>
            </w:r>
            <w:r w:rsidRPr="001D5BA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eGFR</w:t>
            </w:r>
          </w:p>
          <w:p w14:paraId="3D8EC455" w14:textId="77777777" w:rsidR="00826EEB" w:rsidRPr="001D5BA6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(n=123)</w:t>
            </w:r>
          </w:p>
        </w:tc>
        <w:tc>
          <w:tcPr>
            <w:tcW w:w="2414" w:type="dxa"/>
            <w:vAlign w:val="center"/>
            <w:hideMark/>
          </w:tcPr>
          <w:p w14:paraId="290EC819" w14:textId="77777777" w:rsidR="00826EEB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D5BA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Normal eGFR</w:t>
            </w:r>
          </w:p>
          <w:p w14:paraId="371F2B0B" w14:textId="77777777" w:rsidR="00826EEB" w:rsidRPr="001D5BA6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(n=105)</w:t>
            </w:r>
          </w:p>
        </w:tc>
        <w:tc>
          <w:tcPr>
            <w:tcW w:w="2414" w:type="dxa"/>
            <w:vAlign w:val="center"/>
            <w:hideMark/>
          </w:tcPr>
          <w:p w14:paraId="41C3152B" w14:textId="77777777" w:rsidR="00826EEB" w:rsidRDefault="00826EEB" w:rsidP="00442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1D5BA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Mild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ly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reduced</w:t>
            </w:r>
            <w:r w:rsidRPr="001D5BA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eGFR</w:t>
            </w:r>
          </w:p>
          <w:p w14:paraId="740FFA18" w14:textId="77777777" w:rsidR="00826EEB" w:rsidRPr="001D5BA6" w:rsidRDefault="00826EEB" w:rsidP="00442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(n=108)</w:t>
            </w:r>
          </w:p>
        </w:tc>
      </w:tr>
      <w:tr w:rsidR="00826EEB" w:rsidRPr="00971A89" w14:paraId="475BED17" w14:textId="77777777" w:rsidTr="00826EEB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58019B9F" w14:textId="77777777" w:rsidR="00826EEB" w:rsidRPr="002721B5" w:rsidRDefault="00826EEB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721B5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HbA1c</w:t>
            </w:r>
            <w:r w:rsidRPr="002721B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%</w:t>
            </w:r>
          </w:p>
        </w:tc>
        <w:tc>
          <w:tcPr>
            <w:tcW w:w="2413" w:type="dxa"/>
          </w:tcPr>
          <w:p w14:paraId="50BC0ECF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  <w:noWrap/>
          </w:tcPr>
          <w:p w14:paraId="5990F231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28A81739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  <w:noWrap/>
          </w:tcPr>
          <w:p w14:paraId="538F9BE1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26EEB" w:rsidRPr="00971A89" w14:paraId="31B1907F" w14:textId="77777777" w:rsidTr="0082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  <w:hideMark/>
          </w:tcPr>
          <w:p w14:paraId="2CA369D7" w14:textId="77777777" w:rsidR="00826EEB" w:rsidRPr="002721B5" w:rsidRDefault="00826EEB" w:rsidP="00442B42">
            <w:pPr>
              <w:widowControl/>
              <w:wordWrap/>
              <w:autoSpaceDE/>
              <w:autoSpaceDN/>
              <w:ind w:firstLineChars="50" w:firstLine="1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Baseline</w:t>
            </w:r>
          </w:p>
        </w:tc>
        <w:tc>
          <w:tcPr>
            <w:tcW w:w="2413" w:type="dxa"/>
          </w:tcPr>
          <w:p w14:paraId="142038D2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94BC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7.81 (0.83)</w:t>
            </w:r>
          </w:p>
        </w:tc>
        <w:tc>
          <w:tcPr>
            <w:tcW w:w="2414" w:type="dxa"/>
            <w:noWrap/>
          </w:tcPr>
          <w:p w14:paraId="3330905B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94BC5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7.74 (0.77)</w:t>
            </w:r>
          </w:p>
        </w:tc>
        <w:tc>
          <w:tcPr>
            <w:tcW w:w="2414" w:type="dxa"/>
          </w:tcPr>
          <w:p w14:paraId="691EB225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721B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7.78 (0.82)</w:t>
            </w:r>
          </w:p>
        </w:tc>
        <w:tc>
          <w:tcPr>
            <w:tcW w:w="2414" w:type="dxa"/>
            <w:noWrap/>
          </w:tcPr>
          <w:p w14:paraId="59A53365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721B5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7.75 (0.75)</w:t>
            </w:r>
          </w:p>
        </w:tc>
      </w:tr>
      <w:tr w:rsidR="00826EEB" w:rsidRPr="00971A89" w14:paraId="23B546C0" w14:textId="77777777" w:rsidTr="00826EEB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040113B5" w14:textId="77777777" w:rsidR="00826EEB" w:rsidRPr="002721B5" w:rsidRDefault="00826EEB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Week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2413" w:type="dxa"/>
          </w:tcPr>
          <w:p w14:paraId="385DC9BE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94BC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7.00 (0.59)</w:t>
            </w:r>
          </w:p>
        </w:tc>
        <w:tc>
          <w:tcPr>
            <w:tcW w:w="2414" w:type="dxa"/>
            <w:noWrap/>
          </w:tcPr>
          <w:p w14:paraId="01114057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94BC5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6.85 (0.55)</w:t>
            </w:r>
          </w:p>
        </w:tc>
        <w:tc>
          <w:tcPr>
            <w:tcW w:w="2414" w:type="dxa"/>
          </w:tcPr>
          <w:p w14:paraId="0DDDF392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721B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6.88 (0.67)</w:t>
            </w:r>
          </w:p>
        </w:tc>
        <w:tc>
          <w:tcPr>
            <w:tcW w:w="2414" w:type="dxa"/>
            <w:noWrap/>
          </w:tcPr>
          <w:p w14:paraId="16D5D0BB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721B5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7.02 (0.67)</w:t>
            </w:r>
          </w:p>
        </w:tc>
      </w:tr>
      <w:tr w:rsidR="00826EEB" w:rsidRPr="00971A89" w14:paraId="73FF061D" w14:textId="77777777" w:rsidTr="0082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7C680767" w14:textId="77777777" w:rsidR="00826EEB" w:rsidRPr="002721B5" w:rsidRDefault="00826EEB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 Change from baseline at week 24</w:t>
            </w:r>
          </w:p>
        </w:tc>
        <w:tc>
          <w:tcPr>
            <w:tcW w:w="2413" w:type="dxa"/>
          </w:tcPr>
          <w:p w14:paraId="3DF10632" w14:textId="77777777" w:rsidR="00826EEB" w:rsidRPr="00994BC5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  <w:noWrap/>
          </w:tcPr>
          <w:p w14:paraId="6287937D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06320EC3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414" w:type="dxa"/>
            <w:noWrap/>
          </w:tcPr>
          <w:p w14:paraId="496CF4FA" w14:textId="77777777" w:rsidR="00826EEB" w:rsidRPr="002721B5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826EEB" w:rsidRPr="00971A89" w14:paraId="7AD2F81B" w14:textId="77777777" w:rsidTr="00826EEB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199A8AF0" w14:textId="77777777" w:rsidR="00826EEB" w:rsidRPr="003718EE" w:rsidRDefault="00826EEB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 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LS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mean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(SE)</w:t>
            </w:r>
          </w:p>
        </w:tc>
        <w:tc>
          <w:tcPr>
            <w:tcW w:w="2413" w:type="dxa"/>
          </w:tcPr>
          <w:p w14:paraId="58D0CB2A" w14:textId="7EAE96BF" w:rsidR="00826EEB" w:rsidRPr="003718EE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-0.84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(0.06)</w:t>
            </w:r>
          </w:p>
        </w:tc>
        <w:tc>
          <w:tcPr>
            <w:tcW w:w="2414" w:type="dxa"/>
            <w:noWrap/>
          </w:tcPr>
          <w:p w14:paraId="5D0EEA04" w14:textId="69D6BC65" w:rsidR="00826EEB" w:rsidRPr="003718EE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-0.96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(0.05)</w:t>
            </w:r>
          </w:p>
        </w:tc>
        <w:tc>
          <w:tcPr>
            <w:tcW w:w="2414" w:type="dxa"/>
          </w:tcPr>
          <w:p w14:paraId="20347A8A" w14:textId="0ADA0AA3" w:rsidR="00826EEB" w:rsidRPr="003718EE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-0.95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(0.06)</w:t>
            </w:r>
          </w:p>
        </w:tc>
        <w:tc>
          <w:tcPr>
            <w:tcW w:w="2414" w:type="dxa"/>
            <w:noWrap/>
          </w:tcPr>
          <w:p w14:paraId="184DC6DE" w14:textId="6E065CD5" w:rsidR="00826EEB" w:rsidRPr="003718EE" w:rsidRDefault="00826EEB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-0.80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(0.06)</w:t>
            </w:r>
          </w:p>
        </w:tc>
      </w:tr>
      <w:tr w:rsidR="00826EEB" w:rsidRPr="00971A89" w14:paraId="286FCB2A" w14:textId="77777777" w:rsidTr="0082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0A850C43" w14:textId="77777777" w:rsidR="00826EEB" w:rsidRPr="003718EE" w:rsidRDefault="00826EEB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  LS mean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difference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[95%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Cl]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, </w:t>
            </w:r>
            <w:r w:rsidRPr="003718EE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Cs w:val="20"/>
              </w:rPr>
              <w:t>p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>-value</w:t>
            </w:r>
            <w:r w:rsidRPr="003718EE">
              <w:rPr>
                <w:rFonts w:ascii="Times New Roman" w:hAnsi="Times New Roman" w:cs="Times New Roman"/>
                <w:b w:val="0"/>
                <w:sz w:val="18"/>
                <w:szCs w:val="18"/>
                <w:vertAlign w:val="superscript"/>
                <w:lang w:val="en-GB"/>
              </w:rPr>
              <w:t>⁋</w:t>
            </w:r>
          </w:p>
        </w:tc>
        <w:tc>
          <w:tcPr>
            <w:tcW w:w="4827" w:type="dxa"/>
            <w:gridSpan w:val="2"/>
          </w:tcPr>
          <w:p w14:paraId="2D3421E9" w14:textId="77777777" w:rsidR="00826EEB" w:rsidRPr="003718EE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0.12 [-0.01, 0.26], </w:t>
            </w:r>
            <w:r w:rsidRPr="003718EE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=0.0744</w:t>
            </w:r>
          </w:p>
        </w:tc>
        <w:tc>
          <w:tcPr>
            <w:tcW w:w="4828" w:type="dxa"/>
            <w:gridSpan w:val="2"/>
          </w:tcPr>
          <w:p w14:paraId="4405AAA1" w14:textId="77777777" w:rsidR="00826EEB" w:rsidRPr="003718EE" w:rsidRDefault="00826EEB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-0.15 [-0.31, 0.00], </w:t>
            </w:r>
            <w:r w:rsidRPr="003718EE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=0.0488</w:t>
            </w:r>
          </w:p>
        </w:tc>
      </w:tr>
      <w:tr w:rsidR="00826EEB" w:rsidRPr="00971A89" w14:paraId="4ABC3F34" w14:textId="058D2E48" w:rsidTr="001C2ADC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48D45407" w14:textId="7A81D98F" w:rsidR="00826EEB" w:rsidRPr="003718EE" w:rsidRDefault="00826EEB" w:rsidP="00826EEB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HbA1c, mmol/mol</w:t>
            </w:r>
          </w:p>
        </w:tc>
        <w:tc>
          <w:tcPr>
            <w:tcW w:w="2413" w:type="dxa"/>
          </w:tcPr>
          <w:p w14:paraId="009B7473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66CF11AD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30E61901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1F2ADF11" w14:textId="0697977E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26EEB" w:rsidRPr="00971A89" w14:paraId="4ACBE28D" w14:textId="242CB8B7" w:rsidTr="001C2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19DC1D8C" w14:textId="065A03AC" w:rsidR="00826EEB" w:rsidRPr="003718EE" w:rsidRDefault="00826EEB" w:rsidP="00826EE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Baseline</w:t>
            </w:r>
          </w:p>
        </w:tc>
        <w:tc>
          <w:tcPr>
            <w:tcW w:w="2413" w:type="dxa"/>
          </w:tcPr>
          <w:p w14:paraId="231FB891" w14:textId="2384DB35" w:rsidR="00826EEB" w:rsidRPr="003718EE" w:rsidRDefault="00BB4BC0" w:rsidP="00BB4BC0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61.90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9.06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14" w:type="dxa"/>
          </w:tcPr>
          <w:p w14:paraId="12F858A9" w14:textId="0CE54A98" w:rsidR="00826EEB" w:rsidRPr="003718EE" w:rsidRDefault="00BB4BC0" w:rsidP="00BB4BC0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61.12</w:t>
            </w:r>
            <w:r w:rsidR="00826EEB"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(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8.39</w:t>
            </w:r>
            <w:r w:rsidR="00826EEB"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14" w:type="dxa"/>
          </w:tcPr>
          <w:p w14:paraId="5C6E17E5" w14:textId="05A92147" w:rsidR="00826EEB" w:rsidRPr="003718EE" w:rsidRDefault="00BB4BC0" w:rsidP="00BB4BC0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61.55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8.91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14" w:type="dxa"/>
          </w:tcPr>
          <w:p w14:paraId="6C2E6454" w14:textId="53CCE801" w:rsidR="00826EEB" w:rsidRPr="003718EE" w:rsidRDefault="00BB4BC0" w:rsidP="00BB4BC0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szCs w:val="20"/>
              </w:rPr>
              <w:t>61.20</w:t>
            </w:r>
            <w:r w:rsidR="00826EEB" w:rsidRPr="003718EE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(</w:t>
            </w:r>
            <w:r w:rsidRPr="003718EE">
              <w:rPr>
                <w:rFonts w:ascii="Times New Roman" w:eastAsia="맑은 고딕" w:hAnsi="Times New Roman" w:cs="Times New Roman"/>
                <w:color w:val="000000"/>
                <w:szCs w:val="20"/>
              </w:rPr>
              <w:t>8.18</w:t>
            </w:r>
            <w:r w:rsidR="00826EEB" w:rsidRPr="003718EE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)</w:t>
            </w:r>
          </w:p>
        </w:tc>
      </w:tr>
      <w:tr w:rsidR="00826EEB" w:rsidRPr="00971A89" w14:paraId="3E01511F" w14:textId="2A4630BF" w:rsidTr="001C2ADC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521961E9" w14:textId="2D518B77" w:rsidR="00826EEB" w:rsidRPr="003718EE" w:rsidRDefault="00826EEB" w:rsidP="00826EE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Week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2413" w:type="dxa"/>
          </w:tcPr>
          <w:p w14:paraId="75B60BDE" w14:textId="53F87788" w:rsidR="00826EEB" w:rsidRPr="003718EE" w:rsidRDefault="00BB4BC0" w:rsidP="00BB4BC0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53.02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6.41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14" w:type="dxa"/>
          </w:tcPr>
          <w:p w14:paraId="63F249B1" w14:textId="352A55D2" w:rsidR="00826EEB" w:rsidRPr="003718EE" w:rsidRDefault="00BB4BC0" w:rsidP="00BB4BC0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51.33</w:t>
            </w:r>
            <w:r w:rsidR="00826EEB"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 (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6.01</w:t>
            </w:r>
            <w:r w:rsidR="00826EEB"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14" w:type="dxa"/>
          </w:tcPr>
          <w:p w14:paraId="610209DA" w14:textId="75CF26D6" w:rsidR="00826EEB" w:rsidRPr="003718EE" w:rsidRDefault="00BB4BC0" w:rsidP="00BB4BC0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51.75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7.34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14" w:type="dxa"/>
          </w:tcPr>
          <w:p w14:paraId="279C9B5F" w14:textId="0B923ADF" w:rsidR="00826EEB" w:rsidRPr="003718EE" w:rsidRDefault="00BB4BC0" w:rsidP="00BB4BC0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szCs w:val="20"/>
              </w:rPr>
              <w:t>53.17</w:t>
            </w:r>
            <w:r w:rsidR="00826EEB" w:rsidRPr="003718EE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(</w:t>
            </w:r>
            <w:r w:rsidRPr="003718EE">
              <w:rPr>
                <w:rFonts w:ascii="Times New Roman" w:eastAsia="맑은 고딕" w:hAnsi="Times New Roman" w:cs="Times New Roman"/>
                <w:color w:val="000000"/>
                <w:szCs w:val="20"/>
              </w:rPr>
              <w:t>7.36</w:t>
            </w:r>
            <w:r w:rsidR="00826EEB" w:rsidRPr="003718EE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)</w:t>
            </w:r>
          </w:p>
        </w:tc>
      </w:tr>
      <w:tr w:rsidR="00826EEB" w:rsidRPr="00971A89" w14:paraId="5E86EE2F" w14:textId="43B8DB2A" w:rsidTr="001C2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16E224B3" w14:textId="25C087C8" w:rsidR="00826EEB" w:rsidRPr="003718EE" w:rsidRDefault="00826EEB" w:rsidP="00826EE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 Change from baseline at week 24</w:t>
            </w:r>
          </w:p>
        </w:tc>
        <w:tc>
          <w:tcPr>
            <w:tcW w:w="2413" w:type="dxa"/>
          </w:tcPr>
          <w:p w14:paraId="6ACE57BC" w14:textId="77777777" w:rsidR="00826EEB" w:rsidRPr="003718EE" w:rsidRDefault="00826EEB" w:rsidP="00826EEB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0908A59E" w14:textId="77777777" w:rsidR="00826EEB" w:rsidRPr="003718EE" w:rsidRDefault="00826EEB" w:rsidP="00826EEB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2BC64DAE" w14:textId="77777777" w:rsidR="00826EEB" w:rsidRPr="003718EE" w:rsidRDefault="00826EEB" w:rsidP="00826EEB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1E347C08" w14:textId="1A5C87B1" w:rsidR="00826EEB" w:rsidRPr="003718EE" w:rsidRDefault="00826EEB" w:rsidP="00826EEB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26EEB" w:rsidRPr="00971A89" w14:paraId="0C3A89FB" w14:textId="6625D507" w:rsidTr="001C2ADC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3FC2CF13" w14:textId="78F3602A" w:rsidR="00826EEB" w:rsidRPr="003718EE" w:rsidRDefault="00826EEB" w:rsidP="00826EE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 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LS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mean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(SE)</w:t>
            </w:r>
          </w:p>
        </w:tc>
        <w:tc>
          <w:tcPr>
            <w:tcW w:w="2413" w:type="dxa"/>
          </w:tcPr>
          <w:p w14:paraId="4DA17D0A" w14:textId="659EDEC1" w:rsidR="00826EEB" w:rsidRPr="003718EE" w:rsidRDefault="00826EEB" w:rsidP="00BB4BC0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9.16 </w:t>
            </w:r>
            <w:r w:rsidR="00BB4BC0"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(0.6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2414" w:type="dxa"/>
          </w:tcPr>
          <w:p w14:paraId="4746C0C0" w14:textId="3BF9855F" w:rsidR="00826EEB" w:rsidRPr="003718EE" w:rsidRDefault="00826EEB" w:rsidP="00BB4BC0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50 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(0.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2414" w:type="dxa"/>
          </w:tcPr>
          <w:p w14:paraId="005D679C" w14:textId="34B4EB9C" w:rsidR="00826EEB" w:rsidRPr="003718EE" w:rsidRDefault="00826EEB" w:rsidP="00BB4BC0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10.42 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(0.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14" w:type="dxa"/>
          </w:tcPr>
          <w:p w14:paraId="18FF10F7" w14:textId="1B6217B9" w:rsidR="00826EEB" w:rsidRPr="003718EE" w:rsidRDefault="00826EEB" w:rsidP="00BB4BC0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74 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0.66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)</w:t>
            </w:r>
          </w:p>
        </w:tc>
      </w:tr>
      <w:tr w:rsidR="00826EEB" w:rsidRPr="00971A89" w14:paraId="29A232A4" w14:textId="77777777" w:rsidTr="0082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02513711" w14:textId="467C6A8C" w:rsidR="00826EEB" w:rsidRPr="003718EE" w:rsidRDefault="00826EEB" w:rsidP="00826EE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  LS mean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difference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[95%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Cl]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, </w:t>
            </w:r>
            <w:r w:rsidRPr="003718EE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Cs w:val="20"/>
              </w:rPr>
              <w:t>p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>-value</w:t>
            </w:r>
            <w:r w:rsidRPr="003718EE">
              <w:rPr>
                <w:rFonts w:ascii="Times New Roman" w:hAnsi="Times New Roman" w:cs="Times New Roman"/>
                <w:b w:val="0"/>
                <w:sz w:val="18"/>
                <w:szCs w:val="18"/>
                <w:vertAlign w:val="superscript"/>
                <w:lang w:val="en-GB"/>
              </w:rPr>
              <w:t>⁋</w:t>
            </w:r>
          </w:p>
        </w:tc>
        <w:tc>
          <w:tcPr>
            <w:tcW w:w="4827" w:type="dxa"/>
            <w:gridSpan w:val="2"/>
          </w:tcPr>
          <w:p w14:paraId="00BA47EB" w14:textId="54C77AFF" w:rsidR="00826EEB" w:rsidRPr="003718EE" w:rsidRDefault="00BB4BC0" w:rsidP="00BB4BC0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[-0.1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2.82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], </w:t>
            </w:r>
            <w:r w:rsidR="00826EEB" w:rsidRPr="003718EE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="00826EEB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=0.0744</w:t>
            </w:r>
          </w:p>
        </w:tc>
        <w:tc>
          <w:tcPr>
            <w:tcW w:w="4828" w:type="dxa"/>
            <w:gridSpan w:val="2"/>
          </w:tcPr>
          <w:p w14:paraId="0565B375" w14:textId="2DD54941" w:rsidR="00826EEB" w:rsidRPr="003718EE" w:rsidRDefault="00826EEB" w:rsidP="00BB4BC0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[-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3.35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</w:t>
            </w:r>
            <w:r w:rsidR="00BB4BC0"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], </w:t>
            </w:r>
            <w:r w:rsidRPr="003718EE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=0.0488</w:t>
            </w:r>
          </w:p>
        </w:tc>
      </w:tr>
      <w:tr w:rsidR="00826EEB" w:rsidRPr="00971A89" w14:paraId="61714B08" w14:textId="77777777" w:rsidTr="00826EEB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  <w:hideMark/>
          </w:tcPr>
          <w:p w14:paraId="63D1DA94" w14:textId="77777777" w:rsidR="00826EEB" w:rsidRPr="003718EE" w:rsidRDefault="00826EEB" w:rsidP="00426D0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FPG, mg/d</w:t>
            </w: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L</w:t>
            </w:r>
          </w:p>
        </w:tc>
        <w:tc>
          <w:tcPr>
            <w:tcW w:w="2413" w:type="dxa"/>
          </w:tcPr>
          <w:p w14:paraId="04BB552F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  <w:noWrap/>
          </w:tcPr>
          <w:p w14:paraId="21BF9164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4D396E56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  <w:noWrap/>
          </w:tcPr>
          <w:p w14:paraId="2F4ABE3F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26EEB" w:rsidRPr="008228FD" w14:paraId="5FF3FEAB" w14:textId="77777777" w:rsidTr="0082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  <w:hideMark/>
          </w:tcPr>
          <w:p w14:paraId="52584B12" w14:textId="77777777" w:rsidR="00826EEB" w:rsidRPr="003718EE" w:rsidRDefault="00826EEB" w:rsidP="00426D05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Baseline</w:t>
            </w:r>
          </w:p>
        </w:tc>
        <w:tc>
          <w:tcPr>
            <w:tcW w:w="2413" w:type="dxa"/>
          </w:tcPr>
          <w:p w14:paraId="2044D13A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146.53 (29.00)</w:t>
            </w:r>
          </w:p>
        </w:tc>
        <w:tc>
          <w:tcPr>
            <w:tcW w:w="2414" w:type="dxa"/>
            <w:noWrap/>
          </w:tcPr>
          <w:p w14:paraId="0B1B4FD4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138.67 (25.87)</w:t>
            </w:r>
          </w:p>
        </w:tc>
        <w:tc>
          <w:tcPr>
            <w:tcW w:w="2414" w:type="dxa"/>
          </w:tcPr>
          <w:p w14:paraId="31D21C82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146.62 (30.70)</w:t>
            </w:r>
          </w:p>
        </w:tc>
        <w:tc>
          <w:tcPr>
            <w:tcW w:w="2414" w:type="dxa"/>
            <w:noWrap/>
          </w:tcPr>
          <w:p w14:paraId="649C6C4F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141.94 (31.02)</w:t>
            </w:r>
          </w:p>
        </w:tc>
      </w:tr>
      <w:tr w:rsidR="00826EEB" w:rsidRPr="008228FD" w14:paraId="7024E719" w14:textId="77777777" w:rsidTr="00826EEB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2E7DDC82" w14:textId="77777777" w:rsidR="00826EEB" w:rsidRPr="003718EE" w:rsidRDefault="00826EEB" w:rsidP="00426D0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Week</w:t>
            </w:r>
            <w:r w:rsidRPr="003718EE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3718EE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2413" w:type="dxa"/>
          </w:tcPr>
          <w:p w14:paraId="2D8140C4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114.75 (18.28)</w:t>
            </w:r>
          </w:p>
        </w:tc>
        <w:tc>
          <w:tcPr>
            <w:tcW w:w="2414" w:type="dxa"/>
            <w:noWrap/>
          </w:tcPr>
          <w:p w14:paraId="529E7B5D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112.19 (16.71)</w:t>
            </w:r>
          </w:p>
        </w:tc>
        <w:tc>
          <w:tcPr>
            <w:tcW w:w="2414" w:type="dxa"/>
          </w:tcPr>
          <w:p w14:paraId="24EF88A9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718E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116.39 (18.93)</w:t>
            </w:r>
          </w:p>
        </w:tc>
        <w:tc>
          <w:tcPr>
            <w:tcW w:w="2414" w:type="dxa"/>
            <w:noWrap/>
          </w:tcPr>
          <w:p w14:paraId="145A8820" w14:textId="77777777" w:rsidR="00826EEB" w:rsidRPr="003718EE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3718EE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118.15 (21.93)</w:t>
            </w:r>
          </w:p>
        </w:tc>
      </w:tr>
      <w:tr w:rsidR="00826EEB" w:rsidRPr="008228FD" w14:paraId="70F66885" w14:textId="77777777" w:rsidTr="0082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52C2A21E" w14:textId="77777777" w:rsidR="00826EEB" w:rsidRPr="002721B5" w:rsidRDefault="00826EEB" w:rsidP="00426D05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Change from baseline at week 24</w:t>
            </w:r>
          </w:p>
        </w:tc>
        <w:tc>
          <w:tcPr>
            <w:tcW w:w="2413" w:type="dxa"/>
          </w:tcPr>
          <w:p w14:paraId="0FD23271" w14:textId="77777777" w:rsidR="00826EEB" w:rsidRPr="00994BC5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  <w:noWrap/>
          </w:tcPr>
          <w:p w14:paraId="0DE5CEDA" w14:textId="77777777" w:rsidR="00826EEB" w:rsidRPr="002721B5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4" w:type="dxa"/>
          </w:tcPr>
          <w:p w14:paraId="443D44B5" w14:textId="77777777" w:rsidR="00826EEB" w:rsidRPr="002721B5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414" w:type="dxa"/>
            <w:noWrap/>
          </w:tcPr>
          <w:p w14:paraId="7D81A07A" w14:textId="77777777" w:rsidR="00826EEB" w:rsidRPr="002721B5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826EEB" w:rsidRPr="008228FD" w14:paraId="4D75379B" w14:textId="77777777" w:rsidTr="00826EEB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3814AE6D" w14:textId="77777777" w:rsidR="00826EEB" w:rsidRPr="002721B5" w:rsidRDefault="00826EEB" w:rsidP="00426D0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  </w:t>
            </w: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LS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mean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(SE)</w:t>
            </w:r>
          </w:p>
        </w:tc>
        <w:tc>
          <w:tcPr>
            <w:tcW w:w="2413" w:type="dxa"/>
          </w:tcPr>
          <w:p w14:paraId="0C746C09" w14:textId="05245809" w:rsidR="00826EEB" w:rsidRPr="00994BC5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94BC5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-30.13</w:t>
            </w:r>
            <w:r w:rsidR="00BB4BC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94BC5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(1.86)</w:t>
            </w:r>
          </w:p>
        </w:tc>
        <w:tc>
          <w:tcPr>
            <w:tcW w:w="2414" w:type="dxa"/>
            <w:noWrap/>
          </w:tcPr>
          <w:p w14:paraId="69613FFA" w14:textId="5E520019" w:rsidR="00826EEB" w:rsidRPr="00994BC5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994BC5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-29.85</w:t>
            </w:r>
            <w:r w:rsidR="00BB4BC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94BC5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(1.53)</w:t>
            </w:r>
          </w:p>
        </w:tc>
        <w:tc>
          <w:tcPr>
            <w:tcW w:w="2414" w:type="dxa"/>
          </w:tcPr>
          <w:p w14:paraId="52E04830" w14:textId="0ADAAD15" w:rsidR="00826EEB" w:rsidRPr="00DE3768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376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-28.45</w:t>
            </w:r>
            <w:r w:rsidR="00BB4BC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DE376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(2.06)</w:t>
            </w:r>
          </w:p>
        </w:tc>
        <w:tc>
          <w:tcPr>
            <w:tcW w:w="2414" w:type="dxa"/>
            <w:noWrap/>
          </w:tcPr>
          <w:p w14:paraId="013E48A3" w14:textId="022EA49F" w:rsidR="00826EEB" w:rsidRPr="00DE3768" w:rsidRDefault="00826EEB" w:rsidP="00426D0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376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-25.81</w:t>
            </w:r>
            <w:r w:rsidR="00BB4BC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DE376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(2.04)</w:t>
            </w:r>
          </w:p>
        </w:tc>
      </w:tr>
      <w:tr w:rsidR="00826EEB" w:rsidRPr="008228FD" w14:paraId="14C95758" w14:textId="77777777" w:rsidTr="00826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noWrap/>
          </w:tcPr>
          <w:p w14:paraId="24E31D76" w14:textId="77777777" w:rsidR="00826EEB" w:rsidRPr="002721B5" w:rsidRDefault="00826EEB" w:rsidP="00426D0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 xml:space="preserve"> 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  LS mean </w:t>
            </w: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difference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[95%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 </w:t>
            </w:r>
            <w:r w:rsidRPr="002721B5">
              <w:rPr>
                <w:rFonts w:ascii="Times New Roman" w:eastAsia="맑은 고딕" w:hAnsi="Times New Roman" w:cs="Times New Roman" w:hint="eastAsia"/>
                <w:b w:val="0"/>
                <w:color w:val="000000"/>
                <w:kern w:val="0"/>
                <w:szCs w:val="20"/>
              </w:rPr>
              <w:t>Cl]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 xml:space="preserve">, </w:t>
            </w:r>
            <w:r w:rsidRPr="002721B5">
              <w:rPr>
                <w:rFonts w:ascii="Times New Roman" w:eastAsia="맑은 고딕" w:hAnsi="Times New Roman" w:cs="Times New Roman"/>
                <w:b w:val="0"/>
                <w:i/>
                <w:color w:val="000000"/>
                <w:kern w:val="0"/>
                <w:szCs w:val="20"/>
              </w:rPr>
              <w:t>p</w:t>
            </w:r>
            <w:r w:rsidRPr="002721B5"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  <w:t>-value</w:t>
            </w:r>
            <w:r w:rsidRPr="005A06EF">
              <w:rPr>
                <w:rFonts w:ascii="Times New Roman" w:hAnsi="Times New Roman" w:cs="Times New Roman"/>
                <w:b w:val="0"/>
                <w:sz w:val="18"/>
                <w:szCs w:val="18"/>
                <w:vertAlign w:val="superscript"/>
                <w:lang w:val="en-GB"/>
              </w:rPr>
              <w:t>⁋</w:t>
            </w:r>
          </w:p>
        </w:tc>
        <w:tc>
          <w:tcPr>
            <w:tcW w:w="4827" w:type="dxa"/>
            <w:gridSpan w:val="2"/>
          </w:tcPr>
          <w:p w14:paraId="37EE093D" w14:textId="77777777" w:rsidR="00826EEB" w:rsidRPr="002721B5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95C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-0.28 [-4.54, 3.98], </w:t>
            </w:r>
            <w:r w:rsidRPr="00994BC5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395C8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=0.8969</w:t>
            </w:r>
          </w:p>
        </w:tc>
        <w:tc>
          <w:tcPr>
            <w:tcW w:w="4828" w:type="dxa"/>
            <w:gridSpan w:val="2"/>
          </w:tcPr>
          <w:p w14:paraId="41E54D0A" w14:textId="77777777" w:rsidR="00826EEB" w:rsidRPr="002721B5" w:rsidRDefault="00826EEB" w:rsidP="00426D0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E37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-2.65 [-7.85, 2.56], </w:t>
            </w:r>
            <w:r w:rsidRPr="00DE376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</w:t>
            </w:r>
            <w:r w:rsidRPr="00DE37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=0.3177</w:t>
            </w:r>
          </w:p>
        </w:tc>
      </w:tr>
    </w:tbl>
    <w:p w14:paraId="0B28953A" w14:textId="77777777" w:rsidR="00442B42" w:rsidRPr="009E6AA1" w:rsidRDefault="00442B42" w:rsidP="00442B42">
      <w:pPr>
        <w:spacing w:after="0" w:line="240" w:lineRule="atLeast"/>
        <w:rPr>
          <w:rFonts w:ascii="Times New Roman" w:eastAsia="맑은 고딕" w:hAnsi="Times New Roman" w:cs="Times New Roman"/>
          <w:bCs/>
          <w:color w:val="000000"/>
          <w:sz w:val="18"/>
          <w:szCs w:val="18"/>
        </w:rPr>
      </w:pPr>
      <w:r w:rsidRPr="002721B5">
        <w:rPr>
          <w:rFonts w:ascii="Times New Roman" w:eastAsia="맑은 고딕" w:hAnsi="Times New Roman" w:cs="Times New Roman"/>
          <w:sz w:val="18"/>
          <w:szCs w:val="18"/>
        </w:rPr>
        <w:t>Data are primarily based on the per-protocol set and presented as mean</w:t>
      </w:r>
      <w:r w:rsidRPr="002721B5">
        <w:rPr>
          <w:rFonts w:ascii="Times New Roman" w:eastAsia="맑은 고딕" w:hAnsi="Times New Roman" w:cs="Times New Roman"/>
          <w:color w:val="000000"/>
          <w:sz w:val="18"/>
          <w:szCs w:val="18"/>
        </w:rPr>
        <w:t xml:space="preserve"> (standard deviation)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.</w:t>
      </w:r>
    </w:p>
    <w:p w14:paraId="2EF185C6" w14:textId="77777777" w:rsidR="00442B42" w:rsidRPr="009C72BB" w:rsidRDefault="00442B42" w:rsidP="00442B42">
      <w:pPr>
        <w:widowControl/>
        <w:wordWrap/>
        <w:autoSpaceDE/>
        <w:autoSpaceDN/>
        <w:spacing w:after="0" w:line="240" w:lineRule="atLeast"/>
        <w:rPr>
          <w:rFonts w:ascii="Times New Roman" w:eastAsia="맑은 고딕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⁋</w:t>
      </w:r>
      <w:r w:rsidRPr="00BF4357">
        <w:rPr>
          <w:rFonts w:ascii="Times New Roman" w:hAnsi="Times New Roman" w:cs="Times New Roman"/>
          <w:color w:val="000000"/>
          <w:sz w:val="18"/>
          <w:szCs w:val="18"/>
        </w:rPr>
        <w:t xml:space="preserve">Testing for difference between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Normal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eGFR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group</w:t>
      </w:r>
      <w:r w:rsidRPr="00BF4357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Mild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reduced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eGFR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group</w:t>
      </w:r>
      <w:r w:rsidRPr="00BF4357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ANCOVA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with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eGFR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group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factor,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baseline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value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and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stratification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factors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covariates).</w:t>
      </w:r>
    </w:p>
    <w:p w14:paraId="02A5BD26" w14:textId="77777777" w:rsidR="00442B42" w:rsidRPr="00265E52" w:rsidRDefault="00442B42" w:rsidP="00442B42">
      <w:pPr>
        <w:wordWrap/>
        <w:spacing w:after="0" w:line="240" w:lineRule="atLeast"/>
        <w:rPr>
          <w:rFonts w:ascii="Times New Roman" w:eastAsia="맑은 고딕" w:hAnsi="Times New Roman" w:cs="Times New Roman"/>
          <w:color w:val="000000"/>
          <w:sz w:val="18"/>
          <w:szCs w:val="18"/>
        </w:rPr>
      </w:pPr>
      <w:r w:rsidRPr="00906785">
        <w:rPr>
          <w:rFonts w:ascii="Times New Roman" w:eastAsia="맑은 고딕" w:hAnsi="Times New Roman" w:cs="Times New Roman"/>
          <w:color w:val="000000"/>
          <w:sz w:val="18"/>
          <w:szCs w:val="18"/>
        </w:rPr>
        <w:t>FPG, fasting plasma glucose; HbA1c, glycated hemoglobin</w:t>
      </w:r>
      <w:r>
        <w:rPr>
          <w:rFonts w:ascii="Times New Roman" w:eastAsia="맑은 고딕" w:hAnsi="Times New Roman" w:cs="Times New Roman" w:hint="eastAsia"/>
          <w:color w:val="000000"/>
          <w:sz w:val="18"/>
          <w:szCs w:val="18"/>
        </w:rPr>
        <w:t>.</w:t>
      </w:r>
    </w:p>
    <w:p w14:paraId="2B560178" w14:textId="77777777" w:rsidR="00442B42" w:rsidRDefault="00442B42" w:rsidP="00442B42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>
        <w:rPr>
          <w:rFonts w:ascii="Times New Roman" w:eastAsia="맑은 고딕" w:hAnsi="Times New Roman" w:cs="Times New Roman"/>
          <w:b/>
          <w:bCs/>
          <w:sz w:val="24"/>
          <w:szCs w:val="24"/>
        </w:rPr>
        <w:br w:type="page"/>
      </w:r>
    </w:p>
    <w:p w14:paraId="30D4EC35" w14:textId="54DF9275" w:rsidR="003D5D91" w:rsidRPr="000473E8" w:rsidRDefault="003D5D91" w:rsidP="007739D4">
      <w:pPr>
        <w:widowControl/>
        <w:wordWrap/>
        <w:autoSpaceDE/>
        <w:autoSpaceDN/>
        <w:rPr>
          <w:rFonts w:ascii="Times New Roman" w:eastAsia="맑은 고딕" w:hAnsi="Times New Roman" w:cs="Times New Roman"/>
          <w:sz w:val="24"/>
          <w:szCs w:val="24"/>
        </w:rPr>
      </w:pPr>
      <w:r w:rsidRPr="000473E8">
        <w:rPr>
          <w:rFonts w:ascii="Times New Roman" w:eastAsia="맑은 고딕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>l</w:t>
      </w:r>
      <w:r w:rsidRPr="000473E8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>T</w:t>
      </w:r>
      <w:r w:rsidRPr="000473E8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able </w:t>
      </w:r>
      <w:r w:rsidR="00917F32">
        <w:rPr>
          <w:rFonts w:ascii="Times New Roman" w:eastAsia="맑은 고딕" w:hAnsi="Times New Roman" w:cs="Times New Roman"/>
          <w:b/>
          <w:bCs/>
          <w:sz w:val="24"/>
          <w:szCs w:val="24"/>
        </w:rPr>
        <w:t>2</w:t>
      </w:r>
      <w:r w:rsidRPr="000473E8">
        <w:rPr>
          <w:rFonts w:ascii="Times New Roman" w:eastAsia="맑은 고딕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Pr="00140A80">
        <w:rPr>
          <w:rFonts w:ascii="Times New Roman" w:eastAsia="맑은 고딕" w:hAnsi="Times New Roman" w:cs="Times New Roman"/>
          <w:sz w:val="24"/>
          <w:szCs w:val="24"/>
        </w:rPr>
        <w:t>UGCR Change from baseline at week 24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0473E8">
        <w:rPr>
          <w:rFonts w:ascii="Times New Roman" w:eastAsia="맑은 고딕" w:hAnsi="Times New Roman" w:cs="Times New Roman"/>
          <w:sz w:val="24"/>
          <w:szCs w:val="24"/>
        </w:rPr>
        <w:t>according to eGFR levels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1701"/>
        <w:gridCol w:w="2835"/>
        <w:gridCol w:w="1560"/>
        <w:gridCol w:w="2976"/>
      </w:tblGrid>
      <w:tr w:rsidR="003D5D91" w:rsidRPr="00971A89" w14:paraId="1C020639" w14:textId="77777777" w:rsidTr="003D5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Merge w:val="restart"/>
            <w:noWrap/>
            <w:vAlign w:val="center"/>
            <w:hideMark/>
          </w:tcPr>
          <w:p w14:paraId="737683DE" w14:textId="77777777" w:rsidR="003D5D91" w:rsidRPr="00DC6D04" w:rsidRDefault="003D5D91" w:rsidP="00442B4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Cs w:val="0"/>
                <w:color w:val="000000"/>
                <w:kern w:val="0"/>
                <w:szCs w:val="20"/>
              </w:rPr>
            </w:pPr>
            <w:r w:rsidRPr="00DC6D04">
              <w:rPr>
                <w:rFonts w:ascii="Times New Roman" w:eastAsia="맑은 고딕" w:hAnsi="Times New Roman" w:cs="Times New Roman"/>
                <w:bCs w:val="0"/>
                <w:color w:val="000000"/>
                <w:kern w:val="0"/>
                <w:szCs w:val="20"/>
              </w:rPr>
              <w:t>e</w:t>
            </w:r>
            <w:r>
              <w:rPr>
                <w:rFonts w:ascii="Times New Roman" w:eastAsia="맑은 고딕" w:hAnsi="Times New Roman" w:cs="Times New Roman"/>
                <w:bCs w:val="0"/>
                <w:color w:val="000000"/>
                <w:kern w:val="0"/>
                <w:szCs w:val="20"/>
              </w:rPr>
              <w:t>GFR level</w:t>
            </w:r>
          </w:p>
        </w:tc>
        <w:tc>
          <w:tcPr>
            <w:tcW w:w="4536" w:type="dxa"/>
            <w:gridSpan w:val="2"/>
            <w:vAlign w:val="center"/>
            <w:hideMark/>
          </w:tcPr>
          <w:p w14:paraId="24ADDAF4" w14:textId="77777777" w:rsidR="003D5D91" w:rsidRPr="00140A80" w:rsidRDefault="003D5D91" w:rsidP="00442B4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Enavogliflozin 0.3 mg (n=213)</w:t>
            </w:r>
          </w:p>
        </w:tc>
        <w:tc>
          <w:tcPr>
            <w:tcW w:w="4536" w:type="dxa"/>
            <w:gridSpan w:val="2"/>
            <w:vAlign w:val="center"/>
            <w:hideMark/>
          </w:tcPr>
          <w:p w14:paraId="3CB58D7F" w14:textId="77777777" w:rsidR="003D5D91" w:rsidRPr="00140A80" w:rsidRDefault="003D5D91" w:rsidP="00442B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Dapagliflozin 10 mg (n=212)</w:t>
            </w:r>
          </w:p>
        </w:tc>
      </w:tr>
      <w:tr w:rsidR="003D5D91" w:rsidRPr="00971A89" w14:paraId="2C60DFF4" w14:textId="77777777" w:rsidTr="003D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Merge/>
            <w:noWrap/>
            <w:vAlign w:val="center"/>
          </w:tcPr>
          <w:p w14:paraId="14B57E52" w14:textId="77777777" w:rsidR="003D5D91" w:rsidRDefault="003D5D91" w:rsidP="00442B42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BB974" w14:textId="5B70107A" w:rsidR="003D5D91" w:rsidRDefault="002424E9" w:rsidP="008F30E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2835" w:type="dxa"/>
            <w:vAlign w:val="center"/>
          </w:tcPr>
          <w:p w14:paraId="69C64A50" w14:textId="77777777" w:rsidR="003D5D91" w:rsidRDefault="003D5D91" w:rsidP="00442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 (SD)</w:t>
            </w:r>
          </w:p>
        </w:tc>
        <w:tc>
          <w:tcPr>
            <w:tcW w:w="1560" w:type="dxa"/>
            <w:noWrap/>
            <w:vAlign w:val="center"/>
          </w:tcPr>
          <w:p w14:paraId="771DE196" w14:textId="7535033D" w:rsidR="003D5D91" w:rsidRDefault="002424E9" w:rsidP="008F30E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2976" w:type="dxa"/>
            <w:vAlign w:val="center"/>
          </w:tcPr>
          <w:p w14:paraId="5064215D" w14:textId="77777777" w:rsidR="003D5D91" w:rsidRDefault="003D5D91" w:rsidP="00442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 (SD)</w:t>
            </w:r>
          </w:p>
        </w:tc>
      </w:tr>
      <w:tr w:rsidR="003D5D91" w:rsidRPr="00971A89" w14:paraId="552E2213" w14:textId="77777777" w:rsidTr="003D5D9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vAlign w:val="center"/>
          </w:tcPr>
          <w:p w14:paraId="1B7C4E16" w14:textId="77777777" w:rsidR="003D5D91" w:rsidRDefault="003D5D91" w:rsidP="00442B42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 xml:space="preserve">60 </w:t>
            </w:r>
            <w:r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 xml:space="preserve">≤ 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 xml:space="preserve">eGFR </w:t>
            </w:r>
            <w:r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‹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 xml:space="preserve"> 75</w:t>
            </w:r>
          </w:p>
        </w:tc>
        <w:tc>
          <w:tcPr>
            <w:tcW w:w="1701" w:type="dxa"/>
            <w:vAlign w:val="center"/>
          </w:tcPr>
          <w:p w14:paraId="0ACC6F8C" w14:textId="77777777" w:rsidR="003D5D91" w:rsidRDefault="003D5D91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46</w:t>
            </w:r>
          </w:p>
        </w:tc>
        <w:tc>
          <w:tcPr>
            <w:tcW w:w="2835" w:type="dxa"/>
            <w:vAlign w:val="center"/>
          </w:tcPr>
          <w:p w14:paraId="5FE00142" w14:textId="77777777" w:rsidR="003D5D91" w:rsidRDefault="003D5D91" w:rsidP="00442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47.21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(18.36)</w:t>
            </w:r>
          </w:p>
        </w:tc>
        <w:tc>
          <w:tcPr>
            <w:tcW w:w="1560" w:type="dxa"/>
            <w:noWrap/>
            <w:vAlign w:val="center"/>
          </w:tcPr>
          <w:p w14:paraId="2F9D320B" w14:textId="77777777" w:rsidR="003D5D91" w:rsidRDefault="003D5D91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2976" w:type="dxa"/>
            <w:vAlign w:val="center"/>
          </w:tcPr>
          <w:p w14:paraId="3C95AD82" w14:textId="77777777" w:rsidR="003D5D91" w:rsidRDefault="003D5D91" w:rsidP="00442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40.13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(15.00)</w:t>
            </w:r>
          </w:p>
        </w:tc>
      </w:tr>
      <w:tr w:rsidR="003D5D91" w:rsidRPr="00971A89" w14:paraId="10A03F58" w14:textId="77777777" w:rsidTr="003D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vAlign w:val="center"/>
          </w:tcPr>
          <w:p w14:paraId="65DE288A" w14:textId="77777777" w:rsidR="003D5D91" w:rsidRPr="00CD2DD6" w:rsidRDefault="003D5D91" w:rsidP="00442B42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D2DD6">
              <w:rPr>
                <w:rFonts w:ascii="Times New Roman" w:hAnsi="Times New Roman"/>
                <w:color w:val="000000" w:themeColor="text1"/>
                <w:szCs w:val="20"/>
              </w:rPr>
              <w:t xml:space="preserve">75 </w:t>
            </w:r>
            <w:r w:rsidRPr="00CD2DD6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 xml:space="preserve">≤ </w:t>
            </w:r>
            <w:r w:rsidRPr="00CD2DD6">
              <w:rPr>
                <w:rFonts w:ascii="Times New Roman" w:hAnsi="Times New Roman"/>
                <w:color w:val="000000" w:themeColor="text1"/>
                <w:szCs w:val="20"/>
              </w:rPr>
              <w:t xml:space="preserve">eGFR </w:t>
            </w:r>
            <w:r w:rsidRPr="00CD2DD6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‹</w:t>
            </w:r>
            <w:r w:rsidRPr="00CD2DD6">
              <w:rPr>
                <w:rFonts w:ascii="Times New Roman" w:hAnsi="Times New Roman"/>
                <w:color w:val="000000" w:themeColor="text1"/>
                <w:szCs w:val="20"/>
              </w:rPr>
              <w:t xml:space="preserve"> 90 </w:t>
            </w:r>
            <w:r w:rsidRPr="00CD2D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701" w:type="dxa"/>
            <w:vAlign w:val="center"/>
          </w:tcPr>
          <w:p w14:paraId="16C616B8" w14:textId="77777777" w:rsidR="003D5D91" w:rsidRPr="006A2493" w:rsidRDefault="003D5D91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77</w:t>
            </w:r>
          </w:p>
        </w:tc>
        <w:tc>
          <w:tcPr>
            <w:tcW w:w="2835" w:type="dxa"/>
            <w:vAlign w:val="center"/>
          </w:tcPr>
          <w:p w14:paraId="4862497D" w14:textId="77777777" w:rsidR="003D5D91" w:rsidRPr="006A2493" w:rsidRDefault="003D5D91" w:rsidP="00442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A24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58.25 (22.73)</w:t>
            </w:r>
          </w:p>
        </w:tc>
        <w:tc>
          <w:tcPr>
            <w:tcW w:w="1560" w:type="dxa"/>
            <w:noWrap/>
            <w:vAlign w:val="center"/>
          </w:tcPr>
          <w:p w14:paraId="7DAA2689" w14:textId="77777777" w:rsidR="003D5D91" w:rsidRPr="006A2493" w:rsidRDefault="003D5D91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2976" w:type="dxa"/>
            <w:vAlign w:val="center"/>
          </w:tcPr>
          <w:p w14:paraId="039545B7" w14:textId="77777777" w:rsidR="003D5D91" w:rsidRPr="006A2493" w:rsidRDefault="003D5D91" w:rsidP="00442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A24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41.63 (18.98)</w:t>
            </w:r>
          </w:p>
        </w:tc>
      </w:tr>
      <w:tr w:rsidR="003D5D91" w:rsidRPr="00971A89" w14:paraId="71644E07" w14:textId="77777777" w:rsidTr="003D5D9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vAlign w:val="center"/>
          </w:tcPr>
          <w:p w14:paraId="6EAADFD8" w14:textId="77777777" w:rsidR="003D5D91" w:rsidRPr="00CD2DD6" w:rsidRDefault="003D5D91" w:rsidP="00442B42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D2DD6">
              <w:rPr>
                <w:rFonts w:ascii="Times New Roman" w:hAnsi="Times New Roman"/>
                <w:color w:val="000000" w:themeColor="text1"/>
                <w:szCs w:val="20"/>
              </w:rPr>
              <w:t xml:space="preserve">90 </w:t>
            </w:r>
            <w:r w:rsidRPr="00CD2DD6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 xml:space="preserve">≤ </w:t>
            </w:r>
            <w:r w:rsidRPr="00CD2DD6">
              <w:rPr>
                <w:rFonts w:ascii="Times New Roman" w:hAnsi="Times New Roman"/>
                <w:color w:val="000000" w:themeColor="text1"/>
                <w:szCs w:val="20"/>
              </w:rPr>
              <w:t xml:space="preserve">eGFR </w:t>
            </w:r>
            <w:r w:rsidRPr="00CD2DD6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‹</w:t>
            </w:r>
            <w:r w:rsidRPr="00CD2DD6">
              <w:rPr>
                <w:rFonts w:ascii="Times New Roman" w:hAnsi="Times New Roman"/>
                <w:color w:val="000000" w:themeColor="text1"/>
                <w:szCs w:val="20"/>
              </w:rPr>
              <w:t xml:space="preserve"> 105 </w:t>
            </w:r>
            <w:r w:rsidRPr="00CD2D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701" w:type="dxa"/>
            <w:vAlign w:val="center"/>
          </w:tcPr>
          <w:p w14:paraId="2C5A493F" w14:textId="77777777" w:rsidR="003D5D91" w:rsidRPr="006A2493" w:rsidRDefault="003D5D91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55</w:t>
            </w:r>
          </w:p>
        </w:tc>
        <w:tc>
          <w:tcPr>
            <w:tcW w:w="2835" w:type="dxa"/>
            <w:vAlign w:val="center"/>
          </w:tcPr>
          <w:p w14:paraId="1EB8BF65" w14:textId="77777777" w:rsidR="003D5D91" w:rsidRPr="006A2493" w:rsidRDefault="003D5D91" w:rsidP="00442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A24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63.68 (22.24)</w:t>
            </w:r>
          </w:p>
        </w:tc>
        <w:tc>
          <w:tcPr>
            <w:tcW w:w="1560" w:type="dxa"/>
            <w:noWrap/>
            <w:vAlign w:val="center"/>
          </w:tcPr>
          <w:p w14:paraId="30934070" w14:textId="77777777" w:rsidR="003D5D91" w:rsidRPr="006A2493" w:rsidRDefault="003D5D91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2976" w:type="dxa"/>
            <w:vAlign w:val="center"/>
          </w:tcPr>
          <w:p w14:paraId="1C1BCBC0" w14:textId="77777777" w:rsidR="003D5D91" w:rsidRPr="006A2493" w:rsidRDefault="003D5D91" w:rsidP="00442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A24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40.75 (22.76)</w:t>
            </w:r>
          </w:p>
        </w:tc>
      </w:tr>
      <w:tr w:rsidR="003D5D91" w:rsidRPr="00971A89" w14:paraId="09A4EA3B" w14:textId="77777777" w:rsidTr="003D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vAlign w:val="center"/>
          </w:tcPr>
          <w:p w14:paraId="3012551C" w14:textId="77777777" w:rsidR="003D5D91" w:rsidRDefault="003D5D91" w:rsidP="00442B42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 xml:space="preserve">105 </w:t>
            </w:r>
            <w:r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 xml:space="preserve">≤ 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 xml:space="preserve">eGFR </w:t>
            </w:r>
            <w:r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‹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 xml:space="preserve"> 120</w:t>
            </w:r>
          </w:p>
        </w:tc>
        <w:tc>
          <w:tcPr>
            <w:tcW w:w="1701" w:type="dxa"/>
            <w:vAlign w:val="center"/>
          </w:tcPr>
          <w:p w14:paraId="4A57E2AC" w14:textId="77777777" w:rsidR="003D5D91" w:rsidRPr="006A2493" w:rsidRDefault="003D5D91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2835" w:type="dxa"/>
            <w:vAlign w:val="center"/>
          </w:tcPr>
          <w:p w14:paraId="289FAF9C" w14:textId="77777777" w:rsidR="003D5D91" w:rsidRPr="006A2493" w:rsidRDefault="003D5D91" w:rsidP="00442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A24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66.39 (20.74)</w:t>
            </w:r>
          </w:p>
        </w:tc>
        <w:tc>
          <w:tcPr>
            <w:tcW w:w="1560" w:type="dxa"/>
            <w:noWrap/>
            <w:vAlign w:val="center"/>
          </w:tcPr>
          <w:p w14:paraId="1120C652" w14:textId="77777777" w:rsidR="003D5D91" w:rsidRPr="006A2493" w:rsidRDefault="003D5D91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2976" w:type="dxa"/>
            <w:vAlign w:val="center"/>
          </w:tcPr>
          <w:p w14:paraId="3164F8AE" w14:textId="77777777" w:rsidR="003D5D91" w:rsidRPr="006A2493" w:rsidRDefault="003D5D91" w:rsidP="00442B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A24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50.98 (23.92)</w:t>
            </w:r>
          </w:p>
        </w:tc>
      </w:tr>
      <w:tr w:rsidR="003D5D91" w:rsidRPr="00971A89" w14:paraId="0DC75F39" w14:textId="77777777" w:rsidTr="003D5D9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vAlign w:val="center"/>
          </w:tcPr>
          <w:p w14:paraId="16BA83B2" w14:textId="77777777" w:rsidR="003D5D91" w:rsidRDefault="003D5D91" w:rsidP="00442B42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Cs w:val="20"/>
              </w:rPr>
              <w:t xml:space="preserve">120 </w:t>
            </w:r>
            <w:r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 xml:space="preserve">≤ 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eGFR</w:t>
            </w:r>
          </w:p>
        </w:tc>
        <w:tc>
          <w:tcPr>
            <w:tcW w:w="1701" w:type="dxa"/>
            <w:vAlign w:val="center"/>
          </w:tcPr>
          <w:p w14:paraId="0C5B083A" w14:textId="77777777" w:rsidR="003D5D91" w:rsidRDefault="003D5D91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2835" w:type="dxa"/>
            <w:vAlign w:val="center"/>
          </w:tcPr>
          <w:p w14:paraId="1B575444" w14:textId="77777777" w:rsidR="003D5D91" w:rsidRPr="006A2493" w:rsidRDefault="003D5D91" w:rsidP="00442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A24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76.52 (25.35)</w:t>
            </w:r>
          </w:p>
        </w:tc>
        <w:tc>
          <w:tcPr>
            <w:tcW w:w="1560" w:type="dxa"/>
            <w:noWrap/>
            <w:vAlign w:val="center"/>
          </w:tcPr>
          <w:p w14:paraId="00487B37" w14:textId="77777777" w:rsidR="003D5D91" w:rsidRPr="006A2493" w:rsidRDefault="003D5D91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2976" w:type="dxa"/>
            <w:vAlign w:val="center"/>
          </w:tcPr>
          <w:p w14:paraId="77AB9D88" w14:textId="77777777" w:rsidR="003D5D91" w:rsidRPr="006A2493" w:rsidRDefault="003D5D91" w:rsidP="00442B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A249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45.56 (31.06)</w:t>
            </w:r>
          </w:p>
        </w:tc>
      </w:tr>
    </w:tbl>
    <w:p w14:paraId="349CD677" w14:textId="77777777" w:rsidR="003D5D91" w:rsidRDefault="003D5D91" w:rsidP="003D5D91">
      <w:pPr>
        <w:widowControl/>
        <w:wordWrap/>
        <w:spacing w:after="0" w:line="240" w:lineRule="auto"/>
        <w:jc w:val="left"/>
        <w:rPr>
          <w:rFonts w:ascii="Times New Roman" w:hAnsi="Times New Roman" w:cs="Times New Roman"/>
          <w:color w:val="000000"/>
          <w:szCs w:val="20"/>
        </w:rPr>
      </w:pPr>
      <w:r w:rsidRPr="00140A80">
        <w:rPr>
          <w:rFonts w:ascii="Times New Roman" w:hAnsi="Times New Roman" w:cs="Times New Roman"/>
          <w:color w:val="000000"/>
          <w:sz w:val="18"/>
          <w:szCs w:val="20"/>
        </w:rPr>
        <w:t>Data are primarily based on the per-protocol set and presented as mean (standard deviation</w:t>
      </w:r>
      <w:r w:rsidRPr="00140A80">
        <w:rPr>
          <w:rFonts w:ascii="Times New Roman" w:hAnsi="Times New Roman" w:cs="Times New Roman"/>
          <w:color w:val="000000"/>
          <w:szCs w:val="20"/>
        </w:rPr>
        <w:t>)</w:t>
      </w:r>
      <w:r>
        <w:rPr>
          <w:rFonts w:ascii="Times New Roman" w:hAnsi="Times New Roman" w:cs="Times New Roman" w:hint="eastAsia"/>
          <w:color w:val="000000"/>
          <w:szCs w:val="20"/>
        </w:rPr>
        <w:t>.</w:t>
      </w:r>
    </w:p>
    <w:p w14:paraId="7FDC5504" w14:textId="77777777" w:rsidR="003D5D91" w:rsidRPr="009E6AA1" w:rsidRDefault="003D5D91" w:rsidP="003D5D91">
      <w:pPr>
        <w:widowControl/>
        <w:wordWrap/>
        <w:autoSpaceDE/>
        <w:autoSpaceDN/>
        <w:spacing w:after="0" w:line="240" w:lineRule="atLeast"/>
        <w:rPr>
          <w:rFonts w:ascii="Times New Roman" w:eastAsia="맑은 고딕" w:hAnsi="Times New Roman" w:cs="Times New Roman"/>
          <w:bCs/>
          <w:color w:val="000000"/>
          <w:sz w:val="18"/>
          <w:szCs w:val="18"/>
        </w:rPr>
      </w:pPr>
      <w:r w:rsidRPr="00BF4357">
        <w:rPr>
          <w:rFonts w:ascii="Times New Roman" w:hAnsi="Times New Roman" w:cs="Times New Roman"/>
          <w:sz w:val="18"/>
          <w:szCs w:val="18"/>
          <w:vertAlign w:val="superscript"/>
        </w:rPr>
        <w:t>†</w:t>
      </w:r>
      <w:r w:rsidRPr="00BF4357">
        <w:rPr>
          <w:rFonts w:ascii="Times New Roman" w:hAnsi="Times New Roman" w:cs="Times New Roman"/>
          <w:color w:val="000000"/>
          <w:sz w:val="18"/>
          <w:szCs w:val="18"/>
        </w:rPr>
        <w:t>Testing for difference between Enavogliflozin and Dapagliflozin (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ANCOVA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with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treatment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group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factor,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baseline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value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and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stratification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factors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covariates).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25CD4">
        <w:rPr>
          <w:rFonts w:ascii="Times New Roman" w:eastAsia="맑은 고딕" w:hAnsi="Times New Roman" w:cs="Times New Roman"/>
          <w:color w:val="000000"/>
          <w:sz w:val="18"/>
          <w:szCs w:val="18"/>
        </w:rPr>
        <w:t>Statistical significance was assessed at a threshold of less than 0.01 to reduce false positives to adjustment for multiple comparisons</w:t>
      </w:r>
      <w:r>
        <w:rPr>
          <w:rFonts w:ascii="Times New Roman" w:eastAsia="맑은 고딕" w:hAnsi="Times New Roman" w:cs="Times New Roman"/>
          <w:color w:val="000000"/>
          <w:sz w:val="18"/>
          <w:szCs w:val="18"/>
        </w:rPr>
        <w:t>.</w:t>
      </w:r>
    </w:p>
    <w:p w14:paraId="42B666BA" w14:textId="77777777" w:rsidR="003D5D91" w:rsidRDefault="003D5D91" w:rsidP="003D5D91">
      <w:pPr>
        <w:wordWrap/>
        <w:spacing w:after="0" w:line="240" w:lineRule="atLeast"/>
        <w:rPr>
          <w:rFonts w:ascii="Times New Roman" w:eastAsia="맑은 고딕" w:hAnsi="Times New Roman" w:cs="Times New Roman"/>
          <w:color w:val="000000"/>
          <w:sz w:val="18"/>
          <w:szCs w:val="18"/>
        </w:rPr>
      </w:pPr>
      <w:r w:rsidRPr="006D685F">
        <w:rPr>
          <w:rFonts w:ascii="Times New Roman" w:eastAsia="맑은 고딕" w:hAnsi="Times New Roman" w:cs="Times New Roman"/>
          <w:color w:val="000000"/>
          <w:sz w:val="18"/>
          <w:szCs w:val="18"/>
        </w:rPr>
        <w:t>eGFR, estimated glomerular filtration rate</w:t>
      </w:r>
      <w:r>
        <w:rPr>
          <w:rFonts w:ascii="Times New Roman" w:eastAsia="맑은 고딕" w:hAnsi="Times New Roman" w:cs="Times New Roman"/>
          <w:color w:val="000000"/>
          <w:sz w:val="18"/>
          <w:szCs w:val="18"/>
        </w:rPr>
        <w:t>; N, number.</w:t>
      </w:r>
    </w:p>
    <w:p w14:paraId="6A8FB32D" w14:textId="77777777" w:rsidR="003D5D91" w:rsidRPr="00C717DB" w:rsidRDefault="003D5D91" w:rsidP="003D5D91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sz w:val="18"/>
          <w:szCs w:val="18"/>
        </w:rPr>
      </w:pPr>
    </w:p>
    <w:p w14:paraId="113335E9" w14:textId="77777777" w:rsidR="00742CCE" w:rsidRDefault="00742CCE" w:rsidP="006D685F">
      <w:pPr>
        <w:spacing w:line="480" w:lineRule="auto"/>
        <w:rPr>
          <w:rFonts w:ascii="Times New Roman" w:eastAsia="맑은 고딕" w:hAnsi="Times New Roman" w:cs="Times New Roman"/>
          <w:color w:val="000000"/>
          <w:sz w:val="18"/>
          <w:szCs w:val="18"/>
        </w:rPr>
      </w:pPr>
      <w:r>
        <w:rPr>
          <w:rFonts w:ascii="Times New Roman" w:eastAsia="맑은 고딕" w:hAnsi="Times New Roman" w:cs="Times New Roman"/>
          <w:color w:val="000000"/>
          <w:sz w:val="18"/>
          <w:szCs w:val="18"/>
        </w:rPr>
        <w:br/>
      </w:r>
    </w:p>
    <w:p w14:paraId="6794B504" w14:textId="77777777" w:rsidR="00742CCE" w:rsidRDefault="00742CCE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sz w:val="18"/>
          <w:szCs w:val="18"/>
        </w:rPr>
      </w:pPr>
      <w:r>
        <w:rPr>
          <w:rFonts w:ascii="Times New Roman" w:eastAsia="맑은 고딕" w:hAnsi="Times New Roman" w:cs="Times New Roman"/>
          <w:color w:val="000000"/>
          <w:sz w:val="18"/>
          <w:szCs w:val="18"/>
        </w:rPr>
        <w:br w:type="page"/>
      </w:r>
    </w:p>
    <w:p w14:paraId="4EF1570F" w14:textId="18F4B2C8" w:rsidR="00742CCE" w:rsidRPr="00E47CC0" w:rsidRDefault="003B6FD3" w:rsidP="00742CCE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0473E8">
        <w:rPr>
          <w:rFonts w:ascii="Times New Roman" w:eastAsia="맑은 고딕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>l</w:t>
      </w:r>
      <w:r w:rsidRPr="000473E8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</w:t>
      </w:r>
      <w:r w:rsidR="00742CCE" w:rsidRPr="00E47CC0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Table </w:t>
      </w:r>
      <w:r w:rsidR="00917F32">
        <w:rPr>
          <w:rFonts w:ascii="Times New Roman" w:eastAsia="맑은 고딕" w:hAnsi="Times New Roman" w:cs="Times New Roman"/>
          <w:b/>
          <w:bCs/>
          <w:sz w:val="24"/>
          <w:szCs w:val="24"/>
        </w:rPr>
        <w:t>3</w:t>
      </w:r>
      <w:r w:rsidR="00742CCE" w:rsidRPr="00E47CC0"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="00742CCE" w:rsidRPr="00F423AA">
        <w:rPr>
          <w:rFonts w:ascii="Times New Roman" w:eastAsia="맑은 고딕" w:hAnsi="Times New Roman" w:cs="Times New Roman"/>
          <w:sz w:val="24"/>
          <w:szCs w:val="24"/>
        </w:rPr>
        <w:t>Summary of adverse events</w:t>
      </w:r>
    </w:p>
    <w:tbl>
      <w:tblPr>
        <w:tblStyle w:val="2"/>
        <w:tblW w:w="8931" w:type="dxa"/>
        <w:tblLook w:val="04A0" w:firstRow="1" w:lastRow="0" w:firstColumn="1" w:lastColumn="0" w:noHBand="0" w:noVBand="1"/>
      </w:tblPr>
      <w:tblGrid>
        <w:gridCol w:w="3544"/>
        <w:gridCol w:w="2663"/>
        <w:gridCol w:w="2724"/>
      </w:tblGrid>
      <w:tr w:rsidR="00742CCE" w:rsidRPr="00971A89" w14:paraId="60715B3C" w14:textId="77777777" w:rsidTr="00442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14:paraId="1BA5B6EA" w14:textId="77777777" w:rsidR="00742CCE" w:rsidRPr="0066685B" w:rsidRDefault="00742CCE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</w:p>
        </w:tc>
        <w:tc>
          <w:tcPr>
            <w:tcW w:w="2663" w:type="dxa"/>
            <w:vAlign w:val="center"/>
            <w:hideMark/>
          </w:tcPr>
          <w:p w14:paraId="3F66E807" w14:textId="77777777" w:rsidR="00742CCE" w:rsidRPr="0066685B" w:rsidRDefault="00742CCE" w:rsidP="00442B4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685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Enavogliflozin 0.3 mg </w:t>
            </w:r>
          </w:p>
          <w:p w14:paraId="69E03725" w14:textId="77777777" w:rsidR="00742CCE" w:rsidRPr="0066685B" w:rsidRDefault="00742CCE" w:rsidP="00442B42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Cs w:val="0"/>
                <w:color w:val="000000"/>
                <w:szCs w:val="20"/>
              </w:rPr>
              <w:t>(n=235)</w:t>
            </w:r>
          </w:p>
        </w:tc>
        <w:tc>
          <w:tcPr>
            <w:tcW w:w="2724" w:type="dxa"/>
            <w:vAlign w:val="center"/>
            <w:hideMark/>
          </w:tcPr>
          <w:p w14:paraId="59B08824" w14:textId="77777777" w:rsidR="00742CCE" w:rsidRPr="0066685B" w:rsidRDefault="00742CCE" w:rsidP="00442B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685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Dapagliflozin 10 mg </w:t>
            </w:r>
          </w:p>
          <w:p w14:paraId="6463B706" w14:textId="77777777" w:rsidR="00742CCE" w:rsidRPr="0066685B" w:rsidRDefault="00742CCE" w:rsidP="00442B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Cs w:val="0"/>
                <w:color w:val="000000"/>
                <w:szCs w:val="20"/>
              </w:rPr>
              <w:t>(n=235)</w:t>
            </w:r>
          </w:p>
        </w:tc>
      </w:tr>
      <w:tr w:rsidR="00742CCE" w:rsidRPr="00971A89" w14:paraId="68D12152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nil"/>
            </w:tcBorders>
            <w:noWrap/>
          </w:tcPr>
          <w:p w14:paraId="77C608E0" w14:textId="77777777" w:rsidR="00742CCE" w:rsidRPr="0066685B" w:rsidRDefault="00742CCE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685B">
              <w:rPr>
                <w:rFonts w:ascii="Times New Roman" w:hAnsi="Times New Roman"/>
                <w:color w:val="000000" w:themeColor="text1"/>
                <w:szCs w:val="20"/>
              </w:rPr>
              <w:t>TEAEs, n (%)</w:t>
            </w:r>
          </w:p>
        </w:tc>
        <w:tc>
          <w:tcPr>
            <w:tcW w:w="2663" w:type="dxa"/>
            <w:tcBorders>
              <w:bottom w:val="nil"/>
            </w:tcBorders>
          </w:tcPr>
          <w:p w14:paraId="034F71CA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53 (22.55) [75]</w:t>
            </w:r>
          </w:p>
        </w:tc>
        <w:tc>
          <w:tcPr>
            <w:tcW w:w="2724" w:type="dxa"/>
            <w:tcBorders>
              <w:bottom w:val="nil"/>
            </w:tcBorders>
            <w:noWrap/>
          </w:tcPr>
          <w:p w14:paraId="19CD01F7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54 (22.98) [80]</w:t>
            </w:r>
          </w:p>
        </w:tc>
      </w:tr>
      <w:tr w:rsidR="00742CCE" w:rsidRPr="00971A89" w14:paraId="67BE88CA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39F8274C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50" w:firstLine="1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 New Roman" w:hAnsi="Times New Roman"/>
                <w:color w:val="000000" w:themeColor="text1"/>
                <w:szCs w:val="20"/>
              </w:rPr>
              <w:t>Serious TEAEs, n (%)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000866A8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3 (1.28) [3]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5D56D88D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7 (2.98) [8]</w:t>
            </w:r>
          </w:p>
        </w:tc>
      </w:tr>
      <w:tr w:rsidR="00742CCE" w:rsidRPr="00971A89" w14:paraId="3790ACAC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1392A69F" w14:textId="77777777" w:rsidR="00742CCE" w:rsidRPr="0066685B" w:rsidRDefault="00742CCE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 New Roman" w:hAnsi="Times New Roman"/>
                <w:color w:val="000000" w:themeColor="text1"/>
                <w:szCs w:val="20"/>
              </w:rPr>
              <w:t>TEAEs leading to drug discontinuation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7C0ED130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5F7C1DD0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971A89" w14:paraId="44D7E2DD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443D22D8" w14:textId="77777777" w:rsidR="00742CCE" w:rsidRPr="0066685B" w:rsidRDefault="00742CCE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 New Roman" w:hAnsi="Times New Roman"/>
                <w:color w:val="000000" w:themeColor="text1"/>
                <w:szCs w:val="20"/>
              </w:rPr>
              <w:t>TEAEs leading to death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786E8292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42940D88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</w:tr>
      <w:tr w:rsidR="00742CCE" w:rsidRPr="00971A89" w14:paraId="4584E186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29270490" w14:textId="77777777" w:rsidR="00742CCE" w:rsidRPr="0066685B" w:rsidRDefault="00742CCE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 New Roman" w:hAnsi="Times New Roman"/>
                <w:color w:val="000000" w:themeColor="text1"/>
                <w:szCs w:val="20"/>
              </w:rPr>
              <w:t>TEAEs of special interest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58E6DEB4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4 (1.70) [4]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2BFA89CA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8 (3.40) [8]</w:t>
            </w:r>
          </w:p>
        </w:tc>
      </w:tr>
      <w:tr w:rsidR="00742CCE" w:rsidRPr="00971A89" w14:paraId="66A746F2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15CCB50A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Vaginal infection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6949EE90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2 (0.85) [2]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5451F16A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2 (0.85) [2]</w:t>
            </w:r>
          </w:p>
        </w:tc>
      </w:tr>
      <w:tr w:rsidR="00742CCE" w:rsidRPr="008228FD" w14:paraId="18EF138E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3A59B125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Cystitis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1DED9C41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3F902BDA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5E7743DD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26CDDB65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Genital infection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42667CFF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70D60B2A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146FDAC5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20736DFF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Vulvovaginal candidiasis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074F9B05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13FAB7F4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160AD75B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222863DA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Vulvovaginitis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028B6316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38650202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376CAFF1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38F47342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proofErr w:type="spellStart"/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Hypoglycaemia</w:t>
            </w:r>
            <w:proofErr w:type="spellEnd"/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14F68378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501E59ED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68EF4DE0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5FA67808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Pollakiuria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1057AFB0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0EFBB22E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774DE572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3F8B68EF" w14:textId="77777777" w:rsidR="00742CCE" w:rsidRPr="0066685B" w:rsidRDefault="00742CCE" w:rsidP="00442B42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 New Roman" w:hAnsi="Times New Roman"/>
                <w:color w:val="000000" w:themeColor="text1"/>
                <w:szCs w:val="20"/>
              </w:rPr>
              <w:t>ADRs, n (%)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62457B81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7 (2.98) [7]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1E9FE62C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14 (5.96) [14]</w:t>
            </w:r>
          </w:p>
        </w:tc>
      </w:tr>
      <w:tr w:rsidR="00742CCE" w:rsidRPr="008228FD" w14:paraId="5434D7EE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026840DA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Vaginal infection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748C972D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2 (0.85) [2]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50908B17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2 (0.85) [2]</w:t>
            </w:r>
          </w:p>
        </w:tc>
      </w:tr>
      <w:tr w:rsidR="00742CCE" w:rsidRPr="008228FD" w14:paraId="333E5540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0A4CB8DB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Cystitis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3C5C528C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3CD7860C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4EC63872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79593863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Genital infection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6ED51A62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00621B84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0AEED6F4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25704EAD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Vulvovaginal candidiasis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6086FBDE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35795641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724311C7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07B9123B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Vulvovaginitis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61FD0EC3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442C4AEC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577BAA1D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120DFB87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Pruritus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3D7723D0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1EA5BE21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2 (0.85) [2]</w:t>
            </w:r>
          </w:p>
        </w:tc>
      </w:tr>
      <w:tr w:rsidR="00742CCE" w:rsidRPr="008228FD" w14:paraId="29590736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3E3A083B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Dyspepsia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535A9646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5543E946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2 (0.85) [2]</w:t>
            </w:r>
          </w:p>
        </w:tc>
      </w:tr>
      <w:tr w:rsidR="00742CCE" w:rsidRPr="008228FD" w14:paraId="1A54DA0E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577661DB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Lethargy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7394F415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3464CE8E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</w:tr>
      <w:tr w:rsidR="00742CCE" w:rsidRPr="008228FD" w14:paraId="0515610B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443E14F7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Somnolence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1CB72552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391F693F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</w:tr>
      <w:tr w:rsidR="00742CCE" w:rsidRPr="008228FD" w14:paraId="17E3773B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20389D98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lastRenderedPageBreak/>
              <w:t>Ocular discomfort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37028558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76C2527D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70A1583A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0C61C29E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Blood pressure decreased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1D73D302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7F72C29F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</w:tr>
      <w:tr w:rsidR="00742CCE" w:rsidRPr="008228FD" w14:paraId="571FE1AA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78C29CAE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proofErr w:type="spellStart"/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Hypoglycaemia</w:t>
            </w:r>
            <w:proofErr w:type="spellEnd"/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5D01C9E7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28AB8527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2E563234" w14:textId="77777777" w:rsidTr="00442B4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nil"/>
            </w:tcBorders>
            <w:noWrap/>
          </w:tcPr>
          <w:p w14:paraId="7D210EF2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Pollakiuria</w:t>
            </w:r>
          </w:p>
        </w:tc>
        <w:tc>
          <w:tcPr>
            <w:tcW w:w="2663" w:type="dxa"/>
            <w:tcBorders>
              <w:top w:val="nil"/>
              <w:bottom w:val="nil"/>
            </w:tcBorders>
          </w:tcPr>
          <w:p w14:paraId="78475219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bottom w:val="nil"/>
            </w:tcBorders>
            <w:noWrap/>
          </w:tcPr>
          <w:p w14:paraId="63257068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  <w:tr w:rsidR="00742CCE" w:rsidRPr="008228FD" w14:paraId="328DBC05" w14:textId="77777777" w:rsidTr="00442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</w:tcBorders>
            <w:noWrap/>
          </w:tcPr>
          <w:p w14:paraId="3BD0C85C" w14:textId="77777777" w:rsidR="00742CCE" w:rsidRPr="0066685B" w:rsidRDefault="00742CCE" w:rsidP="00442B42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eastAsia="맑은 고딕" w:hAnsi="Times New Roman" w:cs="Times New Roman"/>
                <w:b w:val="0"/>
                <w:color w:val="000000"/>
                <w:kern w:val="0"/>
                <w:szCs w:val="20"/>
              </w:rPr>
            </w:pPr>
            <w:r w:rsidRPr="0066685B">
              <w:rPr>
                <w:rFonts w:ascii="Times" w:hAnsi="Times" w:cs="Times"/>
                <w:b w:val="0"/>
                <w:color w:val="000000"/>
                <w:szCs w:val="20"/>
              </w:rPr>
              <w:t>Vulvovaginal pruritus</w:t>
            </w:r>
          </w:p>
        </w:tc>
        <w:tc>
          <w:tcPr>
            <w:tcW w:w="2663" w:type="dxa"/>
            <w:tcBorders>
              <w:top w:val="nil"/>
            </w:tcBorders>
          </w:tcPr>
          <w:p w14:paraId="53A35899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</w:tcBorders>
            <w:noWrap/>
          </w:tcPr>
          <w:p w14:paraId="3C8AC3FE" w14:textId="77777777" w:rsidR="00742CCE" w:rsidRPr="00663DCA" w:rsidRDefault="00742CCE" w:rsidP="00442B42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63DCA">
              <w:rPr>
                <w:rFonts w:ascii="Times New Roman" w:hAnsi="Times New Roman" w:cs="Times New Roman"/>
                <w:color w:val="000000"/>
                <w:szCs w:val="20"/>
              </w:rPr>
              <w:t>1 (0.43) [1]</w:t>
            </w:r>
          </w:p>
        </w:tc>
      </w:tr>
    </w:tbl>
    <w:p w14:paraId="0272D001" w14:textId="77777777" w:rsidR="00742CCE" w:rsidRPr="0066685B" w:rsidRDefault="00742CCE" w:rsidP="00742CCE">
      <w:pPr>
        <w:widowControl/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66685B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Data are number of subjects (%) [number of events]. </w:t>
      </w:r>
      <w:r w:rsidRPr="0066685B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>D</w:t>
      </w:r>
      <w:r w:rsidRPr="0066685B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ata were analyzed using the safety set. </w:t>
      </w:r>
    </w:p>
    <w:p w14:paraId="09A27515" w14:textId="77777777" w:rsidR="00742CCE" w:rsidRPr="0066685B" w:rsidRDefault="00742CCE" w:rsidP="00742CCE">
      <w:pPr>
        <w:widowControl/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66685B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ADR, adverse drug reaction; TEAE, treatment-emergent adverse event.</w:t>
      </w:r>
    </w:p>
    <w:p w14:paraId="74C1DB87" w14:textId="77777777" w:rsidR="00CE066D" w:rsidRDefault="00CE066D" w:rsidP="00742CCE">
      <w:pPr>
        <w:spacing w:line="480" w:lineRule="auto"/>
        <w:rPr>
          <w:rFonts w:ascii="Times New Roman" w:eastAsia="맑은 고딕" w:hAnsi="Times New Roman" w:cs="Times New Roman"/>
          <w:color w:val="000000"/>
          <w:sz w:val="24"/>
          <w:szCs w:val="24"/>
        </w:rPr>
        <w:sectPr w:rsidR="00CE066D" w:rsidSect="008710AB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br w:type="page"/>
      </w:r>
    </w:p>
    <w:p w14:paraId="5A1F820A" w14:textId="60992B0F" w:rsidR="00CE066D" w:rsidRPr="00CE066D" w:rsidRDefault="00CE066D" w:rsidP="00CE066D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sz w:val="44"/>
          <w:szCs w:val="24"/>
        </w:rPr>
      </w:pPr>
      <w:r w:rsidRPr="00CE066D">
        <w:rPr>
          <w:rFonts w:ascii="Times New Roman" w:eastAsia="맑은 고딕" w:hAnsi="Times New Roman" w:cs="Times New Roman"/>
          <w:b/>
          <w:bCs/>
          <w:sz w:val="44"/>
          <w:szCs w:val="24"/>
        </w:rPr>
        <w:lastRenderedPageBreak/>
        <w:t xml:space="preserve">Supplementary </w:t>
      </w:r>
      <w:r w:rsidRPr="00CE066D">
        <w:rPr>
          <w:rFonts w:ascii="Times New Roman" w:eastAsia="맑은 고딕" w:hAnsi="Times New Roman" w:cs="Times New Roman" w:hint="eastAsia"/>
          <w:b/>
          <w:bCs/>
          <w:sz w:val="44"/>
          <w:szCs w:val="24"/>
        </w:rPr>
        <w:t>F</w:t>
      </w:r>
      <w:r w:rsidRPr="00CE066D">
        <w:rPr>
          <w:rFonts w:ascii="Times New Roman" w:eastAsia="맑은 고딕" w:hAnsi="Times New Roman" w:cs="Times New Roman"/>
          <w:b/>
          <w:bCs/>
          <w:sz w:val="44"/>
          <w:szCs w:val="24"/>
        </w:rPr>
        <w:t>igure</w:t>
      </w:r>
    </w:p>
    <w:p w14:paraId="58B9175A" w14:textId="51253879" w:rsidR="00B30711" w:rsidRDefault="00B30711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sz w:val="18"/>
          <w:szCs w:val="18"/>
        </w:rPr>
      </w:pPr>
    </w:p>
    <w:p w14:paraId="4CBE786D" w14:textId="77777777" w:rsidR="00B30711" w:rsidRPr="006711D9" w:rsidRDefault="00B30711" w:rsidP="00B3071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8B426" w14:textId="77777777" w:rsidR="00CE066D" w:rsidRDefault="00CE066D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ACB8C15" w14:textId="6FA9B78F" w:rsidR="00CE066D" w:rsidRDefault="00CE066D" w:rsidP="00CE066D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97A79D0" wp14:editId="55B7EE1F">
            <wp:extent cx="8658225" cy="4336316"/>
            <wp:effectExtent l="0" t="0" r="0" b="762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091" cy="43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F5180" w14:textId="0F704687" w:rsidR="00B30711" w:rsidRPr="006711D9" w:rsidRDefault="00B30711" w:rsidP="00CE066D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 w:rsidRPr="006711D9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9A415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711D9">
        <w:rPr>
          <w:rFonts w:ascii="Times New Roman" w:hAnsi="Times New Roman" w:cs="Times New Roman"/>
          <w:b/>
          <w:bCs/>
          <w:sz w:val="24"/>
          <w:szCs w:val="24"/>
        </w:rPr>
        <w:t>. Least-square mean difference (95% confidence interval) in the HbA1c level change at week 24 in patients with a mildly reduced kidney function, with an eGFR of ≥ 60 to &lt; 90 mL/min/1.73 m² (Per-Protocol Set). BMI, body mass index; CI, confidence interval; DPP-4, dipeptidyl peptidase-4 inhibitors-4; eGFR, estimated glomerular filtration rate; LS, least square; OHA, oral antihyperglycemic agent.</w:t>
      </w:r>
    </w:p>
    <w:p w14:paraId="2266563F" w14:textId="77777777" w:rsidR="00B30711" w:rsidRPr="006711D9" w:rsidRDefault="00B30711" w:rsidP="00B3071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1C985" w14:textId="3532FD8C" w:rsidR="00CE066D" w:rsidRDefault="00CE066D" w:rsidP="006D68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25D22DB" wp14:editId="27554A32">
            <wp:extent cx="8667750" cy="433387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45440" w14:textId="54C1E7B5" w:rsidR="007C5140" w:rsidRPr="00B30711" w:rsidRDefault="00B30711" w:rsidP="00CE066D">
      <w:pPr>
        <w:spacing w:line="240" w:lineRule="auto"/>
        <w:rPr>
          <w:rFonts w:ascii="Times New Roman" w:eastAsia="맑은 고딕" w:hAnsi="Times New Roman" w:cs="Times New Roman"/>
          <w:color w:val="000000"/>
          <w:sz w:val="18"/>
          <w:szCs w:val="18"/>
        </w:rPr>
      </w:pPr>
      <w:r w:rsidRPr="006711D9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9A415B">
        <w:rPr>
          <w:rFonts w:ascii="Times New Roman" w:hAnsi="Times New Roman" w:cs="Times New Roman"/>
          <w:b/>
          <w:bCs/>
          <w:sz w:val="24"/>
          <w:szCs w:val="24"/>
        </w:rPr>
        <w:t>2</w:t>
      </w:r>
      <w:bookmarkStart w:id="1" w:name="_GoBack"/>
      <w:bookmarkEnd w:id="1"/>
      <w:r w:rsidRPr="006711D9">
        <w:rPr>
          <w:rFonts w:ascii="Times New Roman" w:hAnsi="Times New Roman" w:cs="Times New Roman"/>
          <w:b/>
          <w:bCs/>
          <w:sz w:val="24"/>
          <w:szCs w:val="24"/>
        </w:rPr>
        <w:t>. Least-square mean difference (95% confidence interval) in the fasting plasma glucose level change at week 24 in patients with a mildly reduced kidney function, with an eGFR of ≥ 60 to &lt; 90 mL/min/1.73 m² (Per-Protocol Set). BMI, body mass index; CI, confidence interval; DPP-4, dipeptidyl peptidase-4 inhibitors-4; eGFR, estimated glomerular filtration rate; FPG, fasting plasma glucose; HbA1c, LS, least square; OHA, oral antihyperglycemic agent.</w:t>
      </w:r>
    </w:p>
    <w:sectPr w:rsidR="007C5140" w:rsidRPr="00B30711" w:rsidSect="00CE066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88031" w14:textId="77777777" w:rsidR="009B79E3" w:rsidRDefault="009B79E3" w:rsidP="00C87207">
      <w:pPr>
        <w:spacing w:after="0" w:line="240" w:lineRule="auto"/>
      </w:pPr>
      <w:r>
        <w:separator/>
      </w:r>
    </w:p>
  </w:endnote>
  <w:endnote w:type="continuationSeparator" w:id="0">
    <w:p w14:paraId="519AF196" w14:textId="77777777" w:rsidR="009B79E3" w:rsidRDefault="009B79E3" w:rsidP="00C8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B473E" w14:textId="77777777" w:rsidR="009B79E3" w:rsidRDefault="009B79E3" w:rsidP="00C87207">
      <w:pPr>
        <w:spacing w:after="0" w:line="240" w:lineRule="auto"/>
      </w:pPr>
      <w:r>
        <w:separator/>
      </w:r>
    </w:p>
  </w:footnote>
  <w:footnote w:type="continuationSeparator" w:id="0">
    <w:p w14:paraId="2BDD9ECE" w14:textId="77777777" w:rsidR="009B79E3" w:rsidRDefault="009B79E3" w:rsidP="00C87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B7FAB"/>
    <w:multiLevelType w:val="hybridMultilevel"/>
    <w:tmpl w:val="AB58D7FA"/>
    <w:lvl w:ilvl="0" w:tplc="32FEB858">
      <w:start w:val="6"/>
      <w:numFmt w:val="bullet"/>
      <w:lvlText w:val=""/>
      <w:lvlJc w:val="left"/>
      <w:pPr>
        <w:ind w:left="48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" w15:restartNumberingAfterBreak="0">
    <w:nsid w:val="476368AA"/>
    <w:multiLevelType w:val="hybridMultilevel"/>
    <w:tmpl w:val="24345E94"/>
    <w:lvl w:ilvl="0" w:tplc="9170F748">
      <w:start w:val="16"/>
      <w:numFmt w:val="lowerLetter"/>
      <w:lvlText w:val="("/>
      <w:lvlJc w:val="left"/>
      <w:pPr>
        <w:ind w:left="805" w:hanging="405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0AB"/>
    <w:rsid w:val="00000C2D"/>
    <w:rsid w:val="00004CC6"/>
    <w:rsid w:val="0002361A"/>
    <w:rsid w:val="0002515A"/>
    <w:rsid w:val="00025CD4"/>
    <w:rsid w:val="00030F83"/>
    <w:rsid w:val="000458C2"/>
    <w:rsid w:val="000516BC"/>
    <w:rsid w:val="000724A5"/>
    <w:rsid w:val="00074B44"/>
    <w:rsid w:val="0008690A"/>
    <w:rsid w:val="000A0778"/>
    <w:rsid w:val="000B27F8"/>
    <w:rsid w:val="000D45FF"/>
    <w:rsid w:val="00114C03"/>
    <w:rsid w:val="001200D7"/>
    <w:rsid w:val="001321B0"/>
    <w:rsid w:val="0013513E"/>
    <w:rsid w:val="001405BC"/>
    <w:rsid w:val="00140778"/>
    <w:rsid w:val="00177FDB"/>
    <w:rsid w:val="001858B8"/>
    <w:rsid w:val="001A0D76"/>
    <w:rsid w:val="001A4281"/>
    <w:rsid w:val="001D7D92"/>
    <w:rsid w:val="001F10FC"/>
    <w:rsid w:val="001F3A91"/>
    <w:rsid w:val="00202BF6"/>
    <w:rsid w:val="00207949"/>
    <w:rsid w:val="0020795E"/>
    <w:rsid w:val="0021088A"/>
    <w:rsid w:val="00222C22"/>
    <w:rsid w:val="0023070C"/>
    <w:rsid w:val="00240988"/>
    <w:rsid w:val="002424E9"/>
    <w:rsid w:val="00260351"/>
    <w:rsid w:val="0026224D"/>
    <w:rsid w:val="00283A74"/>
    <w:rsid w:val="00291C02"/>
    <w:rsid w:val="002940C1"/>
    <w:rsid w:val="002A5C61"/>
    <w:rsid w:val="002E6C57"/>
    <w:rsid w:val="002F308B"/>
    <w:rsid w:val="00307C8C"/>
    <w:rsid w:val="003152D7"/>
    <w:rsid w:val="00321250"/>
    <w:rsid w:val="00327F7F"/>
    <w:rsid w:val="0033731F"/>
    <w:rsid w:val="00340B9C"/>
    <w:rsid w:val="00341B2B"/>
    <w:rsid w:val="00361D52"/>
    <w:rsid w:val="00362B3D"/>
    <w:rsid w:val="00366D3F"/>
    <w:rsid w:val="003718EE"/>
    <w:rsid w:val="003749A3"/>
    <w:rsid w:val="003823BD"/>
    <w:rsid w:val="00385A97"/>
    <w:rsid w:val="00386CD4"/>
    <w:rsid w:val="00391277"/>
    <w:rsid w:val="003A0F2A"/>
    <w:rsid w:val="003B4466"/>
    <w:rsid w:val="003B543A"/>
    <w:rsid w:val="003B6FD3"/>
    <w:rsid w:val="003D4AAE"/>
    <w:rsid w:val="003D5D91"/>
    <w:rsid w:val="004157C8"/>
    <w:rsid w:val="0042643A"/>
    <w:rsid w:val="00426D05"/>
    <w:rsid w:val="00430CB3"/>
    <w:rsid w:val="00433944"/>
    <w:rsid w:val="00436EBB"/>
    <w:rsid w:val="00437E2E"/>
    <w:rsid w:val="00442B42"/>
    <w:rsid w:val="00445FE8"/>
    <w:rsid w:val="00452E94"/>
    <w:rsid w:val="004536B4"/>
    <w:rsid w:val="0046010A"/>
    <w:rsid w:val="004629F4"/>
    <w:rsid w:val="00466B34"/>
    <w:rsid w:val="00467EA9"/>
    <w:rsid w:val="0047139C"/>
    <w:rsid w:val="00475965"/>
    <w:rsid w:val="0048446A"/>
    <w:rsid w:val="00496A78"/>
    <w:rsid w:val="004D1D82"/>
    <w:rsid w:val="004E3726"/>
    <w:rsid w:val="004E5E90"/>
    <w:rsid w:val="004E6FED"/>
    <w:rsid w:val="004F331C"/>
    <w:rsid w:val="005221CC"/>
    <w:rsid w:val="00527F3B"/>
    <w:rsid w:val="00542B09"/>
    <w:rsid w:val="00544C40"/>
    <w:rsid w:val="00544CD5"/>
    <w:rsid w:val="005600AC"/>
    <w:rsid w:val="005744D4"/>
    <w:rsid w:val="00592F00"/>
    <w:rsid w:val="005B43A7"/>
    <w:rsid w:val="005C0475"/>
    <w:rsid w:val="005C23AD"/>
    <w:rsid w:val="005D2E54"/>
    <w:rsid w:val="005F3631"/>
    <w:rsid w:val="005F6D7E"/>
    <w:rsid w:val="00602BA4"/>
    <w:rsid w:val="00611038"/>
    <w:rsid w:val="0061126E"/>
    <w:rsid w:val="00630E42"/>
    <w:rsid w:val="006419D0"/>
    <w:rsid w:val="00641B78"/>
    <w:rsid w:val="00651F72"/>
    <w:rsid w:val="00670478"/>
    <w:rsid w:val="00676D96"/>
    <w:rsid w:val="0069082F"/>
    <w:rsid w:val="00692198"/>
    <w:rsid w:val="006A039C"/>
    <w:rsid w:val="006A2493"/>
    <w:rsid w:val="006D32D6"/>
    <w:rsid w:val="006D685F"/>
    <w:rsid w:val="006E3D0C"/>
    <w:rsid w:val="006E753F"/>
    <w:rsid w:val="006F48FF"/>
    <w:rsid w:val="006F52F0"/>
    <w:rsid w:val="006F6186"/>
    <w:rsid w:val="00701F95"/>
    <w:rsid w:val="0073065B"/>
    <w:rsid w:val="00740B33"/>
    <w:rsid w:val="00742CCE"/>
    <w:rsid w:val="00746C08"/>
    <w:rsid w:val="00755F5B"/>
    <w:rsid w:val="00767798"/>
    <w:rsid w:val="007739D4"/>
    <w:rsid w:val="00774F50"/>
    <w:rsid w:val="007960E4"/>
    <w:rsid w:val="007A4390"/>
    <w:rsid w:val="007A5991"/>
    <w:rsid w:val="007B0691"/>
    <w:rsid w:val="007B4C17"/>
    <w:rsid w:val="007C5140"/>
    <w:rsid w:val="007E23A9"/>
    <w:rsid w:val="007F14B9"/>
    <w:rsid w:val="007F3A19"/>
    <w:rsid w:val="008228FD"/>
    <w:rsid w:val="00826EEB"/>
    <w:rsid w:val="0083576B"/>
    <w:rsid w:val="008468E5"/>
    <w:rsid w:val="008710AB"/>
    <w:rsid w:val="00876AD3"/>
    <w:rsid w:val="008834B6"/>
    <w:rsid w:val="008A10E6"/>
    <w:rsid w:val="008A1B2D"/>
    <w:rsid w:val="008B34B7"/>
    <w:rsid w:val="008C01A7"/>
    <w:rsid w:val="008C65FD"/>
    <w:rsid w:val="008E213F"/>
    <w:rsid w:val="008E3291"/>
    <w:rsid w:val="008F30E5"/>
    <w:rsid w:val="009027E0"/>
    <w:rsid w:val="00915C0E"/>
    <w:rsid w:val="00917F32"/>
    <w:rsid w:val="00971A89"/>
    <w:rsid w:val="009761DF"/>
    <w:rsid w:val="00984961"/>
    <w:rsid w:val="009A415B"/>
    <w:rsid w:val="009A5718"/>
    <w:rsid w:val="009B572A"/>
    <w:rsid w:val="009B5831"/>
    <w:rsid w:val="009B5E7F"/>
    <w:rsid w:val="009B79E3"/>
    <w:rsid w:val="009C5F9B"/>
    <w:rsid w:val="009D1A29"/>
    <w:rsid w:val="009E0B34"/>
    <w:rsid w:val="009F6087"/>
    <w:rsid w:val="00A117B8"/>
    <w:rsid w:val="00A13681"/>
    <w:rsid w:val="00A25B34"/>
    <w:rsid w:val="00A33A62"/>
    <w:rsid w:val="00A352D2"/>
    <w:rsid w:val="00A35E67"/>
    <w:rsid w:val="00A7429C"/>
    <w:rsid w:val="00A7776A"/>
    <w:rsid w:val="00A800F9"/>
    <w:rsid w:val="00A85208"/>
    <w:rsid w:val="00A8699D"/>
    <w:rsid w:val="00A93836"/>
    <w:rsid w:val="00A93CB4"/>
    <w:rsid w:val="00A95240"/>
    <w:rsid w:val="00A97171"/>
    <w:rsid w:val="00AA1182"/>
    <w:rsid w:val="00AB7259"/>
    <w:rsid w:val="00AB72A8"/>
    <w:rsid w:val="00AC32A6"/>
    <w:rsid w:val="00AC6DC8"/>
    <w:rsid w:val="00AD1EDE"/>
    <w:rsid w:val="00AF488F"/>
    <w:rsid w:val="00B22B86"/>
    <w:rsid w:val="00B30711"/>
    <w:rsid w:val="00B34956"/>
    <w:rsid w:val="00B34C25"/>
    <w:rsid w:val="00B36E00"/>
    <w:rsid w:val="00B36F3B"/>
    <w:rsid w:val="00B53F9B"/>
    <w:rsid w:val="00B60315"/>
    <w:rsid w:val="00B66308"/>
    <w:rsid w:val="00B755AB"/>
    <w:rsid w:val="00B90BC0"/>
    <w:rsid w:val="00BA0759"/>
    <w:rsid w:val="00BB0597"/>
    <w:rsid w:val="00BB4BC0"/>
    <w:rsid w:val="00BF1361"/>
    <w:rsid w:val="00BF4357"/>
    <w:rsid w:val="00BF49CC"/>
    <w:rsid w:val="00BF7F4E"/>
    <w:rsid w:val="00C06557"/>
    <w:rsid w:val="00C07903"/>
    <w:rsid w:val="00C11683"/>
    <w:rsid w:val="00C122C3"/>
    <w:rsid w:val="00C15862"/>
    <w:rsid w:val="00C33299"/>
    <w:rsid w:val="00C46250"/>
    <w:rsid w:val="00C51EFF"/>
    <w:rsid w:val="00C816D7"/>
    <w:rsid w:val="00C83217"/>
    <w:rsid w:val="00C87207"/>
    <w:rsid w:val="00CB548E"/>
    <w:rsid w:val="00CC75E1"/>
    <w:rsid w:val="00CE066D"/>
    <w:rsid w:val="00CE283D"/>
    <w:rsid w:val="00CE4C86"/>
    <w:rsid w:val="00CF6122"/>
    <w:rsid w:val="00CF7E7E"/>
    <w:rsid w:val="00D1381C"/>
    <w:rsid w:val="00D21D98"/>
    <w:rsid w:val="00D21E01"/>
    <w:rsid w:val="00D31763"/>
    <w:rsid w:val="00D41ED7"/>
    <w:rsid w:val="00D52CDC"/>
    <w:rsid w:val="00D55F7C"/>
    <w:rsid w:val="00D800A9"/>
    <w:rsid w:val="00D840C7"/>
    <w:rsid w:val="00DA2A0E"/>
    <w:rsid w:val="00DA316B"/>
    <w:rsid w:val="00DB43CC"/>
    <w:rsid w:val="00DC5F24"/>
    <w:rsid w:val="00DD1934"/>
    <w:rsid w:val="00DD5C25"/>
    <w:rsid w:val="00DD6332"/>
    <w:rsid w:val="00DE353E"/>
    <w:rsid w:val="00DE66B3"/>
    <w:rsid w:val="00DF53A2"/>
    <w:rsid w:val="00E02F9C"/>
    <w:rsid w:val="00E12F3B"/>
    <w:rsid w:val="00E17F4F"/>
    <w:rsid w:val="00E221A9"/>
    <w:rsid w:val="00E32BE6"/>
    <w:rsid w:val="00E47CC0"/>
    <w:rsid w:val="00E50EB9"/>
    <w:rsid w:val="00E51397"/>
    <w:rsid w:val="00E52EDE"/>
    <w:rsid w:val="00E85E9C"/>
    <w:rsid w:val="00E90A97"/>
    <w:rsid w:val="00E9161D"/>
    <w:rsid w:val="00EB2D85"/>
    <w:rsid w:val="00EC2F82"/>
    <w:rsid w:val="00ED1FE9"/>
    <w:rsid w:val="00ED67C2"/>
    <w:rsid w:val="00ED7F90"/>
    <w:rsid w:val="00EE3995"/>
    <w:rsid w:val="00F23A69"/>
    <w:rsid w:val="00F367A9"/>
    <w:rsid w:val="00F47FDA"/>
    <w:rsid w:val="00F55F3C"/>
    <w:rsid w:val="00F70E0D"/>
    <w:rsid w:val="00F75862"/>
    <w:rsid w:val="00F87833"/>
    <w:rsid w:val="00F91A7D"/>
    <w:rsid w:val="00F92552"/>
    <w:rsid w:val="00F96728"/>
    <w:rsid w:val="00FA4458"/>
    <w:rsid w:val="00FB7112"/>
    <w:rsid w:val="00FC0378"/>
    <w:rsid w:val="00FE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3006AD2"/>
  <w15:chartTrackingRefBased/>
  <w15:docId w15:val="{6D4D35A6-333C-4391-A7A8-225F475E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066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20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87207"/>
  </w:style>
  <w:style w:type="paragraph" w:styleId="a4">
    <w:name w:val="footer"/>
    <w:basedOn w:val="a"/>
    <w:link w:val="Char0"/>
    <w:uiPriority w:val="99"/>
    <w:unhideWhenUsed/>
    <w:rsid w:val="00C872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87207"/>
  </w:style>
  <w:style w:type="paragraph" w:styleId="a5">
    <w:name w:val="List Paragraph"/>
    <w:basedOn w:val="a"/>
    <w:uiPriority w:val="34"/>
    <w:qFormat/>
    <w:rsid w:val="00240988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24098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40988"/>
    <w:rPr>
      <w:rFonts w:ascii="Times New Roman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A10E6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8A10E6"/>
    <w:pPr>
      <w:spacing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8"/>
    <w:uiPriority w:val="99"/>
    <w:rsid w:val="008A10E6"/>
    <w:rPr>
      <w:sz w:val="24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8A10E6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9"/>
    <w:uiPriority w:val="99"/>
    <w:semiHidden/>
    <w:rsid w:val="008A10E6"/>
    <w:rPr>
      <w:b/>
      <w:bCs/>
      <w:sz w:val="24"/>
      <w:szCs w:val="20"/>
    </w:rPr>
  </w:style>
  <w:style w:type="table" w:styleId="2">
    <w:name w:val="Plain Table 2"/>
    <w:basedOn w:val="a1"/>
    <w:uiPriority w:val="42"/>
    <w:rsid w:val="001407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630E4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2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948d3d-1724-4c85-b8e1-7453cbfbef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8DC079F0A46834C920CFEE6CF722BA3" ma:contentTypeVersion="16" ma:contentTypeDescription="새 문서를 만듭니다." ma:contentTypeScope="" ma:versionID="8ac8bd6c924598a5df2a7379d952d939">
  <xsd:schema xmlns:xsd="http://www.w3.org/2001/XMLSchema" xmlns:xs="http://www.w3.org/2001/XMLSchema" xmlns:p="http://schemas.microsoft.com/office/2006/metadata/properties" xmlns:ns3="c92cc2e7-4d7a-4970-a07e-b449914f49e1" xmlns:ns4="00948d3d-1724-4c85-b8e1-7453cbfbefe4" targetNamespace="http://schemas.microsoft.com/office/2006/metadata/properties" ma:root="true" ma:fieldsID="2ac39f54e23f962a3141c7722d32094d" ns3:_="" ns4:_="">
    <xsd:import namespace="c92cc2e7-4d7a-4970-a07e-b449914f49e1"/>
    <xsd:import namespace="00948d3d-1724-4c85-b8e1-7453cbfbef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cc2e7-4d7a-4970-a07e-b449914f49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48d3d-1724-4c85-b8e1-7453cbfbe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BEFB1-BD3C-4128-869C-C3770796AD56}">
  <ds:schemaRefs>
    <ds:schemaRef ds:uri="http://schemas.microsoft.com/office/2006/metadata/properties"/>
    <ds:schemaRef ds:uri="http://purl.org/dc/elements/1.1/"/>
    <ds:schemaRef ds:uri="http://purl.org/dc/dcmitype/"/>
    <ds:schemaRef ds:uri="c92cc2e7-4d7a-4970-a07e-b449914f49e1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0948d3d-1724-4c85-b8e1-7453cbfbefe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FC0787-6957-4FC6-A074-DD1C350A4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cc2e7-4d7a-4970-a07e-b449914f49e1"/>
    <ds:schemaRef ds:uri="00948d3d-1724-4c85-b8e1-7453cbfbe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F4086-AF19-442C-A0ED-57CEAD587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E4BA5F-2A9D-4D53-8BC9-E3862089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881</Words>
  <Characters>4992</Characters>
  <Application>Microsoft Office Word</Application>
  <DocSecurity>0</DocSecurity>
  <Lines>41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Seok Oh, MD</dc:creator>
  <cp:keywords/>
  <dc:description/>
  <cp:lastModifiedBy>류영상</cp:lastModifiedBy>
  <cp:revision>11</cp:revision>
  <dcterms:created xsi:type="dcterms:W3CDTF">2024-01-02T01:04:00Z</dcterms:created>
  <dcterms:modified xsi:type="dcterms:W3CDTF">2024-01-06T14:08:00Z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2cb7593118c776ce6bb2af760acd68b4f9892c5c1c295b045232c6f2c2e51e65</vt:lpwstr>
  </property>
  <property fmtid="{D5CDD505-2E9C-101B-9397-08002B2CF9AE}" pid="3" name="ContentTypeId">
    <vt:lpwstr>0x01010098DC079F0A46834C920CFEE6CF722BA3</vt:lpwstr>
  </property>
</Properties>
</file>