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F7742C" w14:textId="62DBDF27" w:rsidR="00B5285A" w:rsidRPr="00850150" w:rsidRDefault="0082747E" w:rsidP="00B5285A">
      <w:pPr>
        <w:rPr>
          <w:rFonts w:ascii="Geneva" w:hAnsi="Geneva"/>
          <w:b/>
          <w:bCs/>
        </w:rPr>
      </w:pPr>
      <w:r>
        <w:rPr>
          <w:rFonts w:ascii="Geneva" w:hAnsi="Geneva"/>
          <w:b/>
          <w:bCs/>
        </w:rPr>
        <w:t>Supplementary</w:t>
      </w:r>
      <w:r w:rsidR="00B5285A">
        <w:rPr>
          <w:rFonts w:ascii="Geneva" w:hAnsi="Geneva"/>
          <w:b/>
          <w:bCs/>
        </w:rPr>
        <w:t xml:space="preserve"> Fig. 1</w:t>
      </w:r>
      <w:r w:rsidR="00B5285A" w:rsidRPr="00080D34">
        <w:rPr>
          <w:rFonts w:ascii="Geneva" w:hAnsi="Geneva"/>
          <w:b/>
          <w:bCs/>
        </w:rPr>
        <w:t xml:space="preserve"> </w:t>
      </w:r>
      <w:r w:rsidR="00B5285A" w:rsidRPr="00E06577">
        <w:rPr>
          <w:rFonts w:ascii="Geneva" w:hAnsi="Geneva"/>
          <w:b/>
          <w:bCs/>
        </w:rPr>
        <w:t xml:space="preserve">Expression of </w:t>
      </w:r>
      <w:r w:rsidR="00B5285A">
        <w:rPr>
          <w:rFonts w:ascii="Geneva" w:hAnsi="Geneva"/>
          <w:b/>
          <w:bCs/>
        </w:rPr>
        <w:t>fatty acid</w:t>
      </w:r>
      <w:r w:rsidR="00B5285A" w:rsidRPr="00E06577">
        <w:rPr>
          <w:rFonts w:ascii="Geneva" w:hAnsi="Geneva" w:hint="eastAsia"/>
          <w:b/>
          <w:bCs/>
        </w:rPr>
        <w:t xml:space="preserve"> </w:t>
      </w:r>
      <w:r w:rsidR="00B5285A" w:rsidRPr="00E06577">
        <w:rPr>
          <w:rFonts w:ascii="Geneva" w:hAnsi="Geneva"/>
          <w:b/>
          <w:bCs/>
        </w:rPr>
        <w:t xml:space="preserve">uptake, </w:t>
      </w:r>
      <w:r w:rsidR="00B5285A">
        <w:rPr>
          <w:rFonts w:ascii="Geneva" w:hAnsi="Geneva"/>
          <w:b/>
          <w:bCs/>
        </w:rPr>
        <w:t>fatty acid</w:t>
      </w:r>
      <w:r w:rsidR="00B5285A" w:rsidRPr="00E06577">
        <w:rPr>
          <w:rFonts w:ascii="Geneva" w:hAnsi="Geneva"/>
          <w:b/>
          <w:bCs/>
        </w:rPr>
        <w:t xml:space="preserve"> </w:t>
      </w:r>
      <w:r w:rsidR="00B5285A">
        <w:rPr>
          <w:rFonts w:ascii="Geneva" w:hAnsi="Geneva"/>
          <w:b/>
          <w:bCs/>
        </w:rPr>
        <w:t>bio</w:t>
      </w:r>
      <w:r w:rsidR="00B5285A" w:rsidRPr="00E06577">
        <w:rPr>
          <w:rFonts w:ascii="Geneva" w:hAnsi="Geneva"/>
          <w:b/>
          <w:bCs/>
        </w:rPr>
        <w:t>synthesis, and Th9</w:t>
      </w:r>
      <w:r w:rsidR="00B5285A">
        <w:rPr>
          <w:rFonts w:ascii="Geneva" w:hAnsi="Geneva"/>
          <w:b/>
          <w:bCs/>
        </w:rPr>
        <w:t xml:space="preserve"> </w:t>
      </w:r>
      <w:r w:rsidR="00B5285A" w:rsidRPr="00E06577">
        <w:rPr>
          <w:rFonts w:ascii="Geneva" w:hAnsi="Geneva"/>
          <w:b/>
          <w:bCs/>
        </w:rPr>
        <w:t>related genes in T cell subsets</w:t>
      </w:r>
    </w:p>
    <w:p w14:paraId="5D306E69" w14:textId="3D7E122C" w:rsidR="00B5285A" w:rsidRPr="00B6191E" w:rsidRDefault="00B5285A" w:rsidP="00B5285A">
      <w:pPr>
        <w:rPr>
          <w:rFonts w:ascii="Geneva" w:hAnsi="Geneva"/>
          <w:color w:val="000000" w:themeColor="text1"/>
        </w:rPr>
      </w:pPr>
      <w:r w:rsidRPr="004209A7">
        <w:rPr>
          <w:rFonts w:ascii="Geneva" w:hAnsi="Geneva"/>
          <w:b/>
          <w:bCs/>
          <w:color w:val="000000" w:themeColor="text1"/>
        </w:rPr>
        <w:t>(</w:t>
      </w:r>
      <w:r>
        <w:rPr>
          <w:rFonts w:ascii="Geneva" w:hAnsi="Geneva"/>
          <w:b/>
          <w:bCs/>
          <w:color w:val="000000" w:themeColor="text1"/>
        </w:rPr>
        <w:t>a</w:t>
      </w:r>
      <w:r w:rsidRPr="004209A7">
        <w:rPr>
          <w:rFonts w:ascii="Geneva" w:hAnsi="Geneva"/>
          <w:b/>
          <w:bCs/>
          <w:color w:val="000000" w:themeColor="text1"/>
        </w:rPr>
        <w:t>)</w:t>
      </w:r>
      <w:r>
        <w:rPr>
          <w:rFonts w:ascii="Geneva" w:hAnsi="Geneva"/>
          <w:color w:val="000000" w:themeColor="text1"/>
        </w:rPr>
        <w:t xml:space="preserve"> </w:t>
      </w:r>
      <w:r w:rsidRPr="00CD7263">
        <w:rPr>
          <w:rFonts w:ascii="Geneva" w:hAnsi="Geneva"/>
          <w:color w:val="000000" w:themeColor="text1"/>
        </w:rPr>
        <w:t>Quantitative RT-PCR analysis of</w:t>
      </w:r>
      <w:r>
        <w:rPr>
          <w:rFonts w:ascii="Geneva" w:hAnsi="Geneva"/>
          <w:color w:val="000000" w:themeColor="text1"/>
        </w:rPr>
        <w:t xml:space="preserve"> fatty acid uptake related genes, including</w:t>
      </w:r>
      <w:r w:rsidRPr="00CD7263">
        <w:rPr>
          <w:rFonts w:ascii="Geneva" w:hAnsi="Geneva"/>
          <w:color w:val="000000" w:themeColor="text1"/>
        </w:rPr>
        <w:t xml:space="preserve"> </w:t>
      </w:r>
      <w:proofErr w:type="spellStart"/>
      <w:r>
        <w:rPr>
          <w:rFonts w:ascii="Geneva" w:hAnsi="Geneva"/>
          <w:i/>
          <w:iCs/>
          <w:color w:val="000000" w:themeColor="text1"/>
        </w:rPr>
        <w:t>Ldlr</w:t>
      </w:r>
      <w:proofErr w:type="spellEnd"/>
      <w:r>
        <w:rPr>
          <w:rFonts w:ascii="Geneva" w:hAnsi="Geneva"/>
          <w:i/>
          <w:iCs/>
          <w:color w:val="000000" w:themeColor="text1"/>
        </w:rPr>
        <w:t xml:space="preserve">, Lrp8, Scarb1 and </w:t>
      </w:r>
      <w:proofErr w:type="spellStart"/>
      <w:r>
        <w:rPr>
          <w:rFonts w:ascii="Geneva" w:hAnsi="Geneva"/>
          <w:i/>
          <w:iCs/>
          <w:color w:val="000000" w:themeColor="text1"/>
        </w:rPr>
        <w:t>Vldlr</w:t>
      </w:r>
      <w:proofErr w:type="spellEnd"/>
      <w:r>
        <w:rPr>
          <w:rFonts w:ascii="Geneva" w:hAnsi="Geneva"/>
          <w:color w:val="000000" w:themeColor="text1"/>
        </w:rPr>
        <w:t xml:space="preserve">, </w:t>
      </w:r>
      <w:r w:rsidRPr="00CD7263">
        <w:rPr>
          <w:rFonts w:ascii="Geneva" w:hAnsi="Geneva"/>
          <w:color w:val="000000" w:themeColor="text1"/>
        </w:rPr>
        <w:t xml:space="preserve">in </w:t>
      </w:r>
      <w:r>
        <w:rPr>
          <w:rFonts w:ascii="Geneva" w:hAnsi="Geneva"/>
          <w:color w:val="000000" w:themeColor="text1"/>
        </w:rPr>
        <w:t>naïve CD4</w:t>
      </w:r>
      <w:r w:rsidRPr="00B6191E">
        <w:rPr>
          <w:rFonts w:ascii="Geneva" w:hAnsi="Geneva"/>
          <w:color w:val="000000" w:themeColor="text1"/>
          <w:vertAlign w:val="superscript"/>
        </w:rPr>
        <w:t>+</w:t>
      </w:r>
      <w:r>
        <w:rPr>
          <w:rFonts w:ascii="Geneva" w:hAnsi="Geneva"/>
          <w:color w:val="000000" w:themeColor="text1"/>
        </w:rPr>
        <w:t xml:space="preserve">, Th0 and Th9 cells. </w:t>
      </w:r>
      <w:r w:rsidRPr="00CD7263">
        <w:rPr>
          <w:rFonts w:ascii="Geneva" w:hAnsi="Geneva"/>
          <w:b/>
          <w:bCs/>
          <w:color w:val="000000" w:themeColor="text1"/>
        </w:rPr>
        <w:t>(</w:t>
      </w:r>
      <w:r>
        <w:rPr>
          <w:rFonts w:ascii="Geneva" w:hAnsi="Geneva"/>
          <w:b/>
          <w:bCs/>
          <w:color w:val="000000" w:themeColor="text1"/>
        </w:rPr>
        <w:t>b</w:t>
      </w:r>
      <w:r w:rsidRPr="00CD7263">
        <w:rPr>
          <w:rFonts w:ascii="Geneva" w:hAnsi="Geneva"/>
          <w:b/>
          <w:bCs/>
          <w:color w:val="000000" w:themeColor="text1"/>
        </w:rPr>
        <w:t>)</w:t>
      </w:r>
      <w:r w:rsidRPr="00CD7263">
        <w:rPr>
          <w:rFonts w:ascii="Geneva" w:hAnsi="Geneva"/>
          <w:color w:val="000000" w:themeColor="text1"/>
        </w:rPr>
        <w:t xml:space="preserve"> Quantitative RT-PCR analysis of </w:t>
      </w:r>
      <w:r>
        <w:rPr>
          <w:rFonts w:ascii="Geneva" w:hAnsi="Geneva"/>
          <w:i/>
          <w:iCs/>
          <w:color w:val="000000" w:themeColor="text1"/>
        </w:rPr>
        <w:t xml:space="preserve">Batf3 </w:t>
      </w:r>
      <w:r w:rsidRPr="002A0887">
        <w:rPr>
          <w:rFonts w:ascii="Geneva" w:hAnsi="Geneva"/>
          <w:color w:val="000000" w:themeColor="text1"/>
        </w:rPr>
        <w:t xml:space="preserve">and </w:t>
      </w:r>
      <w:r>
        <w:rPr>
          <w:rFonts w:ascii="Geneva" w:hAnsi="Geneva"/>
          <w:i/>
          <w:iCs/>
          <w:color w:val="000000" w:themeColor="text1"/>
        </w:rPr>
        <w:t>Irf4</w:t>
      </w:r>
      <w:r w:rsidRPr="00CD7263">
        <w:rPr>
          <w:rFonts w:ascii="Geneva" w:hAnsi="Geneva"/>
          <w:color w:val="000000" w:themeColor="text1"/>
        </w:rPr>
        <w:t xml:space="preserve"> in </w:t>
      </w:r>
      <w:r>
        <w:rPr>
          <w:rFonts w:ascii="Geneva" w:hAnsi="Geneva"/>
          <w:color w:val="000000" w:themeColor="text1"/>
        </w:rPr>
        <w:t xml:space="preserve">Th9 </w:t>
      </w:r>
      <w:r w:rsidRPr="00CD7263">
        <w:rPr>
          <w:rFonts w:ascii="Geneva" w:hAnsi="Geneva"/>
          <w:color w:val="000000" w:themeColor="text1"/>
        </w:rPr>
        <w:t>cells</w:t>
      </w:r>
      <w:r>
        <w:rPr>
          <w:rFonts w:ascii="Geneva" w:hAnsi="Geneva"/>
          <w:color w:val="000000" w:themeColor="text1"/>
        </w:rPr>
        <w:t xml:space="preserve"> under fatty acid free condition</w:t>
      </w:r>
      <w:r w:rsidRPr="00CD7263">
        <w:rPr>
          <w:rFonts w:ascii="Geneva" w:hAnsi="Geneva"/>
          <w:color w:val="000000" w:themeColor="text1"/>
        </w:rPr>
        <w:t>.</w:t>
      </w:r>
      <w:r>
        <w:rPr>
          <w:rFonts w:ascii="Geneva" w:hAnsi="Geneva"/>
          <w:color w:val="000000" w:themeColor="text1"/>
        </w:rPr>
        <w:t xml:space="preserve"> </w:t>
      </w:r>
      <w:r w:rsidRPr="00CD7263">
        <w:rPr>
          <w:rFonts w:ascii="Geneva" w:hAnsi="Geneva"/>
          <w:b/>
          <w:bCs/>
          <w:color w:val="000000" w:themeColor="text1"/>
        </w:rPr>
        <w:t>(</w:t>
      </w:r>
      <w:r>
        <w:rPr>
          <w:rFonts w:ascii="Geneva" w:hAnsi="Geneva"/>
          <w:b/>
          <w:bCs/>
          <w:color w:val="000000" w:themeColor="text1"/>
        </w:rPr>
        <w:t>c</w:t>
      </w:r>
      <w:r w:rsidRPr="00CD7263">
        <w:rPr>
          <w:rFonts w:ascii="Geneva" w:hAnsi="Geneva"/>
          <w:b/>
          <w:bCs/>
          <w:color w:val="000000" w:themeColor="text1"/>
        </w:rPr>
        <w:t>)</w:t>
      </w:r>
      <w:r w:rsidRPr="00CD7263">
        <w:rPr>
          <w:rFonts w:ascii="Geneva" w:hAnsi="Geneva"/>
          <w:color w:val="000000" w:themeColor="text1"/>
        </w:rPr>
        <w:t xml:space="preserve"> Quantitative RT-PCR analysis of </w:t>
      </w:r>
      <w:r>
        <w:rPr>
          <w:rFonts w:ascii="Geneva" w:hAnsi="Geneva"/>
          <w:i/>
          <w:iCs/>
          <w:color w:val="000000" w:themeColor="text1"/>
        </w:rPr>
        <w:t xml:space="preserve">BATF3 IRF4 </w:t>
      </w:r>
      <w:r w:rsidRPr="002A0887">
        <w:rPr>
          <w:rFonts w:ascii="Geneva" w:hAnsi="Geneva"/>
          <w:color w:val="000000" w:themeColor="text1"/>
        </w:rPr>
        <w:t xml:space="preserve">and </w:t>
      </w:r>
      <w:r>
        <w:rPr>
          <w:rFonts w:ascii="Geneva" w:hAnsi="Geneva"/>
          <w:i/>
          <w:iCs/>
          <w:color w:val="000000" w:themeColor="text1"/>
        </w:rPr>
        <w:t>SPI1</w:t>
      </w:r>
      <w:r w:rsidRPr="00CD7263">
        <w:rPr>
          <w:rFonts w:ascii="Geneva" w:hAnsi="Geneva"/>
          <w:color w:val="000000" w:themeColor="text1"/>
        </w:rPr>
        <w:t xml:space="preserve"> in </w:t>
      </w:r>
      <w:r>
        <w:rPr>
          <w:rFonts w:ascii="Geneva" w:hAnsi="Geneva"/>
          <w:color w:val="000000" w:themeColor="text1"/>
        </w:rPr>
        <w:t xml:space="preserve">human Th9 </w:t>
      </w:r>
      <w:r w:rsidRPr="00CD7263">
        <w:rPr>
          <w:rFonts w:ascii="Geneva" w:hAnsi="Geneva"/>
          <w:color w:val="000000" w:themeColor="text1"/>
        </w:rPr>
        <w:t>cells</w:t>
      </w:r>
      <w:r>
        <w:rPr>
          <w:rFonts w:ascii="Geneva" w:hAnsi="Geneva"/>
          <w:color w:val="000000" w:themeColor="text1"/>
        </w:rPr>
        <w:t xml:space="preserve"> under fatty acid free condition</w:t>
      </w:r>
      <w:r w:rsidRPr="00CD7263">
        <w:rPr>
          <w:rFonts w:ascii="Geneva" w:hAnsi="Geneva"/>
          <w:color w:val="000000" w:themeColor="text1"/>
        </w:rPr>
        <w:t>.</w:t>
      </w:r>
      <w:r>
        <w:rPr>
          <w:rFonts w:ascii="Geneva" w:hAnsi="Geneva"/>
          <w:color w:val="000000" w:themeColor="text1"/>
        </w:rPr>
        <w:t xml:space="preserve"> </w:t>
      </w:r>
      <w:r w:rsidRPr="004209A7">
        <w:rPr>
          <w:rFonts w:ascii="Geneva" w:hAnsi="Geneva"/>
          <w:b/>
          <w:bCs/>
          <w:color w:val="000000" w:themeColor="text1"/>
        </w:rPr>
        <w:t>(</w:t>
      </w:r>
      <w:r>
        <w:rPr>
          <w:rFonts w:ascii="Geneva" w:hAnsi="Geneva"/>
          <w:b/>
          <w:bCs/>
          <w:color w:val="000000" w:themeColor="text1"/>
        </w:rPr>
        <w:t>d</w:t>
      </w:r>
      <w:r w:rsidRPr="004209A7">
        <w:rPr>
          <w:rFonts w:ascii="Geneva" w:hAnsi="Geneva"/>
          <w:b/>
          <w:bCs/>
          <w:color w:val="000000" w:themeColor="text1"/>
        </w:rPr>
        <w:t>)</w:t>
      </w:r>
      <w:r>
        <w:rPr>
          <w:rFonts w:ascii="Geneva" w:hAnsi="Geneva"/>
          <w:color w:val="000000" w:themeColor="text1"/>
        </w:rPr>
        <w:t xml:space="preserve"> </w:t>
      </w:r>
      <w:r w:rsidRPr="00CD7263">
        <w:rPr>
          <w:rFonts w:ascii="Geneva" w:hAnsi="Geneva"/>
          <w:color w:val="000000" w:themeColor="text1"/>
        </w:rPr>
        <w:t>Quantitative RT-PCR analysis of</w:t>
      </w:r>
      <w:r>
        <w:rPr>
          <w:rFonts w:ascii="Geneva" w:hAnsi="Geneva"/>
          <w:color w:val="000000" w:themeColor="text1"/>
        </w:rPr>
        <w:t xml:space="preserve"> de novo fatty acid biosynthesis related genes, including</w:t>
      </w:r>
      <w:r w:rsidRPr="00CD7263">
        <w:rPr>
          <w:rFonts w:ascii="Geneva" w:hAnsi="Geneva"/>
          <w:color w:val="000000" w:themeColor="text1"/>
        </w:rPr>
        <w:t xml:space="preserve"> </w:t>
      </w:r>
      <w:proofErr w:type="spellStart"/>
      <w:r>
        <w:rPr>
          <w:rFonts w:ascii="Geneva" w:hAnsi="Geneva"/>
          <w:i/>
          <w:iCs/>
          <w:color w:val="000000" w:themeColor="text1"/>
        </w:rPr>
        <w:t>Acaca</w:t>
      </w:r>
      <w:proofErr w:type="spellEnd"/>
      <w:r>
        <w:rPr>
          <w:rFonts w:ascii="Geneva" w:hAnsi="Geneva"/>
          <w:i/>
          <w:iCs/>
          <w:color w:val="000000" w:themeColor="text1"/>
        </w:rPr>
        <w:t xml:space="preserve">, </w:t>
      </w:r>
      <w:r w:rsidR="006740C7">
        <w:rPr>
          <w:rFonts w:ascii="Geneva" w:hAnsi="Geneva"/>
          <w:i/>
          <w:iCs/>
          <w:color w:val="000000" w:themeColor="text1"/>
        </w:rPr>
        <w:t xml:space="preserve">Scd1, </w:t>
      </w:r>
      <w:r>
        <w:rPr>
          <w:rFonts w:ascii="Geneva" w:hAnsi="Geneva"/>
          <w:i/>
          <w:iCs/>
          <w:color w:val="000000" w:themeColor="text1"/>
        </w:rPr>
        <w:t xml:space="preserve">Scd2, </w:t>
      </w:r>
      <w:r w:rsidR="006740C7">
        <w:rPr>
          <w:rFonts w:ascii="Geneva" w:hAnsi="Geneva"/>
          <w:i/>
          <w:iCs/>
          <w:color w:val="000000" w:themeColor="text1"/>
        </w:rPr>
        <w:t xml:space="preserve">Acsl3, Elovl1, Elovl5, and </w:t>
      </w:r>
      <w:r>
        <w:rPr>
          <w:rFonts w:ascii="Geneva" w:hAnsi="Geneva"/>
          <w:i/>
          <w:iCs/>
          <w:color w:val="000000" w:themeColor="text1"/>
        </w:rPr>
        <w:t>Fads2</w:t>
      </w:r>
      <w:r>
        <w:rPr>
          <w:rFonts w:ascii="Geneva" w:hAnsi="Geneva"/>
          <w:color w:val="000000" w:themeColor="text1"/>
        </w:rPr>
        <w:t xml:space="preserve">, </w:t>
      </w:r>
      <w:r w:rsidRPr="00CD7263">
        <w:rPr>
          <w:rFonts w:ascii="Geneva" w:hAnsi="Geneva"/>
          <w:color w:val="000000" w:themeColor="text1"/>
        </w:rPr>
        <w:t xml:space="preserve">in </w:t>
      </w:r>
      <w:r>
        <w:rPr>
          <w:rFonts w:ascii="Geneva" w:hAnsi="Geneva"/>
          <w:color w:val="000000" w:themeColor="text1"/>
        </w:rPr>
        <w:t>naïve CD4</w:t>
      </w:r>
      <w:r w:rsidRPr="00B6191E">
        <w:rPr>
          <w:rFonts w:ascii="Geneva" w:hAnsi="Geneva"/>
          <w:color w:val="000000" w:themeColor="text1"/>
          <w:vertAlign w:val="superscript"/>
        </w:rPr>
        <w:t>+</w:t>
      </w:r>
      <w:r>
        <w:rPr>
          <w:rFonts w:ascii="Geneva" w:hAnsi="Geneva"/>
          <w:color w:val="000000" w:themeColor="text1"/>
        </w:rPr>
        <w:t xml:space="preserve">, Th0 and Th9 cells. </w:t>
      </w:r>
      <w:r w:rsidRPr="00CD7263">
        <w:rPr>
          <w:rFonts w:ascii="Geneva" w:hAnsi="Geneva"/>
          <w:b/>
          <w:bCs/>
          <w:color w:val="000000" w:themeColor="text1"/>
        </w:rPr>
        <w:t>(</w:t>
      </w:r>
      <w:r>
        <w:rPr>
          <w:rFonts w:ascii="Geneva" w:hAnsi="Geneva"/>
          <w:b/>
          <w:bCs/>
          <w:color w:val="000000" w:themeColor="text1"/>
        </w:rPr>
        <w:t>e</w:t>
      </w:r>
      <w:r w:rsidRPr="00CD7263">
        <w:rPr>
          <w:rFonts w:ascii="Geneva" w:hAnsi="Geneva"/>
          <w:b/>
          <w:bCs/>
          <w:color w:val="000000" w:themeColor="text1"/>
        </w:rPr>
        <w:t>)</w:t>
      </w:r>
      <w:r w:rsidRPr="00CD7263">
        <w:rPr>
          <w:rFonts w:ascii="Geneva" w:hAnsi="Geneva"/>
          <w:color w:val="000000" w:themeColor="text1"/>
        </w:rPr>
        <w:t xml:space="preserve"> Quantitative RT-PCR analysis of </w:t>
      </w:r>
      <w:r>
        <w:rPr>
          <w:rFonts w:ascii="Geneva" w:hAnsi="Geneva"/>
          <w:i/>
          <w:iCs/>
          <w:color w:val="000000" w:themeColor="text1"/>
        </w:rPr>
        <w:t xml:space="preserve">Batf3 </w:t>
      </w:r>
      <w:r w:rsidRPr="002A0887">
        <w:rPr>
          <w:rFonts w:ascii="Geneva" w:hAnsi="Geneva"/>
          <w:color w:val="000000" w:themeColor="text1"/>
        </w:rPr>
        <w:t xml:space="preserve">and </w:t>
      </w:r>
      <w:r>
        <w:rPr>
          <w:rFonts w:ascii="Geneva" w:hAnsi="Geneva"/>
          <w:i/>
          <w:iCs/>
          <w:color w:val="000000" w:themeColor="text1"/>
        </w:rPr>
        <w:t>Irf4</w:t>
      </w:r>
      <w:r w:rsidRPr="00CD7263">
        <w:rPr>
          <w:rFonts w:ascii="Geneva" w:hAnsi="Geneva"/>
          <w:color w:val="000000" w:themeColor="text1"/>
        </w:rPr>
        <w:t xml:space="preserve"> in </w:t>
      </w:r>
      <w:r>
        <w:rPr>
          <w:rFonts w:ascii="Geneva" w:hAnsi="Geneva"/>
          <w:color w:val="000000" w:themeColor="text1"/>
        </w:rPr>
        <w:t>Th9 and TOFA-</w:t>
      </w:r>
      <w:r w:rsidR="00B35179">
        <w:rPr>
          <w:rFonts w:ascii="Geneva" w:hAnsi="Geneva"/>
          <w:color w:val="000000" w:themeColor="text1"/>
        </w:rPr>
        <w:t xml:space="preserve">treated </w:t>
      </w:r>
      <w:r>
        <w:rPr>
          <w:rFonts w:ascii="Geneva" w:hAnsi="Geneva"/>
          <w:color w:val="000000" w:themeColor="text1"/>
        </w:rPr>
        <w:t xml:space="preserve">Th9 </w:t>
      </w:r>
      <w:r w:rsidRPr="00CD7263">
        <w:rPr>
          <w:rFonts w:ascii="Geneva" w:hAnsi="Geneva"/>
          <w:color w:val="000000" w:themeColor="text1"/>
        </w:rPr>
        <w:t>cells</w:t>
      </w:r>
      <w:r>
        <w:rPr>
          <w:rFonts w:ascii="Geneva" w:hAnsi="Geneva"/>
          <w:color w:val="000000" w:themeColor="text1"/>
        </w:rPr>
        <w:t xml:space="preserve">. </w:t>
      </w:r>
      <w:r w:rsidRPr="00CD7263">
        <w:rPr>
          <w:rFonts w:ascii="Geneva" w:hAnsi="Geneva"/>
          <w:b/>
          <w:bCs/>
          <w:color w:val="000000" w:themeColor="text1"/>
        </w:rPr>
        <w:t>(</w:t>
      </w:r>
      <w:r>
        <w:rPr>
          <w:rFonts w:ascii="Geneva" w:hAnsi="Geneva"/>
          <w:b/>
          <w:bCs/>
          <w:color w:val="000000" w:themeColor="text1"/>
        </w:rPr>
        <w:t>f</w:t>
      </w:r>
      <w:r w:rsidRPr="00CD7263">
        <w:rPr>
          <w:rFonts w:ascii="Geneva" w:hAnsi="Geneva"/>
          <w:b/>
          <w:bCs/>
          <w:color w:val="000000" w:themeColor="text1"/>
        </w:rPr>
        <w:t>)</w:t>
      </w:r>
      <w:r w:rsidRPr="00CD7263">
        <w:rPr>
          <w:rFonts w:ascii="Geneva" w:hAnsi="Geneva"/>
          <w:color w:val="000000" w:themeColor="text1"/>
        </w:rPr>
        <w:t xml:space="preserve"> Quantitative RT-PCR analysis of </w:t>
      </w:r>
      <w:r>
        <w:rPr>
          <w:rFonts w:ascii="Geneva" w:hAnsi="Geneva"/>
          <w:i/>
          <w:iCs/>
          <w:color w:val="000000" w:themeColor="text1"/>
        </w:rPr>
        <w:t xml:space="preserve">BATF3 IRF4 </w:t>
      </w:r>
      <w:r w:rsidRPr="002A0887">
        <w:rPr>
          <w:rFonts w:ascii="Geneva" w:hAnsi="Geneva"/>
          <w:color w:val="000000" w:themeColor="text1"/>
        </w:rPr>
        <w:t xml:space="preserve">and </w:t>
      </w:r>
      <w:r>
        <w:rPr>
          <w:rFonts w:ascii="Geneva" w:hAnsi="Geneva"/>
          <w:i/>
          <w:iCs/>
          <w:color w:val="000000" w:themeColor="text1"/>
        </w:rPr>
        <w:t>SPI1</w:t>
      </w:r>
      <w:r w:rsidRPr="00CD7263">
        <w:rPr>
          <w:rFonts w:ascii="Geneva" w:hAnsi="Geneva"/>
          <w:color w:val="000000" w:themeColor="text1"/>
        </w:rPr>
        <w:t xml:space="preserve"> in </w:t>
      </w:r>
      <w:r>
        <w:rPr>
          <w:rFonts w:ascii="Geneva" w:hAnsi="Geneva"/>
          <w:color w:val="000000" w:themeColor="text1"/>
        </w:rPr>
        <w:t>human Th9 and TOFA-</w:t>
      </w:r>
      <w:r w:rsidR="00B35179">
        <w:rPr>
          <w:rFonts w:ascii="Geneva" w:hAnsi="Geneva"/>
          <w:color w:val="000000" w:themeColor="text1"/>
        </w:rPr>
        <w:t xml:space="preserve">treated </w:t>
      </w:r>
      <w:r>
        <w:rPr>
          <w:rFonts w:ascii="Geneva" w:hAnsi="Geneva"/>
          <w:color w:val="000000" w:themeColor="text1"/>
        </w:rPr>
        <w:t xml:space="preserve">Th9 </w:t>
      </w:r>
      <w:r w:rsidRPr="00CD7263">
        <w:rPr>
          <w:rFonts w:ascii="Geneva" w:hAnsi="Geneva"/>
          <w:color w:val="000000" w:themeColor="text1"/>
        </w:rPr>
        <w:t>cells</w:t>
      </w:r>
      <w:r>
        <w:rPr>
          <w:rFonts w:ascii="Geneva" w:hAnsi="Geneva"/>
          <w:color w:val="000000" w:themeColor="text1"/>
        </w:rPr>
        <w:t xml:space="preserve">. </w:t>
      </w:r>
      <w:r w:rsidRPr="00B6191E">
        <w:rPr>
          <w:rFonts w:ascii="Geneva" w:hAnsi="Geneva"/>
          <w:i/>
          <w:iCs/>
          <w:color w:val="000000" w:themeColor="text1"/>
        </w:rPr>
        <w:t xml:space="preserve">n </w:t>
      </w:r>
      <w:r w:rsidRPr="00B6191E">
        <w:rPr>
          <w:rFonts w:ascii="Geneva" w:hAnsi="Geneva"/>
          <w:color w:val="000000" w:themeColor="text1"/>
        </w:rPr>
        <w:t>= 4 (</w:t>
      </w:r>
      <w:r w:rsidR="006740C7">
        <w:rPr>
          <w:rFonts w:ascii="Geneva" w:hAnsi="Geneva"/>
          <w:color w:val="000000" w:themeColor="text1"/>
        </w:rPr>
        <w:t>a</w:t>
      </w:r>
      <w:r w:rsidRPr="00B6191E">
        <w:rPr>
          <w:rFonts w:ascii="Geneva" w:hAnsi="Geneva"/>
          <w:color w:val="000000" w:themeColor="text1"/>
        </w:rPr>
        <w:t>), (</w:t>
      </w:r>
      <w:r w:rsidR="006740C7">
        <w:rPr>
          <w:rFonts w:ascii="Geneva" w:hAnsi="Geneva"/>
          <w:color w:val="000000" w:themeColor="text1"/>
        </w:rPr>
        <w:t>b</w:t>
      </w:r>
      <w:r w:rsidRPr="00B6191E">
        <w:rPr>
          <w:rFonts w:ascii="Geneva" w:hAnsi="Geneva"/>
          <w:color w:val="000000" w:themeColor="text1"/>
        </w:rPr>
        <w:t>), (</w:t>
      </w:r>
      <w:r w:rsidR="006740C7">
        <w:rPr>
          <w:rFonts w:ascii="Geneva" w:hAnsi="Geneva"/>
          <w:color w:val="000000" w:themeColor="text1"/>
        </w:rPr>
        <w:t>d</w:t>
      </w:r>
      <w:r w:rsidRPr="00B6191E">
        <w:rPr>
          <w:rFonts w:ascii="Geneva" w:hAnsi="Geneva"/>
          <w:color w:val="000000" w:themeColor="text1"/>
        </w:rPr>
        <w:t>) and (</w:t>
      </w:r>
      <w:r w:rsidR="006740C7">
        <w:rPr>
          <w:rFonts w:ascii="Geneva" w:hAnsi="Geneva"/>
          <w:color w:val="000000" w:themeColor="text1"/>
        </w:rPr>
        <w:t>e</w:t>
      </w:r>
      <w:r w:rsidRPr="00B6191E">
        <w:rPr>
          <w:rFonts w:ascii="Geneva" w:hAnsi="Geneva"/>
          <w:color w:val="000000" w:themeColor="text1"/>
        </w:rPr>
        <w:t>); 6 (</w:t>
      </w:r>
      <w:r w:rsidR="006740C7">
        <w:rPr>
          <w:rFonts w:ascii="Geneva" w:hAnsi="Geneva"/>
          <w:color w:val="000000" w:themeColor="text1"/>
        </w:rPr>
        <w:t>c</w:t>
      </w:r>
      <w:r w:rsidRPr="00B6191E">
        <w:rPr>
          <w:rFonts w:ascii="Geneva" w:hAnsi="Geneva"/>
          <w:color w:val="000000" w:themeColor="text1"/>
        </w:rPr>
        <w:t>) and (</w:t>
      </w:r>
      <w:r w:rsidR="006740C7">
        <w:rPr>
          <w:rFonts w:ascii="Geneva" w:hAnsi="Geneva"/>
          <w:color w:val="000000" w:themeColor="text1"/>
        </w:rPr>
        <w:t>f</w:t>
      </w:r>
      <w:r w:rsidRPr="00B6191E">
        <w:rPr>
          <w:rFonts w:ascii="Geneva" w:hAnsi="Geneva"/>
          <w:color w:val="000000" w:themeColor="text1"/>
        </w:rPr>
        <w:t>) per each group biologically independent samples</w:t>
      </w:r>
      <w:r w:rsidRPr="00B6191E">
        <w:rPr>
          <w:rFonts w:ascii="Geneva" w:hAnsi="Geneva" w:hint="eastAsia"/>
          <w:color w:val="000000" w:themeColor="text1"/>
        </w:rPr>
        <w:t xml:space="preserve"> </w:t>
      </w:r>
      <w:r w:rsidRPr="00B6191E">
        <w:rPr>
          <w:rFonts w:ascii="Geneva" w:hAnsi="Geneva"/>
          <w:color w:val="000000" w:themeColor="text1"/>
        </w:rPr>
        <w:t xml:space="preserve">are shown. </w:t>
      </w:r>
      <w:r w:rsidRPr="00B6191E">
        <w:rPr>
          <w:rFonts w:ascii="Geneva" w:hAnsi="Geneva" w:hint="eastAsia"/>
          <w:color w:val="000000" w:themeColor="text1"/>
        </w:rPr>
        <w:t>M</w:t>
      </w:r>
      <w:r w:rsidRPr="00B6191E">
        <w:rPr>
          <w:rFonts w:ascii="Geneva" w:hAnsi="Geneva"/>
          <w:color w:val="000000" w:themeColor="text1"/>
        </w:rPr>
        <w:t>ore than three independent experiments were performed with similar results for (</w:t>
      </w:r>
      <w:r w:rsidR="006740C7">
        <w:rPr>
          <w:rFonts w:ascii="Geneva" w:hAnsi="Geneva"/>
          <w:color w:val="000000" w:themeColor="text1"/>
        </w:rPr>
        <w:t>a</w:t>
      </w:r>
      <w:r w:rsidRPr="00B6191E">
        <w:rPr>
          <w:rFonts w:ascii="Geneva" w:hAnsi="Geneva"/>
          <w:color w:val="000000" w:themeColor="text1"/>
        </w:rPr>
        <w:t>)-(</w:t>
      </w:r>
      <w:r w:rsidR="006740C7">
        <w:rPr>
          <w:rFonts w:ascii="Geneva" w:hAnsi="Geneva"/>
          <w:color w:val="000000" w:themeColor="text1"/>
        </w:rPr>
        <w:t>f</w:t>
      </w:r>
      <w:r w:rsidRPr="00B6191E">
        <w:rPr>
          <w:rFonts w:ascii="Geneva" w:hAnsi="Geneva"/>
          <w:color w:val="000000" w:themeColor="text1"/>
        </w:rPr>
        <w:t xml:space="preserve">). Mean values with </w:t>
      </w:r>
      <w:proofErr w:type="spellStart"/>
      <w:r w:rsidRPr="00B6191E">
        <w:rPr>
          <w:rFonts w:ascii="Geneva" w:hAnsi="Geneva"/>
          <w:color w:val="000000" w:themeColor="text1"/>
        </w:rPr>
        <w:t>s.d.</w:t>
      </w:r>
      <w:proofErr w:type="spellEnd"/>
      <w:r w:rsidRPr="00B6191E">
        <w:rPr>
          <w:rFonts w:ascii="Geneva" w:hAnsi="Geneva"/>
          <w:color w:val="000000" w:themeColor="text1"/>
        </w:rPr>
        <w:t xml:space="preserve"> are shown for (</w:t>
      </w:r>
      <w:r w:rsidR="006740C7">
        <w:rPr>
          <w:rFonts w:ascii="Geneva" w:hAnsi="Geneva"/>
          <w:color w:val="000000" w:themeColor="text1"/>
        </w:rPr>
        <w:t>a</w:t>
      </w:r>
      <w:r w:rsidRPr="00B6191E">
        <w:rPr>
          <w:rFonts w:ascii="Geneva" w:hAnsi="Geneva"/>
          <w:color w:val="000000" w:themeColor="text1"/>
        </w:rPr>
        <w:t>)-(</w:t>
      </w:r>
      <w:r w:rsidR="006740C7">
        <w:rPr>
          <w:rFonts w:ascii="Geneva" w:hAnsi="Geneva"/>
          <w:color w:val="000000" w:themeColor="text1"/>
        </w:rPr>
        <w:t>f</w:t>
      </w:r>
      <w:r w:rsidRPr="00B6191E">
        <w:rPr>
          <w:rFonts w:ascii="Geneva" w:hAnsi="Geneva"/>
          <w:color w:val="000000" w:themeColor="text1"/>
        </w:rPr>
        <w:t>). An unpaired two-tailed student’s t-test was applied for (</w:t>
      </w:r>
      <w:r w:rsidR="006740C7">
        <w:rPr>
          <w:rFonts w:ascii="Geneva" w:hAnsi="Geneva"/>
          <w:color w:val="000000" w:themeColor="text1"/>
        </w:rPr>
        <w:t>a</w:t>
      </w:r>
      <w:r w:rsidRPr="00B6191E">
        <w:rPr>
          <w:rFonts w:ascii="Geneva" w:hAnsi="Geneva"/>
          <w:color w:val="000000" w:themeColor="text1"/>
        </w:rPr>
        <w:t>)-(</w:t>
      </w:r>
      <w:r w:rsidR="006740C7">
        <w:rPr>
          <w:rFonts w:ascii="Geneva" w:hAnsi="Geneva"/>
          <w:color w:val="000000" w:themeColor="text1"/>
        </w:rPr>
        <w:t>f</w:t>
      </w:r>
      <w:r w:rsidRPr="00B6191E">
        <w:rPr>
          <w:rFonts w:ascii="Geneva" w:hAnsi="Geneva"/>
          <w:color w:val="000000" w:themeColor="text1"/>
        </w:rPr>
        <w:t>). Statistical significances (</w:t>
      </w:r>
      <w:r w:rsidRPr="00B6191E">
        <w:rPr>
          <w:rFonts w:ascii="Geneva" w:hAnsi="Geneva"/>
          <w:i/>
          <w:iCs/>
          <w:color w:val="000000" w:themeColor="text1"/>
        </w:rPr>
        <w:t>P</w:t>
      </w:r>
      <w:r w:rsidRPr="00B6191E">
        <w:rPr>
          <w:rFonts w:ascii="Geneva" w:hAnsi="Geneva"/>
          <w:color w:val="000000" w:themeColor="text1"/>
        </w:rPr>
        <w:t xml:space="preserve"> value) are indicated as *</w:t>
      </w:r>
      <w:r w:rsidRPr="00B6191E">
        <w:rPr>
          <w:rFonts w:ascii="Geneva" w:hAnsi="Geneva"/>
          <w:i/>
          <w:iCs/>
          <w:color w:val="000000" w:themeColor="text1"/>
        </w:rPr>
        <w:t>P</w:t>
      </w:r>
      <w:r w:rsidRPr="00B6191E">
        <w:rPr>
          <w:rFonts w:ascii="Geneva" w:hAnsi="Geneva"/>
          <w:color w:val="000000" w:themeColor="text1"/>
        </w:rPr>
        <w:t xml:space="preserve"> &lt; 0.05; **</w:t>
      </w:r>
      <w:r w:rsidRPr="00B6191E">
        <w:rPr>
          <w:rFonts w:ascii="Geneva" w:hAnsi="Geneva"/>
          <w:i/>
          <w:iCs/>
          <w:color w:val="000000" w:themeColor="text1"/>
        </w:rPr>
        <w:t>P</w:t>
      </w:r>
      <w:r w:rsidRPr="00B6191E">
        <w:rPr>
          <w:rFonts w:ascii="Geneva" w:hAnsi="Geneva"/>
          <w:color w:val="000000" w:themeColor="text1"/>
        </w:rPr>
        <w:t xml:space="preserve"> &lt; 0.01; ***</w:t>
      </w:r>
      <w:r w:rsidRPr="00B6191E">
        <w:rPr>
          <w:rFonts w:ascii="Geneva" w:hAnsi="Geneva"/>
          <w:i/>
          <w:iCs/>
          <w:color w:val="000000" w:themeColor="text1"/>
        </w:rPr>
        <w:t>P</w:t>
      </w:r>
      <w:r w:rsidRPr="00B6191E">
        <w:rPr>
          <w:rFonts w:ascii="Geneva" w:hAnsi="Geneva"/>
          <w:color w:val="000000" w:themeColor="text1"/>
        </w:rPr>
        <w:t xml:space="preserve"> &lt; 0.001; ****</w:t>
      </w:r>
      <w:r w:rsidRPr="00B6191E">
        <w:rPr>
          <w:rFonts w:ascii="Geneva" w:hAnsi="Geneva"/>
          <w:i/>
          <w:iCs/>
          <w:color w:val="000000" w:themeColor="text1"/>
        </w:rPr>
        <w:t>P</w:t>
      </w:r>
      <w:r w:rsidRPr="00B6191E">
        <w:rPr>
          <w:rFonts w:ascii="Geneva" w:hAnsi="Geneva"/>
          <w:color w:val="000000" w:themeColor="text1"/>
        </w:rPr>
        <w:t xml:space="preserve"> &lt; 0.0001; N.S. = not significant.</w:t>
      </w:r>
    </w:p>
    <w:p w14:paraId="2608955A" w14:textId="77777777" w:rsidR="00B5285A" w:rsidRPr="00B470F2" w:rsidRDefault="00B5285A" w:rsidP="00B5285A">
      <w:pPr>
        <w:rPr>
          <w:rFonts w:ascii="Geneva" w:hAnsi="Geneva"/>
        </w:rPr>
      </w:pPr>
    </w:p>
    <w:p w14:paraId="3256640E" w14:textId="3A639999" w:rsidR="00B5285A" w:rsidRPr="00850150" w:rsidRDefault="0082747E" w:rsidP="00B5285A">
      <w:pPr>
        <w:rPr>
          <w:rFonts w:ascii="Geneva" w:hAnsi="Geneva"/>
          <w:b/>
          <w:bCs/>
        </w:rPr>
      </w:pPr>
      <w:r>
        <w:rPr>
          <w:rFonts w:ascii="Geneva" w:hAnsi="Geneva"/>
          <w:b/>
          <w:bCs/>
        </w:rPr>
        <w:t>Supplementary</w:t>
      </w:r>
      <w:r w:rsidR="00B5285A">
        <w:rPr>
          <w:rFonts w:ascii="Geneva" w:hAnsi="Geneva"/>
          <w:b/>
          <w:bCs/>
        </w:rPr>
        <w:t xml:space="preserve"> Fig. 2</w:t>
      </w:r>
      <w:r w:rsidR="00B5285A" w:rsidRPr="00080D34">
        <w:rPr>
          <w:rFonts w:ascii="Geneva" w:hAnsi="Geneva"/>
          <w:b/>
          <w:bCs/>
        </w:rPr>
        <w:t xml:space="preserve"> </w:t>
      </w:r>
      <w:r w:rsidR="00B5285A" w:rsidRPr="00E06577">
        <w:rPr>
          <w:rFonts w:ascii="Geneva" w:hAnsi="Geneva"/>
          <w:b/>
          <w:bCs/>
        </w:rPr>
        <w:t xml:space="preserve">Expression of </w:t>
      </w:r>
      <w:r w:rsidR="00B5285A">
        <w:rPr>
          <w:rFonts w:ascii="Geneva" w:hAnsi="Geneva"/>
          <w:b/>
          <w:bCs/>
        </w:rPr>
        <w:t>fatty acid</w:t>
      </w:r>
      <w:r w:rsidR="00B5285A" w:rsidRPr="00E06577">
        <w:rPr>
          <w:rFonts w:ascii="Geneva" w:hAnsi="Geneva" w:hint="eastAsia"/>
          <w:b/>
          <w:bCs/>
        </w:rPr>
        <w:t xml:space="preserve"> </w:t>
      </w:r>
      <w:r w:rsidR="00B5285A">
        <w:rPr>
          <w:rFonts w:ascii="Geneva" w:hAnsi="Geneva"/>
          <w:b/>
          <w:bCs/>
        </w:rPr>
        <w:t>bio</w:t>
      </w:r>
      <w:r w:rsidR="00B5285A" w:rsidRPr="00E06577">
        <w:rPr>
          <w:rFonts w:ascii="Geneva" w:hAnsi="Geneva"/>
          <w:b/>
          <w:bCs/>
        </w:rPr>
        <w:t xml:space="preserve">synthesis </w:t>
      </w:r>
      <w:r w:rsidR="00B5285A">
        <w:rPr>
          <w:rFonts w:ascii="Geneva" w:hAnsi="Geneva"/>
          <w:b/>
          <w:bCs/>
        </w:rPr>
        <w:t xml:space="preserve">related </w:t>
      </w:r>
      <w:r w:rsidR="00B5285A" w:rsidRPr="00E06577">
        <w:rPr>
          <w:rFonts w:ascii="Geneva" w:hAnsi="Geneva"/>
          <w:b/>
          <w:bCs/>
        </w:rPr>
        <w:t>genes</w:t>
      </w:r>
      <w:r w:rsidR="00B5285A">
        <w:rPr>
          <w:rFonts w:ascii="Geneva" w:hAnsi="Geneva"/>
          <w:b/>
          <w:bCs/>
        </w:rPr>
        <w:t xml:space="preserve"> in </w:t>
      </w:r>
      <w:proofErr w:type="spellStart"/>
      <w:r w:rsidR="00B5285A" w:rsidRPr="00850150">
        <w:rPr>
          <w:rFonts w:ascii="Geneva" w:hAnsi="Geneva"/>
          <w:b/>
          <w:bCs/>
          <w:i/>
          <w:iCs/>
          <w:szCs w:val="21"/>
        </w:rPr>
        <w:t>Acaca</w:t>
      </w:r>
      <w:r w:rsidR="00B5285A" w:rsidRPr="00850150">
        <w:rPr>
          <w:rFonts w:ascii="Symbol" w:hAnsi="Symbol"/>
          <w:b/>
          <w:bCs/>
          <w:szCs w:val="21"/>
          <w:vertAlign w:val="superscript"/>
        </w:rPr>
        <w:t>D</w:t>
      </w:r>
      <w:r w:rsidR="00B5285A" w:rsidRPr="00850150">
        <w:rPr>
          <w:rFonts w:ascii="Geneva" w:hAnsi="Geneva"/>
          <w:b/>
          <w:bCs/>
          <w:szCs w:val="21"/>
          <w:vertAlign w:val="superscript"/>
        </w:rPr>
        <w:t>T</w:t>
      </w:r>
      <w:proofErr w:type="spellEnd"/>
      <w:r w:rsidR="00B5285A" w:rsidRPr="00850150">
        <w:rPr>
          <w:rFonts w:ascii="Geneva" w:hAnsi="Geneva"/>
          <w:b/>
          <w:bCs/>
        </w:rPr>
        <w:t xml:space="preserve"> Th</w:t>
      </w:r>
      <w:r w:rsidR="00B5285A">
        <w:rPr>
          <w:rFonts w:ascii="Geneva" w:hAnsi="Geneva"/>
          <w:b/>
          <w:bCs/>
        </w:rPr>
        <w:t>9 cells.</w:t>
      </w:r>
    </w:p>
    <w:p w14:paraId="37493611" w14:textId="77777777" w:rsidR="00B5285A" w:rsidRPr="00B6191E" w:rsidRDefault="00B5285A" w:rsidP="00B5285A">
      <w:pPr>
        <w:rPr>
          <w:rFonts w:ascii="Geneva" w:hAnsi="Geneva"/>
          <w:color w:val="000000" w:themeColor="text1"/>
        </w:rPr>
      </w:pPr>
      <w:r w:rsidRPr="004209A7">
        <w:rPr>
          <w:rFonts w:ascii="Geneva" w:hAnsi="Geneva"/>
          <w:b/>
          <w:bCs/>
          <w:color w:val="000000" w:themeColor="text1"/>
        </w:rPr>
        <w:t>(</w:t>
      </w:r>
      <w:r>
        <w:rPr>
          <w:rFonts w:ascii="Geneva" w:hAnsi="Geneva"/>
          <w:b/>
          <w:bCs/>
          <w:color w:val="000000" w:themeColor="text1"/>
        </w:rPr>
        <w:t>a</w:t>
      </w:r>
      <w:r w:rsidRPr="004209A7">
        <w:rPr>
          <w:rFonts w:ascii="Geneva" w:hAnsi="Geneva"/>
          <w:b/>
          <w:bCs/>
          <w:color w:val="000000" w:themeColor="text1"/>
        </w:rPr>
        <w:t>)</w:t>
      </w:r>
      <w:r>
        <w:rPr>
          <w:rFonts w:ascii="Geneva" w:hAnsi="Geneva"/>
          <w:color w:val="000000" w:themeColor="text1"/>
        </w:rPr>
        <w:t xml:space="preserve"> </w:t>
      </w:r>
      <w:r w:rsidRPr="00CD7263">
        <w:rPr>
          <w:rFonts w:ascii="Geneva" w:hAnsi="Geneva"/>
          <w:color w:val="000000" w:themeColor="text1"/>
        </w:rPr>
        <w:t xml:space="preserve">Quantitative RT-PCR analysis of </w:t>
      </w:r>
      <w:r>
        <w:rPr>
          <w:rFonts w:ascii="Geneva" w:hAnsi="Geneva"/>
          <w:i/>
          <w:iCs/>
          <w:color w:val="000000" w:themeColor="text1"/>
        </w:rPr>
        <w:t xml:space="preserve">Batf3 </w:t>
      </w:r>
      <w:r w:rsidRPr="002A0887">
        <w:rPr>
          <w:rFonts w:ascii="Geneva" w:hAnsi="Geneva"/>
          <w:color w:val="000000" w:themeColor="text1"/>
        </w:rPr>
        <w:t xml:space="preserve">and </w:t>
      </w:r>
      <w:r>
        <w:rPr>
          <w:rFonts w:ascii="Geneva" w:hAnsi="Geneva"/>
          <w:i/>
          <w:iCs/>
          <w:color w:val="000000" w:themeColor="text1"/>
        </w:rPr>
        <w:t>Irf4</w:t>
      </w:r>
      <w:r w:rsidRPr="00CD7263">
        <w:rPr>
          <w:rFonts w:ascii="Geneva" w:hAnsi="Geneva"/>
          <w:color w:val="000000" w:themeColor="text1"/>
        </w:rPr>
        <w:t xml:space="preserve"> in </w:t>
      </w:r>
      <w:r>
        <w:rPr>
          <w:rFonts w:ascii="Geneva" w:hAnsi="Geneva"/>
          <w:color w:val="000000" w:themeColor="text1"/>
        </w:rPr>
        <w:t xml:space="preserve">Th9 </w:t>
      </w:r>
      <w:r w:rsidRPr="00CD7263">
        <w:rPr>
          <w:rFonts w:ascii="Geneva" w:hAnsi="Geneva"/>
          <w:color w:val="000000" w:themeColor="text1"/>
        </w:rPr>
        <w:t>cells</w:t>
      </w:r>
      <w:r>
        <w:rPr>
          <w:rFonts w:ascii="Geneva" w:hAnsi="Geneva"/>
          <w:color w:val="000000" w:themeColor="text1"/>
        </w:rPr>
        <w:t xml:space="preserve">. </w:t>
      </w:r>
      <w:r w:rsidRPr="007F0209">
        <w:rPr>
          <w:rFonts w:ascii="Geneva" w:hAnsi="Geneva"/>
        </w:rPr>
        <w:t xml:space="preserve">The cells are collected from </w:t>
      </w:r>
      <w:proofErr w:type="spellStart"/>
      <w:r w:rsidRPr="007F0209">
        <w:rPr>
          <w:rFonts w:ascii="Geneva" w:hAnsi="Geneva"/>
          <w:i/>
          <w:iCs/>
        </w:rPr>
        <w:t>Acaca</w:t>
      </w:r>
      <w:r>
        <w:rPr>
          <w:rFonts w:ascii="Geneva" w:hAnsi="Geneva"/>
          <w:vertAlign w:val="superscript"/>
        </w:rPr>
        <w:t>fl</w:t>
      </w:r>
      <w:proofErr w:type="spellEnd"/>
      <w:r>
        <w:rPr>
          <w:rFonts w:ascii="Geneva" w:hAnsi="Geneva"/>
          <w:vertAlign w:val="superscript"/>
        </w:rPr>
        <w:t>/</w:t>
      </w:r>
      <w:proofErr w:type="spellStart"/>
      <w:r>
        <w:rPr>
          <w:rFonts w:ascii="Geneva" w:hAnsi="Geneva"/>
          <w:vertAlign w:val="superscript"/>
        </w:rPr>
        <w:t>fl</w:t>
      </w:r>
      <w:proofErr w:type="spellEnd"/>
      <w:r w:rsidRPr="007F0209">
        <w:rPr>
          <w:rFonts w:ascii="Geneva" w:hAnsi="Geneva"/>
        </w:rPr>
        <w:t xml:space="preserve"> or </w:t>
      </w:r>
      <w:proofErr w:type="spellStart"/>
      <w:r w:rsidRPr="00FC65CE">
        <w:rPr>
          <w:rFonts w:ascii="Geneva" w:hAnsi="Geneva"/>
          <w:i/>
          <w:iCs/>
          <w:szCs w:val="21"/>
        </w:rPr>
        <w:t>Acaca</w:t>
      </w:r>
      <w:r w:rsidRPr="00FC65CE">
        <w:rPr>
          <w:rFonts w:ascii="Symbol" w:hAnsi="Symbol"/>
          <w:szCs w:val="21"/>
          <w:vertAlign w:val="superscript"/>
        </w:rPr>
        <w:t>D</w:t>
      </w:r>
      <w:r w:rsidRPr="00FC65CE">
        <w:rPr>
          <w:rFonts w:ascii="Geneva" w:hAnsi="Geneva"/>
          <w:szCs w:val="21"/>
          <w:vertAlign w:val="superscript"/>
        </w:rPr>
        <w:t>T</w:t>
      </w:r>
      <w:proofErr w:type="spellEnd"/>
      <w:r w:rsidRPr="007F0209">
        <w:rPr>
          <w:rFonts w:ascii="Cambria" w:hAnsi="Cambria" w:cs="Cambria" w:hint="eastAsia"/>
          <w:vertAlign w:val="superscript"/>
        </w:rPr>
        <w:t xml:space="preserve"> </w:t>
      </w:r>
      <w:proofErr w:type="gramStart"/>
      <w:r w:rsidRPr="007F0209">
        <w:rPr>
          <w:rFonts w:ascii="Geneva" w:hAnsi="Geneva"/>
        </w:rPr>
        <w:t>mice</w:t>
      </w:r>
      <w:r>
        <w:rPr>
          <w:rFonts w:ascii="Geneva" w:hAnsi="Geneva"/>
        </w:rPr>
        <w:t>, and</w:t>
      </w:r>
      <w:proofErr w:type="gramEnd"/>
      <w:r>
        <w:rPr>
          <w:rFonts w:ascii="Geneva" w:hAnsi="Geneva"/>
        </w:rPr>
        <w:t xml:space="preserve"> cultured under Th9 condition for 3 days in vitro</w:t>
      </w:r>
      <w:r w:rsidRPr="00CD7263">
        <w:rPr>
          <w:rFonts w:ascii="Geneva" w:hAnsi="Geneva"/>
          <w:color w:val="000000" w:themeColor="text1"/>
        </w:rPr>
        <w:t>.</w:t>
      </w:r>
      <w:r w:rsidRPr="00C23B33">
        <w:rPr>
          <w:rFonts w:ascii="Geneva" w:hAnsi="Geneva"/>
          <w:b/>
          <w:bCs/>
          <w:color w:val="000000" w:themeColor="text1"/>
        </w:rPr>
        <w:t xml:space="preserve"> (</w:t>
      </w:r>
      <w:r>
        <w:rPr>
          <w:rFonts w:ascii="Geneva" w:hAnsi="Geneva"/>
          <w:b/>
          <w:bCs/>
          <w:color w:val="000000" w:themeColor="text1"/>
        </w:rPr>
        <w:t>b</w:t>
      </w:r>
      <w:r w:rsidRPr="00C23B33">
        <w:rPr>
          <w:rFonts w:ascii="Geneva" w:hAnsi="Geneva"/>
          <w:b/>
          <w:bCs/>
          <w:color w:val="000000" w:themeColor="text1"/>
        </w:rPr>
        <w:t>)</w:t>
      </w:r>
      <w:r>
        <w:rPr>
          <w:rFonts w:ascii="Geneva" w:hAnsi="Geneva"/>
          <w:color w:val="000000" w:themeColor="text1"/>
        </w:rPr>
        <w:t xml:space="preserve"> </w:t>
      </w:r>
      <w:r w:rsidRPr="00CD7263">
        <w:rPr>
          <w:rFonts w:ascii="Geneva" w:hAnsi="Geneva" w:hint="eastAsia"/>
          <w:color w:val="000000" w:themeColor="text1"/>
        </w:rPr>
        <w:t>R</w:t>
      </w:r>
      <w:r w:rsidRPr="00CD7263">
        <w:rPr>
          <w:rFonts w:ascii="Geneva" w:hAnsi="Geneva"/>
          <w:color w:val="000000" w:themeColor="text1"/>
        </w:rPr>
        <w:t>epresentative</w:t>
      </w:r>
      <w:r w:rsidRPr="00CD7263">
        <w:rPr>
          <w:rFonts w:ascii="Geneva" w:hAnsi="Geneva" w:hint="eastAsia"/>
          <w:color w:val="000000" w:themeColor="text1"/>
        </w:rPr>
        <w:t xml:space="preserve"> </w:t>
      </w:r>
      <w:r w:rsidRPr="00CD7263">
        <w:rPr>
          <w:rFonts w:ascii="Geneva" w:hAnsi="Geneva"/>
          <w:color w:val="000000" w:themeColor="text1"/>
        </w:rPr>
        <w:t>intracellular staining profiles of IL-</w:t>
      </w:r>
      <w:r>
        <w:rPr>
          <w:rFonts w:ascii="Geneva" w:hAnsi="Geneva"/>
          <w:color w:val="000000" w:themeColor="text1"/>
        </w:rPr>
        <w:t>9</w:t>
      </w:r>
      <w:r w:rsidRPr="00CD7263">
        <w:rPr>
          <w:rFonts w:ascii="Geneva" w:hAnsi="Geneva"/>
          <w:color w:val="000000" w:themeColor="text1"/>
        </w:rPr>
        <w:t xml:space="preserve"> and IL-1</w:t>
      </w:r>
      <w:r>
        <w:rPr>
          <w:rFonts w:ascii="Geneva" w:hAnsi="Geneva"/>
          <w:color w:val="000000" w:themeColor="text1"/>
        </w:rPr>
        <w:t>7A</w:t>
      </w:r>
      <w:r w:rsidRPr="00CD7263">
        <w:rPr>
          <w:rFonts w:ascii="Geneva" w:hAnsi="Geneva"/>
          <w:color w:val="000000" w:themeColor="text1"/>
        </w:rPr>
        <w:t xml:space="preserve"> in </w:t>
      </w:r>
      <w:r>
        <w:rPr>
          <w:rFonts w:ascii="Geneva" w:hAnsi="Geneva"/>
          <w:color w:val="000000" w:themeColor="text1"/>
        </w:rPr>
        <w:t>Th9</w:t>
      </w:r>
      <w:r w:rsidRPr="00CD7263">
        <w:rPr>
          <w:rFonts w:ascii="Geneva" w:hAnsi="Geneva"/>
          <w:color w:val="000000" w:themeColor="text1"/>
        </w:rPr>
        <w:t xml:space="preserve"> cells</w:t>
      </w:r>
      <w:r>
        <w:rPr>
          <w:rFonts w:ascii="Geneva" w:hAnsi="Geneva"/>
          <w:color w:val="000000" w:themeColor="text1"/>
        </w:rPr>
        <w:t xml:space="preserve"> with vehicle or DHA. </w:t>
      </w:r>
      <w:r w:rsidRPr="007F0209">
        <w:rPr>
          <w:rFonts w:ascii="Geneva" w:hAnsi="Geneva"/>
        </w:rPr>
        <w:t xml:space="preserve">The cells are collected from </w:t>
      </w:r>
      <w:proofErr w:type="spellStart"/>
      <w:r w:rsidRPr="007F0209">
        <w:rPr>
          <w:rFonts w:ascii="Geneva" w:hAnsi="Geneva"/>
          <w:i/>
          <w:iCs/>
        </w:rPr>
        <w:t>Acaca</w:t>
      </w:r>
      <w:r>
        <w:rPr>
          <w:rFonts w:ascii="Geneva" w:hAnsi="Geneva"/>
          <w:vertAlign w:val="superscript"/>
        </w:rPr>
        <w:t>fl</w:t>
      </w:r>
      <w:proofErr w:type="spellEnd"/>
      <w:r>
        <w:rPr>
          <w:rFonts w:ascii="Geneva" w:hAnsi="Geneva"/>
          <w:vertAlign w:val="superscript"/>
        </w:rPr>
        <w:t>/</w:t>
      </w:r>
      <w:proofErr w:type="spellStart"/>
      <w:r>
        <w:rPr>
          <w:rFonts w:ascii="Geneva" w:hAnsi="Geneva"/>
          <w:vertAlign w:val="superscript"/>
        </w:rPr>
        <w:t>fl</w:t>
      </w:r>
      <w:proofErr w:type="spellEnd"/>
      <w:r w:rsidRPr="007F0209">
        <w:rPr>
          <w:rFonts w:ascii="Geneva" w:hAnsi="Geneva"/>
        </w:rPr>
        <w:t xml:space="preserve"> or </w:t>
      </w:r>
      <w:proofErr w:type="spellStart"/>
      <w:r w:rsidRPr="00FC65CE">
        <w:rPr>
          <w:rFonts w:ascii="Geneva" w:hAnsi="Geneva"/>
          <w:i/>
          <w:iCs/>
          <w:szCs w:val="21"/>
        </w:rPr>
        <w:t>Acaca</w:t>
      </w:r>
      <w:r w:rsidRPr="00FC65CE">
        <w:rPr>
          <w:rFonts w:ascii="Symbol" w:hAnsi="Symbol"/>
          <w:szCs w:val="21"/>
          <w:vertAlign w:val="superscript"/>
        </w:rPr>
        <w:t>D</w:t>
      </w:r>
      <w:r w:rsidRPr="00FC65CE">
        <w:rPr>
          <w:rFonts w:ascii="Geneva" w:hAnsi="Geneva"/>
          <w:szCs w:val="21"/>
          <w:vertAlign w:val="superscript"/>
        </w:rPr>
        <w:t>T</w:t>
      </w:r>
      <w:proofErr w:type="spellEnd"/>
      <w:r w:rsidRPr="007F0209">
        <w:rPr>
          <w:rFonts w:ascii="Cambria" w:hAnsi="Cambria" w:cs="Cambria" w:hint="eastAsia"/>
          <w:vertAlign w:val="superscript"/>
        </w:rPr>
        <w:t xml:space="preserve"> </w:t>
      </w:r>
      <w:proofErr w:type="gramStart"/>
      <w:r w:rsidRPr="007F0209">
        <w:rPr>
          <w:rFonts w:ascii="Geneva" w:hAnsi="Geneva"/>
        </w:rPr>
        <w:t>mice</w:t>
      </w:r>
      <w:r>
        <w:rPr>
          <w:rFonts w:ascii="Geneva" w:hAnsi="Geneva"/>
        </w:rPr>
        <w:t>, and</w:t>
      </w:r>
      <w:proofErr w:type="gramEnd"/>
      <w:r>
        <w:rPr>
          <w:rFonts w:ascii="Geneva" w:hAnsi="Geneva"/>
        </w:rPr>
        <w:t xml:space="preserve"> </w:t>
      </w:r>
      <w:r w:rsidRPr="00CD7263">
        <w:rPr>
          <w:rFonts w:ascii="Geneva" w:hAnsi="Geneva"/>
          <w:color w:val="000000" w:themeColor="text1"/>
        </w:rPr>
        <w:t>cultured as in (</w:t>
      </w:r>
      <w:r>
        <w:rPr>
          <w:rFonts w:ascii="Geneva" w:hAnsi="Geneva"/>
          <w:color w:val="000000" w:themeColor="text1"/>
        </w:rPr>
        <w:t>a</w:t>
      </w:r>
      <w:r w:rsidRPr="00CD7263">
        <w:rPr>
          <w:rFonts w:ascii="Geneva" w:hAnsi="Geneva"/>
          <w:color w:val="000000" w:themeColor="text1"/>
        </w:rPr>
        <w:t>)</w:t>
      </w:r>
      <w:r>
        <w:rPr>
          <w:rFonts w:ascii="Geneva" w:hAnsi="Geneva"/>
          <w:color w:val="000000" w:themeColor="text1"/>
        </w:rPr>
        <w:t xml:space="preserve">. </w:t>
      </w:r>
      <w:r w:rsidRPr="00B6191E">
        <w:rPr>
          <w:rFonts w:ascii="Geneva" w:hAnsi="Geneva"/>
          <w:i/>
          <w:iCs/>
          <w:color w:val="000000" w:themeColor="text1"/>
        </w:rPr>
        <w:t xml:space="preserve">n </w:t>
      </w:r>
      <w:r w:rsidRPr="00B6191E">
        <w:rPr>
          <w:rFonts w:ascii="Geneva" w:hAnsi="Geneva"/>
          <w:color w:val="000000" w:themeColor="text1"/>
        </w:rPr>
        <w:t>= 4 (</w:t>
      </w:r>
      <w:r>
        <w:rPr>
          <w:rFonts w:ascii="Geneva" w:hAnsi="Geneva"/>
          <w:color w:val="000000" w:themeColor="text1"/>
        </w:rPr>
        <w:t>a</w:t>
      </w:r>
      <w:r w:rsidRPr="00B6191E">
        <w:rPr>
          <w:rFonts w:ascii="Geneva" w:hAnsi="Geneva"/>
          <w:color w:val="000000" w:themeColor="text1"/>
        </w:rPr>
        <w:t>) and (</w:t>
      </w:r>
      <w:r>
        <w:rPr>
          <w:rFonts w:ascii="Geneva" w:hAnsi="Geneva"/>
          <w:color w:val="000000" w:themeColor="text1"/>
        </w:rPr>
        <w:t>b</w:t>
      </w:r>
      <w:r w:rsidRPr="00B6191E">
        <w:rPr>
          <w:rFonts w:ascii="Geneva" w:hAnsi="Geneva"/>
          <w:color w:val="000000" w:themeColor="text1"/>
        </w:rPr>
        <w:t>) per each group biologically independent samples</w:t>
      </w:r>
      <w:r w:rsidRPr="00B6191E">
        <w:rPr>
          <w:rFonts w:ascii="Geneva" w:hAnsi="Geneva" w:hint="eastAsia"/>
          <w:color w:val="000000" w:themeColor="text1"/>
        </w:rPr>
        <w:t xml:space="preserve"> </w:t>
      </w:r>
      <w:r w:rsidRPr="00B6191E">
        <w:rPr>
          <w:rFonts w:ascii="Geneva" w:hAnsi="Geneva"/>
          <w:color w:val="000000" w:themeColor="text1"/>
        </w:rPr>
        <w:t xml:space="preserve">are shown. </w:t>
      </w:r>
      <w:r w:rsidRPr="00B6191E">
        <w:rPr>
          <w:rFonts w:ascii="Geneva" w:hAnsi="Geneva" w:hint="eastAsia"/>
          <w:color w:val="000000" w:themeColor="text1"/>
        </w:rPr>
        <w:t>M</w:t>
      </w:r>
      <w:r w:rsidRPr="00B6191E">
        <w:rPr>
          <w:rFonts w:ascii="Geneva" w:hAnsi="Geneva"/>
          <w:color w:val="000000" w:themeColor="text1"/>
        </w:rPr>
        <w:t>ore than three independent experiments were performed with similar results for (</w:t>
      </w:r>
      <w:r>
        <w:rPr>
          <w:rFonts w:ascii="Geneva" w:hAnsi="Geneva"/>
          <w:color w:val="000000" w:themeColor="text1"/>
        </w:rPr>
        <w:t>a</w:t>
      </w:r>
      <w:r w:rsidRPr="00B6191E">
        <w:rPr>
          <w:rFonts w:ascii="Geneva" w:hAnsi="Geneva"/>
          <w:color w:val="000000" w:themeColor="text1"/>
        </w:rPr>
        <w:t>) and (</w:t>
      </w:r>
      <w:r>
        <w:rPr>
          <w:rFonts w:ascii="Geneva" w:hAnsi="Geneva"/>
          <w:color w:val="000000" w:themeColor="text1"/>
        </w:rPr>
        <w:t>b</w:t>
      </w:r>
      <w:r w:rsidRPr="00B6191E">
        <w:rPr>
          <w:rFonts w:ascii="Geneva" w:hAnsi="Geneva"/>
          <w:color w:val="000000" w:themeColor="text1"/>
        </w:rPr>
        <w:t xml:space="preserve">). Mean values with </w:t>
      </w:r>
      <w:proofErr w:type="spellStart"/>
      <w:r w:rsidRPr="00B6191E">
        <w:rPr>
          <w:rFonts w:ascii="Geneva" w:hAnsi="Geneva"/>
          <w:color w:val="000000" w:themeColor="text1"/>
        </w:rPr>
        <w:t>s.d.</w:t>
      </w:r>
      <w:proofErr w:type="spellEnd"/>
      <w:r w:rsidRPr="00B6191E">
        <w:rPr>
          <w:rFonts w:ascii="Geneva" w:hAnsi="Geneva"/>
          <w:color w:val="000000" w:themeColor="text1"/>
        </w:rPr>
        <w:t xml:space="preserve"> are shown for (</w:t>
      </w:r>
      <w:r>
        <w:rPr>
          <w:rFonts w:ascii="Geneva" w:hAnsi="Geneva"/>
          <w:color w:val="000000" w:themeColor="text1"/>
        </w:rPr>
        <w:t>a</w:t>
      </w:r>
      <w:r w:rsidRPr="00B6191E">
        <w:rPr>
          <w:rFonts w:ascii="Geneva" w:hAnsi="Geneva"/>
          <w:color w:val="000000" w:themeColor="text1"/>
        </w:rPr>
        <w:t>) and (</w:t>
      </w:r>
      <w:r>
        <w:rPr>
          <w:rFonts w:ascii="Geneva" w:hAnsi="Geneva"/>
          <w:color w:val="000000" w:themeColor="text1"/>
        </w:rPr>
        <w:t>b</w:t>
      </w:r>
      <w:r w:rsidRPr="00B6191E">
        <w:rPr>
          <w:rFonts w:ascii="Geneva" w:hAnsi="Geneva"/>
          <w:color w:val="000000" w:themeColor="text1"/>
        </w:rPr>
        <w:t>). An unpaired two-tailed student’s t-test was applied for (</w:t>
      </w:r>
      <w:r>
        <w:rPr>
          <w:rFonts w:ascii="Geneva" w:hAnsi="Geneva"/>
          <w:color w:val="000000" w:themeColor="text1"/>
        </w:rPr>
        <w:t>a</w:t>
      </w:r>
      <w:r w:rsidRPr="00B6191E">
        <w:rPr>
          <w:rFonts w:ascii="Geneva" w:hAnsi="Geneva"/>
          <w:color w:val="000000" w:themeColor="text1"/>
        </w:rPr>
        <w:t>) and (</w:t>
      </w:r>
      <w:r>
        <w:rPr>
          <w:rFonts w:ascii="Geneva" w:hAnsi="Geneva"/>
          <w:color w:val="000000" w:themeColor="text1"/>
        </w:rPr>
        <w:t>b</w:t>
      </w:r>
      <w:r w:rsidRPr="00B6191E">
        <w:rPr>
          <w:rFonts w:ascii="Geneva" w:hAnsi="Geneva"/>
          <w:color w:val="000000" w:themeColor="text1"/>
        </w:rPr>
        <w:t>). Statistical significances (</w:t>
      </w:r>
      <w:r w:rsidRPr="00B6191E">
        <w:rPr>
          <w:rFonts w:ascii="Geneva" w:hAnsi="Geneva"/>
          <w:i/>
          <w:iCs/>
          <w:color w:val="000000" w:themeColor="text1"/>
        </w:rPr>
        <w:t>P</w:t>
      </w:r>
      <w:r w:rsidRPr="00B6191E">
        <w:rPr>
          <w:rFonts w:ascii="Geneva" w:hAnsi="Geneva"/>
          <w:color w:val="000000" w:themeColor="text1"/>
        </w:rPr>
        <w:t xml:space="preserve"> value) are indicated as *</w:t>
      </w:r>
      <w:r w:rsidRPr="00B6191E">
        <w:rPr>
          <w:rFonts w:ascii="Geneva" w:hAnsi="Geneva"/>
          <w:i/>
          <w:iCs/>
          <w:color w:val="000000" w:themeColor="text1"/>
        </w:rPr>
        <w:t>P</w:t>
      </w:r>
      <w:r w:rsidRPr="00B6191E">
        <w:rPr>
          <w:rFonts w:ascii="Geneva" w:hAnsi="Geneva"/>
          <w:color w:val="000000" w:themeColor="text1"/>
        </w:rPr>
        <w:t xml:space="preserve"> &lt; 0.05; **</w:t>
      </w:r>
      <w:r w:rsidRPr="00B6191E">
        <w:rPr>
          <w:rFonts w:ascii="Geneva" w:hAnsi="Geneva"/>
          <w:i/>
          <w:iCs/>
          <w:color w:val="000000" w:themeColor="text1"/>
        </w:rPr>
        <w:t>P</w:t>
      </w:r>
      <w:r w:rsidRPr="00B6191E">
        <w:rPr>
          <w:rFonts w:ascii="Geneva" w:hAnsi="Geneva"/>
          <w:color w:val="000000" w:themeColor="text1"/>
        </w:rPr>
        <w:t xml:space="preserve"> &lt; 0.01; ***</w:t>
      </w:r>
      <w:r w:rsidRPr="00B6191E">
        <w:rPr>
          <w:rFonts w:ascii="Geneva" w:hAnsi="Geneva"/>
          <w:i/>
          <w:iCs/>
          <w:color w:val="000000" w:themeColor="text1"/>
        </w:rPr>
        <w:t>P</w:t>
      </w:r>
      <w:r w:rsidRPr="00B6191E">
        <w:rPr>
          <w:rFonts w:ascii="Geneva" w:hAnsi="Geneva"/>
          <w:color w:val="000000" w:themeColor="text1"/>
        </w:rPr>
        <w:t xml:space="preserve"> &lt; 0.001; ****</w:t>
      </w:r>
      <w:r w:rsidRPr="00B6191E">
        <w:rPr>
          <w:rFonts w:ascii="Geneva" w:hAnsi="Geneva"/>
          <w:i/>
          <w:iCs/>
          <w:color w:val="000000" w:themeColor="text1"/>
        </w:rPr>
        <w:t>P</w:t>
      </w:r>
      <w:r w:rsidRPr="00B6191E">
        <w:rPr>
          <w:rFonts w:ascii="Geneva" w:hAnsi="Geneva"/>
          <w:color w:val="000000" w:themeColor="text1"/>
        </w:rPr>
        <w:t xml:space="preserve"> &lt; 0.0001; N.S. = not significant.</w:t>
      </w:r>
    </w:p>
    <w:p w14:paraId="0EAC00DF" w14:textId="77777777" w:rsidR="00B5285A" w:rsidRDefault="00B5285A" w:rsidP="00B5285A"/>
    <w:p w14:paraId="77AA248E" w14:textId="4EC881A7" w:rsidR="00B5285A" w:rsidRDefault="0082747E" w:rsidP="00B5285A">
      <w:pPr>
        <w:rPr>
          <w:rFonts w:ascii="Geneva" w:hAnsi="Geneva"/>
          <w:b/>
          <w:bCs/>
        </w:rPr>
      </w:pPr>
      <w:r>
        <w:rPr>
          <w:rFonts w:ascii="Geneva" w:hAnsi="Geneva"/>
          <w:b/>
          <w:bCs/>
        </w:rPr>
        <w:t>Supplementary</w:t>
      </w:r>
      <w:r w:rsidR="00B5285A">
        <w:rPr>
          <w:rFonts w:ascii="Geneva" w:hAnsi="Geneva"/>
          <w:b/>
          <w:bCs/>
        </w:rPr>
        <w:t xml:space="preserve"> Fig. 3</w:t>
      </w:r>
      <w:r w:rsidR="00B5285A" w:rsidRPr="00080D34">
        <w:rPr>
          <w:rFonts w:ascii="Geneva" w:hAnsi="Geneva"/>
          <w:b/>
          <w:bCs/>
        </w:rPr>
        <w:t xml:space="preserve"> </w:t>
      </w:r>
      <w:r w:rsidR="00B5285A" w:rsidRPr="00136CFA">
        <w:rPr>
          <w:rFonts w:ascii="Geneva" w:hAnsi="Geneva"/>
          <w:b/>
          <w:bCs/>
          <w:szCs w:val="21"/>
        </w:rPr>
        <w:t xml:space="preserve">ACC1 </w:t>
      </w:r>
      <w:r w:rsidR="00B5285A">
        <w:rPr>
          <w:rFonts w:ascii="Geneva" w:hAnsi="Geneva"/>
          <w:b/>
          <w:bCs/>
          <w:szCs w:val="21"/>
        </w:rPr>
        <w:t xml:space="preserve">also </w:t>
      </w:r>
      <w:r w:rsidR="00B5285A" w:rsidRPr="00136CFA">
        <w:rPr>
          <w:rFonts w:ascii="Geneva" w:hAnsi="Geneva"/>
          <w:b/>
          <w:bCs/>
          <w:szCs w:val="21"/>
        </w:rPr>
        <w:t>represse</w:t>
      </w:r>
      <w:r w:rsidR="00B5285A">
        <w:rPr>
          <w:rFonts w:ascii="Geneva" w:hAnsi="Geneva"/>
          <w:b/>
          <w:bCs/>
          <w:szCs w:val="21"/>
        </w:rPr>
        <w:t>s</w:t>
      </w:r>
      <w:r w:rsidR="00B5285A" w:rsidRPr="00136CFA">
        <w:rPr>
          <w:rFonts w:ascii="Geneva" w:hAnsi="Geneva"/>
          <w:b/>
          <w:bCs/>
          <w:szCs w:val="21"/>
        </w:rPr>
        <w:t xml:space="preserve"> permissive chromatin </w:t>
      </w:r>
      <w:r w:rsidR="00B5285A" w:rsidRPr="002278C8">
        <w:rPr>
          <w:rFonts w:ascii="Geneva" w:hAnsi="Geneva"/>
          <w:b/>
          <w:bCs/>
          <w:szCs w:val="21"/>
        </w:rPr>
        <w:t>landscape</w:t>
      </w:r>
      <w:r w:rsidR="00B5285A" w:rsidRPr="00136CFA">
        <w:rPr>
          <w:rFonts w:ascii="Geneva" w:hAnsi="Geneva"/>
          <w:b/>
          <w:bCs/>
          <w:szCs w:val="21"/>
        </w:rPr>
        <w:t xml:space="preserve"> at the </w:t>
      </w:r>
      <w:r w:rsidR="00B5285A" w:rsidRPr="00136CFA">
        <w:rPr>
          <w:rFonts w:ascii="Geneva" w:hAnsi="Geneva"/>
          <w:b/>
          <w:bCs/>
          <w:i/>
          <w:iCs/>
          <w:szCs w:val="21"/>
        </w:rPr>
        <w:t>Il9</w:t>
      </w:r>
      <w:r w:rsidR="00B5285A" w:rsidRPr="00136CFA">
        <w:rPr>
          <w:rFonts w:ascii="Geneva" w:hAnsi="Geneva"/>
          <w:b/>
          <w:bCs/>
          <w:szCs w:val="21"/>
        </w:rPr>
        <w:t xml:space="preserve"> gene locus</w:t>
      </w:r>
      <w:r w:rsidR="00B5285A" w:rsidRPr="00E06577">
        <w:rPr>
          <w:rFonts w:ascii="Geneva" w:hAnsi="Geneva"/>
          <w:b/>
          <w:bCs/>
        </w:rPr>
        <w:t xml:space="preserve"> </w:t>
      </w:r>
      <w:r w:rsidR="00B5285A">
        <w:rPr>
          <w:rFonts w:ascii="Geneva" w:hAnsi="Geneva"/>
          <w:b/>
          <w:bCs/>
        </w:rPr>
        <w:t>in Th17 cells.</w:t>
      </w:r>
    </w:p>
    <w:p w14:paraId="7773473C" w14:textId="5B767713" w:rsidR="00B5285A" w:rsidRPr="00B6191E" w:rsidRDefault="00B5285A" w:rsidP="00B5285A">
      <w:pPr>
        <w:rPr>
          <w:rFonts w:ascii="Geneva" w:hAnsi="Geneva"/>
          <w:color w:val="000000" w:themeColor="text1"/>
        </w:rPr>
      </w:pPr>
      <w:r w:rsidRPr="004209A7">
        <w:rPr>
          <w:rFonts w:ascii="Geneva" w:hAnsi="Geneva"/>
          <w:b/>
          <w:bCs/>
          <w:color w:val="000000" w:themeColor="text1"/>
        </w:rPr>
        <w:t>(</w:t>
      </w:r>
      <w:r>
        <w:rPr>
          <w:rFonts w:ascii="Geneva" w:hAnsi="Geneva"/>
          <w:b/>
          <w:bCs/>
          <w:color w:val="000000" w:themeColor="text1"/>
        </w:rPr>
        <w:t>a</w:t>
      </w:r>
      <w:r w:rsidRPr="004209A7">
        <w:rPr>
          <w:rFonts w:ascii="Geneva" w:hAnsi="Geneva"/>
          <w:b/>
          <w:bCs/>
          <w:color w:val="000000" w:themeColor="text1"/>
        </w:rPr>
        <w:t>)</w:t>
      </w:r>
      <w:r>
        <w:rPr>
          <w:rFonts w:ascii="Geneva" w:hAnsi="Geneva"/>
          <w:color w:val="000000" w:themeColor="text1"/>
        </w:rPr>
        <w:t xml:space="preserve"> </w:t>
      </w:r>
      <w:r w:rsidRPr="00CD7263">
        <w:rPr>
          <w:rFonts w:ascii="Geneva" w:hAnsi="Geneva" w:hint="eastAsia"/>
          <w:color w:val="000000" w:themeColor="text1"/>
        </w:rPr>
        <w:t>R</w:t>
      </w:r>
      <w:r w:rsidRPr="00CD7263">
        <w:rPr>
          <w:rFonts w:ascii="Geneva" w:hAnsi="Geneva"/>
          <w:color w:val="000000" w:themeColor="text1"/>
        </w:rPr>
        <w:t>epresentative</w:t>
      </w:r>
      <w:r w:rsidRPr="00CD7263">
        <w:rPr>
          <w:rFonts w:ascii="Geneva" w:hAnsi="Geneva" w:hint="eastAsia"/>
          <w:color w:val="000000" w:themeColor="text1"/>
        </w:rPr>
        <w:t xml:space="preserve"> </w:t>
      </w:r>
      <w:r w:rsidRPr="00CD7263">
        <w:rPr>
          <w:rFonts w:ascii="Geneva" w:hAnsi="Geneva"/>
          <w:color w:val="000000" w:themeColor="text1"/>
        </w:rPr>
        <w:t>intracellular staining profiles of IL-</w:t>
      </w:r>
      <w:r>
        <w:rPr>
          <w:rFonts w:ascii="Geneva" w:hAnsi="Geneva"/>
          <w:color w:val="000000" w:themeColor="text1"/>
        </w:rPr>
        <w:t>9</w:t>
      </w:r>
      <w:r w:rsidRPr="00CD7263">
        <w:rPr>
          <w:rFonts w:ascii="Geneva" w:hAnsi="Geneva"/>
          <w:color w:val="000000" w:themeColor="text1"/>
        </w:rPr>
        <w:t xml:space="preserve"> and IL-1</w:t>
      </w:r>
      <w:r>
        <w:rPr>
          <w:rFonts w:ascii="Geneva" w:hAnsi="Geneva"/>
          <w:color w:val="000000" w:themeColor="text1"/>
        </w:rPr>
        <w:t>7A</w:t>
      </w:r>
      <w:r w:rsidRPr="00CD7263">
        <w:rPr>
          <w:rFonts w:ascii="Geneva" w:hAnsi="Geneva"/>
          <w:color w:val="000000" w:themeColor="text1"/>
        </w:rPr>
        <w:t xml:space="preserve"> in </w:t>
      </w:r>
      <w:r>
        <w:rPr>
          <w:rFonts w:ascii="Geneva" w:hAnsi="Geneva"/>
          <w:color w:val="000000" w:themeColor="text1"/>
        </w:rPr>
        <w:t>Th17</w:t>
      </w:r>
      <w:r w:rsidRPr="00CD7263">
        <w:rPr>
          <w:rFonts w:ascii="Geneva" w:hAnsi="Geneva"/>
          <w:color w:val="000000" w:themeColor="text1"/>
        </w:rPr>
        <w:t xml:space="preserve"> cells</w:t>
      </w:r>
      <w:r>
        <w:rPr>
          <w:rFonts w:ascii="Geneva" w:hAnsi="Geneva"/>
          <w:color w:val="000000" w:themeColor="text1"/>
        </w:rPr>
        <w:t xml:space="preserve"> treated with or without TOFA. </w:t>
      </w:r>
      <w:r w:rsidRPr="00F97C54">
        <w:rPr>
          <w:rFonts w:ascii="Geneva" w:hAnsi="Geneva"/>
          <w:b/>
          <w:bCs/>
          <w:color w:val="000000" w:themeColor="text1"/>
        </w:rPr>
        <w:t>(</w:t>
      </w:r>
      <w:r>
        <w:rPr>
          <w:rFonts w:ascii="Geneva" w:hAnsi="Geneva"/>
          <w:b/>
          <w:bCs/>
          <w:color w:val="000000" w:themeColor="text1"/>
        </w:rPr>
        <w:t>b</w:t>
      </w:r>
      <w:r w:rsidRPr="00F97C54">
        <w:rPr>
          <w:rFonts w:ascii="Geneva" w:hAnsi="Geneva"/>
          <w:b/>
          <w:bCs/>
          <w:color w:val="000000" w:themeColor="text1"/>
        </w:rPr>
        <w:t>)</w:t>
      </w:r>
      <w:r>
        <w:rPr>
          <w:rFonts w:ascii="Geneva" w:hAnsi="Geneva"/>
          <w:color w:val="000000" w:themeColor="text1"/>
        </w:rPr>
        <w:t xml:space="preserve"> PCA plot of gene expression profiles by RNA-sequencing, including control, TOFA-treated Th17 cells. </w:t>
      </w:r>
      <w:r w:rsidRPr="004D65CE">
        <w:rPr>
          <w:rFonts w:ascii="Geneva" w:hAnsi="Geneva"/>
          <w:b/>
          <w:bCs/>
          <w:color w:val="000000" w:themeColor="text1"/>
        </w:rPr>
        <w:t>(</w:t>
      </w:r>
      <w:r>
        <w:rPr>
          <w:rFonts w:ascii="Geneva" w:hAnsi="Geneva"/>
          <w:b/>
          <w:bCs/>
          <w:color w:val="000000" w:themeColor="text1"/>
        </w:rPr>
        <w:t>c</w:t>
      </w:r>
      <w:r w:rsidRPr="004D65CE">
        <w:rPr>
          <w:rFonts w:ascii="Geneva" w:hAnsi="Geneva"/>
          <w:b/>
          <w:bCs/>
          <w:color w:val="000000" w:themeColor="text1"/>
        </w:rPr>
        <w:t>)</w:t>
      </w:r>
      <w:r>
        <w:rPr>
          <w:rFonts w:ascii="Geneva" w:hAnsi="Geneva"/>
          <w:color w:val="000000" w:themeColor="text1"/>
        </w:rPr>
        <w:t xml:space="preserve"> A clustering heatmap depict the gene in control or TOFA-treated Th17 cells. </w:t>
      </w:r>
      <w:r w:rsidRPr="004D65CE">
        <w:rPr>
          <w:rFonts w:ascii="Geneva" w:hAnsi="Geneva"/>
          <w:b/>
          <w:bCs/>
          <w:color w:val="000000" w:themeColor="text1"/>
        </w:rPr>
        <w:t>(</w:t>
      </w:r>
      <w:r>
        <w:rPr>
          <w:rFonts w:ascii="Geneva" w:hAnsi="Geneva"/>
          <w:b/>
          <w:bCs/>
          <w:color w:val="000000" w:themeColor="text1"/>
        </w:rPr>
        <w:t>d</w:t>
      </w:r>
      <w:r w:rsidRPr="004D65CE">
        <w:rPr>
          <w:rFonts w:ascii="Geneva" w:hAnsi="Geneva"/>
          <w:b/>
          <w:bCs/>
          <w:color w:val="000000" w:themeColor="text1"/>
        </w:rPr>
        <w:t>)</w:t>
      </w:r>
      <w:r>
        <w:rPr>
          <w:rFonts w:ascii="Geneva" w:hAnsi="Geneva"/>
          <w:color w:val="000000" w:themeColor="text1"/>
        </w:rPr>
        <w:t xml:space="preserve"> MA plot analysis of RNA-</w:t>
      </w:r>
      <w:r>
        <w:rPr>
          <w:rFonts w:ascii="Geneva" w:hAnsi="Geneva"/>
          <w:color w:val="000000" w:themeColor="text1"/>
        </w:rPr>
        <w:lastRenderedPageBreak/>
        <w:t xml:space="preserve">seq data of control and TOFA-Th17 cells. </w:t>
      </w:r>
      <w:r w:rsidR="00975229">
        <w:rPr>
          <w:rFonts w:ascii="Geneva" w:hAnsi="Geneva"/>
          <w:color w:val="000000" w:themeColor="text1"/>
        </w:rPr>
        <w:t xml:space="preserve">Red dots indicate </w:t>
      </w:r>
      <w:r w:rsidR="00975229" w:rsidRPr="00340C94">
        <w:rPr>
          <w:rFonts w:ascii="Geneva" w:hAnsi="Geneva"/>
          <w:color w:val="000000" w:themeColor="text1"/>
        </w:rPr>
        <w:t>genes involved in retinoic acid-related genes</w:t>
      </w:r>
      <w:r w:rsidR="00975229">
        <w:rPr>
          <w:rFonts w:ascii="Geneva" w:hAnsi="Geneva"/>
          <w:color w:val="000000" w:themeColor="text1"/>
        </w:rPr>
        <w:t xml:space="preserve">. </w:t>
      </w:r>
      <w:r w:rsidR="00975229" w:rsidRPr="002F09A7">
        <w:rPr>
          <w:rFonts w:ascii="Geneva" w:hAnsi="Geneva"/>
          <w:color w:val="000000" w:themeColor="text1"/>
        </w:rPr>
        <w:t xml:space="preserve">The set of genes increased more than 2-fold in </w:t>
      </w:r>
      <w:r w:rsidR="00975229">
        <w:rPr>
          <w:rFonts w:ascii="Geneva" w:hAnsi="Geneva"/>
          <w:szCs w:val="21"/>
        </w:rPr>
        <w:t>RAR</w:t>
      </w:r>
      <w:r w:rsidR="00975229" w:rsidRPr="00BF1F1B">
        <w:rPr>
          <w:rFonts w:ascii="Symbol" w:hAnsi="Symbol"/>
          <w:szCs w:val="21"/>
        </w:rPr>
        <w:t>a</w:t>
      </w:r>
      <w:r w:rsidR="00975229" w:rsidRPr="002F09A7">
        <w:rPr>
          <w:rFonts w:ascii="Geneva" w:hAnsi="Geneva"/>
          <w:color w:val="000000" w:themeColor="text1"/>
        </w:rPr>
        <w:t xml:space="preserve"> KO Th9 was defined from a previously published data set (GSE123501).</w:t>
      </w:r>
      <w:r>
        <w:rPr>
          <w:rFonts w:ascii="Geneva" w:hAnsi="Geneva"/>
          <w:color w:val="000000" w:themeColor="text1"/>
        </w:rPr>
        <w:t xml:space="preserve"> </w:t>
      </w:r>
      <w:r w:rsidRPr="008C3A33">
        <w:rPr>
          <w:rFonts w:ascii="Geneva" w:hAnsi="Geneva"/>
          <w:b/>
          <w:bCs/>
          <w:color w:val="000000" w:themeColor="text1"/>
        </w:rPr>
        <w:t>(</w:t>
      </w:r>
      <w:r w:rsidR="003219C3">
        <w:rPr>
          <w:rFonts w:ascii="Geneva" w:hAnsi="Geneva"/>
          <w:b/>
          <w:bCs/>
          <w:color w:val="000000" w:themeColor="text1"/>
        </w:rPr>
        <w:t>e</w:t>
      </w:r>
      <w:r w:rsidRPr="008C3A33">
        <w:rPr>
          <w:rFonts w:ascii="Geneva" w:hAnsi="Geneva"/>
          <w:b/>
          <w:bCs/>
          <w:color w:val="000000" w:themeColor="text1"/>
        </w:rPr>
        <w:t>)</w:t>
      </w:r>
      <w:r>
        <w:rPr>
          <w:rFonts w:ascii="Geneva" w:hAnsi="Geneva"/>
          <w:color w:val="000000" w:themeColor="text1"/>
        </w:rPr>
        <w:t xml:space="preserve"> </w:t>
      </w:r>
      <w:r w:rsidRPr="007F0209">
        <w:rPr>
          <w:rFonts w:ascii="Geneva" w:hAnsi="Geneva"/>
        </w:rPr>
        <w:t xml:space="preserve">Expression profile by RNA-sequencing of </w:t>
      </w:r>
      <w:r>
        <w:rPr>
          <w:rFonts w:ascii="Geneva" w:hAnsi="Geneva"/>
        </w:rPr>
        <w:t>Th9-related</w:t>
      </w:r>
      <w:r w:rsidRPr="007F0209">
        <w:rPr>
          <w:rFonts w:ascii="Geneva" w:hAnsi="Geneva"/>
        </w:rPr>
        <w:t xml:space="preserve"> genes in </w:t>
      </w:r>
      <w:r>
        <w:rPr>
          <w:rFonts w:ascii="Geneva" w:hAnsi="Geneva"/>
        </w:rPr>
        <w:t>control, TOFA</w:t>
      </w:r>
      <w:r w:rsidR="00B35179">
        <w:rPr>
          <w:rFonts w:ascii="Geneva" w:hAnsi="Geneva"/>
        </w:rPr>
        <w:t>-</w:t>
      </w:r>
      <w:r>
        <w:rPr>
          <w:rFonts w:ascii="Geneva" w:hAnsi="Geneva"/>
        </w:rPr>
        <w:t xml:space="preserve">treated and </w:t>
      </w:r>
      <w:proofErr w:type="spellStart"/>
      <w:r w:rsidRPr="00FC65CE">
        <w:rPr>
          <w:rFonts w:ascii="Geneva" w:hAnsi="Geneva"/>
          <w:i/>
          <w:iCs/>
          <w:szCs w:val="21"/>
        </w:rPr>
        <w:t>Acaca</w:t>
      </w:r>
      <w:r w:rsidRPr="00FC65CE">
        <w:rPr>
          <w:rFonts w:ascii="Symbol" w:hAnsi="Symbol"/>
          <w:szCs w:val="21"/>
          <w:vertAlign w:val="superscript"/>
        </w:rPr>
        <w:t>D</w:t>
      </w:r>
      <w:r w:rsidRPr="00FC65CE">
        <w:rPr>
          <w:rFonts w:ascii="Geneva" w:hAnsi="Geneva"/>
          <w:szCs w:val="21"/>
          <w:vertAlign w:val="superscript"/>
        </w:rPr>
        <w:t>T</w:t>
      </w:r>
      <w:proofErr w:type="spellEnd"/>
      <w:r>
        <w:rPr>
          <w:rFonts w:ascii="Geneva" w:hAnsi="Geneva"/>
          <w:color w:val="000000" w:themeColor="text1"/>
        </w:rPr>
        <w:t xml:space="preserve"> Th9 cells</w:t>
      </w:r>
      <w:r w:rsidRPr="00946C76">
        <w:rPr>
          <w:rFonts w:ascii="Geneva" w:hAnsi="Geneva"/>
          <w:color w:val="000000" w:themeColor="text1"/>
        </w:rPr>
        <w:t xml:space="preserve">. </w:t>
      </w:r>
      <w:r w:rsidRPr="00946C76">
        <w:rPr>
          <w:rFonts w:ascii="Geneva" w:hAnsi="Geneva"/>
          <w:b/>
          <w:bCs/>
          <w:color w:val="000000" w:themeColor="text1"/>
        </w:rPr>
        <w:t>(f)</w:t>
      </w:r>
      <w:r w:rsidRPr="00946C76">
        <w:rPr>
          <w:rFonts w:ascii="Geneva" w:hAnsi="Geneva"/>
          <w:color w:val="000000" w:themeColor="text1"/>
        </w:rPr>
        <w:t xml:space="preserve"> </w:t>
      </w:r>
      <w:r w:rsidR="00946C76" w:rsidRPr="00946C76">
        <w:rPr>
          <w:rFonts w:ascii="Geneva" w:hAnsi="Geneva" w:hint="eastAsia"/>
          <w:color w:val="000000" w:themeColor="text1"/>
        </w:rPr>
        <w:t>R</w:t>
      </w:r>
      <w:r w:rsidR="00946C76" w:rsidRPr="00946C76">
        <w:rPr>
          <w:rFonts w:ascii="Geneva" w:hAnsi="Geneva"/>
          <w:color w:val="000000" w:themeColor="text1"/>
        </w:rPr>
        <w:t>epre</w:t>
      </w:r>
      <w:r w:rsidR="00946C76" w:rsidRPr="00CD7263">
        <w:rPr>
          <w:rFonts w:ascii="Geneva" w:hAnsi="Geneva"/>
          <w:color w:val="000000" w:themeColor="text1"/>
        </w:rPr>
        <w:t>sentative</w:t>
      </w:r>
      <w:r w:rsidR="00946C76" w:rsidRPr="00CD7263">
        <w:rPr>
          <w:rFonts w:ascii="Geneva" w:hAnsi="Geneva" w:hint="eastAsia"/>
          <w:color w:val="000000" w:themeColor="text1"/>
        </w:rPr>
        <w:t xml:space="preserve"> </w:t>
      </w:r>
      <w:r w:rsidR="00946C76" w:rsidRPr="00CD7263">
        <w:rPr>
          <w:rFonts w:ascii="Geneva" w:hAnsi="Geneva"/>
          <w:color w:val="000000" w:themeColor="text1"/>
        </w:rPr>
        <w:t>intracellular staining profiles of IL-</w:t>
      </w:r>
      <w:r w:rsidR="00946C76">
        <w:rPr>
          <w:rFonts w:ascii="Geneva" w:hAnsi="Geneva"/>
          <w:color w:val="000000" w:themeColor="text1"/>
        </w:rPr>
        <w:t>9 and IL-17A</w:t>
      </w:r>
      <w:r w:rsidR="00946C76" w:rsidRPr="00CD7263">
        <w:rPr>
          <w:rFonts w:ascii="Geneva" w:hAnsi="Geneva"/>
          <w:color w:val="000000" w:themeColor="text1"/>
        </w:rPr>
        <w:t xml:space="preserve"> in </w:t>
      </w:r>
      <w:r w:rsidR="00946C76">
        <w:rPr>
          <w:rFonts w:ascii="Geneva" w:hAnsi="Geneva"/>
          <w:color w:val="000000" w:themeColor="text1"/>
        </w:rPr>
        <w:t>control and TOFA</w:t>
      </w:r>
      <w:r w:rsidR="00B35179">
        <w:rPr>
          <w:rFonts w:ascii="Geneva" w:hAnsi="Geneva"/>
          <w:color w:val="000000" w:themeColor="text1"/>
        </w:rPr>
        <w:t>-treated</w:t>
      </w:r>
      <w:r w:rsidR="00946C76">
        <w:rPr>
          <w:rFonts w:ascii="Geneva" w:hAnsi="Geneva"/>
          <w:color w:val="000000" w:themeColor="text1"/>
        </w:rPr>
        <w:t xml:space="preserve"> Th9 cells with or without sg</w:t>
      </w:r>
      <w:r w:rsidR="00946C76" w:rsidRPr="00946C76">
        <w:rPr>
          <w:rFonts w:ascii="Geneva" w:hAnsi="Geneva"/>
          <w:i/>
          <w:iCs/>
          <w:color w:val="000000" w:themeColor="text1"/>
        </w:rPr>
        <w:t>Batf3</w:t>
      </w:r>
      <w:r w:rsidR="00946C76">
        <w:rPr>
          <w:rFonts w:ascii="Geneva" w:hAnsi="Geneva"/>
          <w:color w:val="000000" w:themeColor="text1"/>
        </w:rPr>
        <w:t xml:space="preserve"> transduction.</w:t>
      </w:r>
      <w:r w:rsidR="00946C76">
        <w:rPr>
          <w:rFonts w:ascii="Geneva" w:hAnsi="Geneva" w:hint="eastAsia"/>
          <w:color w:val="000000" w:themeColor="text1"/>
        </w:rPr>
        <w:t xml:space="preserve"> </w:t>
      </w:r>
      <w:r w:rsidRPr="0034521D">
        <w:rPr>
          <w:rFonts w:ascii="Geneva" w:hAnsi="Geneva"/>
          <w:b/>
          <w:bCs/>
          <w:color w:val="000000" w:themeColor="text1"/>
        </w:rPr>
        <w:t>(</w:t>
      </w:r>
      <w:r>
        <w:rPr>
          <w:rFonts w:ascii="Geneva" w:hAnsi="Geneva"/>
          <w:b/>
          <w:bCs/>
          <w:color w:val="000000" w:themeColor="text1"/>
        </w:rPr>
        <w:t>g</w:t>
      </w:r>
      <w:r w:rsidRPr="0034521D">
        <w:rPr>
          <w:rFonts w:ascii="Geneva" w:hAnsi="Geneva"/>
          <w:b/>
          <w:bCs/>
          <w:color w:val="000000" w:themeColor="text1"/>
        </w:rPr>
        <w:t>)</w:t>
      </w:r>
      <w:r>
        <w:rPr>
          <w:rFonts w:ascii="Geneva" w:hAnsi="Geneva"/>
          <w:color w:val="000000" w:themeColor="text1"/>
        </w:rPr>
        <w:t xml:space="preserve"> Venn diagram showed overlaps and differences in peaks between control and TOFA-treated Th17 cells by </w:t>
      </w:r>
      <w:proofErr w:type="spellStart"/>
      <w:r>
        <w:rPr>
          <w:rFonts w:ascii="Geneva" w:hAnsi="Geneva"/>
          <w:color w:val="000000" w:themeColor="text1"/>
        </w:rPr>
        <w:t>ChIP</w:t>
      </w:r>
      <w:proofErr w:type="spellEnd"/>
      <w:r>
        <w:rPr>
          <w:rFonts w:ascii="Geneva" w:hAnsi="Geneva"/>
          <w:color w:val="000000" w:themeColor="text1"/>
        </w:rPr>
        <w:t>-seq.</w:t>
      </w:r>
      <w:r w:rsidRPr="008C3A33">
        <w:rPr>
          <w:rFonts w:ascii="Geneva" w:hAnsi="Geneva"/>
          <w:b/>
          <w:bCs/>
          <w:color w:val="000000" w:themeColor="text1"/>
        </w:rPr>
        <w:t xml:space="preserve"> </w:t>
      </w:r>
      <w:r w:rsidRPr="00F56BE1">
        <w:rPr>
          <w:rFonts w:ascii="Geneva" w:hAnsi="Geneva"/>
          <w:b/>
          <w:bCs/>
          <w:color w:val="000000" w:themeColor="text1"/>
        </w:rPr>
        <w:t>(</w:t>
      </w:r>
      <w:r>
        <w:rPr>
          <w:rFonts w:ascii="Geneva" w:hAnsi="Geneva"/>
          <w:b/>
          <w:bCs/>
          <w:color w:val="000000" w:themeColor="text1"/>
        </w:rPr>
        <w:t>h</w:t>
      </w:r>
      <w:r w:rsidRPr="00F56BE1">
        <w:rPr>
          <w:rFonts w:ascii="Geneva" w:hAnsi="Geneva"/>
          <w:b/>
          <w:bCs/>
          <w:color w:val="000000" w:themeColor="text1"/>
        </w:rPr>
        <w:t>)</w:t>
      </w:r>
      <w:r>
        <w:rPr>
          <w:rFonts w:ascii="Geneva" w:hAnsi="Geneva"/>
          <w:color w:val="000000" w:themeColor="text1"/>
        </w:rPr>
        <w:t xml:space="preserve"> </w:t>
      </w:r>
      <w:r w:rsidRPr="00F12DC1">
        <w:rPr>
          <w:rFonts w:ascii="Geneva" w:hAnsi="Geneva"/>
          <w:color w:val="000000" w:themeColor="text1"/>
        </w:rPr>
        <w:t xml:space="preserve">Average plots and heat maps showing the </w:t>
      </w:r>
      <w:r>
        <w:rPr>
          <w:rFonts w:ascii="Geneva" w:hAnsi="Geneva"/>
          <w:color w:val="000000" w:themeColor="text1"/>
        </w:rPr>
        <w:t>H3K9ac enrichment</w:t>
      </w:r>
      <w:r w:rsidRPr="00F12DC1">
        <w:rPr>
          <w:rFonts w:ascii="Geneva" w:hAnsi="Geneva"/>
          <w:color w:val="000000" w:themeColor="text1"/>
        </w:rPr>
        <w:t xml:space="preserve"> </w:t>
      </w:r>
      <w:r>
        <w:rPr>
          <w:rFonts w:ascii="Geneva" w:hAnsi="Geneva"/>
          <w:color w:val="000000" w:themeColor="text1"/>
        </w:rPr>
        <w:t xml:space="preserve">in Th17 cells </w:t>
      </w:r>
      <w:r w:rsidRPr="00F12DC1">
        <w:rPr>
          <w:rFonts w:ascii="Geneva" w:hAnsi="Geneva"/>
          <w:color w:val="000000" w:themeColor="text1"/>
        </w:rPr>
        <w:t xml:space="preserve">at the TSS in the </w:t>
      </w:r>
      <w:proofErr w:type="spellStart"/>
      <w:r>
        <w:rPr>
          <w:rFonts w:ascii="Geneva" w:hAnsi="Geneva"/>
          <w:color w:val="000000" w:themeColor="text1"/>
        </w:rPr>
        <w:t>ChIP</w:t>
      </w:r>
      <w:proofErr w:type="spellEnd"/>
      <w:r w:rsidRPr="00F12DC1">
        <w:rPr>
          <w:rFonts w:ascii="Geneva" w:hAnsi="Geneva"/>
          <w:color w:val="000000" w:themeColor="text1"/>
        </w:rPr>
        <w:t>-seq data sets.</w:t>
      </w:r>
      <w:r>
        <w:rPr>
          <w:rFonts w:ascii="Geneva" w:hAnsi="Geneva"/>
          <w:color w:val="000000" w:themeColor="text1"/>
        </w:rPr>
        <w:t xml:space="preserve"> </w:t>
      </w:r>
      <w:r w:rsidRPr="002A5607">
        <w:rPr>
          <w:rFonts w:ascii="Geneva" w:hAnsi="Geneva"/>
          <w:b/>
          <w:bCs/>
          <w:color w:val="000000" w:themeColor="text1"/>
        </w:rPr>
        <w:t>(</w:t>
      </w:r>
      <w:proofErr w:type="spellStart"/>
      <w:r>
        <w:rPr>
          <w:rFonts w:ascii="Geneva" w:hAnsi="Geneva"/>
          <w:b/>
          <w:bCs/>
          <w:color w:val="000000" w:themeColor="text1"/>
        </w:rPr>
        <w:t>i</w:t>
      </w:r>
      <w:proofErr w:type="spellEnd"/>
      <w:r w:rsidRPr="002A5607">
        <w:rPr>
          <w:rFonts w:ascii="Geneva" w:hAnsi="Geneva"/>
          <w:b/>
          <w:bCs/>
          <w:color w:val="000000" w:themeColor="text1"/>
        </w:rPr>
        <w:t>)</w:t>
      </w:r>
      <w:r>
        <w:rPr>
          <w:rFonts w:ascii="Geneva" w:hAnsi="Geneva"/>
          <w:color w:val="000000" w:themeColor="text1"/>
        </w:rPr>
        <w:t xml:space="preserve"> </w:t>
      </w:r>
      <w:r w:rsidRPr="005C7CD2">
        <w:rPr>
          <w:rFonts w:ascii="Geneva" w:hAnsi="Geneva"/>
          <w:color w:val="000000" w:themeColor="text1"/>
        </w:rPr>
        <w:t xml:space="preserve">Representative </w:t>
      </w:r>
      <w:r w:rsidRPr="005C7CD2">
        <w:rPr>
          <w:rFonts w:ascii="Geneva" w:hAnsi="Geneva"/>
          <w:i/>
          <w:iCs/>
          <w:color w:val="000000" w:themeColor="text1"/>
        </w:rPr>
        <w:t>Il</w:t>
      </w:r>
      <w:r>
        <w:rPr>
          <w:rFonts w:ascii="Geneva" w:hAnsi="Geneva"/>
          <w:i/>
          <w:iCs/>
          <w:color w:val="000000" w:themeColor="text1"/>
        </w:rPr>
        <w:t>6</w:t>
      </w:r>
      <w:r>
        <w:rPr>
          <w:rFonts w:ascii="Geneva" w:hAnsi="Geneva"/>
          <w:color w:val="000000" w:themeColor="text1"/>
        </w:rPr>
        <w:t xml:space="preserve"> and </w:t>
      </w:r>
      <w:r w:rsidRPr="002A5607">
        <w:rPr>
          <w:rFonts w:ascii="Geneva" w:hAnsi="Geneva"/>
          <w:i/>
          <w:iCs/>
          <w:color w:val="000000" w:themeColor="text1"/>
        </w:rPr>
        <w:t>Il1rn</w:t>
      </w:r>
      <w:r>
        <w:rPr>
          <w:rFonts w:ascii="Geneva" w:hAnsi="Geneva"/>
          <w:color w:val="000000" w:themeColor="text1"/>
        </w:rPr>
        <w:t xml:space="preserve"> gene tracks of RNA-seq and </w:t>
      </w:r>
      <w:proofErr w:type="spellStart"/>
      <w:r>
        <w:rPr>
          <w:rFonts w:ascii="Geneva" w:hAnsi="Geneva"/>
          <w:color w:val="000000" w:themeColor="text1"/>
        </w:rPr>
        <w:t>ChIP</w:t>
      </w:r>
      <w:proofErr w:type="spellEnd"/>
      <w:r>
        <w:rPr>
          <w:rFonts w:ascii="Geneva" w:hAnsi="Geneva"/>
          <w:color w:val="000000" w:themeColor="text1"/>
        </w:rPr>
        <w:t xml:space="preserve">-seq (H3K9Ac) </w:t>
      </w:r>
      <w:r w:rsidRPr="00C21DCF">
        <w:rPr>
          <w:rFonts w:ascii="Geneva" w:hAnsi="Geneva"/>
          <w:color w:val="000000" w:themeColor="text1"/>
        </w:rPr>
        <w:t xml:space="preserve">in Th9 </w:t>
      </w:r>
      <w:r>
        <w:rPr>
          <w:rFonts w:ascii="Geneva" w:hAnsi="Geneva"/>
          <w:color w:val="000000" w:themeColor="text1"/>
        </w:rPr>
        <w:t xml:space="preserve">and Th17 </w:t>
      </w:r>
      <w:r w:rsidRPr="00C21DCF">
        <w:rPr>
          <w:rFonts w:ascii="Geneva" w:hAnsi="Geneva"/>
          <w:color w:val="000000" w:themeColor="text1"/>
        </w:rPr>
        <w:t xml:space="preserve">cells polarized in the presence of vehicle control or </w:t>
      </w:r>
      <w:r>
        <w:rPr>
          <w:rFonts w:ascii="Geneva" w:hAnsi="Geneva"/>
          <w:color w:val="000000" w:themeColor="text1"/>
        </w:rPr>
        <w:t>TOFA</w:t>
      </w:r>
      <w:r w:rsidRPr="00C21DCF">
        <w:rPr>
          <w:rFonts w:ascii="Geneva" w:hAnsi="Geneva"/>
          <w:color w:val="000000" w:themeColor="text1"/>
        </w:rPr>
        <w:t>.</w:t>
      </w:r>
      <w:r>
        <w:rPr>
          <w:rFonts w:ascii="Geneva" w:hAnsi="Geneva"/>
          <w:color w:val="000000" w:themeColor="text1"/>
        </w:rPr>
        <w:t xml:space="preserve"> </w:t>
      </w:r>
      <w:r w:rsidRPr="00B6191E">
        <w:rPr>
          <w:rFonts w:ascii="Geneva" w:hAnsi="Geneva"/>
          <w:i/>
          <w:iCs/>
          <w:color w:val="000000" w:themeColor="text1"/>
        </w:rPr>
        <w:t xml:space="preserve">n </w:t>
      </w:r>
      <w:r w:rsidRPr="00B6191E">
        <w:rPr>
          <w:rFonts w:ascii="Geneva" w:hAnsi="Geneva"/>
          <w:color w:val="000000" w:themeColor="text1"/>
        </w:rPr>
        <w:t>= 1 (g)-(</w:t>
      </w:r>
      <w:proofErr w:type="spellStart"/>
      <w:r w:rsidRPr="00B6191E">
        <w:rPr>
          <w:rFonts w:ascii="Geneva" w:hAnsi="Geneva"/>
          <w:color w:val="000000" w:themeColor="text1"/>
        </w:rPr>
        <w:t>i</w:t>
      </w:r>
      <w:proofErr w:type="spellEnd"/>
      <w:r w:rsidRPr="00B6191E">
        <w:rPr>
          <w:rFonts w:ascii="Geneva" w:hAnsi="Geneva"/>
          <w:color w:val="000000" w:themeColor="text1"/>
        </w:rPr>
        <w:t>); 3 (b)-(f); 4 (a) per each group biologically independent samples</w:t>
      </w:r>
      <w:r w:rsidRPr="00B6191E">
        <w:rPr>
          <w:rFonts w:ascii="Geneva" w:hAnsi="Geneva" w:hint="eastAsia"/>
          <w:color w:val="000000" w:themeColor="text1"/>
        </w:rPr>
        <w:t xml:space="preserve"> </w:t>
      </w:r>
      <w:r w:rsidRPr="00B6191E">
        <w:rPr>
          <w:rFonts w:ascii="Geneva" w:hAnsi="Geneva"/>
          <w:color w:val="000000" w:themeColor="text1"/>
        </w:rPr>
        <w:t>are shown. Two biologically independent experiments were performed with (b)-(</w:t>
      </w:r>
      <w:proofErr w:type="spellStart"/>
      <w:r w:rsidRPr="00B6191E">
        <w:rPr>
          <w:rFonts w:ascii="Geneva" w:hAnsi="Geneva"/>
          <w:color w:val="000000" w:themeColor="text1"/>
        </w:rPr>
        <w:t>i</w:t>
      </w:r>
      <w:proofErr w:type="spellEnd"/>
      <w:r w:rsidRPr="00B6191E">
        <w:rPr>
          <w:rFonts w:ascii="Geneva" w:hAnsi="Geneva"/>
          <w:color w:val="000000" w:themeColor="text1"/>
        </w:rPr>
        <w:t xml:space="preserve">). </w:t>
      </w:r>
      <w:r w:rsidRPr="00B6191E">
        <w:rPr>
          <w:rFonts w:ascii="Geneva" w:hAnsi="Geneva" w:hint="eastAsia"/>
          <w:color w:val="000000" w:themeColor="text1"/>
        </w:rPr>
        <w:t>M</w:t>
      </w:r>
      <w:r w:rsidRPr="00B6191E">
        <w:rPr>
          <w:rFonts w:ascii="Geneva" w:hAnsi="Geneva"/>
          <w:color w:val="000000" w:themeColor="text1"/>
        </w:rPr>
        <w:t xml:space="preserve">ore than three independent experiments were performed with similar results for (a). Mean values with </w:t>
      </w:r>
      <w:proofErr w:type="spellStart"/>
      <w:r w:rsidRPr="00B6191E">
        <w:rPr>
          <w:rFonts w:ascii="Geneva" w:hAnsi="Geneva"/>
          <w:color w:val="000000" w:themeColor="text1"/>
        </w:rPr>
        <w:t>s.d.</w:t>
      </w:r>
      <w:proofErr w:type="spellEnd"/>
      <w:r w:rsidRPr="00B6191E">
        <w:rPr>
          <w:rFonts w:ascii="Geneva" w:hAnsi="Geneva"/>
          <w:color w:val="000000" w:themeColor="text1"/>
        </w:rPr>
        <w:t xml:space="preserve"> are shown for (a). An unpaired two-tailed student’s t-test was applied for (a). Statistical significances (</w:t>
      </w:r>
      <w:r w:rsidRPr="00B6191E">
        <w:rPr>
          <w:rFonts w:ascii="Geneva" w:hAnsi="Geneva"/>
          <w:i/>
          <w:iCs/>
          <w:color w:val="000000" w:themeColor="text1"/>
        </w:rPr>
        <w:t>P</w:t>
      </w:r>
      <w:r w:rsidRPr="00B6191E">
        <w:rPr>
          <w:rFonts w:ascii="Geneva" w:hAnsi="Geneva"/>
          <w:color w:val="000000" w:themeColor="text1"/>
        </w:rPr>
        <w:t xml:space="preserve"> value) are indicated as *</w:t>
      </w:r>
      <w:r w:rsidRPr="00B6191E">
        <w:rPr>
          <w:rFonts w:ascii="Geneva" w:hAnsi="Geneva"/>
          <w:i/>
          <w:iCs/>
          <w:color w:val="000000" w:themeColor="text1"/>
        </w:rPr>
        <w:t>P</w:t>
      </w:r>
      <w:r w:rsidRPr="00B6191E">
        <w:rPr>
          <w:rFonts w:ascii="Geneva" w:hAnsi="Geneva"/>
          <w:color w:val="000000" w:themeColor="text1"/>
        </w:rPr>
        <w:t xml:space="preserve"> &lt; 0.05; **</w:t>
      </w:r>
      <w:r w:rsidRPr="00B6191E">
        <w:rPr>
          <w:rFonts w:ascii="Geneva" w:hAnsi="Geneva"/>
          <w:i/>
          <w:iCs/>
          <w:color w:val="000000" w:themeColor="text1"/>
        </w:rPr>
        <w:t>P</w:t>
      </w:r>
      <w:r w:rsidRPr="00B6191E">
        <w:rPr>
          <w:rFonts w:ascii="Geneva" w:hAnsi="Geneva"/>
          <w:color w:val="000000" w:themeColor="text1"/>
        </w:rPr>
        <w:t xml:space="preserve"> &lt; 0.01; ***</w:t>
      </w:r>
      <w:r w:rsidRPr="00B6191E">
        <w:rPr>
          <w:rFonts w:ascii="Geneva" w:hAnsi="Geneva"/>
          <w:i/>
          <w:iCs/>
          <w:color w:val="000000" w:themeColor="text1"/>
        </w:rPr>
        <w:t>P</w:t>
      </w:r>
      <w:r w:rsidRPr="00B6191E">
        <w:rPr>
          <w:rFonts w:ascii="Geneva" w:hAnsi="Geneva"/>
          <w:color w:val="000000" w:themeColor="text1"/>
        </w:rPr>
        <w:t xml:space="preserve"> &lt; 0.001; ****</w:t>
      </w:r>
      <w:r w:rsidRPr="00B6191E">
        <w:rPr>
          <w:rFonts w:ascii="Geneva" w:hAnsi="Geneva"/>
          <w:i/>
          <w:iCs/>
          <w:color w:val="000000" w:themeColor="text1"/>
        </w:rPr>
        <w:t>P</w:t>
      </w:r>
      <w:r w:rsidRPr="00B6191E">
        <w:rPr>
          <w:rFonts w:ascii="Geneva" w:hAnsi="Geneva"/>
          <w:color w:val="000000" w:themeColor="text1"/>
        </w:rPr>
        <w:t xml:space="preserve"> &lt; 0.0001; N.S. = not significant.</w:t>
      </w:r>
    </w:p>
    <w:p w14:paraId="1C80BC57" w14:textId="77777777" w:rsidR="00B5285A" w:rsidRPr="00C55AB8" w:rsidRDefault="00B5285A" w:rsidP="00B5285A">
      <w:pPr>
        <w:rPr>
          <w:rFonts w:ascii="Geneva" w:hAnsi="Geneva"/>
          <w:color w:val="000000" w:themeColor="text1"/>
        </w:rPr>
      </w:pPr>
    </w:p>
    <w:p w14:paraId="11C60CAE" w14:textId="7A5F390B" w:rsidR="00B5285A" w:rsidRDefault="0082747E" w:rsidP="00B5285A">
      <w:pPr>
        <w:rPr>
          <w:rFonts w:ascii="Geneva" w:hAnsi="Geneva"/>
          <w:b/>
          <w:bCs/>
          <w:color w:val="000000" w:themeColor="text1"/>
        </w:rPr>
      </w:pPr>
      <w:r>
        <w:rPr>
          <w:rFonts w:ascii="Geneva" w:hAnsi="Geneva"/>
          <w:b/>
          <w:bCs/>
        </w:rPr>
        <w:t>Supplementary</w:t>
      </w:r>
      <w:r w:rsidR="00B5285A">
        <w:rPr>
          <w:rFonts w:ascii="Geneva" w:hAnsi="Geneva"/>
          <w:b/>
          <w:bCs/>
        </w:rPr>
        <w:t xml:space="preserve"> Fig. 4</w:t>
      </w:r>
      <w:r w:rsidR="00B5285A" w:rsidRPr="00080D34">
        <w:rPr>
          <w:rFonts w:ascii="Geneva" w:hAnsi="Geneva"/>
          <w:b/>
          <w:bCs/>
        </w:rPr>
        <w:t xml:space="preserve"> </w:t>
      </w:r>
      <w:r w:rsidR="00B5285A">
        <w:rPr>
          <w:rFonts w:ascii="Geneva" w:hAnsi="Geneva"/>
          <w:b/>
          <w:bCs/>
          <w:szCs w:val="21"/>
        </w:rPr>
        <w:t>TGFb-Smad2/3 pathway mainly affects TOFA-</w:t>
      </w:r>
      <w:r w:rsidR="00B41497">
        <w:rPr>
          <w:rFonts w:ascii="Geneva" w:hAnsi="Geneva"/>
          <w:b/>
          <w:bCs/>
          <w:szCs w:val="21"/>
        </w:rPr>
        <w:t xml:space="preserve">treated </w:t>
      </w:r>
      <w:r w:rsidR="00B5285A">
        <w:rPr>
          <w:rFonts w:ascii="Geneva" w:hAnsi="Geneva"/>
          <w:b/>
          <w:bCs/>
          <w:szCs w:val="21"/>
        </w:rPr>
        <w:t>Th9 enhancement of IL-9 production</w:t>
      </w:r>
      <w:r w:rsidR="00B5285A" w:rsidRPr="00136CFA">
        <w:rPr>
          <w:rFonts w:ascii="Geneva" w:hAnsi="Geneva"/>
          <w:b/>
          <w:bCs/>
          <w:szCs w:val="21"/>
        </w:rPr>
        <w:t>.</w:t>
      </w:r>
      <w:r w:rsidR="00B5285A" w:rsidRPr="004209A7">
        <w:rPr>
          <w:rFonts w:ascii="Geneva" w:hAnsi="Geneva"/>
          <w:b/>
          <w:bCs/>
          <w:color w:val="000000" w:themeColor="text1"/>
        </w:rPr>
        <w:t xml:space="preserve"> </w:t>
      </w:r>
    </w:p>
    <w:p w14:paraId="75E13617" w14:textId="56C027C7" w:rsidR="00B5285A" w:rsidRPr="00B6191E" w:rsidRDefault="00B5285A" w:rsidP="00B5285A">
      <w:pPr>
        <w:rPr>
          <w:rFonts w:ascii="Geneva" w:hAnsi="Geneva"/>
          <w:color w:val="000000" w:themeColor="text1"/>
        </w:rPr>
      </w:pPr>
      <w:r w:rsidRPr="004209A7">
        <w:rPr>
          <w:rFonts w:ascii="Geneva" w:hAnsi="Geneva"/>
          <w:b/>
          <w:bCs/>
          <w:color w:val="000000" w:themeColor="text1"/>
        </w:rPr>
        <w:t>(</w:t>
      </w:r>
      <w:r>
        <w:rPr>
          <w:rFonts w:ascii="Geneva" w:hAnsi="Geneva"/>
          <w:b/>
          <w:bCs/>
          <w:color w:val="000000" w:themeColor="text1"/>
        </w:rPr>
        <w:t>a</w:t>
      </w:r>
      <w:r w:rsidRPr="004209A7">
        <w:rPr>
          <w:rFonts w:ascii="Geneva" w:hAnsi="Geneva"/>
          <w:b/>
          <w:bCs/>
          <w:color w:val="000000" w:themeColor="text1"/>
        </w:rPr>
        <w:t>)</w:t>
      </w:r>
      <w:r>
        <w:rPr>
          <w:rFonts w:ascii="Geneva" w:hAnsi="Geneva"/>
          <w:color w:val="000000" w:themeColor="text1"/>
        </w:rPr>
        <w:t xml:space="preserve"> </w:t>
      </w:r>
      <w:r w:rsidRPr="00F12DC1">
        <w:rPr>
          <w:rFonts w:ascii="Geneva" w:hAnsi="Geneva"/>
          <w:color w:val="000000" w:themeColor="text1"/>
        </w:rPr>
        <w:t xml:space="preserve">Venn diagram showed overlaps and differences between </w:t>
      </w:r>
      <w:r>
        <w:rPr>
          <w:rFonts w:ascii="Geneva" w:hAnsi="Geneva"/>
          <w:color w:val="000000" w:themeColor="text1"/>
        </w:rPr>
        <w:t>2</w:t>
      </w:r>
      <w:r w:rsidRPr="00F12DC1">
        <w:rPr>
          <w:rFonts w:ascii="Geneva" w:hAnsi="Geneva"/>
          <w:color w:val="000000" w:themeColor="text1"/>
        </w:rPr>
        <w:t>.0-fold increased</w:t>
      </w:r>
      <w:r>
        <w:rPr>
          <w:rFonts w:ascii="Geneva" w:hAnsi="Geneva"/>
          <w:color w:val="000000" w:themeColor="text1"/>
        </w:rPr>
        <w:t xml:space="preserve"> genes (RNA-seq) or peaks (</w:t>
      </w:r>
      <w:proofErr w:type="spellStart"/>
      <w:r>
        <w:rPr>
          <w:rFonts w:ascii="Geneva" w:hAnsi="Geneva"/>
          <w:color w:val="000000" w:themeColor="text1"/>
        </w:rPr>
        <w:t>ChIP</w:t>
      </w:r>
      <w:proofErr w:type="spellEnd"/>
      <w:r>
        <w:rPr>
          <w:rFonts w:ascii="Geneva" w:hAnsi="Geneva"/>
          <w:color w:val="000000" w:themeColor="text1"/>
        </w:rPr>
        <w:t>-seq; H3K9ac) in TOFA-treated Th17 cells relative to control Th</w:t>
      </w:r>
      <w:r w:rsidRPr="004A0125">
        <w:rPr>
          <w:rFonts w:ascii="Geneva" w:hAnsi="Geneva"/>
          <w:color w:val="000000" w:themeColor="text1"/>
        </w:rPr>
        <w:t xml:space="preserve">9 cells. </w:t>
      </w:r>
      <w:r w:rsidRPr="004A0125">
        <w:rPr>
          <w:rFonts w:ascii="Geneva" w:hAnsi="Geneva"/>
          <w:b/>
          <w:bCs/>
          <w:color w:val="000000" w:themeColor="text1"/>
        </w:rPr>
        <w:t>(b)</w:t>
      </w:r>
      <w:r w:rsidRPr="004A0125">
        <w:rPr>
          <w:rFonts w:ascii="Geneva" w:hAnsi="Geneva"/>
          <w:color w:val="000000" w:themeColor="text1"/>
        </w:rPr>
        <w:t xml:space="preserve"> </w:t>
      </w:r>
      <w:r w:rsidR="00975229" w:rsidRPr="004A0125">
        <w:rPr>
          <w:rFonts w:ascii="Geneva" w:hAnsi="Geneva"/>
          <w:color w:val="000000" w:themeColor="text1"/>
        </w:rPr>
        <w:t>Commonl</w:t>
      </w:r>
      <w:r w:rsidR="00975229">
        <w:rPr>
          <w:rFonts w:ascii="Geneva" w:hAnsi="Geneva"/>
          <w:color w:val="000000" w:themeColor="text1"/>
        </w:rPr>
        <w:t xml:space="preserve">y upregulated genes in RNA-seq and </w:t>
      </w:r>
      <w:proofErr w:type="spellStart"/>
      <w:r w:rsidR="00975229">
        <w:rPr>
          <w:rFonts w:ascii="Geneva" w:hAnsi="Geneva"/>
          <w:color w:val="000000" w:themeColor="text1"/>
        </w:rPr>
        <w:t>ChIP</w:t>
      </w:r>
      <w:proofErr w:type="spellEnd"/>
      <w:r w:rsidR="00975229">
        <w:rPr>
          <w:rFonts w:ascii="Geneva" w:hAnsi="Geneva"/>
          <w:color w:val="000000" w:themeColor="text1"/>
        </w:rPr>
        <w:t xml:space="preserve">-seq related to </w:t>
      </w:r>
      <w:r w:rsidR="00975229" w:rsidRPr="004A0125">
        <w:rPr>
          <w:rFonts w:ascii="Geneva" w:hAnsi="Geneva"/>
        </w:rPr>
        <w:t>Supplementary Fig. 4</w:t>
      </w:r>
      <w:r w:rsidR="00975229">
        <w:rPr>
          <w:rFonts w:ascii="Geneva" w:hAnsi="Geneva"/>
          <w:color w:val="000000" w:themeColor="text1"/>
        </w:rPr>
        <w:t xml:space="preserve">a are shown here. Left columns, expression; Middle columns, </w:t>
      </w:r>
      <w:r w:rsidR="00975229">
        <w:rPr>
          <w:rFonts w:ascii="Geneva" w:hAnsi="Geneva"/>
          <w:szCs w:val="21"/>
        </w:rPr>
        <w:t>histone acetylation; Right columns, permissive chromatin landscape in TOFA/WT ratio.</w:t>
      </w:r>
      <w:r>
        <w:rPr>
          <w:rFonts w:ascii="Geneva" w:hAnsi="Geneva"/>
          <w:color w:val="000000" w:themeColor="text1"/>
        </w:rPr>
        <w:t xml:space="preserve"> </w:t>
      </w:r>
      <w:r w:rsidRPr="00B6191E">
        <w:rPr>
          <w:rFonts w:ascii="Geneva" w:hAnsi="Geneva"/>
          <w:b/>
          <w:bCs/>
          <w:color w:val="000000" w:themeColor="text1"/>
        </w:rPr>
        <w:t>(</w:t>
      </w:r>
      <w:r>
        <w:rPr>
          <w:rFonts w:ascii="Geneva" w:hAnsi="Geneva"/>
          <w:b/>
          <w:bCs/>
          <w:color w:val="000000" w:themeColor="text1"/>
        </w:rPr>
        <w:t>c</w:t>
      </w:r>
      <w:r w:rsidRPr="00B6191E">
        <w:rPr>
          <w:rFonts w:ascii="Geneva" w:hAnsi="Geneva"/>
          <w:b/>
          <w:bCs/>
          <w:color w:val="000000" w:themeColor="text1"/>
        </w:rPr>
        <w:t>)</w:t>
      </w:r>
      <w:r>
        <w:rPr>
          <w:rFonts w:ascii="Geneva" w:hAnsi="Geneva"/>
          <w:color w:val="000000" w:themeColor="text1"/>
        </w:rPr>
        <w:t xml:space="preserve"> The graph showed IL-9 production </w:t>
      </w:r>
      <w:r w:rsidRPr="00CD7263">
        <w:rPr>
          <w:rFonts w:ascii="Geneva" w:hAnsi="Geneva"/>
          <w:color w:val="000000" w:themeColor="text1"/>
        </w:rPr>
        <w:t xml:space="preserve">in </w:t>
      </w:r>
      <w:r>
        <w:rPr>
          <w:rFonts w:ascii="Geneva" w:hAnsi="Geneva"/>
          <w:color w:val="000000" w:themeColor="text1"/>
        </w:rPr>
        <w:t xml:space="preserve">Th9 cells </w:t>
      </w:r>
      <w:r>
        <w:rPr>
          <w:rFonts w:ascii="Geneva" w:hAnsi="Geneva" w:hint="eastAsia"/>
          <w:color w:val="000000" w:themeColor="text1"/>
        </w:rPr>
        <w:t>cultured</w:t>
      </w:r>
      <w:r>
        <w:rPr>
          <w:rFonts w:ascii="Geneva" w:hAnsi="Geneva"/>
          <w:color w:val="000000" w:themeColor="text1"/>
        </w:rPr>
        <w:t xml:space="preserve"> at the indicated concentrations of IL-4 analyzed by FACS. </w:t>
      </w:r>
      <w:r w:rsidRPr="00B6191E">
        <w:rPr>
          <w:rFonts w:ascii="Geneva" w:hAnsi="Geneva"/>
          <w:b/>
          <w:bCs/>
          <w:color w:val="000000" w:themeColor="text1"/>
        </w:rPr>
        <w:t>(</w:t>
      </w:r>
      <w:r>
        <w:rPr>
          <w:rFonts w:ascii="Geneva" w:hAnsi="Geneva"/>
          <w:b/>
          <w:bCs/>
          <w:color w:val="000000" w:themeColor="text1"/>
        </w:rPr>
        <w:t>d</w:t>
      </w:r>
      <w:r w:rsidRPr="00B6191E">
        <w:rPr>
          <w:rFonts w:ascii="Geneva" w:hAnsi="Geneva"/>
          <w:b/>
          <w:bCs/>
          <w:color w:val="000000" w:themeColor="text1"/>
        </w:rPr>
        <w:t>)</w:t>
      </w:r>
      <w:r>
        <w:rPr>
          <w:rFonts w:ascii="Geneva" w:hAnsi="Geneva"/>
          <w:color w:val="000000" w:themeColor="text1"/>
        </w:rPr>
        <w:t xml:space="preserve"> </w:t>
      </w:r>
      <w:r w:rsidRPr="00CD7263">
        <w:rPr>
          <w:rFonts w:ascii="Geneva" w:hAnsi="Geneva" w:hint="eastAsia"/>
          <w:color w:val="000000" w:themeColor="text1"/>
        </w:rPr>
        <w:t>R</w:t>
      </w:r>
      <w:r w:rsidRPr="00CD7263">
        <w:rPr>
          <w:rFonts w:ascii="Geneva" w:hAnsi="Geneva"/>
          <w:color w:val="000000" w:themeColor="text1"/>
        </w:rPr>
        <w:t>epresentative</w:t>
      </w:r>
      <w:r w:rsidRPr="00CD7263">
        <w:rPr>
          <w:rFonts w:ascii="Geneva" w:hAnsi="Geneva" w:hint="eastAsia"/>
          <w:color w:val="000000" w:themeColor="text1"/>
        </w:rPr>
        <w:t xml:space="preserve"> </w:t>
      </w:r>
      <w:r w:rsidRPr="00CD7263">
        <w:rPr>
          <w:rFonts w:ascii="Geneva" w:hAnsi="Geneva"/>
          <w:color w:val="000000" w:themeColor="text1"/>
        </w:rPr>
        <w:t>intracellular staining profiles of IL-</w:t>
      </w:r>
      <w:r>
        <w:rPr>
          <w:rFonts w:ascii="Geneva" w:hAnsi="Geneva"/>
          <w:color w:val="000000" w:themeColor="text1"/>
        </w:rPr>
        <w:t>9</w:t>
      </w:r>
      <w:r w:rsidRPr="00CD7263">
        <w:rPr>
          <w:rFonts w:ascii="Geneva" w:hAnsi="Geneva"/>
          <w:color w:val="000000" w:themeColor="text1"/>
        </w:rPr>
        <w:t xml:space="preserve"> and </w:t>
      </w:r>
      <w:r>
        <w:rPr>
          <w:rFonts w:ascii="Geneva" w:hAnsi="Geneva"/>
          <w:color w:val="000000" w:themeColor="text1"/>
        </w:rPr>
        <w:t>Foxp3</w:t>
      </w:r>
      <w:r w:rsidRPr="00CD7263">
        <w:rPr>
          <w:rFonts w:ascii="Geneva" w:hAnsi="Geneva"/>
          <w:color w:val="000000" w:themeColor="text1"/>
        </w:rPr>
        <w:t xml:space="preserve"> in </w:t>
      </w:r>
      <w:r>
        <w:rPr>
          <w:rFonts w:ascii="Geneva" w:hAnsi="Geneva"/>
          <w:color w:val="000000" w:themeColor="text1"/>
        </w:rPr>
        <w:t xml:space="preserve">Th9 cells </w:t>
      </w:r>
      <w:r>
        <w:rPr>
          <w:rFonts w:ascii="Geneva" w:hAnsi="Geneva" w:hint="eastAsia"/>
          <w:color w:val="000000" w:themeColor="text1"/>
        </w:rPr>
        <w:t>cultured</w:t>
      </w:r>
      <w:r>
        <w:rPr>
          <w:rFonts w:ascii="Geneva" w:hAnsi="Geneva"/>
          <w:color w:val="000000" w:themeColor="text1"/>
        </w:rPr>
        <w:t xml:space="preserve"> at the indicated concentrations of IL-4. </w:t>
      </w:r>
      <w:r w:rsidRPr="004209A7">
        <w:rPr>
          <w:rFonts w:ascii="Geneva" w:hAnsi="Geneva"/>
          <w:b/>
          <w:bCs/>
          <w:color w:val="000000" w:themeColor="text1"/>
        </w:rPr>
        <w:t>(</w:t>
      </w:r>
      <w:r>
        <w:rPr>
          <w:rFonts w:ascii="Geneva" w:hAnsi="Geneva"/>
          <w:b/>
          <w:bCs/>
          <w:color w:val="000000" w:themeColor="text1"/>
        </w:rPr>
        <w:t>e</w:t>
      </w:r>
      <w:r w:rsidRPr="004209A7">
        <w:rPr>
          <w:rFonts w:ascii="Geneva" w:hAnsi="Geneva"/>
          <w:b/>
          <w:bCs/>
          <w:color w:val="000000" w:themeColor="text1"/>
        </w:rPr>
        <w:t>)</w:t>
      </w:r>
      <w:r>
        <w:rPr>
          <w:rFonts w:ascii="Geneva" w:hAnsi="Geneva"/>
          <w:color w:val="000000" w:themeColor="text1"/>
        </w:rPr>
        <w:t xml:space="preserve"> </w:t>
      </w:r>
      <w:r w:rsidRPr="00CD7263">
        <w:rPr>
          <w:rFonts w:ascii="Geneva" w:hAnsi="Geneva" w:hint="eastAsia"/>
          <w:color w:val="000000" w:themeColor="text1"/>
        </w:rPr>
        <w:t>R</w:t>
      </w:r>
      <w:r w:rsidRPr="00CD7263">
        <w:rPr>
          <w:rFonts w:ascii="Geneva" w:hAnsi="Geneva"/>
          <w:color w:val="000000" w:themeColor="text1"/>
        </w:rPr>
        <w:t>epresentative</w:t>
      </w:r>
      <w:r w:rsidRPr="00CD7263">
        <w:rPr>
          <w:rFonts w:ascii="Geneva" w:hAnsi="Geneva" w:hint="eastAsia"/>
          <w:color w:val="000000" w:themeColor="text1"/>
        </w:rPr>
        <w:t xml:space="preserve"> </w:t>
      </w:r>
      <w:r w:rsidRPr="00CD7263">
        <w:rPr>
          <w:rFonts w:ascii="Geneva" w:hAnsi="Geneva"/>
          <w:color w:val="000000" w:themeColor="text1"/>
        </w:rPr>
        <w:t>intracellular staining profiles of IL-</w:t>
      </w:r>
      <w:r>
        <w:rPr>
          <w:rFonts w:ascii="Geneva" w:hAnsi="Geneva"/>
          <w:color w:val="000000" w:themeColor="text1"/>
        </w:rPr>
        <w:t>9</w:t>
      </w:r>
      <w:r w:rsidRPr="00CD7263">
        <w:rPr>
          <w:rFonts w:ascii="Geneva" w:hAnsi="Geneva"/>
          <w:color w:val="000000" w:themeColor="text1"/>
        </w:rPr>
        <w:t xml:space="preserve"> and </w:t>
      </w:r>
      <w:r>
        <w:rPr>
          <w:rFonts w:ascii="Geneva" w:hAnsi="Geneva"/>
          <w:color w:val="000000" w:themeColor="text1"/>
        </w:rPr>
        <w:t>IL-4</w:t>
      </w:r>
      <w:r w:rsidRPr="00CD7263">
        <w:rPr>
          <w:rFonts w:ascii="Geneva" w:hAnsi="Geneva"/>
          <w:color w:val="000000" w:themeColor="text1"/>
        </w:rPr>
        <w:t xml:space="preserve"> in </w:t>
      </w:r>
      <w:r>
        <w:rPr>
          <w:rFonts w:ascii="Geneva" w:hAnsi="Geneva"/>
          <w:color w:val="000000" w:themeColor="text1"/>
        </w:rPr>
        <w:t>CD4</w:t>
      </w:r>
      <w:r w:rsidRPr="00B6191E">
        <w:rPr>
          <w:rFonts w:ascii="Geneva" w:hAnsi="Geneva"/>
          <w:color w:val="000000" w:themeColor="text1"/>
          <w:vertAlign w:val="superscript"/>
        </w:rPr>
        <w:t>+</w:t>
      </w:r>
      <w:r>
        <w:rPr>
          <w:rFonts w:ascii="Geneva" w:hAnsi="Geneva"/>
          <w:color w:val="000000" w:themeColor="text1"/>
        </w:rPr>
        <w:t xml:space="preserve"> T cells at the indicated concentrations of IL-4. </w:t>
      </w:r>
      <w:r w:rsidRPr="004209A7">
        <w:rPr>
          <w:rFonts w:ascii="Geneva" w:hAnsi="Geneva"/>
          <w:b/>
          <w:bCs/>
          <w:color w:val="000000" w:themeColor="text1"/>
        </w:rPr>
        <w:t>(</w:t>
      </w:r>
      <w:r>
        <w:rPr>
          <w:rFonts w:ascii="Geneva" w:hAnsi="Geneva"/>
          <w:b/>
          <w:bCs/>
          <w:color w:val="000000" w:themeColor="text1"/>
        </w:rPr>
        <w:t>f</w:t>
      </w:r>
      <w:r w:rsidRPr="004209A7">
        <w:rPr>
          <w:rFonts w:ascii="Geneva" w:hAnsi="Geneva"/>
          <w:b/>
          <w:bCs/>
          <w:color w:val="000000" w:themeColor="text1"/>
        </w:rPr>
        <w:t>)</w:t>
      </w:r>
      <w:r>
        <w:rPr>
          <w:rFonts w:ascii="Geneva" w:hAnsi="Geneva"/>
          <w:color w:val="000000" w:themeColor="text1"/>
        </w:rPr>
        <w:t xml:space="preserve"> </w:t>
      </w:r>
      <w:r w:rsidRPr="00CD7263">
        <w:rPr>
          <w:rFonts w:ascii="Geneva" w:hAnsi="Geneva" w:hint="eastAsia"/>
          <w:color w:val="000000" w:themeColor="text1"/>
        </w:rPr>
        <w:t>R</w:t>
      </w:r>
      <w:r w:rsidRPr="00CD7263">
        <w:rPr>
          <w:rFonts w:ascii="Geneva" w:hAnsi="Geneva"/>
          <w:color w:val="000000" w:themeColor="text1"/>
        </w:rPr>
        <w:t>epresentative</w:t>
      </w:r>
      <w:r w:rsidRPr="00CD7263">
        <w:rPr>
          <w:rFonts w:ascii="Geneva" w:hAnsi="Geneva" w:hint="eastAsia"/>
          <w:color w:val="000000" w:themeColor="text1"/>
        </w:rPr>
        <w:t xml:space="preserve"> </w:t>
      </w:r>
      <w:r w:rsidRPr="00CD7263">
        <w:rPr>
          <w:rFonts w:ascii="Geneva" w:hAnsi="Geneva"/>
          <w:color w:val="000000" w:themeColor="text1"/>
        </w:rPr>
        <w:t>intracellular staining profiles of IL-</w:t>
      </w:r>
      <w:r>
        <w:rPr>
          <w:rFonts w:ascii="Geneva" w:hAnsi="Geneva"/>
          <w:color w:val="000000" w:themeColor="text1"/>
        </w:rPr>
        <w:t>9</w:t>
      </w:r>
      <w:r w:rsidRPr="00CD7263">
        <w:rPr>
          <w:rFonts w:ascii="Geneva" w:hAnsi="Geneva"/>
          <w:color w:val="000000" w:themeColor="text1"/>
        </w:rPr>
        <w:t xml:space="preserve"> and </w:t>
      </w:r>
      <w:r>
        <w:rPr>
          <w:rFonts w:ascii="Geneva" w:hAnsi="Geneva"/>
          <w:color w:val="000000" w:themeColor="text1"/>
        </w:rPr>
        <w:t>IFN</w:t>
      </w:r>
      <w:r w:rsidRPr="00983C29">
        <w:rPr>
          <w:rFonts w:ascii="Symbol" w:hAnsi="Symbol"/>
          <w:color w:val="000000" w:themeColor="text1"/>
        </w:rPr>
        <w:t>g</w:t>
      </w:r>
      <w:r>
        <w:rPr>
          <w:rFonts w:ascii="Symbol" w:hAnsi="Symbol"/>
          <w:color w:val="000000" w:themeColor="text1"/>
        </w:rPr>
        <w:t xml:space="preserve"> </w:t>
      </w:r>
      <w:r>
        <w:rPr>
          <w:rFonts w:ascii="Geneva" w:hAnsi="Geneva"/>
          <w:color w:val="000000" w:themeColor="text1"/>
        </w:rPr>
        <w:t xml:space="preserve">(Th1), IL-9 and IL-17A (Th9 and Th17), or IL-9 and Foxp3 (Treg). </w:t>
      </w:r>
      <w:r w:rsidRPr="00983C29">
        <w:rPr>
          <w:rFonts w:ascii="Geneva" w:hAnsi="Geneva"/>
          <w:b/>
          <w:bCs/>
          <w:color w:val="000000" w:themeColor="text1"/>
        </w:rPr>
        <w:t>(</w:t>
      </w:r>
      <w:r>
        <w:rPr>
          <w:rFonts w:ascii="Geneva" w:hAnsi="Geneva"/>
          <w:b/>
          <w:bCs/>
          <w:color w:val="000000" w:themeColor="text1"/>
        </w:rPr>
        <w:t>g</w:t>
      </w:r>
      <w:r w:rsidRPr="00983C29">
        <w:rPr>
          <w:rFonts w:ascii="Geneva" w:hAnsi="Geneva"/>
          <w:b/>
          <w:bCs/>
          <w:color w:val="000000" w:themeColor="text1"/>
        </w:rPr>
        <w:t>)</w:t>
      </w:r>
      <w:r>
        <w:rPr>
          <w:rFonts w:ascii="Geneva" w:hAnsi="Geneva"/>
          <w:color w:val="000000" w:themeColor="text1"/>
        </w:rPr>
        <w:t xml:space="preserve"> </w:t>
      </w:r>
      <w:r w:rsidRPr="00CD7263">
        <w:rPr>
          <w:rFonts w:ascii="Geneva" w:hAnsi="Geneva" w:hint="eastAsia"/>
          <w:color w:val="000000" w:themeColor="text1"/>
        </w:rPr>
        <w:t>R</w:t>
      </w:r>
      <w:r w:rsidRPr="00CD7263">
        <w:rPr>
          <w:rFonts w:ascii="Geneva" w:hAnsi="Geneva"/>
          <w:color w:val="000000" w:themeColor="text1"/>
        </w:rPr>
        <w:t>epresentative</w:t>
      </w:r>
      <w:r w:rsidRPr="00CD7263">
        <w:rPr>
          <w:rFonts w:ascii="Geneva" w:hAnsi="Geneva" w:hint="eastAsia"/>
          <w:color w:val="000000" w:themeColor="text1"/>
        </w:rPr>
        <w:t xml:space="preserve"> </w:t>
      </w:r>
      <w:r w:rsidRPr="00CD7263">
        <w:rPr>
          <w:rFonts w:ascii="Geneva" w:hAnsi="Geneva"/>
          <w:color w:val="000000" w:themeColor="text1"/>
        </w:rPr>
        <w:t>intracellular staining profiles of IL-</w:t>
      </w:r>
      <w:r>
        <w:rPr>
          <w:rFonts w:ascii="Geneva" w:hAnsi="Geneva"/>
          <w:color w:val="000000" w:themeColor="text1"/>
        </w:rPr>
        <w:t>9</w:t>
      </w:r>
      <w:r w:rsidRPr="00CD7263">
        <w:rPr>
          <w:rFonts w:ascii="Geneva" w:hAnsi="Geneva"/>
          <w:color w:val="000000" w:themeColor="text1"/>
        </w:rPr>
        <w:t xml:space="preserve"> in </w:t>
      </w:r>
      <w:r>
        <w:rPr>
          <w:rFonts w:ascii="Geneva" w:hAnsi="Geneva"/>
          <w:color w:val="000000" w:themeColor="text1"/>
        </w:rPr>
        <w:t>Th9 or TOFA-</w:t>
      </w:r>
      <w:r w:rsidR="00B41497">
        <w:rPr>
          <w:rFonts w:ascii="Geneva" w:hAnsi="Geneva"/>
          <w:color w:val="000000" w:themeColor="text1"/>
        </w:rPr>
        <w:t xml:space="preserve">treated </w:t>
      </w:r>
      <w:r>
        <w:rPr>
          <w:rFonts w:ascii="Geneva" w:hAnsi="Geneva"/>
          <w:color w:val="000000" w:themeColor="text1"/>
        </w:rPr>
        <w:t>Th9</w:t>
      </w:r>
      <w:r w:rsidRPr="00CD7263">
        <w:rPr>
          <w:rFonts w:ascii="Geneva" w:hAnsi="Geneva"/>
          <w:color w:val="000000" w:themeColor="text1"/>
        </w:rPr>
        <w:t xml:space="preserve"> cells</w:t>
      </w:r>
      <w:r>
        <w:rPr>
          <w:rFonts w:ascii="Geneva" w:hAnsi="Geneva"/>
          <w:color w:val="000000" w:themeColor="text1"/>
        </w:rPr>
        <w:t xml:space="preserve"> with or without TAK1 inhibitor. </w:t>
      </w:r>
      <w:r w:rsidRPr="00B6191E">
        <w:rPr>
          <w:rFonts w:ascii="Geneva" w:hAnsi="Geneva"/>
          <w:i/>
          <w:iCs/>
          <w:color w:val="000000" w:themeColor="text1"/>
        </w:rPr>
        <w:t xml:space="preserve">n </w:t>
      </w:r>
      <w:r w:rsidRPr="00B6191E">
        <w:rPr>
          <w:rFonts w:ascii="Geneva" w:hAnsi="Geneva"/>
          <w:color w:val="000000" w:themeColor="text1"/>
        </w:rPr>
        <w:t>= 4 (</w:t>
      </w:r>
      <w:r>
        <w:rPr>
          <w:rFonts w:ascii="Geneva" w:hAnsi="Geneva"/>
          <w:color w:val="000000" w:themeColor="text1"/>
        </w:rPr>
        <w:t>c</w:t>
      </w:r>
      <w:r w:rsidRPr="00B6191E">
        <w:rPr>
          <w:rFonts w:ascii="Geneva" w:hAnsi="Geneva"/>
          <w:color w:val="000000" w:themeColor="text1"/>
        </w:rPr>
        <w:t>)-(</w:t>
      </w:r>
      <w:r>
        <w:rPr>
          <w:rFonts w:ascii="Geneva" w:hAnsi="Geneva"/>
          <w:color w:val="000000" w:themeColor="text1"/>
        </w:rPr>
        <w:t>g</w:t>
      </w:r>
      <w:r w:rsidRPr="00B6191E">
        <w:rPr>
          <w:rFonts w:ascii="Geneva" w:hAnsi="Geneva"/>
          <w:color w:val="000000" w:themeColor="text1"/>
        </w:rPr>
        <w:t>) per each group biologically independent samples</w:t>
      </w:r>
      <w:r w:rsidRPr="00B6191E">
        <w:rPr>
          <w:rFonts w:ascii="Geneva" w:hAnsi="Geneva" w:hint="eastAsia"/>
          <w:color w:val="000000" w:themeColor="text1"/>
        </w:rPr>
        <w:t xml:space="preserve"> </w:t>
      </w:r>
      <w:r w:rsidRPr="00B6191E">
        <w:rPr>
          <w:rFonts w:ascii="Geneva" w:hAnsi="Geneva"/>
          <w:color w:val="000000" w:themeColor="text1"/>
        </w:rPr>
        <w:t xml:space="preserve">are shown. </w:t>
      </w:r>
      <w:r w:rsidRPr="00B6191E">
        <w:rPr>
          <w:rFonts w:ascii="Geneva" w:hAnsi="Geneva" w:hint="eastAsia"/>
          <w:color w:val="000000" w:themeColor="text1"/>
        </w:rPr>
        <w:t>M</w:t>
      </w:r>
      <w:r w:rsidRPr="00B6191E">
        <w:rPr>
          <w:rFonts w:ascii="Geneva" w:hAnsi="Geneva"/>
          <w:color w:val="000000" w:themeColor="text1"/>
        </w:rPr>
        <w:t>ore than three independent experiments were performed with similar results for (</w:t>
      </w:r>
      <w:r>
        <w:rPr>
          <w:rFonts w:ascii="Geneva" w:hAnsi="Geneva"/>
          <w:color w:val="000000" w:themeColor="text1"/>
        </w:rPr>
        <w:t>c</w:t>
      </w:r>
      <w:r w:rsidRPr="00B6191E">
        <w:rPr>
          <w:rFonts w:ascii="Geneva" w:hAnsi="Geneva"/>
          <w:color w:val="000000" w:themeColor="text1"/>
        </w:rPr>
        <w:t>)-(</w:t>
      </w:r>
      <w:r>
        <w:rPr>
          <w:rFonts w:ascii="Geneva" w:hAnsi="Geneva"/>
          <w:color w:val="000000" w:themeColor="text1"/>
        </w:rPr>
        <w:t>g</w:t>
      </w:r>
      <w:r w:rsidRPr="00B6191E">
        <w:rPr>
          <w:rFonts w:ascii="Geneva" w:hAnsi="Geneva"/>
          <w:color w:val="000000" w:themeColor="text1"/>
        </w:rPr>
        <w:t xml:space="preserve">). Mean values with </w:t>
      </w:r>
      <w:proofErr w:type="spellStart"/>
      <w:r w:rsidRPr="00B6191E">
        <w:rPr>
          <w:rFonts w:ascii="Geneva" w:hAnsi="Geneva"/>
          <w:color w:val="000000" w:themeColor="text1"/>
        </w:rPr>
        <w:t>s.d.</w:t>
      </w:r>
      <w:proofErr w:type="spellEnd"/>
      <w:r w:rsidRPr="00B6191E">
        <w:rPr>
          <w:rFonts w:ascii="Geneva" w:hAnsi="Geneva"/>
          <w:color w:val="000000" w:themeColor="text1"/>
        </w:rPr>
        <w:t xml:space="preserve"> are shown for (</w:t>
      </w:r>
      <w:r>
        <w:rPr>
          <w:rFonts w:ascii="Geneva" w:hAnsi="Geneva"/>
          <w:color w:val="000000" w:themeColor="text1"/>
        </w:rPr>
        <w:t>c</w:t>
      </w:r>
      <w:r w:rsidRPr="00B6191E">
        <w:rPr>
          <w:rFonts w:ascii="Geneva" w:hAnsi="Geneva"/>
          <w:color w:val="000000" w:themeColor="text1"/>
        </w:rPr>
        <w:t>)</w:t>
      </w:r>
      <w:r>
        <w:rPr>
          <w:rFonts w:ascii="Geneva" w:hAnsi="Geneva"/>
          <w:color w:val="000000" w:themeColor="text1"/>
        </w:rPr>
        <w:t xml:space="preserve"> and </w:t>
      </w:r>
      <w:r w:rsidRPr="00B6191E">
        <w:rPr>
          <w:rFonts w:ascii="Geneva" w:hAnsi="Geneva"/>
          <w:color w:val="000000" w:themeColor="text1"/>
        </w:rPr>
        <w:t>(</w:t>
      </w:r>
      <w:r>
        <w:rPr>
          <w:rFonts w:ascii="Geneva" w:hAnsi="Geneva"/>
          <w:color w:val="000000" w:themeColor="text1"/>
        </w:rPr>
        <w:t>g</w:t>
      </w:r>
      <w:r w:rsidRPr="00B6191E">
        <w:rPr>
          <w:rFonts w:ascii="Geneva" w:hAnsi="Geneva"/>
          <w:color w:val="000000" w:themeColor="text1"/>
        </w:rPr>
        <w:t xml:space="preserve">). An unpaired two-tailed student’s t-test was applied for </w:t>
      </w:r>
      <w:r w:rsidRPr="00B6191E">
        <w:rPr>
          <w:rFonts w:ascii="Geneva" w:hAnsi="Geneva"/>
          <w:color w:val="000000" w:themeColor="text1"/>
        </w:rPr>
        <w:lastRenderedPageBreak/>
        <w:t>(</w:t>
      </w:r>
      <w:r>
        <w:rPr>
          <w:rFonts w:ascii="Geneva" w:hAnsi="Geneva"/>
          <w:color w:val="000000" w:themeColor="text1"/>
        </w:rPr>
        <w:t>c</w:t>
      </w:r>
      <w:r w:rsidRPr="00B6191E">
        <w:rPr>
          <w:rFonts w:ascii="Geneva" w:hAnsi="Geneva"/>
          <w:color w:val="000000" w:themeColor="text1"/>
        </w:rPr>
        <w:t>)</w:t>
      </w:r>
      <w:r>
        <w:rPr>
          <w:rFonts w:ascii="Geneva" w:hAnsi="Geneva"/>
          <w:color w:val="000000" w:themeColor="text1"/>
        </w:rPr>
        <w:t xml:space="preserve"> and </w:t>
      </w:r>
      <w:r w:rsidRPr="00B6191E">
        <w:rPr>
          <w:rFonts w:ascii="Geneva" w:hAnsi="Geneva"/>
          <w:color w:val="000000" w:themeColor="text1"/>
        </w:rPr>
        <w:t>(</w:t>
      </w:r>
      <w:r>
        <w:rPr>
          <w:rFonts w:ascii="Geneva" w:hAnsi="Geneva"/>
          <w:color w:val="000000" w:themeColor="text1"/>
        </w:rPr>
        <w:t>g</w:t>
      </w:r>
      <w:r w:rsidRPr="00B6191E">
        <w:rPr>
          <w:rFonts w:ascii="Geneva" w:hAnsi="Geneva"/>
          <w:color w:val="000000" w:themeColor="text1"/>
        </w:rPr>
        <w:t>). Statistical significances (</w:t>
      </w:r>
      <w:r w:rsidRPr="00B6191E">
        <w:rPr>
          <w:rFonts w:ascii="Geneva" w:hAnsi="Geneva"/>
          <w:i/>
          <w:iCs/>
          <w:color w:val="000000" w:themeColor="text1"/>
        </w:rPr>
        <w:t>P</w:t>
      </w:r>
      <w:r w:rsidRPr="00B6191E">
        <w:rPr>
          <w:rFonts w:ascii="Geneva" w:hAnsi="Geneva"/>
          <w:color w:val="000000" w:themeColor="text1"/>
        </w:rPr>
        <w:t xml:space="preserve"> value) are indicated as *</w:t>
      </w:r>
      <w:r w:rsidRPr="00B6191E">
        <w:rPr>
          <w:rFonts w:ascii="Geneva" w:hAnsi="Geneva"/>
          <w:i/>
          <w:iCs/>
          <w:color w:val="000000" w:themeColor="text1"/>
        </w:rPr>
        <w:t>P</w:t>
      </w:r>
      <w:r w:rsidRPr="00B6191E">
        <w:rPr>
          <w:rFonts w:ascii="Geneva" w:hAnsi="Geneva"/>
          <w:color w:val="000000" w:themeColor="text1"/>
        </w:rPr>
        <w:t xml:space="preserve"> &lt; 0.05; **</w:t>
      </w:r>
      <w:r w:rsidRPr="00B6191E">
        <w:rPr>
          <w:rFonts w:ascii="Geneva" w:hAnsi="Geneva"/>
          <w:i/>
          <w:iCs/>
          <w:color w:val="000000" w:themeColor="text1"/>
        </w:rPr>
        <w:t>P</w:t>
      </w:r>
      <w:r w:rsidRPr="00B6191E">
        <w:rPr>
          <w:rFonts w:ascii="Geneva" w:hAnsi="Geneva"/>
          <w:color w:val="000000" w:themeColor="text1"/>
        </w:rPr>
        <w:t xml:space="preserve"> &lt; 0.01; ***</w:t>
      </w:r>
      <w:r w:rsidRPr="00B6191E">
        <w:rPr>
          <w:rFonts w:ascii="Geneva" w:hAnsi="Geneva"/>
          <w:i/>
          <w:iCs/>
          <w:color w:val="000000" w:themeColor="text1"/>
        </w:rPr>
        <w:t>P</w:t>
      </w:r>
      <w:r w:rsidRPr="00B6191E">
        <w:rPr>
          <w:rFonts w:ascii="Geneva" w:hAnsi="Geneva"/>
          <w:color w:val="000000" w:themeColor="text1"/>
        </w:rPr>
        <w:t xml:space="preserve"> &lt; 0.001; ****</w:t>
      </w:r>
      <w:r w:rsidRPr="00B6191E">
        <w:rPr>
          <w:rFonts w:ascii="Geneva" w:hAnsi="Geneva"/>
          <w:i/>
          <w:iCs/>
          <w:color w:val="000000" w:themeColor="text1"/>
        </w:rPr>
        <w:t>P</w:t>
      </w:r>
      <w:r w:rsidRPr="00B6191E">
        <w:rPr>
          <w:rFonts w:ascii="Geneva" w:hAnsi="Geneva"/>
          <w:color w:val="000000" w:themeColor="text1"/>
        </w:rPr>
        <w:t xml:space="preserve"> &lt; 0.0001; N.S. = not significant.</w:t>
      </w:r>
    </w:p>
    <w:p w14:paraId="5BE50A1D" w14:textId="77777777" w:rsidR="00B5285A" w:rsidRPr="00983C29" w:rsidRDefault="00B5285A" w:rsidP="00B5285A">
      <w:pPr>
        <w:rPr>
          <w:rFonts w:ascii="Geneva" w:hAnsi="Geneva"/>
          <w:color w:val="000000" w:themeColor="text1"/>
        </w:rPr>
      </w:pPr>
    </w:p>
    <w:p w14:paraId="7CC1DAD1" w14:textId="732471B8" w:rsidR="00B5285A" w:rsidRDefault="0082747E" w:rsidP="00B5285A">
      <w:pPr>
        <w:rPr>
          <w:rFonts w:ascii="Geneva" w:hAnsi="Geneva"/>
          <w:b/>
          <w:bCs/>
          <w:color w:val="000000" w:themeColor="text1"/>
        </w:rPr>
      </w:pPr>
      <w:r>
        <w:rPr>
          <w:rFonts w:ascii="Geneva" w:hAnsi="Geneva"/>
          <w:b/>
          <w:bCs/>
        </w:rPr>
        <w:t>Supplementary</w:t>
      </w:r>
      <w:r w:rsidR="00B5285A">
        <w:rPr>
          <w:rFonts w:ascii="Geneva" w:hAnsi="Geneva"/>
          <w:b/>
          <w:bCs/>
        </w:rPr>
        <w:t xml:space="preserve"> Fig. 5</w:t>
      </w:r>
      <w:r w:rsidR="00B5285A">
        <w:rPr>
          <w:rFonts w:ascii="Geneva" w:hAnsi="Geneva"/>
          <w:b/>
          <w:bCs/>
          <w:szCs w:val="21"/>
        </w:rPr>
        <w:t xml:space="preserve"> ACC1-mediated fatty acid biosynthesis controls expression of retinoic acid regulatory genes in Th17 cells</w:t>
      </w:r>
      <w:r w:rsidR="00B5285A" w:rsidRPr="00136CFA">
        <w:rPr>
          <w:rFonts w:ascii="Geneva" w:hAnsi="Geneva"/>
          <w:b/>
          <w:bCs/>
          <w:szCs w:val="21"/>
        </w:rPr>
        <w:t>.</w:t>
      </w:r>
      <w:r w:rsidR="00B5285A" w:rsidRPr="004209A7">
        <w:rPr>
          <w:rFonts w:ascii="Geneva" w:hAnsi="Geneva"/>
          <w:b/>
          <w:bCs/>
          <w:color w:val="000000" w:themeColor="text1"/>
        </w:rPr>
        <w:t xml:space="preserve"> </w:t>
      </w:r>
    </w:p>
    <w:p w14:paraId="4316BED9" w14:textId="36A41A17" w:rsidR="00B5285A" w:rsidRPr="00343D5F" w:rsidRDefault="00B5285A" w:rsidP="00B5285A">
      <w:pPr>
        <w:rPr>
          <w:rFonts w:ascii="Geneva" w:hAnsi="Geneva"/>
          <w:b/>
          <w:bCs/>
          <w:color w:val="000000" w:themeColor="text1"/>
        </w:rPr>
      </w:pPr>
      <w:r w:rsidRPr="004209A7">
        <w:rPr>
          <w:rFonts w:ascii="Geneva" w:hAnsi="Geneva"/>
          <w:b/>
          <w:bCs/>
          <w:color w:val="000000" w:themeColor="text1"/>
        </w:rPr>
        <w:t>(</w:t>
      </w:r>
      <w:r>
        <w:rPr>
          <w:rFonts w:ascii="Geneva" w:hAnsi="Geneva"/>
          <w:b/>
          <w:bCs/>
          <w:color w:val="000000" w:themeColor="text1"/>
        </w:rPr>
        <w:t>a</w:t>
      </w:r>
      <w:r w:rsidRPr="004209A7">
        <w:rPr>
          <w:rFonts w:ascii="Geneva" w:hAnsi="Geneva"/>
          <w:b/>
          <w:bCs/>
          <w:color w:val="000000" w:themeColor="text1"/>
        </w:rPr>
        <w:t>)</w:t>
      </w:r>
      <w:r>
        <w:rPr>
          <w:rFonts w:ascii="Geneva" w:hAnsi="Geneva"/>
          <w:color w:val="000000" w:themeColor="text1"/>
        </w:rPr>
        <w:t xml:space="preserve"> </w:t>
      </w:r>
      <w:r w:rsidRPr="00340C94">
        <w:rPr>
          <w:rFonts w:ascii="Geneva" w:hAnsi="Geneva"/>
          <w:color w:val="000000" w:themeColor="text1"/>
        </w:rPr>
        <w:t>Gene set enrichment analysis (GSEA) revealed decreased expression of genes involved in retinoic acid-related genes in Th</w:t>
      </w:r>
      <w:r>
        <w:rPr>
          <w:rFonts w:ascii="Geneva" w:hAnsi="Geneva"/>
          <w:color w:val="000000" w:themeColor="text1"/>
        </w:rPr>
        <w:t>17</w:t>
      </w:r>
      <w:r w:rsidRPr="00340C94">
        <w:rPr>
          <w:rFonts w:ascii="Geneva" w:hAnsi="Geneva"/>
          <w:color w:val="000000" w:themeColor="text1"/>
        </w:rPr>
        <w:t xml:space="preserve"> cells upon treatment with </w:t>
      </w:r>
      <w:r w:rsidRPr="00696930">
        <w:rPr>
          <w:rFonts w:ascii="Geneva" w:hAnsi="Geneva"/>
          <w:color w:val="000000" w:themeColor="text1"/>
        </w:rPr>
        <w:t xml:space="preserve">TOFA. </w:t>
      </w:r>
      <w:r w:rsidRPr="00696930">
        <w:rPr>
          <w:rFonts w:ascii="Geneva" w:hAnsi="Geneva"/>
          <w:b/>
          <w:bCs/>
          <w:color w:val="000000" w:themeColor="text1"/>
        </w:rPr>
        <w:t>(b)</w:t>
      </w:r>
      <w:r>
        <w:rPr>
          <w:rFonts w:ascii="Geneva" w:hAnsi="Geneva"/>
          <w:b/>
          <w:bCs/>
          <w:color w:val="000000" w:themeColor="text1"/>
        </w:rPr>
        <w:t xml:space="preserve"> </w:t>
      </w:r>
      <w:r w:rsidR="00343D5F" w:rsidRPr="0036159F">
        <w:rPr>
          <w:rFonts w:ascii="Geneva" w:hAnsi="Geneva"/>
          <w:color w:val="000000" w:themeColor="text1"/>
        </w:rPr>
        <w:t xml:space="preserve">Heatmap depicting genes differentially expressed in the retinoic acid regulatory genes in control and in TOFA-treated </w:t>
      </w:r>
      <w:r w:rsidR="00343D5F">
        <w:rPr>
          <w:rFonts w:ascii="Geneva" w:hAnsi="Geneva"/>
          <w:color w:val="000000" w:themeColor="text1"/>
        </w:rPr>
        <w:t>Th17 cells</w:t>
      </w:r>
      <w:r w:rsidR="00343D5F" w:rsidRPr="0036159F">
        <w:rPr>
          <w:rFonts w:ascii="Geneva" w:hAnsi="Geneva"/>
          <w:color w:val="000000" w:themeColor="text1"/>
        </w:rPr>
        <w:t>.</w:t>
      </w:r>
      <w:r w:rsidR="00343D5F">
        <w:rPr>
          <w:rFonts w:ascii="Geneva" w:hAnsi="Geneva" w:hint="eastAsia"/>
          <w:b/>
          <w:bCs/>
          <w:color w:val="000000" w:themeColor="text1"/>
        </w:rPr>
        <w:t xml:space="preserve"> </w:t>
      </w:r>
      <w:r w:rsidRPr="00857AA6">
        <w:rPr>
          <w:rFonts w:ascii="Geneva" w:hAnsi="Geneva"/>
          <w:i/>
          <w:iCs/>
          <w:color w:val="000000" w:themeColor="text1"/>
        </w:rPr>
        <w:t xml:space="preserve">n </w:t>
      </w:r>
      <w:r w:rsidRPr="00857AA6">
        <w:rPr>
          <w:rFonts w:ascii="Geneva" w:hAnsi="Geneva"/>
          <w:color w:val="000000" w:themeColor="text1"/>
        </w:rPr>
        <w:t>= 3 (a) and (b) per each group biologically independent samples</w:t>
      </w:r>
      <w:r w:rsidRPr="00857AA6">
        <w:rPr>
          <w:rFonts w:ascii="Geneva" w:hAnsi="Geneva" w:hint="eastAsia"/>
          <w:color w:val="000000" w:themeColor="text1"/>
        </w:rPr>
        <w:t xml:space="preserve"> </w:t>
      </w:r>
      <w:r w:rsidRPr="00857AA6">
        <w:rPr>
          <w:rFonts w:ascii="Geneva" w:hAnsi="Geneva"/>
          <w:color w:val="000000" w:themeColor="text1"/>
        </w:rPr>
        <w:t xml:space="preserve">are shown. Two independent experiments were performed with similar results for (a) and (b). </w:t>
      </w:r>
    </w:p>
    <w:p w14:paraId="5AA452E9" w14:textId="77777777" w:rsidR="00B5285A" w:rsidRPr="00340322" w:rsidRDefault="00B5285A" w:rsidP="00B5285A">
      <w:pPr>
        <w:rPr>
          <w:rFonts w:ascii="Geneva" w:hAnsi="Geneva"/>
          <w:b/>
          <w:bCs/>
          <w:color w:val="000000" w:themeColor="text1"/>
        </w:rPr>
      </w:pPr>
    </w:p>
    <w:p w14:paraId="6D0DAACE" w14:textId="18C52ADB" w:rsidR="00B5285A" w:rsidRPr="002278C8" w:rsidRDefault="0082747E" w:rsidP="00B5285A">
      <w:pPr>
        <w:rPr>
          <w:rFonts w:ascii="Geneva" w:hAnsi="Geneva"/>
          <w:b/>
          <w:bCs/>
          <w:color w:val="000000" w:themeColor="text1"/>
        </w:rPr>
      </w:pPr>
      <w:r>
        <w:rPr>
          <w:rFonts w:ascii="Geneva" w:hAnsi="Geneva"/>
          <w:b/>
          <w:bCs/>
        </w:rPr>
        <w:t>Supplementary</w:t>
      </w:r>
      <w:r w:rsidR="00B5285A">
        <w:rPr>
          <w:rFonts w:ascii="Geneva" w:hAnsi="Geneva"/>
          <w:b/>
          <w:bCs/>
        </w:rPr>
        <w:t xml:space="preserve"> Fig. 6</w:t>
      </w:r>
      <w:r w:rsidR="00B5285A">
        <w:rPr>
          <w:rFonts w:ascii="Geneva" w:hAnsi="Geneva"/>
          <w:b/>
          <w:bCs/>
          <w:szCs w:val="21"/>
        </w:rPr>
        <w:t xml:space="preserve"> Tumor-specific TOFA-Th9 or combination therapy of </w:t>
      </w:r>
      <w:r w:rsidR="00B5285A" w:rsidRPr="008B2B2E">
        <w:rPr>
          <w:rFonts w:ascii="Symbol" w:hAnsi="Symbol"/>
          <w:b/>
          <w:bCs/>
          <w:szCs w:val="21"/>
        </w:rPr>
        <w:t>a</w:t>
      </w:r>
      <w:r w:rsidR="00B5285A">
        <w:rPr>
          <w:rFonts w:ascii="Geneva" w:hAnsi="Geneva"/>
          <w:b/>
          <w:bCs/>
          <w:szCs w:val="21"/>
        </w:rPr>
        <w:t xml:space="preserve">PD-1 and TOFA-Th9 cells treatment remarkably </w:t>
      </w:r>
      <w:r w:rsidR="00B5285A">
        <w:rPr>
          <w:rFonts w:ascii="Geneva" w:hAnsi="Geneva" w:hint="eastAsia"/>
          <w:b/>
          <w:bCs/>
          <w:szCs w:val="21"/>
        </w:rPr>
        <w:t>shrinks</w:t>
      </w:r>
      <w:r w:rsidR="00B5285A">
        <w:rPr>
          <w:rFonts w:ascii="Geneva" w:hAnsi="Geneva"/>
          <w:b/>
          <w:bCs/>
          <w:szCs w:val="21"/>
        </w:rPr>
        <w:t xml:space="preserve"> tumors.</w:t>
      </w:r>
    </w:p>
    <w:p w14:paraId="405E8BD5" w14:textId="600F8A24" w:rsidR="00B5285A" w:rsidRPr="000B5A73" w:rsidRDefault="00B5285A" w:rsidP="00B5285A">
      <w:pPr>
        <w:rPr>
          <w:rFonts w:ascii="Geneva" w:hAnsi="Geneva"/>
          <w:color w:val="000000" w:themeColor="text1"/>
        </w:rPr>
      </w:pPr>
      <w:r w:rsidRPr="00CD7263">
        <w:rPr>
          <w:rFonts w:ascii="Geneva" w:hAnsi="Geneva"/>
          <w:b/>
          <w:bCs/>
          <w:color w:val="000000" w:themeColor="text1"/>
        </w:rPr>
        <w:t>(</w:t>
      </w:r>
      <w:r>
        <w:rPr>
          <w:rFonts w:ascii="Geneva" w:hAnsi="Geneva"/>
          <w:b/>
          <w:bCs/>
          <w:color w:val="000000" w:themeColor="text1"/>
        </w:rPr>
        <w:t>a</w:t>
      </w:r>
      <w:r w:rsidRPr="00CD7263">
        <w:rPr>
          <w:rFonts w:ascii="Geneva" w:hAnsi="Geneva"/>
          <w:b/>
          <w:bCs/>
          <w:color w:val="000000" w:themeColor="text1"/>
        </w:rPr>
        <w:t>)</w:t>
      </w:r>
      <w:r>
        <w:rPr>
          <w:rFonts w:ascii="Geneva" w:hAnsi="Geneva"/>
          <w:b/>
          <w:bCs/>
          <w:color w:val="000000" w:themeColor="text1"/>
        </w:rPr>
        <w:t xml:space="preserve"> </w:t>
      </w:r>
      <w:r w:rsidRPr="00CD7263">
        <w:rPr>
          <w:rFonts w:ascii="Geneva" w:hAnsi="Geneva" w:hint="eastAsia"/>
          <w:color w:val="000000" w:themeColor="text1"/>
        </w:rPr>
        <w:t>E</w:t>
      </w:r>
      <w:r w:rsidRPr="00CD7263">
        <w:rPr>
          <w:rFonts w:ascii="Geneva" w:hAnsi="Geneva"/>
          <w:color w:val="000000" w:themeColor="text1"/>
        </w:rPr>
        <w:t xml:space="preserve">xperimental protocol for </w:t>
      </w:r>
      <w:r>
        <w:rPr>
          <w:rFonts w:ascii="Geneva" w:hAnsi="Geneva"/>
          <w:color w:val="000000" w:themeColor="text1"/>
        </w:rPr>
        <w:t>the B16-OVA tumor model with OT-II Th9 or TOFA-</w:t>
      </w:r>
      <w:r w:rsidR="00B41497">
        <w:rPr>
          <w:rFonts w:ascii="Geneva" w:hAnsi="Geneva"/>
          <w:color w:val="000000" w:themeColor="text1"/>
        </w:rPr>
        <w:t xml:space="preserve">treated </w:t>
      </w:r>
      <w:r>
        <w:rPr>
          <w:rFonts w:ascii="Geneva" w:hAnsi="Geneva"/>
          <w:color w:val="000000" w:themeColor="text1"/>
        </w:rPr>
        <w:t xml:space="preserve">Th9 cells injection. </w:t>
      </w:r>
      <w:r w:rsidRPr="00FA3526">
        <w:rPr>
          <w:rFonts w:ascii="Geneva" w:hAnsi="Geneva"/>
          <w:b/>
          <w:bCs/>
          <w:color w:val="000000" w:themeColor="text1"/>
        </w:rPr>
        <w:t>(</w:t>
      </w:r>
      <w:r>
        <w:rPr>
          <w:rFonts w:ascii="Geneva" w:hAnsi="Geneva"/>
          <w:b/>
          <w:bCs/>
          <w:color w:val="000000" w:themeColor="text1"/>
        </w:rPr>
        <w:t>b</w:t>
      </w:r>
      <w:r w:rsidRPr="00FA3526">
        <w:rPr>
          <w:rFonts w:ascii="Geneva" w:hAnsi="Geneva"/>
          <w:b/>
          <w:bCs/>
          <w:color w:val="000000" w:themeColor="text1"/>
        </w:rPr>
        <w:t>)</w:t>
      </w:r>
      <w:r>
        <w:rPr>
          <w:rFonts w:ascii="Geneva" w:hAnsi="Geneva"/>
          <w:color w:val="000000" w:themeColor="text1"/>
        </w:rPr>
        <w:t xml:space="preserve"> Images of tumors show repressed tumor growth in Th9 or TOFA-</w:t>
      </w:r>
      <w:r w:rsidR="00B41497">
        <w:rPr>
          <w:rFonts w:ascii="Geneva" w:hAnsi="Geneva"/>
          <w:color w:val="000000" w:themeColor="text1"/>
        </w:rPr>
        <w:t xml:space="preserve">treated </w:t>
      </w:r>
      <w:r>
        <w:rPr>
          <w:rFonts w:ascii="Geneva" w:hAnsi="Geneva"/>
          <w:color w:val="000000" w:themeColor="text1"/>
        </w:rPr>
        <w:t xml:space="preserve">Th9 injection groups in the B16-OVA tumor model. </w:t>
      </w:r>
      <w:r w:rsidRPr="00FA3526">
        <w:rPr>
          <w:rFonts w:ascii="Geneva" w:hAnsi="Geneva"/>
          <w:b/>
          <w:bCs/>
          <w:color w:val="000000" w:themeColor="text1"/>
        </w:rPr>
        <w:t>(</w:t>
      </w:r>
      <w:r>
        <w:rPr>
          <w:rFonts w:ascii="Geneva" w:hAnsi="Geneva"/>
          <w:b/>
          <w:bCs/>
          <w:color w:val="000000" w:themeColor="text1"/>
        </w:rPr>
        <w:t>c</w:t>
      </w:r>
      <w:r w:rsidRPr="00FA3526">
        <w:rPr>
          <w:rFonts w:ascii="Geneva" w:hAnsi="Geneva"/>
          <w:b/>
          <w:bCs/>
          <w:color w:val="000000" w:themeColor="text1"/>
        </w:rPr>
        <w:t>)</w:t>
      </w:r>
      <w:r>
        <w:rPr>
          <w:rFonts w:ascii="Geneva" w:hAnsi="Geneva"/>
          <w:color w:val="000000" w:themeColor="text1"/>
        </w:rPr>
        <w:t xml:space="preserve"> The number of Granzyme B or IFN</w:t>
      </w:r>
      <w:r w:rsidRPr="00FA3526">
        <w:rPr>
          <w:rFonts w:ascii="Symbol" w:hAnsi="Symbol"/>
          <w:color w:val="000000" w:themeColor="text1"/>
        </w:rPr>
        <w:t>g</w:t>
      </w:r>
      <w:r>
        <w:rPr>
          <w:rFonts w:ascii="Geneva" w:hAnsi="Geneva"/>
          <w:color w:val="000000" w:themeColor="text1"/>
        </w:rPr>
        <w:t>-producing tumor infiltrated CD8</w:t>
      </w:r>
      <w:r w:rsidRPr="00AF7D79">
        <w:rPr>
          <w:rFonts w:ascii="Geneva" w:hAnsi="Geneva"/>
          <w:color w:val="000000" w:themeColor="text1"/>
          <w:vertAlign w:val="superscript"/>
        </w:rPr>
        <w:t>+</w:t>
      </w:r>
      <w:r>
        <w:rPr>
          <w:rFonts w:ascii="Geneva" w:hAnsi="Geneva"/>
          <w:color w:val="000000" w:themeColor="text1"/>
        </w:rPr>
        <w:t xml:space="preserve"> T cells per mg of tumor</w:t>
      </w:r>
      <w:r w:rsidRPr="00945E65">
        <w:rPr>
          <w:rFonts w:ascii="Geneva" w:hAnsi="Geneva"/>
          <w:color w:val="000000" w:themeColor="text1"/>
        </w:rPr>
        <w:t xml:space="preserve"> </w:t>
      </w:r>
      <w:r>
        <w:rPr>
          <w:rFonts w:ascii="Geneva" w:hAnsi="Geneva"/>
          <w:color w:val="000000" w:themeColor="text1"/>
        </w:rPr>
        <w:t xml:space="preserve">in the B16-OVA tumor model. </w:t>
      </w:r>
      <w:r w:rsidRPr="00FA3526">
        <w:rPr>
          <w:rFonts w:ascii="Geneva" w:hAnsi="Geneva"/>
          <w:b/>
          <w:bCs/>
          <w:color w:val="000000" w:themeColor="text1"/>
        </w:rPr>
        <w:t>(</w:t>
      </w:r>
      <w:r>
        <w:rPr>
          <w:rFonts w:ascii="Geneva" w:hAnsi="Geneva"/>
          <w:b/>
          <w:bCs/>
          <w:color w:val="000000" w:themeColor="text1"/>
        </w:rPr>
        <w:t>d</w:t>
      </w:r>
      <w:r w:rsidRPr="00FA3526">
        <w:rPr>
          <w:rFonts w:ascii="Geneva" w:hAnsi="Geneva"/>
          <w:b/>
          <w:bCs/>
          <w:color w:val="000000" w:themeColor="text1"/>
        </w:rPr>
        <w:t>)</w:t>
      </w:r>
      <w:r>
        <w:rPr>
          <w:rFonts w:ascii="Geneva" w:hAnsi="Geneva"/>
          <w:color w:val="000000" w:themeColor="text1"/>
        </w:rPr>
        <w:t xml:space="preserve"> The number of </w:t>
      </w:r>
      <w:proofErr w:type="gramStart"/>
      <w:r>
        <w:rPr>
          <w:rFonts w:ascii="Geneva" w:hAnsi="Geneva"/>
          <w:color w:val="000000" w:themeColor="text1"/>
        </w:rPr>
        <w:t>tumor</w:t>
      </w:r>
      <w:proofErr w:type="gramEnd"/>
      <w:r>
        <w:rPr>
          <w:rFonts w:ascii="Geneva" w:hAnsi="Geneva"/>
          <w:color w:val="000000" w:themeColor="text1"/>
        </w:rPr>
        <w:t xml:space="preserve"> infiltrated CD4</w:t>
      </w:r>
      <w:r w:rsidRPr="00AF7D79">
        <w:rPr>
          <w:rFonts w:ascii="Geneva" w:hAnsi="Geneva"/>
          <w:color w:val="000000" w:themeColor="text1"/>
          <w:vertAlign w:val="superscript"/>
        </w:rPr>
        <w:t>+</w:t>
      </w:r>
      <w:r>
        <w:rPr>
          <w:rFonts w:ascii="Geneva" w:hAnsi="Geneva"/>
          <w:color w:val="000000" w:themeColor="text1"/>
        </w:rPr>
        <w:t xml:space="preserve"> T cells per mg of tumor</w:t>
      </w:r>
      <w:r w:rsidRPr="00945E65">
        <w:rPr>
          <w:rFonts w:ascii="Geneva" w:hAnsi="Geneva"/>
          <w:color w:val="000000" w:themeColor="text1"/>
        </w:rPr>
        <w:t xml:space="preserve"> </w:t>
      </w:r>
      <w:r>
        <w:rPr>
          <w:rFonts w:ascii="Geneva" w:hAnsi="Geneva"/>
          <w:color w:val="000000" w:themeColor="text1"/>
        </w:rPr>
        <w:t xml:space="preserve">in the B16-OVA tumor model. </w:t>
      </w:r>
      <w:r w:rsidRPr="00524D8C">
        <w:rPr>
          <w:rFonts w:ascii="Geneva" w:hAnsi="Geneva"/>
          <w:b/>
          <w:bCs/>
          <w:color w:val="000000" w:themeColor="text1"/>
        </w:rPr>
        <w:t>(</w:t>
      </w:r>
      <w:r>
        <w:rPr>
          <w:rFonts w:ascii="Geneva" w:hAnsi="Geneva"/>
          <w:b/>
          <w:bCs/>
          <w:color w:val="000000" w:themeColor="text1"/>
        </w:rPr>
        <w:t>e</w:t>
      </w:r>
      <w:r w:rsidRPr="00524D8C">
        <w:rPr>
          <w:rFonts w:ascii="Geneva" w:hAnsi="Geneva"/>
          <w:b/>
          <w:bCs/>
          <w:color w:val="000000" w:themeColor="text1"/>
        </w:rPr>
        <w:t>)</w:t>
      </w:r>
      <w:r>
        <w:rPr>
          <w:rFonts w:ascii="Geneva" w:hAnsi="Geneva"/>
          <w:color w:val="000000" w:themeColor="text1"/>
        </w:rPr>
        <w:t xml:space="preserve"> The proportion</w:t>
      </w:r>
      <w:r>
        <w:rPr>
          <w:rFonts w:ascii="Geneva" w:hAnsi="Geneva" w:hint="eastAsia"/>
          <w:color w:val="000000" w:themeColor="text1"/>
        </w:rPr>
        <w:t xml:space="preserve"> </w:t>
      </w:r>
      <w:r>
        <w:rPr>
          <w:rFonts w:ascii="Geneva" w:hAnsi="Geneva"/>
          <w:color w:val="000000" w:themeColor="text1"/>
        </w:rPr>
        <w:t>of CD45.1</w:t>
      </w:r>
      <w:r w:rsidRPr="00AF7D79">
        <w:rPr>
          <w:rFonts w:ascii="Geneva" w:hAnsi="Geneva"/>
          <w:color w:val="000000" w:themeColor="text1"/>
          <w:vertAlign w:val="superscript"/>
        </w:rPr>
        <w:t>+</w:t>
      </w:r>
      <w:r>
        <w:rPr>
          <w:rFonts w:ascii="Geneva" w:hAnsi="Geneva"/>
          <w:color w:val="000000" w:themeColor="text1"/>
        </w:rPr>
        <w:t xml:space="preserve"> transferred Th9 cells in tumor infiltrated CD4</w:t>
      </w:r>
      <w:r w:rsidRPr="00B6191E">
        <w:rPr>
          <w:rFonts w:ascii="Geneva" w:hAnsi="Geneva"/>
          <w:color w:val="000000" w:themeColor="text1"/>
          <w:vertAlign w:val="superscript"/>
        </w:rPr>
        <w:t>+</w:t>
      </w:r>
      <w:r>
        <w:rPr>
          <w:rFonts w:ascii="Geneva" w:hAnsi="Geneva"/>
          <w:color w:val="000000" w:themeColor="text1"/>
        </w:rPr>
        <w:t xml:space="preserve"> T cells</w:t>
      </w:r>
      <w:r w:rsidRPr="00945E65">
        <w:rPr>
          <w:rFonts w:ascii="Geneva" w:hAnsi="Geneva"/>
          <w:color w:val="000000" w:themeColor="text1"/>
        </w:rPr>
        <w:t xml:space="preserve"> </w:t>
      </w:r>
      <w:r>
        <w:rPr>
          <w:rFonts w:ascii="Geneva" w:hAnsi="Geneva"/>
          <w:color w:val="000000" w:themeColor="text1"/>
        </w:rPr>
        <w:t xml:space="preserve">in the B16-OVA tumor model. </w:t>
      </w:r>
      <w:r w:rsidRPr="00CD7263">
        <w:rPr>
          <w:rFonts w:ascii="Geneva" w:hAnsi="Geneva"/>
          <w:b/>
          <w:bCs/>
          <w:color w:val="000000" w:themeColor="text1"/>
        </w:rPr>
        <w:t>(</w:t>
      </w:r>
      <w:r>
        <w:rPr>
          <w:rFonts w:ascii="Geneva" w:hAnsi="Geneva"/>
          <w:b/>
          <w:bCs/>
          <w:color w:val="000000" w:themeColor="text1"/>
        </w:rPr>
        <w:t>f</w:t>
      </w:r>
      <w:r w:rsidRPr="00CD7263">
        <w:rPr>
          <w:rFonts w:ascii="Geneva" w:hAnsi="Geneva"/>
          <w:b/>
          <w:bCs/>
          <w:color w:val="000000" w:themeColor="text1"/>
        </w:rPr>
        <w:t>)</w:t>
      </w:r>
      <w:r>
        <w:rPr>
          <w:rFonts w:ascii="Geneva" w:hAnsi="Geneva"/>
          <w:b/>
          <w:bCs/>
          <w:color w:val="000000" w:themeColor="text1"/>
        </w:rPr>
        <w:t xml:space="preserve"> </w:t>
      </w:r>
      <w:r w:rsidRPr="00CD7263">
        <w:rPr>
          <w:rFonts w:ascii="Geneva" w:hAnsi="Geneva" w:hint="eastAsia"/>
          <w:color w:val="000000" w:themeColor="text1"/>
        </w:rPr>
        <w:t>E</w:t>
      </w:r>
      <w:r w:rsidRPr="00CD7263">
        <w:rPr>
          <w:rFonts w:ascii="Geneva" w:hAnsi="Geneva"/>
          <w:color w:val="000000" w:themeColor="text1"/>
        </w:rPr>
        <w:t xml:space="preserve">xperimental protocol for </w:t>
      </w:r>
      <w:r>
        <w:rPr>
          <w:rFonts w:ascii="Geneva" w:hAnsi="Geneva"/>
          <w:color w:val="000000" w:themeColor="text1"/>
        </w:rPr>
        <w:t>the MC38 tumor model with OT-II Th9 or TOFA-</w:t>
      </w:r>
      <w:r w:rsidR="00B41497">
        <w:rPr>
          <w:rFonts w:ascii="Geneva" w:hAnsi="Geneva"/>
          <w:color w:val="000000" w:themeColor="text1"/>
        </w:rPr>
        <w:t xml:space="preserve">treated </w:t>
      </w:r>
      <w:r>
        <w:rPr>
          <w:rFonts w:ascii="Geneva" w:hAnsi="Geneva"/>
          <w:color w:val="000000" w:themeColor="text1"/>
        </w:rPr>
        <w:t xml:space="preserve">Th9 cells injection. </w:t>
      </w:r>
      <w:r w:rsidRPr="00FA3526">
        <w:rPr>
          <w:rFonts w:ascii="Geneva" w:hAnsi="Geneva"/>
          <w:b/>
          <w:bCs/>
          <w:color w:val="000000" w:themeColor="text1"/>
        </w:rPr>
        <w:t>(</w:t>
      </w:r>
      <w:r>
        <w:rPr>
          <w:rFonts w:ascii="Geneva" w:hAnsi="Geneva"/>
          <w:b/>
          <w:bCs/>
          <w:color w:val="000000" w:themeColor="text1"/>
        </w:rPr>
        <w:t>g</w:t>
      </w:r>
      <w:r w:rsidRPr="00FA3526">
        <w:rPr>
          <w:rFonts w:ascii="Geneva" w:hAnsi="Geneva"/>
          <w:b/>
          <w:bCs/>
          <w:color w:val="000000" w:themeColor="text1"/>
        </w:rPr>
        <w:t>)</w:t>
      </w:r>
      <w:r>
        <w:rPr>
          <w:rFonts w:ascii="Geneva" w:hAnsi="Geneva"/>
          <w:color w:val="000000" w:themeColor="text1"/>
        </w:rPr>
        <w:t xml:space="preserve"> Images of tumors show repressed tumor growth in Th9 or TOFA-</w:t>
      </w:r>
      <w:r w:rsidR="00B41497">
        <w:rPr>
          <w:rFonts w:ascii="Geneva" w:hAnsi="Geneva"/>
          <w:color w:val="000000" w:themeColor="text1"/>
        </w:rPr>
        <w:t xml:space="preserve">treated </w:t>
      </w:r>
      <w:r>
        <w:rPr>
          <w:rFonts w:ascii="Geneva" w:hAnsi="Geneva"/>
          <w:color w:val="000000" w:themeColor="text1"/>
        </w:rPr>
        <w:t xml:space="preserve">Th9 injection groups in the MC38 tumor model. </w:t>
      </w:r>
      <w:r w:rsidRPr="00FA3526">
        <w:rPr>
          <w:rFonts w:ascii="Geneva" w:hAnsi="Geneva"/>
          <w:b/>
          <w:bCs/>
          <w:color w:val="000000" w:themeColor="text1"/>
        </w:rPr>
        <w:t>(</w:t>
      </w:r>
      <w:r>
        <w:rPr>
          <w:rFonts w:ascii="Geneva" w:hAnsi="Geneva"/>
          <w:b/>
          <w:bCs/>
          <w:color w:val="000000" w:themeColor="text1"/>
        </w:rPr>
        <w:t>h</w:t>
      </w:r>
      <w:r w:rsidRPr="00FA3526">
        <w:rPr>
          <w:rFonts w:ascii="Geneva" w:hAnsi="Geneva"/>
          <w:b/>
          <w:bCs/>
          <w:color w:val="000000" w:themeColor="text1"/>
        </w:rPr>
        <w:t>)</w:t>
      </w:r>
      <w:r>
        <w:rPr>
          <w:rFonts w:ascii="Geneva" w:hAnsi="Geneva"/>
          <w:color w:val="000000" w:themeColor="text1"/>
        </w:rPr>
        <w:t xml:space="preserve"> The number of Granzyme B or IFN</w:t>
      </w:r>
      <w:r w:rsidRPr="00FA3526">
        <w:rPr>
          <w:rFonts w:ascii="Symbol" w:hAnsi="Symbol"/>
          <w:color w:val="000000" w:themeColor="text1"/>
        </w:rPr>
        <w:t>g</w:t>
      </w:r>
      <w:r>
        <w:rPr>
          <w:rFonts w:ascii="Geneva" w:hAnsi="Geneva"/>
          <w:color w:val="000000" w:themeColor="text1"/>
        </w:rPr>
        <w:t>-producing tumor infiltrated CD8</w:t>
      </w:r>
      <w:r w:rsidRPr="00B6191E">
        <w:rPr>
          <w:rFonts w:ascii="Geneva" w:hAnsi="Geneva"/>
          <w:color w:val="000000" w:themeColor="text1"/>
          <w:vertAlign w:val="superscript"/>
        </w:rPr>
        <w:t>+</w:t>
      </w:r>
      <w:r>
        <w:rPr>
          <w:rFonts w:ascii="Geneva" w:hAnsi="Geneva"/>
          <w:color w:val="000000" w:themeColor="text1"/>
        </w:rPr>
        <w:t xml:space="preserve"> T cells per mg of tumor in the MC38 tumor model. </w:t>
      </w:r>
      <w:r w:rsidRPr="00FA3526">
        <w:rPr>
          <w:rFonts w:ascii="Geneva" w:hAnsi="Geneva"/>
          <w:b/>
          <w:bCs/>
          <w:color w:val="000000" w:themeColor="text1"/>
        </w:rPr>
        <w:t>(</w:t>
      </w:r>
      <w:proofErr w:type="spellStart"/>
      <w:r>
        <w:rPr>
          <w:rFonts w:ascii="Geneva" w:hAnsi="Geneva"/>
          <w:b/>
          <w:bCs/>
          <w:color w:val="000000" w:themeColor="text1"/>
        </w:rPr>
        <w:t>i</w:t>
      </w:r>
      <w:proofErr w:type="spellEnd"/>
      <w:r w:rsidRPr="00FA3526">
        <w:rPr>
          <w:rFonts w:ascii="Geneva" w:hAnsi="Geneva"/>
          <w:b/>
          <w:bCs/>
          <w:color w:val="000000" w:themeColor="text1"/>
        </w:rPr>
        <w:t>)</w:t>
      </w:r>
      <w:r>
        <w:rPr>
          <w:rFonts w:ascii="Geneva" w:hAnsi="Geneva"/>
          <w:color w:val="000000" w:themeColor="text1"/>
        </w:rPr>
        <w:t xml:space="preserve"> The number of tumor infiltrated CD4</w:t>
      </w:r>
      <w:r w:rsidRPr="00B6191E">
        <w:rPr>
          <w:rFonts w:ascii="Geneva" w:hAnsi="Geneva"/>
          <w:color w:val="000000" w:themeColor="text1"/>
          <w:vertAlign w:val="superscript"/>
        </w:rPr>
        <w:t>+</w:t>
      </w:r>
      <w:r>
        <w:rPr>
          <w:rFonts w:ascii="Geneva" w:hAnsi="Geneva"/>
          <w:color w:val="000000" w:themeColor="text1"/>
        </w:rPr>
        <w:t xml:space="preserve"> T cells per mg of tumor in the MC38 tumor model. </w:t>
      </w:r>
      <w:r w:rsidRPr="00CD7263">
        <w:rPr>
          <w:rFonts w:ascii="Geneva" w:hAnsi="Geneva"/>
          <w:b/>
          <w:bCs/>
          <w:color w:val="000000" w:themeColor="text1"/>
        </w:rPr>
        <w:t>(</w:t>
      </w:r>
      <w:r>
        <w:rPr>
          <w:rFonts w:ascii="Geneva" w:hAnsi="Geneva"/>
          <w:b/>
          <w:bCs/>
          <w:color w:val="000000" w:themeColor="text1"/>
        </w:rPr>
        <w:t>j</w:t>
      </w:r>
      <w:r w:rsidRPr="00CD7263">
        <w:rPr>
          <w:rFonts w:ascii="Geneva" w:hAnsi="Geneva"/>
          <w:b/>
          <w:bCs/>
          <w:color w:val="000000" w:themeColor="text1"/>
        </w:rPr>
        <w:t>)</w:t>
      </w:r>
      <w:r>
        <w:rPr>
          <w:rFonts w:ascii="Geneva" w:hAnsi="Geneva"/>
          <w:b/>
          <w:bCs/>
          <w:color w:val="000000" w:themeColor="text1"/>
        </w:rPr>
        <w:t xml:space="preserve"> </w:t>
      </w:r>
      <w:r w:rsidRPr="00CD7263">
        <w:rPr>
          <w:rFonts w:ascii="Geneva" w:hAnsi="Geneva" w:hint="eastAsia"/>
          <w:color w:val="000000" w:themeColor="text1"/>
        </w:rPr>
        <w:t>E</w:t>
      </w:r>
      <w:r w:rsidRPr="00CD7263">
        <w:rPr>
          <w:rFonts w:ascii="Geneva" w:hAnsi="Geneva"/>
          <w:color w:val="000000" w:themeColor="text1"/>
        </w:rPr>
        <w:t xml:space="preserve">xperimental protocol for </w:t>
      </w:r>
      <w:r>
        <w:rPr>
          <w:rFonts w:ascii="Geneva" w:hAnsi="Geneva"/>
          <w:color w:val="000000" w:themeColor="text1"/>
        </w:rPr>
        <w:t>the B16-OVA tumor model with combination therapy of OT-II Th9 or TOFA-</w:t>
      </w:r>
      <w:r w:rsidR="00B41497">
        <w:rPr>
          <w:rFonts w:ascii="Geneva" w:hAnsi="Geneva"/>
          <w:color w:val="000000" w:themeColor="text1"/>
        </w:rPr>
        <w:t xml:space="preserve">treated </w:t>
      </w:r>
      <w:r>
        <w:rPr>
          <w:rFonts w:ascii="Geneva" w:hAnsi="Geneva"/>
          <w:color w:val="000000" w:themeColor="text1"/>
        </w:rPr>
        <w:t xml:space="preserve">Th9 cells injection with anti-PD-1 antibody. </w:t>
      </w:r>
      <w:r w:rsidRPr="00945E65">
        <w:rPr>
          <w:rFonts w:ascii="Geneva" w:hAnsi="Geneva"/>
          <w:b/>
          <w:bCs/>
          <w:color w:val="000000" w:themeColor="text1"/>
        </w:rPr>
        <w:t>(</w:t>
      </w:r>
      <w:r>
        <w:rPr>
          <w:rFonts w:ascii="Geneva" w:hAnsi="Geneva"/>
          <w:b/>
          <w:bCs/>
          <w:color w:val="000000" w:themeColor="text1"/>
        </w:rPr>
        <w:t>k</w:t>
      </w:r>
      <w:r w:rsidRPr="00945E65">
        <w:rPr>
          <w:rFonts w:ascii="Geneva" w:hAnsi="Geneva"/>
          <w:b/>
          <w:bCs/>
          <w:color w:val="000000" w:themeColor="text1"/>
        </w:rPr>
        <w:t>)</w:t>
      </w:r>
      <w:r>
        <w:rPr>
          <w:rFonts w:ascii="Geneva" w:hAnsi="Geneva"/>
          <w:color w:val="000000" w:themeColor="text1"/>
        </w:rPr>
        <w:t xml:space="preserve"> I</w:t>
      </w:r>
      <w:r>
        <w:rPr>
          <w:rFonts w:ascii="Geneva" w:hAnsi="Geneva" w:hint="eastAsia"/>
          <w:color w:val="000000" w:themeColor="text1"/>
        </w:rPr>
        <w:t>ndividual</w:t>
      </w:r>
      <w:r>
        <w:rPr>
          <w:rFonts w:ascii="Geneva" w:hAnsi="Geneva"/>
          <w:color w:val="000000" w:themeColor="text1"/>
        </w:rPr>
        <w:t xml:space="preserve"> tumor responses to combination therapy of OT-II Th9 or TOFA-</w:t>
      </w:r>
      <w:r w:rsidR="00B41497">
        <w:rPr>
          <w:rFonts w:ascii="Geneva" w:hAnsi="Geneva"/>
          <w:color w:val="000000" w:themeColor="text1"/>
        </w:rPr>
        <w:t xml:space="preserve">treated </w:t>
      </w:r>
      <w:r>
        <w:rPr>
          <w:rFonts w:ascii="Geneva" w:hAnsi="Geneva"/>
          <w:color w:val="000000" w:themeColor="text1"/>
        </w:rPr>
        <w:t xml:space="preserve">Th9 cell transfer and anti-PD-1 antibody in the B16 tumor model are shown. </w:t>
      </w:r>
      <w:r w:rsidRPr="00761748">
        <w:rPr>
          <w:rFonts w:ascii="Geneva" w:hAnsi="Geneva"/>
          <w:b/>
          <w:bCs/>
          <w:color w:val="000000" w:themeColor="text1"/>
        </w:rPr>
        <w:t>(</w:t>
      </w:r>
      <w:r>
        <w:rPr>
          <w:rFonts w:ascii="Geneva" w:hAnsi="Geneva"/>
          <w:b/>
          <w:bCs/>
          <w:color w:val="000000" w:themeColor="text1"/>
        </w:rPr>
        <w:t>l</w:t>
      </w:r>
      <w:r w:rsidRPr="00761748">
        <w:rPr>
          <w:rFonts w:ascii="Geneva" w:hAnsi="Geneva"/>
          <w:b/>
          <w:bCs/>
          <w:color w:val="000000" w:themeColor="text1"/>
        </w:rPr>
        <w:t>)</w:t>
      </w:r>
      <w:r>
        <w:rPr>
          <w:rFonts w:ascii="Geneva" w:hAnsi="Geneva"/>
          <w:color w:val="000000" w:themeColor="text1"/>
        </w:rPr>
        <w:t xml:space="preserve"> Images of tumors in combination therapy of OT-II Th9 or TOFA-</w:t>
      </w:r>
      <w:r w:rsidR="00B41497">
        <w:rPr>
          <w:rFonts w:ascii="Geneva" w:hAnsi="Geneva"/>
          <w:color w:val="000000" w:themeColor="text1"/>
        </w:rPr>
        <w:t xml:space="preserve">treated </w:t>
      </w:r>
      <w:r>
        <w:rPr>
          <w:rFonts w:ascii="Geneva" w:hAnsi="Geneva"/>
          <w:color w:val="000000" w:themeColor="text1"/>
        </w:rPr>
        <w:t xml:space="preserve">Th9 cell transfer and anti-PD-1 antibody in the B16 tumor model. </w:t>
      </w:r>
      <w:r w:rsidRPr="00CD7263">
        <w:rPr>
          <w:rFonts w:ascii="Geneva" w:hAnsi="Geneva"/>
          <w:b/>
          <w:bCs/>
          <w:color w:val="000000" w:themeColor="text1"/>
        </w:rPr>
        <w:t>(</w:t>
      </w:r>
      <w:r>
        <w:rPr>
          <w:rFonts w:ascii="Geneva" w:hAnsi="Geneva"/>
          <w:b/>
          <w:bCs/>
          <w:color w:val="000000" w:themeColor="text1"/>
        </w:rPr>
        <w:t>m</w:t>
      </w:r>
      <w:r w:rsidRPr="00CD7263">
        <w:rPr>
          <w:rFonts w:ascii="Geneva" w:hAnsi="Geneva"/>
          <w:b/>
          <w:bCs/>
          <w:color w:val="000000" w:themeColor="text1"/>
        </w:rPr>
        <w:t>)</w:t>
      </w:r>
      <w:r>
        <w:rPr>
          <w:rFonts w:ascii="Geneva" w:hAnsi="Geneva"/>
          <w:b/>
          <w:bCs/>
          <w:color w:val="000000" w:themeColor="text1"/>
        </w:rPr>
        <w:t xml:space="preserve"> </w:t>
      </w:r>
      <w:r w:rsidRPr="00CD7263">
        <w:rPr>
          <w:rFonts w:ascii="Geneva" w:hAnsi="Geneva" w:hint="eastAsia"/>
          <w:color w:val="000000" w:themeColor="text1"/>
        </w:rPr>
        <w:t>E</w:t>
      </w:r>
      <w:r w:rsidRPr="00CD7263">
        <w:rPr>
          <w:rFonts w:ascii="Geneva" w:hAnsi="Geneva"/>
          <w:color w:val="000000" w:themeColor="text1"/>
        </w:rPr>
        <w:t xml:space="preserve">xperimental protocol for </w:t>
      </w:r>
      <w:r>
        <w:rPr>
          <w:rFonts w:ascii="Geneva" w:hAnsi="Geneva"/>
          <w:color w:val="000000" w:themeColor="text1"/>
        </w:rPr>
        <w:t>the B16 tumor model with OT-II Th9 or TOFA-</w:t>
      </w:r>
      <w:r w:rsidR="00B41497">
        <w:rPr>
          <w:rFonts w:ascii="Geneva" w:hAnsi="Geneva"/>
          <w:color w:val="000000" w:themeColor="text1"/>
        </w:rPr>
        <w:t xml:space="preserve">treated </w:t>
      </w:r>
      <w:r>
        <w:rPr>
          <w:rFonts w:ascii="Geneva" w:hAnsi="Geneva"/>
          <w:color w:val="000000" w:themeColor="text1"/>
        </w:rPr>
        <w:t xml:space="preserve">Th9 cells plus anti-IL-9 antibody injection. </w:t>
      </w:r>
      <w:r w:rsidRPr="00761748">
        <w:rPr>
          <w:rFonts w:ascii="Geneva" w:hAnsi="Geneva"/>
          <w:b/>
          <w:bCs/>
          <w:color w:val="000000" w:themeColor="text1"/>
        </w:rPr>
        <w:t>(</w:t>
      </w:r>
      <w:r>
        <w:rPr>
          <w:rFonts w:ascii="Geneva" w:hAnsi="Geneva"/>
          <w:b/>
          <w:bCs/>
          <w:color w:val="000000" w:themeColor="text1"/>
        </w:rPr>
        <w:t>n</w:t>
      </w:r>
      <w:r w:rsidRPr="00761748">
        <w:rPr>
          <w:rFonts w:ascii="Geneva" w:hAnsi="Geneva"/>
          <w:b/>
          <w:bCs/>
          <w:color w:val="000000" w:themeColor="text1"/>
        </w:rPr>
        <w:t>)</w:t>
      </w:r>
      <w:r>
        <w:rPr>
          <w:rFonts w:ascii="Geneva" w:hAnsi="Geneva"/>
          <w:color w:val="000000" w:themeColor="text1"/>
        </w:rPr>
        <w:t xml:space="preserve"> Individual tumor re</w:t>
      </w:r>
      <w:r w:rsidRPr="00B6191E">
        <w:rPr>
          <w:rFonts w:ascii="Geneva" w:hAnsi="Geneva"/>
          <w:color w:val="000000" w:themeColor="text1"/>
        </w:rPr>
        <w:t xml:space="preserve">sponses to OT-II Th9 cell transfer with or without anti-IL-9 antibody treatment in the B16 tumor model are shown. </w:t>
      </w:r>
      <w:r w:rsidRPr="00B6191E">
        <w:rPr>
          <w:rFonts w:ascii="Geneva" w:hAnsi="Geneva"/>
          <w:b/>
          <w:bCs/>
          <w:color w:val="000000" w:themeColor="text1"/>
        </w:rPr>
        <w:t>(o)</w:t>
      </w:r>
      <w:r w:rsidRPr="00B6191E">
        <w:rPr>
          <w:rFonts w:ascii="Geneva" w:hAnsi="Geneva"/>
          <w:color w:val="000000" w:themeColor="text1"/>
        </w:rPr>
        <w:t xml:space="preserve"> The survival rate of tumor-bearing mice with indicated treatments. </w:t>
      </w:r>
      <w:r w:rsidRPr="00B6191E">
        <w:rPr>
          <w:rFonts w:ascii="Geneva" w:hAnsi="Geneva"/>
          <w:i/>
          <w:iCs/>
          <w:color w:val="000000" w:themeColor="text1"/>
        </w:rPr>
        <w:t xml:space="preserve">n </w:t>
      </w:r>
      <w:r w:rsidRPr="00B6191E">
        <w:rPr>
          <w:rFonts w:ascii="Geneva" w:hAnsi="Geneva"/>
          <w:color w:val="000000" w:themeColor="text1"/>
        </w:rPr>
        <w:t>= 4 (b)-(e); 4-</w:t>
      </w:r>
      <w:r w:rsidRPr="00B6191E">
        <w:rPr>
          <w:rFonts w:ascii="Geneva" w:hAnsi="Geneva"/>
          <w:color w:val="000000" w:themeColor="text1"/>
        </w:rPr>
        <w:lastRenderedPageBreak/>
        <w:t>5 (g)-(</w:t>
      </w:r>
      <w:proofErr w:type="spellStart"/>
      <w:r w:rsidRPr="00B6191E">
        <w:rPr>
          <w:rFonts w:ascii="Geneva" w:hAnsi="Geneva"/>
          <w:color w:val="000000" w:themeColor="text1"/>
        </w:rPr>
        <w:t>i</w:t>
      </w:r>
      <w:proofErr w:type="spellEnd"/>
      <w:r w:rsidRPr="00B6191E">
        <w:rPr>
          <w:rFonts w:ascii="Geneva" w:hAnsi="Geneva"/>
          <w:color w:val="000000" w:themeColor="text1"/>
        </w:rPr>
        <w:t>); 5 (k)-(o) per each group biologically independent samples</w:t>
      </w:r>
      <w:r w:rsidRPr="00B6191E">
        <w:rPr>
          <w:rFonts w:ascii="Geneva" w:hAnsi="Geneva" w:hint="eastAsia"/>
          <w:color w:val="000000" w:themeColor="text1"/>
        </w:rPr>
        <w:t xml:space="preserve"> </w:t>
      </w:r>
      <w:r w:rsidRPr="00B6191E">
        <w:rPr>
          <w:rFonts w:ascii="Geneva" w:hAnsi="Geneva"/>
          <w:color w:val="000000" w:themeColor="text1"/>
        </w:rPr>
        <w:t xml:space="preserve">are shown. </w:t>
      </w:r>
      <w:r w:rsidRPr="00B6191E">
        <w:rPr>
          <w:rFonts w:ascii="Geneva" w:hAnsi="Geneva" w:hint="eastAsia"/>
          <w:color w:val="000000" w:themeColor="text1"/>
        </w:rPr>
        <w:t>M</w:t>
      </w:r>
      <w:r w:rsidRPr="00B6191E">
        <w:rPr>
          <w:rFonts w:ascii="Geneva" w:hAnsi="Geneva"/>
          <w:color w:val="000000" w:themeColor="text1"/>
        </w:rPr>
        <w:t>ore than three independent experiments were performed with similar results for (b)-(e), (g)-(</w:t>
      </w:r>
      <w:proofErr w:type="spellStart"/>
      <w:r w:rsidRPr="00B6191E">
        <w:rPr>
          <w:rFonts w:ascii="Geneva" w:hAnsi="Geneva"/>
          <w:color w:val="000000" w:themeColor="text1"/>
        </w:rPr>
        <w:t>i</w:t>
      </w:r>
      <w:proofErr w:type="spellEnd"/>
      <w:r w:rsidRPr="00B6191E">
        <w:rPr>
          <w:rFonts w:ascii="Geneva" w:hAnsi="Geneva"/>
          <w:color w:val="000000" w:themeColor="text1"/>
        </w:rPr>
        <w:t xml:space="preserve">), (k)-(l), (n) and (o). Mean values with </w:t>
      </w:r>
      <w:proofErr w:type="spellStart"/>
      <w:r w:rsidRPr="00B6191E">
        <w:rPr>
          <w:rFonts w:ascii="Geneva" w:hAnsi="Geneva"/>
          <w:color w:val="000000" w:themeColor="text1"/>
        </w:rPr>
        <w:t>s.d.</w:t>
      </w:r>
      <w:proofErr w:type="spellEnd"/>
      <w:r w:rsidRPr="00B6191E">
        <w:rPr>
          <w:rFonts w:ascii="Geneva" w:hAnsi="Geneva"/>
          <w:color w:val="000000" w:themeColor="text1"/>
        </w:rPr>
        <w:t xml:space="preserve"> are shown for (c)-(e), (h) and (</w:t>
      </w:r>
      <w:proofErr w:type="spellStart"/>
      <w:r w:rsidRPr="00B6191E">
        <w:rPr>
          <w:rFonts w:ascii="Geneva" w:hAnsi="Geneva"/>
          <w:color w:val="000000" w:themeColor="text1"/>
        </w:rPr>
        <w:t>i</w:t>
      </w:r>
      <w:proofErr w:type="spellEnd"/>
      <w:r w:rsidRPr="00B6191E">
        <w:rPr>
          <w:rFonts w:ascii="Geneva" w:hAnsi="Geneva"/>
          <w:color w:val="000000" w:themeColor="text1"/>
        </w:rPr>
        <w:t>). An unpaired two-tailed student’s t-test was applied for (c)-(e), (h) and (</w:t>
      </w:r>
      <w:proofErr w:type="spellStart"/>
      <w:r w:rsidRPr="00B6191E">
        <w:rPr>
          <w:rFonts w:ascii="Geneva" w:hAnsi="Geneva"/>
          <w:color w:val="000000" w:themeColor="text1"/>
        </w:rPr>
        <w:t>i</w:t>
      </w:r>
      <w:proofErr w:type="spellEnd"/>
      <w:r w:rsidRPr="00B6191E">
        <w:rPr>
          <w:rFonts w:ascii="Geneva" w:hAnsi="Geneva"/>
          <w:color w:val="000000" w:themeColor="text1"/>
        </w:rPr>
        <w:t>). Statistical significances (</w:t>
      </w:r>
      <w:r w:rsidRPr="00B6191E">
        <w:rPr>
          <w:rFonts w:ascii="Geneva" w:hAnsi="Geneva"/>
          <w:i/>
          <w:iCs/>
          <w:color w:val="000000" w:themeColor="text1"/>
        </w:rPr>
        <w:t>P</w:t>
      </w:r>
      <w:r w:rsidRPr="00B6191E">
        <w:rPr>
          <w:rFonts w:ascii="Geneva" w:hAnsi="Geneva"/>
          <w:color w:val="000000" w:themeColor="text1"/>
        </w:rPr>
        <w:t xml:space="preserve"> value) are indicated as *</w:t>
      </w:r>
      <w:r w:rsidRPr="00B6191E">
        <w:rPr>
          <w:rFonts w:ascii="Geneva" w:hAnsi="Geneva"/>
          <w:i/>
          <w:iCs/>
          <w:color w:val="000000" w:themeColor="text1"/>
        </w:rPr>
        <w:t>P</w:t>
      </w:r>
      <w:r w:rsidRPr="00B6191E">
        <w:rPr>
          <w:rFonts w:ascii="Geneva" w:hAnsi="Geneva"/>
          <w:color w:val="000000" w:themeColor="text1"/>
        </w:rPr>
        <w:t xml:space="preserve"> &lt; 0.05; **</w:t>
      </w:r>
      <w:r w:rsidRPr="00B6191E">
        <w:rPr>
          <w:rFonts w:ascii="Geneva" w:hAnsi="Geneva"/>
          <w:i/>
          <w:iCs/>
          <w:color w:val="000000" w:themeColor="text1"/>
        </w:rPr>
        <w:t>P</w:t>
      </w:r>
      <w:r w:rsidRPr="00B6191E">
        <w:rPr>
          <w:rFonts w:ascii="Geneva" w:hAnsi="Geneva"/>
          <w:color w:val="000000" w:themeColor="text1"/>
        </w:rPr>
        <w:t xml:space="preserve"> &lt; 0.01; ***</w:t>
      </w:r>
      <w:r w:rsidRPr="00B6191E">
        <w:rPr>
          <w:rFonts w:ascii="Geneva" w:hAnsi="Geneva"/>
          <w:i/>
          <w:iCs/>
          <w:color w:val="000000" w:themeColor="text1"/>
        </w:rPr>
        <w:t>P</w:t>
      </w:r>
      <w:r w:rsidRPr="00B6191E">
        <w:rPr>
          <w:rFonts w:ascii="Geneva" w:hAnsi="Geneva"/>
          <w:color w:val="000000" w:themeColor="text1"/>
        </w:rPr>
        <w:t xml:space="preserve"> &lt; 0.001; ****</w:t>
      </w:r>
      <w:r w:rsidRPr="00B6191E">
        <w:rPr>
          <w:rFonts w:ascii="Geneva" w:hAnsi="Geneva"/>
          <w:i/>
          <w:iCs/>
          <w:color w:val="000000" w:themeColor="text1"/>
        </w:rPr>
        <w:t>P</w:t>
      </w:r>
      <w:r w:rsidRPr="00B6191E">
        <w:rPr>
          <w:rFonts w:ascii="Geneva" w:hAnsi="Geneva"/>
          <w:color w:val="000000" w:themeColor="text1"/>
        </w:rPr>
        <w:t xml:space="preserve"> &lt; 0.0001; N.S. = not significant.</w:t>
      </w:r>
    </w:p>
    <w:p w14:paraId="490CD27E" w14:textId="77777777" w:rsidR="00E30BA4" w:rsidRPr="00B5285A" w:rsidRDefault="00E30BA4"/>
    <w:sectPr w:rsidR="00E30BA4" w:rsidRPr="00B5285A" w:rsidSect="00401536">
      <w:footerReference w:type="even" r:id="rId6"/>
      <w:footerReference w:type="default" r:id="rId7"/>
      <w:pgSz w:w="11900" w:h="16840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2FE153" w14:textId="77777777" w:rsidR="00401536" w:rsidRDefault="00401536">
      <w:r>
        <w:separator/>
      </w:r>
    </w:p>
  </w:endnote>
  <w:endnote w:type="continuationSeparator" w:id="0">
    <w:p w14:paraId="63EB3522" w14:textId="77777777" w:rsidR="00401536" w:rsidRDefault="004015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neva">
    <w:panose1 w:val="020B0503030404040204"/>
    <w:charset w:val="00"/>
    <w:family w:val="swiss"/>
    <w:pitch w:val="variable"/>
    <w:sig w:usb0="E00002FF" w:usb1="5200205F" w:usb2="00A0C000" w:usb3="00000000" w:csb0="0000019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5"/>
      </w:rPr>
      <w:id w:val="1322465139"/>
      <w:docPartObj>
        <w:docPartGallery w:val="Page Numbers (Bottom of Page)"/>
        <w:docPartUnique/>
      </w:docPartObj>
    </w:sdtPr>
    <w:sdtContent>
      <w:p w14:paraId="062752E8" w14:textId="77777777" w:rsidR="002E5CDB" w:rsidRDefault="00486C5B" w:rsidP="00967B5B">
        <w:pPr>
          <w:pStyle w:val="a3"/>
          <w:framePr w:wrap="none" w:vAnchor="text" w:hAnchor="margin" w:xAlign="center" w:y="1"/>
          <w:rPr>
            <w:rStyle w:val="a5"/>
          </w:rPr>
        </w:pPr>
        <w:r>
          <w:rPr>
            <w:rStyle w:val="a5"/>
          </w:rPr>
          <w:fldChar w:fldCharType="begin"/>
        </w:r>
        <w:r>
          <w:rPr>
            <w:rStyle w:val="a5"/>
          </w:rPr>
          <w:instrText xml:space="preserve"> PAGE </w:instrText>
        </w:r>
        <w:r>
          <w:rPr>
            <w:rStyle w:val="a5"/>
          </w:rPr>
          <w:fldChar w:fldCharType="end"/>
        </w:r>
      </w:p>
    </w:sdtContent>
  </w:sdt>
  <w:p w14:paraId="2DA450AB" w14:textId="77777777" w:rsidR="002E5CDB" w:rsidRDefault="002E5CDB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5"/>
      </w:rPr>
      <w:id w:val="-478995221"/>
      <w:docPartObj>
        <w:docPartGallery w:val="Page Numbers (Bottom of Page)"/>
        <w:docPartUnique/>
      </w:docPartObj>
    </w:sdtPr>
    <w:sdtContent>
      <w:p w14:paraId="02D2B871" w14:textId="77777777" w:rsidR="002E5CDB" w:rsidRDefault="00486C5B" w:rsidP="00967B5B">
        <w:pPr>
          <w:pStyle w:val="a3"/>
          <w:framePr w:wrap="none" w:vAnchor="text" w:hAnchor="margin" w:xAlign="center" w:y="1"/>
          <w:rPr>
            <w:rStyle w:val="a5"/>
          </w:rPr>
        </w:pPr>
        <w:r>
          <w:rPr>
            <w:rStyle w:val="a5"/>
          </w:rPr>
          <w:fldChar w:fldCharType="begin"/>
        </w:r>
        <w:r>
          <w:rPr>
            <w:rStyle w:val="a5"/>
          </w:rPr>
          <w:instrText xml:space="preserve"> PAGE </w:instrText>
        </w:r>
        <w:r>
          <w:rPr>
            <w:rStyle w:val="a5"/>
          </w:rPr>
          <w:fldChar w:fldCharType="separate"/>
        </w:r>
        <w:r>
          <w:rPr>
            <w:rStyle w:val="a5"/>
            <w:noProof/>
          </w:rPr>
          <w:t>1</w:t>
        </w:r>
        <w:r>
          <w:rPr>
            <w:rStyle w:val="a5"/>
          </w:rPr>
          <w:fldChar w:fldCharType="end"/>
        </w:r>
      </w:p>
    </w:sdtContent>
  </w:sdt>
  <w:p w14:paraId="68FA6CBD" w14:textId="77777777" w:rsidR="002E5CDB" w:rsidRDefault="002E5CDB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08FC9E" w14:textId="77777777" w:rsidR="00401536" w:rsidRDefault="00401536">
      <w:r>
        <w:separator/>
      </w:r>
    </w:p>
  </w:footnote>
  <w:footnote w:type="continuationSeparator" w:id="0">
    <w:p w14:paraId="28A10443" w14:textId="77777777" w:rsidR="00401536" w:rsidRDefault="004015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285A"/>
    <w:rsid w:val="00007D1D"/>
    <w:rsid w:val="0001737D"/>
    <w:rsid w:val="00027A00"/>
    <w:rsid w:val="000C0BFA"/>
    <w:rsid w:val="00190176"/>
    <w:rsid w:val="0029610A"/>
    <w:rsid w:val="002B10F2"/>
    <w:rsid w:val="002C4485"/>
    <w:rsid w:val="002E5CDB"/>
    <w:rsid w:val="003219C3"/>
    <w:rsid w:val="00343D5F"/>
    <w:rsid w:val="00372261"/>
    <w:rsid w:val="003B6EC6"/>
    <w:rsid w:val="00401536"/>
    <w:rsid w:val="004273FA"/>
    <w:rsid w:val="00454F00"/>
    <w:rsid w:val="00486C5B"/>
    <w:rsid w:val="004A0125"/>
    <w:rsid w:val="004A3780"/>
    <w:rsid w:val="00533017"/>
    <w:rsid w:val="00586837"/>
    <w:rsid w:val="006740C7"/>
    <w:rsid w:val="00696930"/>
    <w:rsid w:val="007D6A25"/>
    <w:rsid w:val="0082747E"/>
    <w:rsid w:val="008A2AB9"/>
    <w:rsid w:val="008F0009"/>
    <w:rsid w:val="00911CCC"/>
    <w:rsid w:val="00946C76"/>
    <w:rsid w:val="00975229"/>
    <w:rsid w:val="00A448E0"/>
    <w:rsid w:val="00A45095"/>
    <w:rsid w:val="00AF38C6"/>
    <w:rsid w:val="00AF7D79"/>
    <w:rsid w:val="00B35179"/>
    <w:rsid w:val="00B41497"/>
    <w:rsid w:val="00B5285A"/>
    <w:rsid w:val="00C23E14"/>
    <w:rsid w:val="00C525F0"/>
    <w:rsid w:val="00C561D7"/>
    <w:rsid w:val="00C64B68"/>
    <w:rsid w:val="00D570D7"/>
    <w:rsid w:val="00E30BA4"/>
    <w:rsid w:val="00ED3B72"/>
    <w:rsid w:val="00F2303E"/>
    <w:rsid w:val="00F60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A82957A"/>
  <w15:chartTrackingRefBased/>
  <w15:docId w15:val="{5FB16929-A769-9643-9D0A-5C69028B2E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5285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B5285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フッター (文字)"/>
    <w:basedOn w:val="a0"/>
    <w:link w:val="a3"/>
    <w:uiPriority w:val="99"/>
    <w:rsid w:val="00B5285A"/>
  </w:style>
  <w:style w:type="character" w:styleId="a5">
    <w:name w:val="page number"/>
    <w:basedOn w:val="a0"/>
    <w:uiPriority w:val="99"/>
    <w:semiHidden/>
    <w:unhideWhenUsed/>
    <w:rsid w:val="00B5285A"/>
  </w:style>
  <w:style w:type="paragraph" w:styleId="a6">
    <w:name w:val="Revision"/>
    <w:hidden/>
    <w:uiPriority w:val="99"/>
    <w:semiHidden/>
    <w:rsid w:val="004A01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1260</Words>
  <Characters>7183</Characters>
  <Application>Microsoft Office Word</Application>
  <DocSecurity>0</DocSecurity>
  <Lines>59</Lines>
  <Paragraphs>16</Paragraphs>
  <ScaleCrop>false</ScaleCrop>
  <Company/>
  <LinksUpToDate>false</LinksUpToDate>
  <CharactersWithSpaces>8427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遠藤 裕介</dc:creator>
  <cp:keywords/>
  <dc:description/>
  <cp:lastModifiedBy>Nakajima</cp:lastModifiedBy>
  <cp:revision>3</cp:revision>
  <dcterms:created xsi:type="dcterms:W3CDTF">2024-01-05T05:46:00Z</dcterms:created>
  <dcterms:modified xsi:type="dcterms:W3CDTF">2024-01-05T05:51:00Z</dcterms:modified>
</cp:coreProperties>
</file>