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BBDF5" w14:textId="7870EA43" w:rsidR="0012668C" w:rsidRPr="00F25380" w:rsidRDefault="0012668C" w:rsidP="0012668C">
      <w:pPr>
        <w:rPr>
          <w:rFonts w:eastAsia="宋体" w:cs="Times New Roman"/>
          <w:b/>
          <w:bCs/>
          <w:sz w:val="28"/>
          <w:szCs w:val="28"/>
          <w:lang w:val="en-GB"/>
        </w:rPr>
      </w:pPr>
      <w:r w:rsidRPr="00F25380">
        <w:rPr>
          <w:rFonts w:eastAsia="宋体" w:cs="Times New Roman"/>
          <w:b/>
          <w:bCs/>
          <w:sz w:val="28"/>
          <w:szCs w:val="28"/>
          <w:lang w:val="en-GB"/>
        </w:rPr>
        <w:t xml:space="preserve">Diffusion Model-based Probabilistic Downscaling for </w:t>
      </w:r>
      <w:r w:rsidR="00866265">
        <w:rPr>
          <w:rFonts w:eastAsia="宋体" w:cs="Times New Roman"/>
          <w:b/>
          <w:bCs/>
          <w:sz w:val="28"/>
          <w:szCs w:val="28"/>
          <w:lang w:val="en-GB"/>
        </w:rPr>
        <w:t>180-</w:t>
      </w:r>
      <w:r w:rsidR="00866265">
        <w:rPr>
          <w:rFonts w:eastAsia="宋体" w:cs="Times New Roman" w:hint="eastAsia"/>
          <w:b/>
          <w:bCs/>
          <w:sz w:val="28"/>
          <w:szCs w:val="28"/>
          <w:lang w:val="en-GB"/>
        </w:rPr>
        <w:t>year</w:t>
      </w:r>
      <w:r w:rsidRPr="00F25380">
        <w:rPr>
          <w:rFonts w:eastAsia="宋体" w:cs="Times New Roman"/>
          <w:b/>
          <w:bCs/>
          <w:sz w:val="28"/>
          <w:szCs w:val="28"/>
          <w:lang w:val="en-GB"/>
        </w:rPr>
        <w:t xml:space="preserve"> East Asian </w:t>
      </w:r>
      <w:r w:rsidR="00766E4A">
        <w:rPr>
          <w:rFonts w:eastAsia="宋体" w:cs="Times New Roman"/>
          <w:b/>
          <w:bCs/>
          <w:sz w:val="28"/>
          <w:szCs w:val="28"/>
          <w:lang w:val="en-GB"/>
        </w:rPr>
        <w:t>C</w:t>
      </w:r>
      <w:r w:rsidRPr="00F25380">
        <w:rPr>
          <w:rFonts w:eastAsia="宋体" w:cs="Times New Roman"/>
          <w:b/>
          <w:bCs/>
          <w:sz w:val="28"/>
          <w:szCs w:val="28"/>
          <w:lang w:val="en-GB"/>
        </w:rPr>
        <w:t xml:space="preserve">limate </w:t>
      </w:r>
      <w:r w:rsidR="00766E4A">
        <w:rPr>
          <w:rFonts w:eastAsia="宋体" w:cs="Times New Roman"/>
          <w:b/>
          <w:bCs/>
          <w:sz w:val="28"/>
          <w:szCs w:val="28"/>
          <w:lang w:val="en-GB"/>
        </w:rPr>
        <w:t>R</w:t>
      </w:r>
      <w:r w:rsidRPr="00F25380">
        <w:rPr>
          <w:rFonts w:eastAsia="宋体" w:cs="Times New Roman"/>
          <w:b/>
          <w:bCs/>
          <w:sz w:val="28"/>
          <w:szCs w:val="28"/>
          <w:lang w:val="en-GB"/>
        </w:rPr>
        <w:t>econstruction</w:t>
      </w:r>
    </w:p>
    <w:p w14:paraId="712959A0" w14:textId="06D0B093" w:rsidR="00A74946" w:rsidRPr="00A74946" w:rsidRDefault="00D700DD" w:rsidP="00A74946">
      <w:pPr>
        <w:jc w:val="center"/>
        <w:rPr>
          <w:rFonts w:eastAsia="宋体" w:cs="Times New Roman"/>
          <w:b/>
          <w:bCs/>
          <w:i/>
          <w:iCs/>
          <w:color w:val="000000" w:themeColor="text1"/>
          <w:sz w:val="28"/>
          <w:szCs w:val="28"/>
          <w:lang w:val="en-GB"/>
        </w:rPr>
      </w:pPr>
      <w:r w:rsidRPr="00D700DD">
        <w:rPr>
          <w:i/>
          <w:iCs/>
          <w:sz w:val="28"/>
          <w:szCs w:val="28"/>
        </w:rPr>
        <w:t>Supplementary Information</w:t>
      </w:r>
      <w:bookmarkStart w:id="0" w:name="OLE_LINK3"/>
    </w:p>
    <w:bookmarkEnd w:id="0"/>
    <w:p w14:paraId="2070A9DE" w14:textId="68605F48" w:rsidR="00222288" w:rsidRPr="00EC158C" w:rsidRDefault="00222288" w:rsidP="00222288">
      <w:pPr>
        <w:rPr>
          <w:rFonts w:eastAsia="宋体" w:cs="Times New Roman"/>
          <w:color w:val="000000" w:themeColor="text1"/>
          <w:sz w:val="24"/>
          <w:szCs w:val="24"/>
          <w:lang w:val="en-GB"/>
        </w:rPr>
      </w:pPr>
      <w:r w:rsidRPr="00EC158C">
        <w:rPr>
          <w:rFonts w:cs="Times New Roman"/>
          <w:b/>
          <w:color w:val="000000" w:themeColor="text1"/>
          <w:sz w:val="24"/>
          <w:szCs w:val="24"/>
          <w:lang w:val="en-GB"/>
        </w:rPr>
        <w:t xml:space="preserve">Authors: </w:t>
      </w:r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>Fenghua Ling</w:t>
      </w: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1,2†</w:t>
      </w:r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 xml:space="preserve">, </w:t>
      </w:r>
      <w:proofErr w:type="spellStart"/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>Zeyu</w:t>
      </w:r>
      <w:proofErr w:type="spellEnd"/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 xml:space="preserve"> Lu</w:t>
      </w: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3</w:t>
      </w:r>
      <w:r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,4</w:t>
      </w: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†</w:t>
      </w:r>
      <w:r w:rsidR="00E402D1" w:rsidRPr="00E402D1">
        <w:rPr>
          <w:rFonts w:eastAsia="宋体" w:cs="Times New Roman"/>
          <w:color w:val="000000" w:themeColor="text1"/>
          <w:sz w:val="24"/>
          <w:szCs w:val="24"/>
          <w:lang w:val="en-GB"/>
        </w:rPr>
        <w:t>, Jing-Jia Luo</w:t>
      </w:r>
      <w:r w:rsidR="006A05A2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1</w:t>
      </w:r>
      <w:r w:rsidR="006A05A2" w:rsidRPr="00EC158C">
        <w:rPr>
          <w:rFonts w:eastAsia="宋体" w:cs="Times New Roman"/>
          <w:color w:val="000000" w:themeColor="text1"/>
          <w:sz w:val="24"/>
          <w:szCs w:val="24"/>
          <w:vertAlign w:val="superscript"/>
        </w:rPr>
        <w:t>*</w:t>
      </w:r>
      <w:r w:rsidR="00E402D1">
        <w:rPr>
          <w:rFonts w:eastAsia="宋体" w:cs="Times New Roman"/>
          <w:color w:val="000000" w:themeColor="text1"/>
          <w:sz w:val="24"/>
          <w:szCs w:val="24"/>
          <w:lang w:val="en-GB"/>
        </w:rPr>
        <w:t>,</w:t>
      </w:r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 xml:space="preserve"> Lei Bai</w:t>
      </w: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3</w:t>
      </w:r>
      <w:r w:rsidR="00277489" w:rsidRPr="00EC158C">
        <w:rPr>
          <w:rFonts w:eastAsia="宋体" w:cs="Times New Roman"/>
          <w:color w:val="000000" w:themeColor="text1"/>
          <w:sz w:val="24"/>
          <w:szCs w:val="24"/>
          <w:vertAlign w:val="superscript"/>
        </w:rPr>
        <w:t>*</w:t>
      </w:r>
      <w:r w:rsidRPr="00EC158C">
        <w:rPr>
          <w:rFonts w:eastAsia="宋体" w:cs="Times New Roman"/>
          <w:color w:val="000000" w:themeColor="text1"/>
          <w:sz w:val="24"/>
          <w:szCs w:val="24"/>
        </w:rPr>
        <w:t>, Swadhin K. Behera</w:t>
      </w: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2</w:t>
      </w:r>
      <w:r w:rsidRPr="00EC158C">
        <w:rPr>
          <w:rFonts w:eastAsia="宋体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EC158C">
        <w:rPr>
          <w:rFonts w:eastAsia="宋体" w:cs="Times New Roman"/>
          <w:color w:val="000000" w:themeColor="text1"/>
          <w:sz w:val="24"/>
          <w:szCs w:val="24"/>
        </w:rPr>
        <w:t>Dachao</w:t>
      </w:r>
      <w:proofErr w:type="spellEnd"/>
      <w:r w:rsidRPr="00EC158C">
        <w:rPr>
          <w:rFonts w:eastAsia="宋体" w:cs="Times New Roman"/>
          <w:color w:val="000000" w:themeColor="text1"/>
          <w:sz w:val="24"/>
          <w:szCs w:val="24"/>
        </w:rPr>
        <w:t xml:space="preserve"> Jin</w:t>
      </w: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</w:rPr>
        <w:t>1</w:t>
      </w:r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>,</w:t>
      </w:r>
      <w:r w:rsidRPr="00EC158C">
        <w:rPr>
          <w:rFonts w:eastAsia="宋体" w:cs="Times New Roman"/>
          <w:color w:val="000000" w:themeColor="text1"/>
          <w:sz w:val="24"/>
          <w:szCs w:val="24"/>
        </w:rPr>
        <w:t xml:space="preserve"> Baoxiang Pan</w:t>
      </w:r>
      <w:r>
        <w:rPr>
          <w:rFonts w:eastAsia="宋体" w:cs="Times New Roman"/>
          <w:color w:val="000000" w:themeColor="text1"/>
          <w:sz w:val="24"/>
          <w:szCs w:val="24"/>
          <w:vertAlign w:val="superscript"/>
        </w:rPr>
        <w:t>5</w:t>
      </w:r>
      <w:r w:rsidRPr="00EC158C">
        <w:rPr>
          <w:rFonts w:eastAsia="宋体" w:cs="Times New Roman"/>
          <w:color w:val="000000" w:themeColor="text1"/>
          <w:sz w:val="24"/>
          <w:szCs w:val="24"/>
        </w:rPr>
        <w:t>,</w:t>
      </w:r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 xml:space="preserve"> </w:t>
      </w:r>
      <w:proofErr w:type="spellStart"/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>Huidong</w:t>
      </w:r>
      <w:proofErr w:type="spellEnd"/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 xml:space="preserve"> Jiang</w:t>
      </w:r>
      <w:r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6,7</w:t>
      </w:r>
      <w:r w:rsidRPr="00EC158C">
        <w:rPr>
          <w:rFonts w:eastAsia="宋体" w:cs="Times New Roman"/>
          <w:color w:val="000000" w:themeColor="text1"/>
          <w:sz w:val="24"/>
          <w:szCs w:val="24"/>
        </w:rPr>
        <w:t xml:space="preserve"> and Toshio Yamagata</w:t>
      </w: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1,2</w:t>
      </w:r>
      <w:r w:rsidRPr="00EC158C">
        <w:rPr>
          <w:rFonts w:eastAsia="宋体" w:cs="Times New Roman"/>
          <w:color w:val="000000" w:themeColor="text1"/>
          <w:sz w:val="24"/>
          <w:szCs w:val="24"/>
        </w:rPr>
        <w:t xml:space="preserve"> </w:t>
      </w:r>
    </w:p>
    <w:p w14:paraId="1D3166F1" w14:textId="77777777" w:rsidR="00222288" w:rsidRPr="00EC158C" w:rsidRDefault="00222288" w:rsidP="00222288">
      <w:pPr>
        <w:rPr>
          <w:rFonts w:eastAsia="宋体" w:cs="Times New Roman"/>
          <w:color w:val="000000" w:themeColor="text1"/>
          <w:sz w:val="24"/>
          <w:szCs w:val="24"/>
          <w:lang w:val="en-GB"/>
        </w:rPr>
      </w:pPr>
    </w:p>
    <w:p w14:paraId="0B46F55C" w14:textId="77777777" w:rsidR="00222288" w:rsidRPr="00EC158C" w:rsidRDefault="00222288" w:rsidP="00222288">
      <w:pPr>
        <w:rPr>
          <w:rFonts w:cs="Times New Roman"/>
          <w:color w:val="000000" w:themeColor="text1"/>
          <w:sz w:val="24"/>
          <w:szCs w:val="24"/>
          <w:vertAlign w:val="superscript"/>
          <w:lang w:val="en-GB"/>
        </w:rPr>
      </w:pPr>
      <w:r w:rsidRPr="00EC158C">
        <w:rPr>
          <w:rFonts w:eastAsia="宋体" w:cs="Times New Roman"/>
          <w:b/>
          <w:bCs/>
          <w:sz w:val="24"/>
          <w:szCs w:val="24"/>
          <w:lang w:val="en-GB"/>
        </w:rPr>
        <w:t>Affiliations</w:t>
      </w:r>
      <w:r w:rsidRPr="00EC158C">
        <w:rPr>
          <w:rFonts w:cs="Times New Roman"/>
          <w:b/>
          <w:color w:val="000000" w:themeColor="text1"/>
          <w:sz w:val="24"/>
          <w:szCs w:val="24"/>
          <w:lang w:val="en-GB"/>
        </w:rPr>
        <w:t>:</w:t>
      </w:r>
    </w:p>
    <w:p w14:paraId="3C3F7AAD" w14:textId="77777777" w:rsidR="00222288" w:rsidRPr="00EC158C" w:rsidRDefault="00222288" w:rsidP="00222288">
      <w:pPr>
        <w:rPr>
          <w:rFonts w:cs="Times New Roman"/>
          <w:color w:val="000000" w:themeColor="text1"/>
          <w:sz w:val="24"/>
          <w:szCs w:val="24"/>
          <w:lang w:val="en-GB"/>
        </w:rPr>
      </w:pPr>
      <w:r w:rsidRPr="00EC158C">
        <w:rPr>
          <w:rFonts w:cs="Times New Roman"/>
          <w:color w:val="000000" w:themeColor="text1"/>
          <w:sz w:val="24"/>
          <w:szCs w:val="24"/>
          <w:vertAlign w:val="superscript"/>
          <w:lang w:val="en-GB"/>
        </w:rPr>
        <w:t>1</w:t>
      </w:r>
      <w:r w:rsidRPr="00EC158C">
        <w:rPr>
          <w:rFonts w:cs="Times New Roman"/>
          <w:color w:val="000000" w:themeColor="text1"/>
          <w:sz w:val="24"/>
          <w:szCs w:val="24"/>
          <w:lang w:val="en-GB"/>
        </w:rPr>
        <w:t>Institute for Climate and Application Research (ICAR)/CIC-FEMD/KLME/ILCEC, Nanjing University of</w:t>
      </w:r>
      <w:r w:rsidRPr="00EC158C">
        <w:rPr>
          <w:rFonts w:eastAsia="宋体" w:cs="Times New Roman"/>
          <w:color w:val="000000" w:themeColor="text1"/>
          <w:sz w:val="24"/>
          <w:szCs w:val="24"/>
          <w:lang w:val="en-GB"/>
        </w:rPr>
        <w:t xml:space="preserve"> </w:t>
      </w:r>
      <w:r w:rsidRPr="00EC158C">
        <w:rPr>
          <w:rFonts w:cs="Times New Roman"/>
          <w:color w:val="000000" w:themeColor="text1"/>
          <w:sz w:val="24"/>
          <w:szCs w:val="24"/>
          <w:lang w:val="en-GB"/>
        </w:rPr>
        <w:t>Information Science and Technology, Nanjing, China</w:t>
      </w:r>
    </w:p>
    <w:p w14:paraId="6A5217C9" w14:textId="77777777" w:rsidR="00222288" w:rsidRPr="00EC158C" w:rsidRDefault="00222288" w:rsidP="00222288">
      <w:pPr>
        <w:rPr>
          <w:rFonts w:cs="Times New Roman"/>
          <w:color w:val="000000" w:themeColor="text1"/>
          <w:sz w:val="24"/>
          <w:szCs w:val="24"/>
          <w:lang w:val="en-GB"/>
        </w:rPr>
      </w:pPr>
      <w:bookmarkStart w:id="1" w:name="_Hlk78663962"/>
      <w:r w:rsidRPr="00EC158C">
        <w:rPr>
          <w:rFonts w:cs="Times New Roman"/>
          <w:color w:val="000000" w:themeColor="text1"/>
          <w:sz w:val="24"/>
          <w:szCs w:val="24"/>
          <w:vertAlign w:val="superscript"/>
          <w:lang w:val="en-GB"/>
        </w:rPr>
        <w:t>2</w:t>
      </w:r>
      <w:bookmarkStart w:id="2" w:name="OLE_LINK10"/>
      <w:r w:rsidRPr="00EC158C">
        <w:rPr>
          <w:rFonts w:cs="Times New Roman"/>
          <w:color w:val="000000" w:themeColor="text1"/>
          <w:sz w:val="24"/>
          <w:szCs w:val="24"/>
          <w:lang w:val="en-GB"/>
        </w:rPr>
        <w:t>Application Laboratory, Japan Agency for Marine-Earth Science and Technology, Yokohama, Japan</w:t>
      </w:r>
      <w:bookmarkEnd w:id="1"/>
    </w:p>
    <w:bookmarkEnd w:id="2"/>
    <w:p w14:paraId="6A676B29" w14:textId="77777777" w:rsidR="00222288" w:rsidRDefault="00222288" w:rsidP="00222288">
      <w:pPr>
        <w:rPr>
          <w:rFonts w:cs="Times New Roman"/>
          <w:color w:val="000000" w:themeColor="text1"/>
          <w:sz w:val="24"/>
          <w:szCs w:val="24"/>
        </w:rPr>
      </w:pP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3</w:t>
      </w:r>
      <w:r w:rsidRPr="00EC158C">
        <w:rPr>
          <w:rFonts w:cs="Times New Roman"/>
          <w:color w:val="000000" w:themeColor="text1"/>
          <w:sz w:val="24"/>
          <w:szCs w:val="24"/>
        </w:rPr>
        <w:t>Shanghai AI Laboratory, Shanghai, China</w:t>
      </w:r>
    </w:p>
    <w:p w14:paraId="1C86E860" w14:textId="77777777" w:rsidR="00222288" w:rsidRPr="00E313EE" w:rsidRDefault="00222288" w:rsidP="00222288">
      <w:pPr>
        <w:rPr>
          <w:rFonts w:cs="Times New Roman"/>
          <w:color w:val="000000" w:themeColor="text1"/>
          <w:sz w:val="24"/>
          <w:szCs w:val="24"/>
        </w:rPr>
      </w:pPr>
      <w:r w:rsidRPr="00EC158C"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4</w:t>
      </w:r>
      <w:r w:rsidRPr="00E313EE">
        <w:rPr>
          <w:rFonts w:cs="Times New Roman"/>
          <w:color w:val="000000" w:themeColor="text1"/>
          <w:sz w:val="24"/>
          <w:szCs w:val="24"/>
        </w:rPr>
        <w:t>Shanghai Jiao Tong University</w:t>
      </w:r>
    </w:p>
    <w:p w14:paraId="7E8D749A" w14:textId="77777777" w:rsidR="00222288" w:rsidRPr="00EC158C" w:rsidRDefault="00222288" w:rsidP="00222288">
      <w:pPr>
        <w:rPr>
          <w:rFonts w:cs="Times New Roman"/>
          <w:color w:val="000000" w:themeColor="text1"/>
          <w:sz w:val="24"/>
          <w:szCs w:val="24"/>
        </w:rPr>
      </w:pPr>
      <w:r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5</w:t>
      </w:r>
      <w:r w:rsidRPr="00EC158C">
        <w:rPr>
          <w:rFonts w:cs="Times New Roman"/>
          <w:color w:val="000000" w:themeColor="text1"/>
          <w:sz w:val="24"/>
          <w:szCs w:val="24"/>
        </w:rPr>
        <w:t>Institute of Atmospheric Physics, Chinese Academy of Sciences, Beijing 100029, China</w:t>
      </w:r>
    </w:p>
    <w:p w14:paraId="13BF2DF6" w14:textId="77777777" w:rsidR="00222288" w:rsidRPr="00EC158C" w:rsidRDefault="00222288" w:rsidP="00222288">
      <w:pPr>
        <w:rPr>
          <w:rFonts w:cs="Times New Roman"/>
          <w:color w:val="000000" w:themeColor="text1"/>
          <w:sz w:val="24"/>
          <w:szCs w:val="24"/>
        </w:rPr>
      </w:pPr>
      <w:r>
        <w:rPr>
          <w:rFonts w:eastAsia="宋体" w:cs="Times New Roman"/>
          <w:color w:val="000000" w:themeColor="text1"/>
          <w:sz w:val="24"/>
          <w:szCs w:val="24"/>
          <w:vertAlign w:val="superscript"/>
          <w:lang w:val="en-GB"/>
        </w:rPr>
        <w:t>6</w:t>
      </w:r>
      <w:r w:rsidRPr="00EC158C">
        <w:rPr>
          <w:rFonts w:cs="Times New Roman"/>
          <w:color w:val="000000" w:themeColor="text1"/>
          <w:sz w:val="24"/>
          <w:szCs w:val="24"/>
        </w:rPr>
        <w:t>RIKEN Center for Advanced Intelligent Project, Tokyo, Japan</w:t>
      </w:r>
    </w:p>
    <w:p w14:paraId="2852ED24" w14:textId="77777777" w:rsidR="00222288" w:rsidRPr="0088112E" w:rsidRDefault="00222288" w:rsidP="00222288">
      <w:pPr>
        <w:rPr>
          <w:rFonts w:cs="Times New Roman"/>
          <w:sz w:val="24"/>
          <w:szCs w:val="24"/>
        </w:rPr>
      </w:pPr>
      <w:r>
        <w:rPr>
          <w:rFonts w:eastAsia="宋体" w:cs="Times New Roman"/>
          <w:sz w:val="24"/>
          <w:szCs w:val="24"/>
          <w:vertAlign w:val="superscript"/>
          <w:lang w:val="en-GB"/>
        </w:rPr>
        <w:t>7</w:t>
      </w:r>
      <w:r w:rsidRPr="0088112E">
        <w:rPr>
          <w:rFonts w:cs="Times New Roman"/>
          <w:sz w:val="24"/>
          <w:szCs w:val="24"/>
        </w:rPr>
        <w:t>Department of Computer Science, Tokyo Institute of Technology, Tokyo, Japan</w:t>
      </w:r>
    </w:p>
    <w:p w14:paraId="10604F74" w14:textId="77777777" w:rsidR="00222288" w:rsidRPr="00EC158C" w:rsidRDefault="00222288" w:rsidP="00222288">
      <w:pPr>
        <w:rPr>
          <w:rFonts w:cs="Times New Roman"/>
          <w:color w:val="000000" w:themeColor="text1"/>
          <w:sz w:val="24"/>
          <w:szCs w:val="24"/>
          <w:lang w:val="en-GB"/>
        </w:rPr>
      </w:pPr>
    </w:p>
    <w:p w14:paraId="59D4D2A8" w14:textId="77777777" w:rsidR="00222288" w:rsidRPr="00EC158C" w:rsidRDefault="00222288" w:rsidP="00222288">
      <w:pPr>
        <w:rPr>
          <w:rFonts w:cs="Times New Roman"/>
          <w:color w:val="000000" w:themeColor="text1"/>
          <w:sz w:val="24"/>
          <w:szCs w:val="24"/>
        </w:rPr>
      </w:pPr>
      <w:bookmarkStart w:id="3" w:name="_Hlk151186757"/>
      <w:r w:rsidRPr="00EC158C">
        <w:rPr>
          <w:rFonts w:cs="Times New Roman"/>
          <w:color w:val="000000" w:themeColor="text1"/>
          <w:sz w:val="24"/>
          <w:szCs w:val="24"/>
        </w:rPr>
        <w:t>†</w:t>
      </w:r>
      <w:bookmarkEnd w:id="3"/>
      <w:r w:rsidRPr="00EC158C">
        <w:rPr>
          <w:rFonts w:cs="Times New Roman"/>
          <w:color w:val="000000" w:themeColor="text1"/>
          <w:sz w:val="24"/>
          <w:szCs w:val="24"/>
        </w:rPr>
        <w:t>Equal Contributions,</w:t>
      </w:r>
    </w:p>
    <w:p w14:paraId="11E472C3" w14:textId="3F6D5924" w:rsidR="00A74946" w:rsidRDefault="00A74946" w:rsidP="00A74946">
      <w:pPr>
        <w:rPr>
          <w:sz w:val="24"/>
          <w:szCs w:val="24"/>
        </w:rPr>
      </w:pPr>
      <w:r w:rsidRPr="00DF24BB">
        <w:rPr>
          <w:rFonts w:cs="Times New Roman"/>
          <w:color w:val="000000" w:themeColor="text1"/>
          <w:sz w:val="24"/>
          <w:szCs w:val="24"/>
          <w:lang w:val="en-GB"/>
        </w:rPr>
        <w:t>*Corresponding to</w:t>
      </w:r>
      <w:bookmarkStart w:id="4" w:name="OLE_LINK7"/>
      <w:r w:rsidRPr="00DF24BB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bookmarkStart w:id="5" w:name="OLE_LINK30"/>
      <w:bookmarkEnd w:id="4"/>
      <w:r w:rsidR="00277489" w:rsidRPr="00277489">
        <w:rPr>
          <w:sz w:val="24"/>
          <w:szCs w:val="24"/>
        </w:rPr>
        <w:t>jjluo@nuist.edu.cn</w:t>
      </w:r>
      <w:r w:rsidR="00277489">
        <w:rPr>
          <w:sz w:val="24"/>
          <w:szCs w:val="24"/>
        </w:rPr>
        <w:t>,</w:t>
      </w:r>
      <w:r w:rsidR="00277489" w:rsidRPr="00277489">
        <w:rPr>
          <w:rFonts w:cs="Times New Roman"/>
          <w:sz w:val="24"/>
          <w:szCs w:val="24"/>
        </w:rPr>
        <w:t xml:space="preserve"> </w:t>
      </w:r>
      <w:r w:rsidR="00277489" w:rsidRPr="00752FBD">
        <w:rPr>
          <w:rFonts w:cs="Times New Roman"/>
          <w:sz w:val="24"/>
          <w:szCs w:val="24"/>
        </w:rPr>
        <w:t>bailei@pjlab.org.cn</w:t>
      </w:r>
      <w:bookmarkEnd w:id="5"/>
    </w:p>
    <w:p w14:paraId="225D47DD" w14:textId="60593B4B" w:rsidR="00D700DD" w:rsidRPr="00A74946" w:rsidRDefault="00D700DD" w:rsidP="00D700DD">
      <w:pPr>
        <w:widowControl/>
        <w:rPr>
          <w:rFonts w:cs="Times New Roman"/>
          <w:b/>
          <w:bCs/>
          <w:color w:val="000000" w:themeColor="text1"/>
          <w:sz w:val="24"/>
          <w:szCs w:val="24"/>
        </w:rPr>
      </w:pPr>
    </w:p>
    <w:p w14:paraId="5A448855" w14:textId="1F475E92" w:rsidR="00196E80" w:rsidRDefault="00196E80" w:rsidP="00D700DD">
      <w:pPr>
        <w:widowControl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</w:p>
    <w:p w14:paraId="1003C4A2" w14:textId="0687DC0F" w:rsidR="00196E80" w:rsidRDefault="00196E80" w:rsidP="00D700DD">
      <w:pPr>
        <w:widowControl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cs="Times New Roman" w:hint="eastAsia"/>
          <w:b/>
          <w:bCs/>
          <w:color w:val="000000" w:themeColor="text1"/>
          <w:sz w:val="24"/>
          <w:szCs w:val="24"/>
          <w:lang w:val="en-GB"/>
        </w:rPr>
        <w:t>I</w:t>
      </w: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ncluding:</w:t>
      </w:r>
    </w:p>
    <w:p w14:paraId="01811133" w14:textId="3BD00D42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Table 1.</w:t>
      </w:r>
    </w:p>
    <w:p w14:paraId="4F7D91AA" w14:textId="225C68CC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Fig.1.</w:t>
      </w:r>
    </w:p>
    <w:p w14:paraId="1F4A132F" w14:textId="77777777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2.</w:t>
      </w:r>
    </w:p>
    <w:p w14:paraId="77CEAAA4" w14:textId="77777777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3.</w:t>
      </w:r>
    </w:p>
    <w:p w14:paraId="4E755B1A" w14:textId="77777777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4.</w:t>
      </w:r>
    </w:p>
    <w:p w14:paraId="0734C24D" w14:textId="77777777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5.</w:t>
      </w:r>
    </w:p>
    <w:p w14:paraId="0E0EACE3" w14:textId="77777777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6.</w:t>
      </w:r>
    </w:p>
    <w:p w14:paraId="640B3AAF" w14:textId="77777777" w:rsidR="00196E80" w:rsidRDefault="00196E80" w:rsidP="00196E80">
      <w:pPr>
        <w:pStyle w:val="Paragraph"/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7.</w:t>
      </w:r>
    </w:p>
    <w:p w14:paraId="1DD72A96" w14:textId="5B735613" w:rsidR="00196E80" w:rsidRDefault="00196E80" w:rsidP="00196E80">
      <w:pPr>
        <w:pStyle w:val="Paragraph"/>
        <w:tabs>
          <w:tab w:val="left" w:pos="3374"/>
        </w:tabs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8.</w:t>
      </w:r>
    </w:p>
    <w:p w14:paraId="7B26F5C2" w14:textId="0629C4C0" w:rsidR="00196E80" w:rsidRDefault="00196E80" w:rsidP="00196E80">
      <w:pPr>
        <w:pStyle w:val="Paragraph"/>
        <w:tabs>
          <w:tab w:val="left" w:pos="3374"/>
        </w:tabs>
        <w:rPr>
          <w:rFonts w:ascii="TimesNewRomanPSMT" w:hAnsi="TimesNewRomanPSMT" w:cs="TimesNewRomanPSMT"/>
          <w:lang w:eastAsia="ko-KR"/>
        </w:rPr>
      </w:pPr>
      <w:r>
        <w:rPr>
          <w:rFonts w:ascii="TimesNewRomanPSMT" w:hAnsi="TimesNewRomanPSMT" w:cs="TimesNewRomanPSMT"/>
          <w:lang w:eastAsia="ko-KR"/>
        </w:rPr>
        <w:t>Supplementary Fig. 9.</w:t>
      </w:r>
    </w:p>
    <w:p w14:paraId="1AF54593" w14:textId="77777777" w:rsidR="00D700DD" w:rsidRDefault="00D700DD">
      <w:pPr>
        <w:widowControl/>
        <w:jc w:val="left"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br w:type="page"/>
      </w:r>
    </w:p>
    <w:p w14:paraId="2B2658D6" w14:textId="19B84881" w:rsidR="00F35F47" w:rsidRPr="00211566" w:rsidRDefault="00D700DD" w:rsidP="00F35F47">
      <w:pPr>
        <w:widowControl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 w:rsidRPr="00211566">
        <w:rPr>
          <w:rFonts w:cs="Times New Roman"/>
          <w:b/>
          <w:bCs/>
          <w:color w:val="000000" w:themeColor="text1"/>
          <w:sz w:val="24"/>
          <w:szCs w:val="24"/>
          <w:lang w:val="en-GB"/>
        </w:rPr>
        <w:lastRenderedPageBreak/>
        <w:t xml:space="preserve">Supplementary Table 1. </w:t>
      </w:r>
      <w:r w:rsidR="00F35F47" w:rsidRPr="00211566">
        <w:rPr>
          <w:rFonts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 xml:space="preserve">List of the datasets that the </w:t>
      </w:r>
      <w:r w:rsidR="00F35F47" w:rsidRPr="00211566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deep learning model</w:t>
      </w:r>
      <w:r w:rsidR="00F35F47" w:rsidRPr="00211566">
        <w:rPr>
          <w:rFonts w:cs="Times New Roman" w:hint="eastAsia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F35F47" w:rsidRPr="00211566">
        <w:rPr>
          <w:rFonts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(</w:t>
      </w:r>
      <w:r w:rsidR="000A4A46" w:rsidRPr="00211566">
        <w:rPr>
          <w:rFonts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>DPDM</w:t>
      </w:r>
      <w:r w:rsidR="00F35F47" w:rsidRPr="00211566">
        <w:rPr>
          <w:rFonts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  <w:t xml:space="preserve"> and deterministic model) used</w:t>
      </w:r>
    </w:p>
    <w:p w14:paraId="78C81422" w14:textId="77777777" w:rsidR="00B64A63" w:rsidRPr="00F35F47" w:rsidRDefault="00B64A63" w:rsidP="00D700DD">
      <w:pPr>
        <w:widowControl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</w:p>
    <w:tbl>
      <w:tblPr>
        <w:tblpPr w:leftFromText="180" w:rightFromText="180" w:vertAnchor="page" w:horzAnchor="margin" w:tblpY="2354"/>
        <w:tblW w:w="9523" w:type="dxa"/>
        <w:tblBorders>
          <w:top w:val="thinThickMediumGap" w:sz="24" w:space="0" w:color="auto"/>
          <w:insideH w:val="single" w:sz="12" w:space="0" w:color="auto"/>
          <w:insideV w:val="single" w:sz="12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350"/>
        <w:gridCol w:w="3554"/>
        <w:gridCol w:w="1947"/>
        <w:gridCol w:w="1672"/>
      </w:tblGrid>
      <w:tr w:rsidR="00F35F47" w:rsidRPr="00B64A63" w14:paraId="1E3E16FF" w14:textId="77777777" w:rsidTr="00250EDE">
        <w:trPr>
          <w:trHeight w:val="619"/>
        </w:trPr>
        <w:tc>
          <w:tcPr>
            <w:tcW w:w="2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A01384B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BD9633F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ERA5</w:t>
            </w:r>
          </w:p>
        </w:tc>
        <w:tc>
          <w:tcPr>
            <w:tcW w:w="1947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DC14519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ERA5-LAND</w:t>
            </w:r>
          </w:p>
        </w:tc>
        <w:tc>
          <w:tcPr>
            <w:tcW w:w="16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84A86D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ETOPO</w:t>
            </w:r>
          </w:p>
        </w:tc>
      </w:tr>
      <w:tr w:rsidR="00F35F47" w:rsidRPr="00B64A63" w14:paraId="0C086F4E" w14:textId="77777777" w:rsidTr="00250EDE">
        <w:trPr>
          <w:trHeight w:val="1230"/>
        </w:trPr>
        <w:tc>
          <w:tcPr>
            <w:tcW w:w="2350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F04ED5B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Variable</w:t>
            </w:r>
          </w:p>
        </w:tc>
        <w:tc>
          <w:tcPr>
            <w:tcW w:w="5501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B12A928" w14:textId="3801FF53" w:rsidR="00F35F47" w:rsidRPr="00840F0A" w:rsidRDefault="005C54FD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Air t</w:t>
            </w:r>
            <w:r w:rsidR="00F35F47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emperature at 2 meters 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high </w:t>
            </w:r>
            <w:r w:rsidR="00F35F47" w:rsidRPr="00840F0A">
              <w:rPr>
                <w:rFonts w:cs="Times New Roman"/>
                <w:color w:val="000000" w:themeColor="text1"/>
                <w:sz w:val="24"/>
                <w:szCs w:val="24"/>
              </w:rPr>
              <w:t>(T2m), Total Precipitation (TP)</w:t>
            </w:r>
          </w:p>
          <w:p w14:paraId="65F028FD" w14:textId="568FBF8E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Surface Pressure (SP), U-Wind at 10 meter</w:t>
            </w:r>
            <w:r w:rsidRPr="00840F0A">
              <w:rPr>
                <w:rFonts w:cs="Times New Roman" w:hint="eastAsia"/>
                <w:color w:val="000000" w:themeColor="text1"/>
                <w:sz w:val="24"/>
                <w:szCs w:val="24"/>
              </w:rPr>
              <w:t>s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E33B5" w:rsidRPr="00840F0A">
              <w:rPr>
                <w:rFonts w:cs="Times New Roman"/>
                <w:color w:val="000000" w:themeColor="text1"/>
                <w:sz w:val="24"/>
                <w:szCs w:val="24"/>
              </w:rPr>
              <w:t>high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(U10m),</w:t>
            </w:r>
          </w:p>
          <w:p w14:paraId="49615A5C" w14:textId="1F4DFF43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V-Wind at 10 meters</w:t>
            </w:r>
            <w:r w:rsidR="004E33B5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high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(V10m)</w:t>
            </w:r>
          </w:p>
        </w:tc>
        <w:tc>
          <w:tcPr>
            <w:tcW w:w="1672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6D45D34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Etopo1</w:t>
            </w:r>
          </w:p>
        </w:tc>
      </w:tr>
      <w:tr w:rsidR="00F35F47" w:rsidRPr="00B64A63" w14:paraId="323C5C2A" w14:textId="77777777" w:rsidTr="00250EDE">
        <w:trPr>
          <w:trHeight w:val="584"/>
        </w:trPr>
        <w:tc>
          <w:tcPr>
            <w:tcW w:w="2350" w:type="dxa"/>
            <w:vMerge w:val="restart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AA2CDE4" w14:textId="57C748A8" w:rsidR="00F35F47" w:rsidRPr="00840F0A" w:rsidRDefault="005C54FD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 w:hint="eastAsia"/>
                <w:b/>
                <w:bCs/>
                <w:color w:val="000000" w:themeColor="text1"/>
                <w:sz w:val="24"/>
                <w:szCs w:val="24"/>
              </w:rPr>
              <w:t>R</w:t>
            </w:r>
            <w:r w:rsidR="00F35F47" w:rsidRPr="00840F0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esolution</w:t>
            </w:r>
          </w:p>
        </w:tc>
        <w:tc>
          <w:tcPr>
            <w:tcW w:w="3554" w:type="dxa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2C17368" w14:textId="587076C4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Spatial: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1°</w:t>
            </w:r>
          </w:p>
        </w:tc>
        <w:tc>
          <w:tcPr>
            <w:tcW w:w="3619" w:type="dxa"/>
            <w:gridSpan w:val="2"/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22750C83" w14:textId="6D892C3F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Spatial: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0.1°</w:t>
            </w:r>
          </w:p>
          <w:p w14:paraId="7F6DCC1C" w14:textId="77777777" w:rsidR="00F35F47" w:rsidRPr="00840F0A" w:rsidRDefault="00F35F47" w:rsidP="00F35F47">
            <w:pPr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F35F47" w:rsidRPr="00B64A63" w14:paraId="2A00072C" w14:textId="77777777" w:rsidTr="00250EDE">
        <w:trPr>
          <w:trHeight w:val="773"/>
        </w:trPr>
        <w:tc>
          <w:tcPr>
            <w:tcW w:w="2350" w:type="dxa"/>
            <w:vMerge/>
            <w:tcBorders>
              <w:bottom w:val="single" w:sz="12" w:space="0" w:color="auto"/>
            </w:tcBorders>
            <w:vAlign w:val="center"/>
            <w:hideMark/>
          </w:tcPr>
          <w:p w14:paraId="50A872D3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7173" w:type="dxa"/>
            <w:gridSpan w:val="3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4D5D2AD" w14:textId="7FFA4286" w:rsidR="00F35F47" w:rsidRPr="00840F0A" w:rsidRDefault="00F35F47" w:rsidP="00250EDE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Time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length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:1961-2021 </w:t>
            </w:r>
          </w:p>
        </w:tc>
      </w:tr>
      <w:tr w:rsidR="00250EDE" w:rsidRPr="00B64A63" w14:paraId="0C083C39" w14:textId="77777777" w:rsidTr="00250EDE">
        <w:trPr>
          <w:trHeight w:val="773"/>
        </w:trPr>
        <w:tc>
          <w:tcPr>
            <w:tcW w:w="2350" w:type="dxa"/>
            <w:tcBorders>
              <w:bottom w:val="single" w:sz="12" w:space="0" w:color="auto"/>
            </w:tcBorders>
            <w:vAlign w:val="center"/>
          </w:tcPr>
          <w:p w14:paraId="45D7B3F8" w14:textId="6C8A00D3" w:rsidR="00250EDE" w:rsidRPr="00840F0A" w:rsidRDefault="00250EDE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cs="Times New Roman" w:hint="eastAsia"/>
                <w:b/>
                <w:bCs/>
                <w:color w:val="000000" w:themeColor="text1"/>
                <w:sz w:val="24"/>
                <w:szCs w:val="24"/>
              </w:rPr>
              <w:t>R</w:t>
            </w:r>
            <w:r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egion</w:t>
            </w:r>
          </w:p>
        </w:tc>
        <w:tc>
          <w:tcPr>
            <w:tcW w:w="7173" w:type="dxa"/>
            <w:gridSpan w:val="3"/>
            <w:tcBorders>
              <w:bottom w:val="single" w:sz="12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14:paraId="50D0E58A" w14:textId="4D49D07A" w:rsidR="00250EDE" w:rsidRPr="00840F0A" w:rsidRDefault="00250EDE" w:rsidP="00250EDE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East Asia</w:t>
            </w:r>
          </w:p>
          <w:p w14:paraId="7F200FBA" w14:textId="7902CCF9" w:rsidR="00250EDE" w:rsidRPr="00840F0A" w:rsidRDefault="00250EDE" w:rsidP="00250EDE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(15°-55°N, 65°-135°E)</w:t>
            </w:r>
          </w:p>
        </w:tc>
      </w:tr>
      <w:tr w:rsidR="00F35F47" w:rsidRPr="00B64A63" w14:paraId="154DE687" w14:textId="77777777" w:rsidTr="00250EDE">
        <w:trPr>
          <w:trHeight w:val="26"/>
        </w:trPr>
        <w:tc>
          <w:tcPr>
            <w:tcW w:w="2350" w:type="dxa"/>
            <w:tcBorders>
              <w:top w:val="single" w:sz="12" w:space="0" w:color="auto"/>
              <w:bottom w:val="thickThin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E1FF208" w14:textId="77777777" w:rsidR="00F35F47" w:rsidRPr="00840F0A" w:rsidRDefault="00F35F47" w:rsidP="00F35F47">
            <w:pPr>
              <w:widowControl/>
              <w:jc w:val="center"/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b/>
                <w:bCs/>
                <w:color w:val="000000" w:themeColor="text1"/>
                <w:sz w:val="24"/>
                <w:szCs w:val="24"/>
              </w:rPr>
              <w:t>Dataset split</w:t>
            </w:r>
          </w:p>
        </w:tc>
        <w:tc>
          <w:tcPr>
            <w:tcW w:w="7173" w:type="dxa"/>
            <w:gridSpan w:val="3"/>
            <w:tcBorders>
              <w:top w:val="single" w:sz="12" w:space="0" w:color="auto"/>
              <w:bottom w:val="thickThinMediumGap" w:sz="24" w:space="0" w:color="auto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A950EF3" w14:textId="71687481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90%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of 6-</w:t>
            </w:r>
            <w:r w:rsidR="005C54FD" w:rsidRPr="00840F0A">
              <w:rPr>
                <w:rFonts w:cs="Times New Roman" w:hint="eastAsia"/>
                <w:color w:val="000000" w:themeColor="text1"/>
                <w:sz w:val="24"/>
                <w:szCs w:val="24"/>
              </w:rPr>
              <w:t>hourly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data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for training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and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10% for validation 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during 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1961-2015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14:paraId="136B454A" w14:textId="2F3FACF2" w:rsidR="00F35F47" w:rsidRPr="00840F0A" w:rsidRDefault="00F35F47" w:rsidP="00F35F47">
            <w:pPr>
              <w:widowControl/>
              <w:jc w:val="center"/>
              <w:rPr>
                <w:rFonts w:cs="Times New Roman"/>
                <w:color w:val="000000" w:themeColor="text1"/>
                <w:sz w:val="24"/>
                <w:szCs w:val="24"/>
              </w:rPr>
            </w:pP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monthly 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data </w:t>
            </w:r>
            <w:r w:rsidRPr="00840F0A">
              <w:rPr>
                <w:rFonts w:cs="Times New Roman"/>
                <w:color w:val="000000" w:themeColor="text1"/>
                <w:sz w:val="24"/>
                <w:szCs w:val="24"/>
              </w:rPr>
              <w:t>for testing</w:t>
            </w:r>
            <w:r w:rsidR="005C54FD" w:rsidRPr="00840F0A">
              <w:rPr>
                <w:rFonts w:cs="Times New Roman"/>
                <w:color w:val="000000" w:themeColor="text1"/>
                <w:sz w:val="24"/>
                <w:szCs w:val="24"/>
              </w:rPr>
              <w:t xml:space="preserve"> during 2016-2021</w:t>
            </w:r>
          </w:p>
        </w:tc>
      </w:tr>
    </w:tbl>
    <w:p w14:paraId="1DCA2F51" w14:textId="00F86400" w:rsidR="00780CED" w:rsidRDefault="00780CED" w:rsidP="00D700DD">
      <w:pPr>
        <w:rPr>
          <w:rFonts w:cs="Times New Roman"/>
          <w:color w:val="000000" w:themeColor="text1"/>
          <w:lang w:val="en-GB"/>
        </w:rPr>
      </w:pPr>
    </w:p>
    <w:p w14:paraId="542112DD" w14:textId="77777777" w:rsidR="00780CED" w:rsidRDefault="00780CED">
      <w:pPr>
        <w:widowControl/>
        <w:jc w:val="left"/>
        <w:rPr>
          <w:rFonts w:cs="Times New Roman"/>
          <w:color w:val="000000" w:themeColor="text1"/>
          <w:lang w:val="en-GB"/>
        </w:rPr>
      </w:pPr>
      <w:r>
        <w:rPr>
          <w:rFonts w:cs="Times New Roman"/>
          <w:color w:val="000000" w:themeColor="text1"/>
          <w:lang w:val="en-GB"/>
        </w:rPr>
        <w:br w:type="page"/>
      </w:r>
    </w:p>
    <w:p w14:paraId="05AD21C2" w14:textId="0F61196A" w:rsidR="00780CED" w:rsidRDefault="00780CED" w:rsidP="00D700DD">
      <w:pPr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noProof/>
          <w:color w:val="000000" w:themeColor="text1"/>
          <w:sz w:val="24"/>
          <w:szCs w:val="24"/>
          <w:lang w:val="en-GB"/>
        </w:rPr>
        <w:lastRenderedPageBreak/>
        <w:drawing>
          <wp:inline distT="0" distB="0" distL="0" distR="0" wp14:anchorId="1B18B10E" wp14:editId="39695226">
            <wp:extent cx="5274310" cy="4339445"/>
            <wp:effectExtent l="0" t="0" r="2540" b="4445"/>
            <wp:docPr id="646924421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6924421" name="图片 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39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9A63EE" w14:textId="53E8A911" w:rsidR="00D700DD" w:rsidRPr="00393829" w:rsidRDefault="00780CED" w:rsidP="005D10DE">
      <w:pPr>
        <w:spacing w:line="480" w:lineRule="auto"/>
        <w:rPr>
          <w:rFonts w:cs="Times New Roman"/>
          <w:color w:val="000000" w:themeColor="text1"/>
          <w:lang w:val="en-GB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2617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1.</w:t>
      </w:r>
      <w:r w:rsidR="00402512" w:rsidRPr="00402512">
        <w:t xml:space="preserve"> </w:t>
      </w:r>
      <w:r w:rsidR="00402512" w:rsidRPr="00402512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The structure of the </w:t>
      </w:r>
      <w:r w:rsidR="000A4A46" w:rsidRPr="000A4A46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Diffusion Probabilistic Downscaling Model (DPDM)</w:t>
      </w:r>
      <w:r w:rsidRPr="00393829">
        <w:rPr>
          <w:rFonts w:cs="Times New Roman"/>
          <w:color w:val="000000" w:themeColor="text1"/>
          <w:sz w:val="24"/>
          <w:szCs w:val="24"/>
          <w:lang w:val="en-GB"/>
        </w:rPr>
        <w:t>.</w:t>
      </w:r>
      <w:r w:rsidR="00402512" w:rsidRPr="00402512">
        <w:t xml:space="preserve"> </w:t>
      </w:r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 xml:space="preserve">The </w:t>
      </w:r>
      <w:r w:rsidR="000A4A46">
        <w:rPr>
          <w:rFonts w:cs="Times New Roman"/>
          <w:color w:val="000000" w:themeColor="text1"/>
          <w:sz w:val="24"/>
          <w:szCs w:val="24"/>
          <w:lang w:val="en-GB"/>
        </w:rPr>
        <w:t xml:space="preserve">DPDM </w:t>
      </w:r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 xml:space="preserve">contains two parts, a forward diffusion noise adding process and a reverse denoising process. In the denoising process, low-resolution data, geography, </w:t>
      </w:r>
      <w:r w:rsidR="00402512">
        <w:rPr>
          <w:rFonts w:cs="Times New Roman"/>
          <w:color w:val="000000" w:themeColor="text1"/>
          <w:sz w:val="24"/>
          <w:szCs w:val="24"/>
          <w:lang w:val="en-GB"/>
        </w:rPr>
        <w:t xml:space="preserve">land-sea mask information </w:t>
      </w:r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 xml:space="preserve">are </w:t>
      </w:r>
      <w:r w:rsidR="009C75D8">
        <w:rPr>
          <w:rFonts w:cs="Times New Roman"/>
          <w:color w:val="000000" w:themeColor="text1"/>
          <w:sz w:val="24"/>
          <w:szCs w:val="24"/>
          <w:lang w:val="en-GB"/>
        </w:rPr>
        <w:t>provided</w:t>
      </w:r>
      <w:r w:rsidR="009C75D8" w:rsidRPr="00402512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 xml:space="preserve">as input. The denoising model adopts the U-net architecture, and both </w:t>
      </w:r>
      <w:proofErr w:type="spellStart"/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>upsampling</w:t>
      </w:r>
      <w:proofErr w:type="spellEnd"/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 xml:space="preserve"> and </w:t>
      </w:r>
      <w:proofErr w:type="spellStart"/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>downsampling</w:t>
      </w:r>
      <w:proofErr w:type="spellEnd"/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 xml:space="preserve"> use similar residual modules and </w:t>
      </w:r>
      <w:r w:rsidR="00402512">
        <w:rPr>
          <w:rFonts w:cs="Times New Roman"/>
          <w:color w:val="000000" w:themeColor="text1"/>
          <w:sz w:val="24"/>
          <w:szCs w:val="24"/>
          <w:lang w:val="en-GB"/>
        </w:rPr>
        <w:t>self-</w:t>
      </w:r>
      <w:r w:rsidR="00402512" w:rsidRPr="00402512">
        <w:rPr>
          <w:rFonts w:cs="Times New Roman"/>
          <w:color w:val="000000" w:themeColor="text1"/>
          <w:sz w:val="24"/>
          <w:szCs w:val="24"/>
          <w:lang w:val="en-GB"/>
        </w:rPr>
        <w:t>attention modules.</w:t>
      </w:r>
    </w:p>
    <w:p w14:paraId="7085EF12" w14:textId="77777777" w:rsidR="00D700DD" w:rsidRPr="00393829" w:rsidRDefault="00D700DD" w:rsidP="00D700DD">
      <w:pPr>
        <w:widowControl/>
        <w:rPr>
          <w:rFonts w:cs="Times New Roman"/>
          <w:color w:val="000000" w:themeColor="text1"/>
          <w:lang w:val="en-GB"/>
        </w:rPr>
      </w:pPr>
      <w:r w:rsidRPr="00393829">
        <w:rPr>
          <w:rFonts w:cs="Times New Roman"/>
          <w:color w:val="000000" w:themeColor="text1"/>
          <w:lang w:val="en-GB"/>
        </w:rPr>
        <w:br w:type="page"/>
      </w:r>
    </w:p>
    <w:p w14:paraId="5A84451C" w14:textId="758C4D41" w:rsidR="00AF10DB" w:rsidRPr="00393829" w:rsidRDefault="001764D1" w:rsidP="00B00E28">
      <w:pPr>
        <w:spacing w:line="480" w:lineRule="auto"/>
        <w:jc w:val="center"/>
        <w:rPr>
          <w:rFonts w:cs="Times New Roman"/>
          <w:b/>
          <w:bCs/>
          <w:color w:val="000000" w:themeColor="text1"/>
          <w:sz w:val="24"/>
          <w:szCs w:val="24"/>
          <w:shd w:val="clear" w:color="auto" w:fill="FFFFFF"/>
          <w:lang w:val="en-GB"/>
        </w:rPr>
      </w:pPr>
      <w:r>
        <w:rPr>
          <w:rFonts w:cs="Times New Roman"/>
          <w:b/>
          <w:bCs/>
          <w:noProof/>
          <w:color w:val="000000" w:themeColor="text1"/>
          <w:sz w:val="24"/>
          <w:szCs w:val="24"/>
          <w:shd w:val="clear" w:color="auto" w:fill="FFFFFF"/>
          <w:lang w:val="en-GB"/>
        </w:rPr>
        <w:lastRenderedPageBreak/>
        <w:drawing>
          <wp:inline distT="0" distB="0" distL="0" distR="0" wp14:anchorId="227CB026" wp14:editId="15C95249">
            <wp:extent cx="5191904" cy="4394235"/>
            <wp:effectExtent l="0" t="0" r="8890" b="6350"/>
            <wp:docPr id="34818136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81361" name="图片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904" cy="43942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5C3211" w14:textId="7E4F40B9" w:rsidR="00AF10DB" w:rsidRPr="00393829" w:rsidRDefault="000C27F9" w:rsidP="00AF10DB">
      <w:pPr>
        <w:widowControl/>
        <w:snapToGrid w:val="0"/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="00AF10DB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2617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="00AF10DB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2</w:t>
      </w:r>
      <w:r w:rsidR="00AF10DB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="002B79AF" w:rsidRPr="002B79A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Comparison of </w:t>
      </w:r>
      <w:r w:rsidR="004517F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total </w:t>
      </w:r>
      <w:r w:rsidR="002B79AF" w:rsidRPr="002B79A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precipitation downscaling results from different methods</w:t>
      </w:r>
      <w:r w:rsidR="002B79A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="00B9361F" w:rsidRPr="00B9361F">
        <w:rPr>
          <w:rFonts w:cs="Times New Roman"/>
          <w:color w:val="000000" w:themeColor="text1"/>
          <w:sz w:val="24"/>
          <w:szCs w:val="24"/>
          <w:lang w:val="en-GB"/>
        </w:rPr>
        <w:t>T</w:t>
      </w:r>
      <w:r w:rsidR="00B9361F" w:rsidRPr="00B80597">
        <w:rPr>
          <w:rFonts w:cs="Times New Roman"/>
          <w:sz w:val="24"/>
          <w:szCs w:val="24"/>
        </w:rPr>
        <w:t>he skills of anomaly correlation coefficients (ACC)</w:t>
      </w:r>
      <w:r w:rsidR="00B9361F">
        <w:rPr>
          <w:rFonts w:cs="Times New Roman"/>
          <w:sz w:val="24"/>
          <w:szCs w:val="24"/>
        </w:rPr>
        <w:t xml:space="preserve"> and n</w:t>
      </w:r>
      <w:r w:rsidR="00B9361F" w:rsidRPr="00B9361F">
        <w:rPr>
          <w:rFonts w:cs="Times New Roman"/>
          <w:sz w:val="24"/>
          <w:szCs w:val="24"/>
        </w:rPr>
        <w:t>ormalized root mean square error</w:t>
      </w:r>
      <w:r w:rsidR="00B9361F">
        <w:rPr>
          <w:rFonts w:cs="Times New Roman"/>
          <w:sz w:val="24"/>
          <w:szCs w:val="24"/>
        </w:rPr>
        <w:t xml:space="preserve"> (NRMSE)</w:t>
      </w:r>
      <w:r w:rsidR="00B9361F" w:rsidRPr="00B80597">
        <w:rPr>
          <w:rFonts w:cs="Times New Roman"/>
          <w:sz w:val="24"/>
          <w:szCs w:val="24"/>
        </w:rPr>
        <w:t xml:space="preserve"> </w:t>
      </w:r>
      <w:r w:rsidR="00162FCA">
        <w:rPr>
          <w:rFonts w:cs="Times New Roman"/>
          <w:sz w:val="24"/>
          <w:szCs w:val="24"/>
        </w:rPr>
        <w:t>in reproducing</w:t>
      </w:r>
      <w:r w:rsidR="00B9361F" w:rsidRPr="00B80597">
        <w:rPr>
          <w:rFonts w:cs="Times New Roman"/>
          <w:sz w:val="24"/>
          <w:szCs w:val="24"/>
        </w:rPr>
        <w:t xml:space="preserve"> precipitation over</w:t>
      </w:r>
      <w:r w:rsidR="00AE672D">
        <w:rPr>
          <w:rFonts w:cs="Times New Roman"/>
          <w:sz w:val="24"/>
          <w:szCs w:val="24"/>
        </w:rPr>
        <w:t xml:space="preserve"> </w:t>
      </w:r>
      <w:r w:rsidR="00AE672D">
        <w:rPr>
          <w:rFonts w:cs="Times New Roman" w:hint="eastAsia"/>
          <w:sz w:val="24"/>
          <w:szCs w:val="24"/>
        </w:rPr>
        <w:t>Eas</w:t>
      </w:r>
      <w:r w:rsidR="00AE672D">
        <w:rPr>
          <w:rFonts w:cs="Times New Roman"/>
          <w:sz w:val="24"/>
          <w:szCs w:val="24"/>
        </w:rPr>
        <w:t>t Asia</w:t>
      </w:r>
      <w:r w:rsidR="00B9361F" w:rsidRPr="00B80597">
        <w:rPr>
          <w:rFonts w:cs="Times New Roman"/>
          <w:sz w:val="24"/>
          <w:szCs w:val="24"/>
        </w:rPr>
        <w:t xml:space="preserve"> based on the </w:t>
      </w:r>
      <w:r w:rsidR="007F7D88">
        <w:rPr>
          <w:rFonts w:cs="Times New Roman"/>
          <w:sz w:val="24"/>
          <w:szCs w:val="24"/>
        </w:rPr>
        <w:t xml:space="preserve">downscaling </w:t>
      </w:r>
      <w:r w:rsidR="00AE672D">
        <w:rPr>
          <w:rFonts w:cs="Times New Roman"/>
          <w:sz w:val="24"/>
          <w:szCs w:val="24"/>
        </w:rPr>
        <w:t>results</w:t>
      </w:r>
      <w:r w:rsidR="00B9361F" w:rsidRPr="00B80597">
        <w:rPr>
          <w:rFonts w:cs="Times New Roman"/>
          <w:sz w:val="24"/>
          <w:szCs w:val="24"/>
        </w:rPr>
        <w:t xml:space="preserve"> of </w:t>
      </w:r>
      <w:r w:rsidR="00AE672D">
        <w:rPr>
          <w:rFonts w:cs="Times New Roman"/>
          <w:sz w:val="24"/>
          <w:szCs w:val="24"/>
        </w:rPr>
        <w:t xml:space="preserve">the </w:t>
      </w:r>
      <w:r w:rsidR="00E81312">
        <w:rPr>
          <w:rFonts w:cs="Times New Roman"/>
          <w:sz w:val="24"/>
          <w:szCs w:val="24"/>
        </w:rPr>
        <w:t>Lerp</w:t>
      </w:r>
      <w:r w:rsidR="00B9361F" w:rsidRPr="00B80597">
        <w:rPr>
          <w:rFonts w:cs="Times New Roman"/>
          <w:sz w:val="24"/>
          <w:szCs w:val="24"/>
        </w:rPr>
        <w:t xml:space="preserve">, </w:t>
      </w:r>
      <w:r w:rsidR="007F7D88">
        <w:rPr>
          <w:rFonts w:cs="Times New Roman"/>
          <w:sz w:val="24"/>
          <w:szCs w:val="24"/>
        </w:rPr>
        <w:t>EDSR-GAN</w:t>
      </w:r>
      <w:r w:rsidR="00B9361F" w:rsidRPr="00B80597">
        <w:rPr>
          <w:rFonts w:cs="Times New Roman"/>
          <w:sz w:val="24"/>
          <w:szCs w:val="24"/>
        </w:rPr>
        <w:t xml:space="preserve">, </w:t>
      </w:r>
      <w:r w:rsidR="000A4A46">
        <w:rPr>
          <w:rFonts w:cs="Times New Roman"/>
          <w:sz w:val="24"/>
          <w:szCs w:val="24"/>
        </w:rPr>
        <w:t>DPDM</w:t>
      </w:r>
      <w:r w:rsidR="007F7D88">
        <w:rPr>
          <w:rFonts w:cs="Times New Roman"/>
          <w:sz w:val="24"/>
          <w:szCs w:val="24"/>
        </w:rPr>
        <w:t xml:space="preserve"> with single member</w:t>
      </w:r>
      <w:r w:rsidR="00B9361F" w:rsidRPr="00B80597">
        <w:rPr>
          <w:rFonts w:cs="Times New Roman"/>
          <w:sz w:val="24"/>
          <w:szCs w:val="24"/>
        </w:rPr>
        <w:t xml:space="preserve">, </w:t>
      </w:r>
      <w:r w:rsidR="000A4A46">
        <w:rPr>
          <w:rFonts w:cs="Times New Roman"/>
          <w:sz w:val="24"/>
          <w:szCs w:val="24"/>
        </w:rPr>
        <w:t>DPDM</w:t>
      </w:r>
      <w:r w:rsidR="007F7D88">
        <w:rPr>
          <w:rFonts w:cs="Times New Roman"/>
          <w:sz w:val="24"/>
          <w:szCs w:val="24"/>
        </w:rPr>
        <w:t xml:space="preserve"> with 33 members</w:t>
      </w:r>
      <w:r w:rsidR="00B9361F" w:rsidRPr="00B80597">
        <w:rPr>
          <w:rFonts w:cs="Times New Roman"/>
          <w:sz w:val="24"/>
          <w:szCs w:val="24"/>
        </w:rPr>
        <w:t xml:space="preserve"> and </w:t>
      </w:r>
      <w:r w:rsidR="000A4A46">
        <w:rPr>
          <w:rFonts w:cs="Times New Roman"/>
          <w:sz w:val="24"/>
          <w:szCs w:val="24"/>
        </w:rPr>
        <w:t>DPDM</w:t>
      </w:r>
      <w:r w:rsidR="007F7D88">
        <w:rPr>
          <w:rFonts w:cs="Times New Roman"/>
          <w:sz w:val="24"/>
          <w:szCs w:val="24"/>
        </w:rPr>
        <w:t xml:space="preserve"> with 100 members,</w:t>
      </w:r>
      <w:r w:rsidR="00B9361F" w:rsidRPr="00B80597">
        <w:rPr>
          <w:rFonts w:cs="Times New Roman"/>
          <w:sz w:val="24"/>
          <w:szCs w:val="24"/>
        </w:rPr>
        <w:t xml:space="preserve"> respectively. </w:t>
      </w:r>
    </w:p>
    <w:p w14:paraId="11A63E7A" w14:textId="1D723943" w:rsidR="00AE0FB6" w:rsidRDefault="00AF10DB" w:rsidP="0034219C">
      <w:pPr>
        <w:widowControl/>
        <w:rPr>
          <w:rFonts w:cs="Times New Roman"/>
          <w:color w:val="000000" w:themeColor="text1"/>
          <w:sz w:val="24"/>
          <w:szCs w:val="24"/>
          <w:lang w:val="en-GB"/>
        </w:rPr>
      </w:pPr>
      <w:r w:rsidRPr="00393829">
        <w:rPr>
          <w:rFonts w:cs="Times New Roman"/>
          <w:color w:val="000000" w:themeColor="text1"/>
          <w:sz w:val="24"/>
          <w:szCs w:val="24"/>
          <w:lang w:val="en-GB"/>
        </w:rPr>
        <w:br w:type="page"/>
      </w:r>
    </w:p>
    <w:p w14:paraId="612C5BC4" w14:textId="6644224C" w:rsidR="00A522EA" w:rsidRPr="00393829" w:rsidRDefault="004A2148" w:rsidP="00803A9D">
      <w:pPr>
        <w:widowControl/>
        <w:snapToGrid w:val="0"/>
        <w:spacing w:line="480" w:lineRule="auto"/>
        <w:jc w:val="center"/>
        <w:rPr>
          <w:rFonts w:cs="Times New Roman"/>
          <w:color w:val="000000" w:themeColor="text1"/>
          <w:sz w:val="24"/>
          <w:szCs w:val="24"/>
          <w:lang w:val="en-GB"/>
        </w:rPr>
      </w:pPr>
      <w:r>
        <w:rPr>
          <w:rFonts w:cs="Times New Roman"/>
          <w:noProof/>
          <w:color w:val="000000" w:themeColor="text1"/>
          <w:sz w:val="24"/>
          <w:szCs w:val="24"/>
          <w:lang w:val="en-GB"/>
        </w:rPr>
        <w:lastRenderedPageBreak/>
        <w:drawing>
          <wp:inline distT="0" distB="0" distL="0" distR="0" wp14:anchorId="5EE4B1D2" wp14:editId="1EDF5023">
            <wp:extent cx="6318941" cy="4164904"/>
            <wp:effectExtent l="0" t="0" r="5715" b="7620"/>
            <wp:docPr id="146166128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1661284" name="图片 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4" b="7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2635" cy="41871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202DFE" w14:textId="605E5B3E" w:rsidR="00402512" w:rsidRPr="00402512" w:rsidRDefault="000C27F9" w:rsidP="0034219C">
      <w:pPr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2617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3</w:t>
      </w:r>
      <w:r w:rsidR="00402512" w:rsidRPr="000268A7">
        <w:rPr>
          <w:rFonts w:cs="Times New Roman"/>
          <w:b/>
          <w:color w:val="000000" w:themeColor="text1"/>
          <w:sz w:val="24"/>
          <w:szCs w:val="24"/>
          <w:lang w:val="en-GB"/>
        </w:rPr>
        <w:t>.</w:t>
      </w:r>
      <w:r w:rsidR="00402512" w:rsidRPr="000268A7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402512" w:rsidRPr="000268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The downscaling results for </w:t>
      </w:r>
      <w:bookmarkStart w:id="6" w:name="_Hlk147515520"/>
      <w:r w:rsidR="003C06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climatological mean </w:t>
      </w:r>
      <w:r w:rsidR="00402512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temperature at 2 meters</w:t>
      </w:r>
      <w:bookmarkEnd w:id="6"/>
      <w:r w:rsidR="00402512" w:rsidRPr="000268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3C06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high</w:t>
      </w:r>
      <w:r w:rsidR="00402512" w:rsidRPr="000268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8E6891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(T2m) </w:t>
      </w:r>
      <w:r w:rsidR="00402512" w:rsidRPr="000268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and</w:t>
      </w:r>
      <w:r w:rsidR="003C06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its</w:t>
      </w:r>
      <w:r w:rsidR="00402512" w:rsidRPr="000268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standard deviation </w:t>
      </w:r>
      <w:r w:rsidR="003C06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based on</w:t>
      </w:r>
      <w:r w:rsidR="00402512" w:rsidRPr="000268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different methods. </w:t>
      </w:r>
      <w:r w:rsidR="00402512" w:rsidRPr="000268A7">
        <w:rPr>
          <w:rFonts w:cs="Times New Roman"/>
          <w:color w:val="000000" w:themeColor="text1"/>
          <w:sz w:val="24"/>
          <w:szCs w:val="24"/>
          <w:lang w:val="en-GB"/>
        </w:rPr>
        <w:t>(a)</w:t>
      </w:r>
      <w:r w:rsidR="00402512" w:rsidRPr="000268A7">
        <w:t xml:space="preserve"> </w:t>
      </w:r>
      <w:r w:rsidR="00E81312" w:rsidRPr="008D1944">
        <w:rPr>
          <w:rFonts w:cs="Times New Roman"/>
          <w:color w:val="000000" w:themeColor="text1"/>
          <w:sz w:val="24"/>
          <w:szCs w:val="24"/>
          <w:lang w:val="en-GB"/>
        </w:rPr>
        <w:t>Observed and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downscal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ed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climatological 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mean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T2m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during 2016-2021 based on the three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different methods. (b) </w:t>
      </w:r>
      <w:r w:rsidR="00E81312">
        <w:rPr>
          <w:rFonts w:cs="Times New Roman" w:hint="eastAsia"/>
          <w:color w:val="000000" w:themeColor="text1"/>
          <w:sz w:val="24"/>
          <w:szCs w:val="24"/>
          <w:lang w:val="en-GB"/>
        </w:rPr>
        <w:t>A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s in (a)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,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but for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the 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standard deviation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 of </w:t>
      </w:r>
      <w:r w:rsidR="00E81312" w:rsidRPr="008D1944">
        <w:rPr>
          <w:rFonts w:cs="Times New Roman"/>
          <w:color w:val="000000" w:themeColor="text1"/>
          <w:sz w:val="24"/>
          <w:szCs w:val="24"/>
          <w:lang w:val="en-GB"/>
        </w:rPr>
        <w:t>monthly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 T2m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. (c) Bias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of the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downscaling results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relative to the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true high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-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resolution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T2m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based on the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different methods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.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(d)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A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s in (c)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,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but for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the bias in its 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standard deviation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.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(e)</w:t>
      </w:r>
      <w:r w:rsidR="00E81312" w:rsidRPr="00EC158C">
        <w:rPr>
          <w:rFonts w:cs="Times New Roman"/>
        </w:rPr>
        <w:t xml:space="preserve"> </w:t>
      </w:r>
      <w:r w:rsidR="002A6070">
        <w:rPr>
          <w:rFonts w:cs="Times New Roman"/>
          <w:color w:val="000000" w:themeColor="text1"/>
          <w:sz w:val="24"/>
          <w:szCs w:val="24"/>
          <w:lang w:val="en-GB"/>
        </w:rPr>
        <w:t>T2m</w:t>
      </w:r>
      <w:r w:rsidR="002A6070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distribution histograms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based on the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high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-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resolution (black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 curve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), EDSR-GAN (yellow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 curve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), DPDM with 100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member</w:t>
      </w:r>
      <w:r w:rsidR="00E81312">
        <w:rPr>
          <w:rFonts w:cs="Times New Roman" w:hint="eastAsia"/>
          <w:color w:val="000000" w:themeColor="text1"/>
          <w:sz w:val="24"/>
          <w:szCs w:val="24"/>
          <w:lang w:val="en-GB"/>
        </w:rPr>
        <w:t>s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 (red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 curve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 xml:space="preserve">) and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Lerp 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(blue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 xml:space="preserve"> curve</w:t>
      </w:r>
      <w:r w:rsidR="00E81312" w:rsidRPr="00EC158C">
        <w:rPr>
          <w:rFonts w:cs="Times New Roman"/>
          <w:color w:val="000000" w:themeColor="text1"/>
          <w:sz w:val="24"/>
          <w:szCs w:val="24"/>
          <w:lang w:val="en-GB"/>
        </w:rPr>
        <w:t>)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.</w:t>
      </w:r>
    </w:p>
    <w:p w14:paraId="23BA3905" w14:textId="2EAEC09E" w:rsidR="00AF10DB" w:rsidRDefault="00AF10DB" w:rsidP="0034219C">
      <w:pPr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 w:rsidRPr="00393829">
        <w:rPr>
          <w:rFonts w:cs="Times New Roman"/>
          <w:color w:val="000000" w:themeColor="text1"/>
          <w:sz w:val="24"/>
          <w:szCs w:val="24"/>
          <w:lang w:val="en-GB"/>
        </w:rPr>
        <w:br w:type="page"/>
      </w:r>
    </w:p>
    <w:p w14:paraId="3A2A2AFE" w14:textId="07E3D1E2" w:rsidR="00AF10DB" w:rsidRPr="00F232E2" w:rsidRDefault="001B0430" w:rsidP="00AF10DB">
      <w:pPr>
        <w:snapToGrid w:val="0"/>
        <w:spacing w:line="480" w:lineRule="auto"/>
        <w:jc w:val="center"/>
        <w:rPr>
          <w:rFonts w:cs="Times New Roman"/>
          <w:color w:val="000000" w:themeColor="text1"/>
          <w:sz w:val="24"/>
          <w:szCs w:val="24"/>
        </w:rPr>
      </w:pPr>
      <w:r w:rsidRPr="001B0430">
        <w:rPr>
          <w:noProof/>
        </w:rPr>
        <w:lastRenderedPageBreak/>
        <w:t xml:space="preserve"> </w:t>
      </w:r>
      <w:r w:rsidR="004A2148">
        <w:rPr>
          <w:rFonts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9F77B48" wp14:editId="606ECD5D">
            <wp:extent cx="5932309" cy="5020887"/>
            <wp:effectExtent l="0" t="0" r="0" b="8890"/>
            <wp:docPr id="95567962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5679620" name="图片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8670" cy="50262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016B0D" w14:textId="689A6F88" w:rsidR="002B79AF" w:rsidRDefault="00DF6170" w:rsidP="002B79AF">
      <w:pPr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 w:rsidRPr="00F232E2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Supplementary Fig</w:t>
      </w:r>
      <w:r w:rsidR="002617F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ure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4</w:t>
      </w:r>
      <w:r w:rsidR="00AF10DB" w:rsidRPr="00F232E2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="002B79AF" w:rsidRPr="002B79A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Comparison of </w:t>
      </w:r>
      <w:r w:rsidR="008E6891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T2m</w:t>
      </w:r>
      <w:r w:rsidR="002B79A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2B79AF" w:rsidRPr="002B79A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downscaling results from different methods</w:t>
      </w:r>
      <w:r w:rsidR="002B79A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="002B79AF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As in </w:t>
      </w:r>
      <w:r w:rsidR="002B79AF" w:rsidRPr="00AE4641">
        <w:rPr>
          <w:rFonts w:cs="Times New Roman"/>
          <w:color w:val="000000" w:themeColor="text1"/>
          <w:sz w:val="24"/>
          <w:szCs w:val="24"/>
          <w:lang w:val="en-GB"/>
        </w:rPr>
        <w:t xml:space="preserve">Supplementary </w:t>
      </w:r>
      <w:r w:rsidR="002B79AF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Fig. </w:t>
      </w:r>
      <w:r w:rsidR="002B79AF">
        <w:rPr>
          <w:rFonts w:cs="Times New Roman"/>
          <w:color w:val="000000" w:themeColor="text1"/>
          <w:sz w:val="24"/>
          <w:szCs w:val="24"/>
          <w:lang w:val="en-GB"/>
        </w:rPr>
        <w:t>2</w:t>
      </w:r>
      <w:r w:rsidR="002B79AF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, but for the </w:t>
      </w:r>
      <w:r w:rsidR="008E6891">
        <w:rPr>
          <w:rFonts w:cs="Times New Roman"/>
          <w:color w:val="000000" w:themeColor="text1"/>
          <w:sz w:val="24"/>
          <w:szCs w:val="24"/>
          <w:lang w:val="en-GB"/>
        </w:rPr>
        <w:t xml:space="preserve">downscaling </w:t>
      </w:r>
      <w:r w:rsidR="002B79AF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results </w:t>
      </w:r>
      <w:r w:rsidR="008E6891">
        <w:rPr>
          <w:rFonts w:cs="Times New Roman"/>
          <w:color w:val="000000" w:themeColor="text1"/>
          <w:sz w:val="24"/>
          <w:szCs w:val="24"/>
          <w:lang w:val="en-GB"/>
        </w:rPr>
        <w:t>of</w:t>
      </w:r>
      <w:r w:rsidR="002B79AF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8E6891">
        <w:rPr>
          <w:rFonts w:cs="Times New Roman"/>
          <w:color w:val="000000" w:themeColor="text1"/>
          <w:sz w:val="24"/>
          <w:szCs w:val="24"/>
          <w:lang w:val="en-GB"/>
        </w:rPr>
        <w:t>T2m</w:t>
      </w:r>
      <w:r w:rsidR="002B79AF" w:rsidRPr="00393829">
        <w:rPr>
          <w:rFonts w:cs="Times New Roman"/>
          <w:color w:val="000000" w:themeColor="text1"/>
          <w:sz w:val="24"/>
          <w:szCs w:val="24"/>
          <w:lang w:val="en-GB"/>
        </w:rPr>
        <w:t>.</w:t>
      </w:r>
    </w:p>
    <w:p w14:paraId="2284E8DD" w14:textId="12749BD4" w:rsidR="00144CF7" w:rsidRPr="00F232E2" w:rsidRDefault="00AF10DB" w:rsidP="002B79AF">
      <w:pPr>
        <w:snapToGrid w:val="0"/>
        <w:spacing w:line="480" w:lineRule="auto"/>
      </w:pPr>
      <w:r w:rsidRPr="00393829">
        <w:rPr>
          <w:rFonts w:cs="Times New Roman"/>
          <w:color w:val="000000" w:themeColor="text1"/>
          <w:sz w:val="24"/>
          <w:szCs w:val="24"/>
          <w:lang w:val="en-GB"/>
        </w:rPr>
        <w:br w:type="page"/>
      </w:r>
    </w:p>
    <w:p w14:paraId="22C26818" w14:textId="65C55889" w:rsidR="001E1B26" w:rsidRPr="00393829" w:rsidRDefault="004A2148" w:rsidP="00803A9D">
      <w:pPr>
        <w:snapToGrid w:val="0"/>
        <w:spacing w:line="480" w:lineRule="auto"/>
        <w:jc w:val="center"/>
        <w:rPr>
          <w:rFonts w:cs="Times New Roman"/>
          <w:color w:val="000000" w:themeColor="text1"/>
          <w:sz w:val="24"/>
          <w:szCs w:val="24"/>
          <w:lang w:val="en-GB"/>
        </w:rPr>
      </w:pPr>
      <w:r>
        <w:rPr>
          <w:rFonts w:cs="Times New Roman"/>
          <w:noProof/>
          <w:color w:val="000000" w:themeColor="text1"/>
          <w:sz w:val="24"/>
          <w:szCs w:val="24"/>
          <w:lang w:val="en-GB"/>
        </w:rPr>
        <w:lastRenderedPageBreak/>
        <w:drawing>
          <wp:inline distT="0" distB="0" distL="0" distR="0" wp14:anchorId="5EE27482" wp14:editId="1ED8061A">
            <wp:extent cx="6067698" cy="5135476"/>
            <wp:effectExtent l="0" t="0" r="9525" b="8255"/>
            <wp:docPr id="18979177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7917701" name="图片 5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67698" cy="5135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75053" w14:textId="2DD9FBE2" w:rsidR="00FC734C" w:rsidRPr="00393829" w:rsidRDefault="00DF6170" w:rsidP="00FC734C">
      <w:pPr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bookmarkStart w:id="7" w:name="_Hlk107246513"/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F87875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5</w:t>
      </w:r>
      <w:r w:rsidR="00FC734C" w:rsidRPr="00FC734C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FC734C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The </w:t>
      </w:r>
      <w:r w:rsidR="00FC734C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anomaly </w:t>
      </w:r>
      <w:r w:rsidR="00FC734C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of </w:t>
      </w:r>
      <w:r w:rsidR="00FC734C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total precipitation</w:t>
      </w:r>
      <w:r w:rsidR="00FC734C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FC734C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in different downscaling methods. </w:t>
      </w:r>
      <w:bookmarkEnd w:id="7"/>
      <w:r w:rsidR="00FC734C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The </w:t>
      </w:r>
      <w:r w:rsidR="00841E0A">
        <w:rPr>
          <w:rFonts w:cs="Times New Roman"/>
          <w:color w:val="000000" w:themeColor="text1"/>
          <w:sz w:val="24"/>
          <w:szCs w:val="24"/>
          <w:lang w:val="en-GB"/>
        </w:rPr>
        <w:t>anomaly</w:t>
      </w:r>
      <w:r w:rsidR="00FC734C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 of</w:t>
      </w:r>
      <w:r w:rsidR="00841E0A" w:rsidRPr="00841E0A">
        <w:t xml:space="preserve"> </w:t>
      </w:r>
      <w:r w:rsidR="00841E0A" w:rsidRPr="00841E0A">
        <w:rPr>
          <w:rFonts w:cs="Times New Roman"/>
          <w:color w:val="000000" w:themeColor="text1"/>
          <w:sz w:val="24"/>
          <w:szCs w:val="24"/>
          <w:lang w:val="en-GB"/>
        </w:rPr>
        <w:t>total precipitation</w:t>
      </w:r>
      <w:r w:rsidR="00841E0A">
        <w:rPr>
          <w:rFonts w:cs="Times New Roman"/>
          <w:color w:val="000000" w:themeColor="text1"/>
          <w:sz w:val="24"/>
          <w:szCs w:val="24"/>
          <w:lang w:val="en-GB"/>
        </w:rPr>
        <w:t xml:space="preserve"> in July 2020 </w:t>
      </w:r>
      <w:r w:rsidR="00EC7A98">
        <w:rPr>
          <w:rFonts w:cs="Times New Roman"/>
          <w:color w:val="000000" w:themeColor="text1"/>
          <w:sz w:val="24"/>
          <w:szCs w:val="24"/>
          <w:lang w:val="en-GB"/>
        </w:rPr>
        <w:t xml:space="preserve">produced by </w:t>
      </w:r>
      <w:r w:rsidR="00841E0A">
        <w:rPr>
          <w:rFonts w:cs="Times New Roman"/>
          <w:color w:val="000000" w:themeColor="text1"/>
          <w:sz w:val="24"/>
          <w:szCs w:val="24"/>
          <w:lang w:val="en-GB"/>
        </w:rPr>
        <w:t>the</w:t>
      </w:r>
      <w:r w:rsidR="006F025F" w:rsidRPr="006F025F">
        <w:t xml:space="preserve"> </w:t>
      </w:r>
      <w:r w:rsidR="006F025F" w:rsidRPr="006F025F">
        <w:rPr>
          <w:rFonts w:cs="Times New Roman"/>
          <w:color w:val="000000" w:themeColor="text1"/>
          <w:sz w:val="24"/>
          <w:szCs w:val="24"/>
          <w:lang w:val="en-GB"/>
        </w:rPr>
        <w:t>different downscaling methods</w:t>
      </w:r>
      <w:r w:rsidR="006F025F">
        <w:rPr>
          <w:rFonts w:cs="Times New Roman"/>
          <w:color w:val="000000" w:themeColor="text1"/>
          <w:sz w:val="24"/>
          <w:szCs w:val="24"/>
          <w:lang w:val="en-GB"/>
        </w:rPr>
        <w:t>.</w:t>
      </w:r>
      <w:r w:rsidR="00FC734C" w:rsidRPr="00393829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6F025F" w:rsidRPr="006F025F">
        <w:rPr>
          <w:rFonts w:cs="Times New Roman"/>
          <w:color w:val="000000" w:themeColor="text1"/>
          <w:sz w:val="24"/>
          <w:szCs w:val="24"/>
          <w:lang w:val="en-GB"/>
        </w:rPr>
        <w:t xml:space="preserve">The spatially averaged </w:t>
      </w:r>
      <w:r w:rsidR="006F025F">
        <w:rPr>
          <w:rFonts w:cs="Times New Roman"/>
          <w:color w:val="000000" w:themeColor="text1"/>
          <w:sz w:val="24"/>
          <w:szCs w:val="24"/>
          <w:lang w:val="en-GB"/>
        </w:rPr>
        <w:t>bias</w:t>
      </w:r>
      <w:r w:rsidR="006F025F" w:rsidRPr="006F025F">
        <w:rPr>
          <w:rFonts w:cs="Times New Roman"/>
          <w:color w:val="000000" w:themeColor="text1"/>
          <w:sz w:val="24"/>
          <w:szCs w:val="24"/>
          <w:lang w:val="en-GB"/>
        </w:rPr>
        <w:t xml:space="preserve"> and mean absolute error</w:t>
      </w:r>
      <w:r w:rsidR="006F025F">
        <w:rPr>
          <w:rFonts w:cs="Times New Roman"/>
          <w:color w:val="000000" w:themeColor="text1"/>
          <w:sz w:val="24"/>
          <w:szCs w:val="24"/>
          <w:lang w:val="en-GB"/>
        </w:rPr>
        <w:t xml:space="preserve"> (</w:t>
      </w:r>
      <w:proofErr w:type="spellStart"/>
      <w:r w:rsidR="006F025F">
        <w:rPr>
          <w:rFonts w:cs="Times New Roman"/>
          <w:color w:val="000000" w:themeColor="text1"/>
          <w:sz w:val="24"/>
          <w:szCs w:val="24"/>
          <w:lang w:val="en-GB"/>
        </w:rPr>
        <w:t>mae</w:t>
      </w:r>
      <w:proofErr w:type="spellEnd"/>
      <w:r w:rsidR="006F025F">
        <w:rPr>
          <w:rFonts w:cs="Times New Roman"/>
          <w:color w:val="000000" w:themeColor="text1"/>
          <w:sz w:val="24"/>
          <w:szCs w:val="24"/>
          <w:lang w:val="en-GB"/>
        </w:rPr>
        <w:t>)</w:t>
      </w:r>
      <w:r w:rsidR="006F025F" w:rsidRPr="006F025F">
        <w:rPr>
          <w:rFonts w:cs="Times New Roman"/>
          <w:color w:val="000000" w:themeColor="text1"/>
          <w:sz w:val="24"/>
          <w:szCs w:val="24"/>
          <w:lang w:val="en-GB"/>
        </w:rPr>
        <w:t xml:space="preserve"> are shown in </w:t>
      </w:r>
      <w:r w:rsidR="0005202B">
        <w:rPr>
          <w:rFonts w:cs="Times New Roman"/>
          <w:color w:val="000000" w:themeColor="text1"/>
          <w:sz w:val="24"/>
          <w:szCs w:val="24"/>
          <w:lang w:val="en-GB"/>
        </w:rPr>
        <w:t xml:space="preserve">top of </w:t>
      </w:r>
      <w:r w:rsidR="006F025F" w:rsidRPr="006F025F">
        <w:rPr>
          <w:rFonts w:cs="Times New Roman"/>
          <w:color w:val="000000" w:themeColor="text1"/>
          <w:sz w:val="24"/>
          <w:szCs w:val="24"/>
          <w:lang w:val="en-GB"/>
        </w:rPr>
        <w:t xml:space="preserve">the </w:t>
      </w:r>
      <w:r w:rsidR="0005202B">
        <w:rPr>
          <w:rFonts w:cs="Times New Roman"/>
          <w:color w:val="000000" w:themeColor="text1"/>
          <w:sz w:val="24"/>
          <w:szCs w:val="24"/>
          <w:lang w:val="en-GB"/>
        </w:rPr>
        <w:t>panel</w:t>
      </w:r>
      <w:r w:rsidR="006F025F" w:rsidRPr="006F025F">
        <w:rPr>
          <w:rFonts w:cs="Times New Roman"/>
          <w:color w:val="000000" w:themeColor="text1"/>
          <w:sz w:val="24"/>
          <w:szCs w:val="24"/>
          <w:lang w:val="en-GB"/>
        </w:rPr>
        <w:t>.</w:t>
      </w:r>
    </w:p>
    <w:p w14:paraId="369C28F6" w14:textId="1F3160BD" w:rsidR="00AF10DB" w:rsidRPr="00393829" w:rsidRDefault="00AF10DB" w:rsidP="00FC734C">
      <w:pPr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 w:rsidRPr="00393829">
        <w:rPr>
          <w:rFonts w:cs="Times New Roman"/>
          <w:color w:val="000000" w:themeColor="text1"/>
          <w:sz w:val="24"/>
          <w:szCs w:val="24"/>
          <w:lang w:val="en-GB"/>
        </w:rPr>
        <w:br w:type="page"/>
      </w:r>
    </w:p>
    <w:p w14:paraId="1FDC3D56" w14:textId="026749A4" w:rsidR="00AF10DB" w:rsidRPr="00393829" w:rsidRDefault="005570AB" w:rsidP="00803A9D">
      <w:pPr>
        <w:spacing w:line="480" w:lineRule="auto"/>
        <w:jc w:val="center"/>
        <w:rPr>
          <w:rFonts w:cs="Times New Roman"/>
          <w:color w:val="000000" w:themeColor="text1"/>
          <w:lang w:val="en-GB"/>
        </w:rPr>
      </w:pPr>
      <w:r>
        <w:rPr>
          <w:rFonts w:cs="Times New Roman"/>
          <w:noProof/>
          <w:color w:val="000000" w:themeColor="text1"/>
          <w:lang w:val="en-GB"/>
        </w:rPr>
        <w:lastRenderedPageBreak/>
        <w:drawing>
          <wp:inline distT="0" distB="0" distL="0" distR="0" wp14:anchorId="4F80CCA7" wp14:editId="659E1622">
            <wp:extent cx="4992912" cy="8202764"/>
            <wp:effectExtent l="0" t="0" r="0" b="8255"/>
            <wp:docPr id="210189464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1894648" name="图片 6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2912" cy="82027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29C928" w14:textId="13636E5F" w:rsidR="00AF10DB" w:rsidRPr="00393829" w:rsidRDefault="00DF6170" w:rsidP="00AF10DB">
      <w:pPr>
        <w:spacing w:line="480" w:lineRule="auto"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F87875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6</w:t>
      </w:r>
      <w:r w:rsidR="00AF10DB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.</w:t>
      </w:r>
      <w:bookmarkStart w:id="8" w:name="_Hlk108687232"/>
      <w:bookmarkStart w:id="9" w:name="_Hlk108796034"/>
      <w:r w:rsidR="006F025F" w:rsidRPr="006F025F">
        <w:rPr>
          <w:rFonts w:eastAsia="宋体" w:cs="Times New Roman"/>
          <w:b/>
          <w:kern w:val="0"/>
          <w:sz w:val="24"/>
          <w:szCs w:val="24"/>
          <w:lang w:val="en-GB"/>
        </w:rPr>
        <w:t xml:space="preserve"> </w:t>
      </w:r>
      <w:bookmarkStart w:id="10" w:name="_Hlk73540615"/>
      <w:r w:rsidR="006F025F" w:rsidRPr="00302383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Evaluation of </w:t>
      </w:r>
      <w:r w:rsidR="004517F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R squared (</w:t>
      </w:r>
      <w:r w:rsidR="00E81312" w:rsidRPr="00640321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R</w:t>
      </w:r>
      <w:r w:rsidR="00E81312" w:rsidRPr="00640321">
        <w:rPr>
          <w:rFonts w:cs="Times New Roman"/>
          <w:b/>
          <w:bCs/>
          <w:color w:val="000000" w:themeColor="text1"/>
          <w:sz w:val="24"/>
          <w:szCs w:val="24"/>
          <w:vertAlign w:val="superscript"/>
          <w:lang w:val="en-GB"/>
        </w:rPr>
        <w:t>2</w:t>
      </w:r>
      <w:r w:rsidR="004517F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) </w:t>
      </w:r>
      <w:r w:rsidR="006F025F" w:rsidRPr="00302383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and </w:t>
      </w:r>
      <w:r w:rsidR="006A05A2" w:rsidRPr="006A05A2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blurriness</w:t>
      </w:r>
      <w:r w:rsidR="006F025F" w:rsidRPr="00302383">
        <w:t xml:space="preserve"> </w:t>
      </w:r>
      <w:r w:rsidR="006F025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for</w:t>
      </w:r>
      <w:r w:rsidR="006F025F" w:rsidRPr="00302383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6F025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EDSR-</w:t>
      </w:r>
      <w:r w:rsidR="006F025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lastRenderedPageBreak/>
        <w:t>GAN</w:t>
      </w:r>
      <w:r w:rsidR="006F025F" w:rsidRPr="00302383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results </w:t>
      </w:r>
      <w:r w:rsidR="006F025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in </w:t>
      </w:r>
      <w:r w:rsidR="006F025F" w:rsidRPr="00302383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different </w:t>
      </w:r>
      <w:r w:rsidR="006F025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variable.</w:t>
      </w:r>
      <w:r w:rsidR="006F025F" w:rsidRPr="006E2B26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>(a1-a5)</w:t>
      </w:r>
      <w:r w:rsidR="00E81312" w:rsidRPr="009436D5">
        <w:rPr>
          <w:rFonts w:cs="Times New Roman"/>
          <w:sz w:val="24"/>
          <w:szCs w:val="24"/>
        </w:rPr>
        <w:t xml:space="preserve"> 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>Scatter plots between the high-resolution observation</w:t>
      </w:r>
      <w:r w:rsidR="00E81312" w:rsidRPr="009436D5">
        <w:rPr>
          <w:rFonts w:cs="Times New Roman"/>
          <w:color w:val="000000" w:themeColor="text1"/>
          <w:sz w:val="24"/>
          <w:szCs w:val="24"/>
          <w:lang w:val="en-GB"/>
        </w:rPr>
        <w:t>s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 and the downscaling results with the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EDSR-GAN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>. The red line represents the fitting line, and</w:t>
      </w:r>
      <w:r w:rsidR="00E81312" w:rsidRPr="009436D5">
        <w:rPr>
          <w:rFonts w:cs="Times New Roman"/>
          <w:sz w:val="24"/>
          <w:szCs w:val="24"/>
        </w:rPr>
        <w:t xml:space="preserve"> </w:t>
      </w:r>
      <w:r w:rsidR="00E81312" w:rsidRPr="00640321">
        <w:rPr>
          <w:rFonts w:cs="Times New Roman"/>
          <w:color w:val="000000" w:themeColor="text1"/>
          <w:sz w:val="24"/>
          <w:szCs w:val="24"/>
        </w:rPr>
        <w:t>s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>lope and R</w:t>
      </w:r>
      <w:r w:rsidR="00E81312" w:rsidRPr="00640321">
        <w:rPr>
          <w:rFonts w:cs="Times New Roman"/>
          <w:color w:val="000000" w:themeColor="text1"/>
          <w:sz w:val="24"/>
          <w:szCs w:val="24"/>
          <w:vertAlign w:val="superscript"/>
          <w:lang w:val="en-GB"/>
        </w:rPr>
        <w:t>2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 are shown in the legend. (b1-b5) Two-dimensional kernel density estimation of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EDSR-GAN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 to assess the</w:t>
      </w:r>
      <w:r w:rsidR="00E81312" w:rsidRPr="006A05A2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6A05A2" w:rsidRPr="006A05A2">
        <w:rPr>
          <w:rFonts w:cs="Times New Roman"/>
          <w:color w:val="000000" w:themeColor="text1"/>
          <w:sz w:val="24"/>
          <w:szCs w:val="24"/>
          <w:lang w:val="en-GB"/>
        </w:rPr>
        <w:t>blurriness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 of downscaling results. The x axis represents the absolute difference between the downscaling outputs and the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Lerp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, and the y axis represents the absolute difference between the high-resolution observations and the </w:t>
      </w:r>
      <w:r w:rsidR="00E81312">
        <w:rPr>
          <w:rFonts w:cs="Times New Roman"/>
          <w:color w:val="000000" w:themeColor="text1"/>
          <w:sz w:val="24"/>
          <w:szCs w:val="24"/>
          <w:lang w:val="en-GB"/>
        </w:rPr>
        <w:t>Lerp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>. The black dashed diagonal line represents the identity relation.</w:t>
      </w:r>
      <w:bookmarkEnd w:id="8"/>
      <w:bookmarkEnd w:id="10"/>
    </w:p>
    <w:bookmarkEnd w:id="9"/>
    <w:p w14:paraId="05291894" w14:textId="371297D7" w:rsidR="00153408" w:rsidRDefault="00AF10DB" w:rsidP="0034219C">
      <w:pPr>
        <w:widowControl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br w:type="page"/>
      </w:r>
    </w:p>
    <w:p w14:paraId="4B1FF6DE" w14:textId="331DD671" w:rsidR="001425D6" w:rsidRPr="00393829" w:rsidRDefault="005570AB" w:rsidP="00803A9D">
      <w:pPr>
        <w:spacing w:line="480" w:lineRule="auto"/>
        <w:jc w:val="center"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noProof/>
          <w:color w:val="000000" w:themeColor="text1"/>
          <w:sz w:val="24"/>
          <w:szCs w:val="24"/>
          <w:lang w:val="en-GB"/>
        </w:rPr>
        <w:lastRenderedPageBreak/>
        <w:drawing>
          <wp:inline distT="0" distB="0" distL="0" distR="0" wp14:anchorId="1AB877FB" wp14:editId="6B409B88">
            <wp:extent cx="6151418" cy="3396615"/>
            <wp:effectExtent l="0" t="0" r="1905" b="0"/>
            <wp:docPr id="184342752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427526" name="图片 7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45" cy="3408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5AD3B" w14:textId="5081168B" w:rsidR="00F070D9" w:rsidRPr="00393829" w:rsidRDefault="00DF6170" w:rsidP="00F070D9">
      <w:pPr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F87875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7</w:t>
      </w:r>
      <w:r w:rsidR="00AF10DB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="00F070D9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The </w:t>
      </w:r>
      <w:r w:rsidR="00F070D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total precipitation</w:t>
      </w:r>
      <w:r w:rsidR="00F070D9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F070D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in different members of </w:t>
      </w:r>
      <w:r w:rsidR="000A4A46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DPDM.</w:t>
      </w:r>
    </w:p>
    <w:p w14:paraId="53562D38" w14:textId="6AC37B5C" w:rsidR="00281F93" w:rsidRDefault="00AF10DB" w:rsidP="00F070D9">
      <w:pPr>
        <w:widowControl/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 w:rsidRPr="00393829">
        <w:rPr>
          <w:rFonts w:cs="Times New Roman"/>
          <w:color w:val="000000" w:themeColor="text1"/>
          <w:sz w:val="24"/>
          <w:szCs w:val="24"/>
          <w:lang w:val="en-GB"/>
        </w:rPr>
        <w:br w:type="page"/>
      </w:r>
    </w:p>
    <w:p w14:paraId="192642CA" w14:textId="5E663706" w:rsidR="001425D6" w:rsidRPr="00393829" w:rsidRDefault="005570AB" w:rsidP="00803A9D">
      <w:pPr>
        <w:widowControl/>
        <w:spacing w:line="480" w:lineRule="auto"/>
        <w:jc w:val="center"/>
        <w:rPr>
          <w:rFonts w:cs="Times New Roman"/>
          <w:color w:val="000000" w:themeColor="text1"/>
          <w:sz w:val="24"/>
          <w:szCs w:val="24"/>
          <w:lang w:val="en-GB"/>
        </w:rPr>
      </w:pPr>
      <w:r>
        <w:rPr>
          <w:rFonts w:cs="Times New Roman"/>
          <w:noProof/>
          <w:color w:val="000000" w:themeColor="text1"/>
          <w:sz w:val="24"/>
          <w:szCs w:val="24"/>
          <w:lang w:val="en-GB"/>
        </w:rPr>
        <w:lastRenderedPageBreak/>
        <w:drawing>
          <wp:inline distT="0" distB="0" distL="0" distR="0" wp14:anchorId="1259BCD3" wp14:editId="02827204">
            <wp:extent cx="6595505" cy="4059517"/>
            <wp:effectExtent l="0" t="0" r="0" b="0"/>
            <wp:docPr id="705015855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015855" name="图片 8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95505" cy="40595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C5B811" w14:textId="77777777" w:rsidR="002A4B0F" w:rsidRDefault="00DF6170" w:rsidP="00803A9D">
      <w:pPr>
        <w:snapToGrid w:val="0"/>
        <w:spacing w:line="480" w:lineRule="auto"/>
        <w:rPr>
          <w:rFonts w:cs="Times New Roman"/>
          <w:sz w:val="24"/>
          <w:szCs w:val="24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F87875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8</w:t>
      </w:r>
      <w:bookmarkStart w:id="11" w:name="_Hlk107261661"/>
      <w:r w:rsidR="00F070D9" w:rsidRPr="006E2B26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="00F070D9" w:rsidRPr="00F070D9">
        <w:t xml:space="preserve"> </w:t>
      </w:r>
      <w:r w:rsidR="00F070D9" w:rsidRPr="00F070D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Comparison of regional average results for different elements of </w:t>
      </w:r>
      <w:r w:rsidR="000A4A46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DPDM</w:t>
      </w:r>
      <w:r w:rsidR="00F070D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.</w:t>
      </w:r>
      <w:r w:rsidR="00F070D9" w:rsidRPr="006E2B26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62201C">
        <w:rPr>
          <w:rFonts w:cs="Times New Roman"/>
          <w:color w:val="000000" w:themeColor="text1"/>
          <w:sz w:val="24"/>
          <w:szCs w:val="24"/>
          <w:lang w:val="en-GB"/>
        </w:rPr>
        <w:t xml:space="preserve">(a) </w:t>
      </w:r>
      <w:bookmarkStart w:id="12" w:name="OLE_LINK24"/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Regional mean </w:t>
      </w:r>
      <w:r w:rsidR="004774F2">
        <w:rPr>
          <w:rFonts w:cs="Times New Roman"/>
          <w:color w:val="000000" w:themeColor="text1"/>
          <w:sz w:val="24"/>
          <w:szCs w:val="24"/>
          <w:lang w:val="en-GB"/>
        </w:rPr>
        <w:t>surface pressure</w:t>
      </w:r>
      <w:r w:rsidR="004774F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from different members of DPDM in the Yangtze River </w:t>
      </w:r>
      <w:bookmarkEnd w:id="12"/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Basin (24°-35°N, 90°-123°E) in July </w:t>
      </w:r>
      <w:r w:rsidR="00E81312" w:rsidRPr="002A4B0F">
        <w:rPr>
          <w:rFonts w:cs="Times New Roman"/>
          <w:color w:val="000000" w:themeColor="text1"/>
          <w:sz w:val="24"/>
          <w:szCs w:val="24"/>
          <w:lang w:val="en-GB"/>
        </w:rPr>
        <w:t>2020.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 xml:space="preserve"> The red line represents the real high-resolution result, the black dashed line indicates the linear interpolation, the blue line denotes the probability density distribution of the 100 members and</w:t>
      </w:r>
      <w:r w:rsidR="00E81312" w:rsidRPr="00640321">
        <w:rPr>
          <w:rFonts w:cs="Times New Roman"/>
          <w:color w:val="000000" w:themeColor="text1"/>
          <w:kern w:val="0"/>
          <w:sz w:val="24"/>
          <w:szCs w:val="24"/>
          <w:lang w:val="en-GB"/>
        </w:rPr>
        <w:t xml:space="preserve"> the blue line denotes its fitting curve</w:t>
      </w:r>
      <w:r w:rsidR="00E81312" w:rsidRPr="00640321">
        <w:rPr>
          <w:rFonts w:cs="Times New Roman"/>
          <w:color w:val="000000" w:themeColor="text1"/>
          <w:sz w:val="24"/>
          <w:szCs w:val="24"/>
          <w:lang w:val="en-GB"/>
        </w:rPr>
        <w:t>.</w:t>
      </w:r>
      <w:r w:rsidR="00F070D9" w:rsidRPr="00F15AF0">
        <w:rPr>
          <w:rFonts w:cs="Times New Roman"/>
          <w:color w:val="000000" w:themeColor="text1"/>
          <w:sz w:val="24"/>
          <w:szCs w:val="24"/>
          <w:lang w:val="en-GB"/>
        </w:rPr>
        <w:t xml:space="preserve"> </w:t>
      </w:r>
      <w:r w:rsidR="00F070D9">
        <w:rPr>
          <w:rFonts w:cs="Times New Roman"/>
          <w:color w:val="000000" w:themeColor="text1"/>
          <w:sz w:val="24"/>
          <w:szCs w:val="24"/>
          <w:lang w:val="en-GB"/>
        </w:rPr>
        <w:t>(</w:t>
      </w:r>
      <w:r w:rsidR="0062201C">
        <w:rPr>
          <w:rFonts w:cs="Times New Roman"/>
          <w:color w:val="000000" w:themeColor="text1"/>
          <w:sz w:val="24"/>
          <w:szCs w:val="24"/>
          <w:lang w:val="en-GB"/>
        </w:rPr>
        <w:t>b-d</w:t>
      </w:r>
      <w:r w:rsidR="00F070D9">
        <w:rPr>
          <w:rFonts w:cs="Times New Roman"/>
          <w:color w:val="000000" w:themeColor="text1"/>
          <w:sz w:val="24"/>
          <w:szCs w:val="24"/>
          <w:lang w:val="en-GB"/>
        </w:rPr>
        <w:t xml:space="preserve">) </w:t>
      </w:r>
      <w:r w:rsidR="00BC0656">
        <w:rPr>
          <w:rFonts w:cs="Times New Roman"/>
          <w:color w:val="000000" w:themeColor="text1"/>
          <w:sz w:val="24"/>
          <w:szCs w:val="24"/>
          <w:lang w:val="en-GB"/>
        </w:rPr>
        <w:t xml:space="preserve">As </w:t>
      </w:r>
      <w:r w:rsidR="00F070D9">
        <w:rPr>
          <w:rFonts w:cs="Times New Roman"/>
          <w:color w:val="000000" w:themeColor="text1"/>
          <w:sz w:val="24"/>
          <w:szCs w:val="24"/>
          <w:lang w:val="en-GB"/>
        </w:rPr>
        <w:t>in (</w:t>
      </w:r>
      <w:r w:rsidR="0062201C">
        <w:rPr>
          <w:rFonts w:cs="Times New Roman"/>
          <w:color w:val="000000" w:themeColor="text1"/>
          <w:sz w:val="24"/>
          <w:szCs w:val="24"/>
          <w:lang w:val="en-GB"/>
        </w:rPr>
        <w:t>a</w:t>
      </w:r>
      <w:r w:rsidR="00F070D9">
        <w:rPr>
          <w:rFonts w:cs="Times New Roman"/>
          <w:color w:val="000000" w:themeColor="text1"/>
          <w:sz w:val="24"/>
          <w:szCs w:val="24"/>
          <w:lang w:val="en-GB"/>
        </w:rPr>
        <w:t>), but for</w:t>
      </w:r>
      <w:r w:rsidR="00BC0656">
        <w:rPr>
          <w:rFonts w:cs="Times New Roman"/>
          <w:color w:val="000000" w:themeColor="text1"/>
          <w:sz w:val="24"/>
          <w:szCs w:val="24"/>
          <w:lang w:val="en-GB"/>
        </w:rPr>
        <w:t xml:space="preserve"> the downscaling</w:t>
      </w:r>
      <w:r w:rsidR="0062201C">
        <w:rPr>
          <w:rFonts w:cs="Times New Roman"/>
          <w:sz w:val="24"/>
          <w:szCs w:val="24"/>
        </w:rPr>
        <w:t xml:space="preserve"> </w:t>
      </w:r>
      <w:r w:rsidR="00BC0656">
        <w:rPr>
          <w:rFonts w:cs="Times New Roman"/>
          <w:sz w:val="24"/>
          <w:szCs w:val="24"/>
        </w:rPr>
        <w:t xml:space="preserve">of </w:t>
      </w:r>
      <w:r w:rsidR="0062201C">
        <w:rPr>
          <w:rFonts w:cs="Times New Roman"/>
          <w:sz w:val="24"/>
          <w:szCs w:val="24"/>
        </w:rPr>
        <w:t xml:space="preserve">temperature at 2 meters </w:t>
      </w:r>
      <w:r w:rsidR="00BC0656">
        <w:rPr>
          <w:rFonts w:cs="Times New Roman"/>
          <w:sz w:val="24"/>
          <w:szCs w:val="24"/>
        </w:rPr>
        <w:t xml:space="preserve">high </w:t>
      </w:r>
      <w:r w:rsidR="0062201C">
        <w:rPr>
          <w:rFonts w:cs="Times New Roman"/>
          <w:sz w:val="24"/>
          <w:szCs w:val="24"/>
        </w:rPr>
        <w:t>and wind</w:t>
      </w:r>
      <w:r w:rsidR="00E06647">
        <w:rPr>
          <w:rFonts w:cs="Times New Roman" w:hint="eastAsia"/>
          <w:sz w:val="24"/>
          <w:szCs w:val="24"/>
        </w:rPr>
        <w:t>s</w:t>
      </w:r>
      <w:r w:rsidR="0062201C">
        <w:rPr>
          <w:rFonts w:cs="Times New Roman"/>
          <w:sz w:val="24"/>
          <w:szCs w:val="24"/>
        </w:rPr>
        <w:t xml:space="preserve"> at 10 meters</w:t>
      </w:r>
      <w:r w:rsidR="00BC0656">
        <w:rPr>
          <w:rFonts w:cs="Times New Roman"/>
          <w:sz w:val="24"/>
          <w:szCs w:val="24"/>
        </w:rPr>
        <w:t xml:space="preserve"> high</w:t>
      </w:r>
      <w:r w:rsidR="0062201C">
        <w:rPr>
          <w:rFonts w:cs="Times New Roman"/>
          <w:sz w:val="24"/>
          <w:szCs w:val="24"/>
        </w:rPr>
        <w:t>,</w:t>
      </w:r>
      <w:r w:rsidR="0062201C" w:rsidRPr="00B80597">
        <w:rPr>
          <w:rFonts w:cs="Times New Roman"/>
          <w:sz w:val="24"/>
          <w:szCs w:val="24"/>
        </w:rPr>
        <w:t xml:space="preserve"> respectively.</w:t>
      </w:r>
    </w:p>
    <w:p w14:paraId="74549EC1" w14:textId="05A5CD68" w:rsidR="00803A9D" w:rsidRDefault="00803A9D" w:rsidP="00803A9D">
      <w:pPr>
        <w:snapToGrid w:val="0"/>
        <w:spacing w:line="480" w:lineRule="auto"/>
        <w:rPr>
          <w:rFonts w:cs="Times New Roman"/>
          <w:color w:val="000000" w:themeColor="text1"/>
          <w:sz w:val="24"/>
          <w:szCs w:val="24"/>
          <w:lang w:val="en-GB"/>
        </w:rPr>
      </w:pPr>
      <w:r>
        <w:rPr>
          <w:rFonts w:cs="Times New Roman"/>
          <w:color w:val="000000" w:themeColor="text1"/>
          <w:sz w:val="24"/>
          <w:szCs w:val="24"/>
          <w:lang w:val="en-GB"/>
        </w:rPr>
        <w:br w:type="page"/>
      </w:r>
    </w:p>
    <w:bookmarkEnd w:id="11"/>
    <w:p w14:paraId="146CD56D" w14:textId="2DDD2DD2" w:rsidR="00AF10DB" w:rsidRPr="00393829" w:rsidRDefault="0081155B" w:rsidP="00803A9D">
      <w:pPr>
        <w:snapToGrid w:val="0"/>
        <w:spacing w:line="480" w:lineRule="auto"/>
        <w:jc w:val="center"/>
        <w:rPr>
          <w:rFonts w:cs="Times New Roman"/>
          <w:noProof/>
          <w:color w:val="000000" w:themeColor="text1"/>
          <w:lang w:val="en-GB"/>
        </w:rPr>
      </w:pPr>
      <w:r>
        <w:rPr>
          <w:rFonts w:cs="Times New Roman" w:hint="eastAsia"/>
          <w:noProof/>
          <w:color w:val="000000" w:themeColor="text1"/>
          <w:lang w:val="en-GB"/>
        </w:rPr>
        <w:lastRenderedPageBreak/>
        <w:drawing>
          <wp:inline distT="0" distB="0" distL="0" distR="0" wp14:anchorId="432E09EA" wp14:editId="042FA95D">
            <wp:extent cx="6270907" cy="1903309"/>
            <wp:effectExtent l="0" t="0" r="0" b="1905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27" b="6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0907" cy="19033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C023563" w14:textId="6627089E" w:rsidR="00C2006C" w:rsidRPr="00780CED" w:rsidRDefault="00DF6170" w:rsidP="00D32CA7">
      <w:pPr>
        <w:spacing w:line="480" w:lineRule="auto"/>
        <w:rPr>
          <w:rFonts w:cs="Times New Roman"/>
          <w:b/>
          <w:bCs/>
          <w:color w:val="000000" w:themeColor="text1"/>
          <w:sz w:val="24"/>
          <w:szCs w:val="24"/>
          <w:lang w:val="en-GB"/>
        </w:rPr>
      </w:pPr>
      <w:r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Supplementary 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Fig</w:t>
      </w:r>
      <w:r w:rsidR="00F87875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ure</w:t>
      </w:r>
      <w:r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</w:t>
      </w:r>
      <w:r w:rsidR="00780CED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9</w:t>
      </w:r>
      <w:r w:rsidR="00AF10DB" w:rsidRPr="00393829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. </w:t>
      </w:r>
      <w:r w:rsidR="00D32C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Climatology of wind speed </w:t>
      </w:r>
      <w:r w:rsidR="005749D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from the </w:t>
      </w:r>
      <w:r w:rsidR="00D32C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different </w:t>
      </w:r>
      <w:r w:rsidR="005749DF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datasets</w:t>
      </w:r>
      <w:r w:rsidR="00D32CA7" w:rsidRPr="00D32CA7">
        <w:t xml:space="preserve"> </w:t>
      </w:r>
      <w:r w:rsidR="00D32CA7" w:rsidRPr="00D32C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from 1</w:t>
      </w:r>
      <w:r w:rsidR="00B473D1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836</w:t>
      </w:r>
      <w:r w:rsidR="00D32CA7" w:rsidRPr="00D32C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 xml:space="preserve"> to 2015</w:t>
      </w:r>
      <w:r w:rsidR="00D32CA7">
        <w:rPr>
          <w:rFonts w:cs="Times New Roman"/>
          <w:b/>
          <w:bCs/>
          <w:color w:val="000000" w:themeColor="text1"/>
          <w:sz w:val="24"/>
          <w:szCs w:val="24"/>
          <w:lang w:val="en-GB"/>
        </w:rPr>
        <w:t>.</w:t>
      </w:r>
    </w:p>
    <w:sectPr w:rsidR="00C2006C" w:rsidRPr="00780CED" w:rsidSect="00803A9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C244FD" w14:textId="77777777" w:rsidR="00D86BAC" w:rsidRDefault="00D86BAC" w:rsidP="00AF10DB">
      <w:r>
        <w:separator/>
      </w:r>
    </w:p>
  </w:endnote>
  <w:endnote w:type="continuationSeparator" w:id="0">
    <w:p w14:paraId="76FD414B" w14:textId="77777777" w:rsidR="00D86BAC" w:rsidRDefault="00D86BAC" w:rsidP="00AF1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D11154" w14:textId="77777777" w:rsidR="00D86BAC" w:rsidRDefault="00D86BAC" w:rsidP="00AF10DB">
      <w:r>
        <w:separator/>
      </w:r>
    </w:p>
  </w:footnote>
  <w:footnote w:type="continuationSeparator" w:id="0">
    <w:p w14:paraId="0F96DC2F" w14:textId="77777777" w:rsidR="00D86BAC" w:rsidRDefault="00D86BAC" w:rsidP="00AF10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trackRevisions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B60"/>
    <w:rsid w:val="0005202B"/>
    <w:rsid w:val="000922F8"/>
    <w:rsid w:val="000A0AF8"/>
    <w:rsid w:val="000A0E7E"/>
    <w:rsid w:val="000A4A46"/>
    <w:rsid w:val="000B27B7"/>
    <w:rsid w:val="000C27F9"/>
    <w:rsid w:val="000E015D"/>
    <w:rsid w:val="001028FD"/>
    <w:rsid w:val="001260D1"/>
    <w:rsid w:val="0012668C"/>
    <w:rsid w:val="00135CF9"/>
    <w:rsid w:val="00136E52"/>
    <w:rsid w:val="001425D6"/>
    <w:rsid w:val="00144CF7"/>
    <w:rsid w:val="00153408"/>
    <w:rsid w:val="001618DC"/>
    <w:rsid w:val="00162FCA"/>
    <w:rsid w:val="001764D1"/>
    <w:rsid w:val="00177F3C"/>
    <w:rsid w:val="001947FB"/>
    <w:rsid w:val="00196E80"/>
    <w:rsid w:val="001A378E"/>
    <w:rsid w:val="001A51A7"/>
    <w:rsid w:val="001B0430"/>
    <w:rsid w:val="001B2FA9"/>
    <w:rsid w:val="001C22DB"/>
    <w:rsid w:val="001E1B26"/>
    <w:rsid w:val="001E317E"/>
    <w:rsid w:val="00211566"/>
    <w:rsid w:val="00222288"/>
    <w:rsid w:val="00233442"/>
    <w:rsid w:val="00235F19"/>
    <w:rsid w:val="002475F0"/>
    <w:rsid w:val="00250EDE"/>
    <w:rsid w:val="002617FF"/>
    <w:rsid w:val="00277489"/>
    <w:rsid w:val="00281C5D"/>
    <w:rsid w:val="00281F93"/>
    <w:rsid w:val="002840D0"/>
    <w:rsid w:val="00286777"/>
    <w:rsid w:val="002A4B0F"/>
    <w:rsid w:val="002A6070"/>
    <w:rsid w:val="002B79AF"/>
    <w:rsid w:val="002E7C5D"/>
    <w:rsid w:val="00301F9F"/>
    <w:rsid w:val="00303F68"/>
    <w:rsid w:val="00312E0F"/>
    <w:rsid w:val="00322FC8"/>
    <w:rsid w:val="003331BB"/>
    <w:rsid w:val="0034219C"/>
    <w:rsid w:val="00366889"/>
    <w:rsid w:val="00384DA6"/>
    <w:rsid w:val="003A66C4"/>
    <w:rsid w:val="003B07E7"/>
    <w:rsid w:val="003C06FF"/>
    <w:rsid w:val="003E5DC5"/>
    <w:rsid w:val="004013DE"/>
    <w:rsid w:val="00402512"/>
    <w:rsid w:val="004172F2"/>
    <w:rsid w:val="00421FDD"/>
    <w:rsid w:val="00447733"/>
    <w:rsid w:val="004517F7"/>
    <w:rsid w:val="00452FD2"/>
    <w:rsid w:val="00472E52"/>
    <w:rsid w:val="004774F2"/>
    <w:rsid w:val="004A0B9C"/>
    <w:rsid w:val="004A2148"/>
    <w:rsid w:val="004C0C57"/>
    <w:rsid w:val="004C1346"/>
    <w:rsid w:val="004E33B5"/>
    <w:rsid w:val="004E5382"/>
    <w:rsid w:val="004F086F"/>
    <w:rsid w:val="00514FAD"/>
    <w:rsid w:val="00531F95"/>
    <w:rsid w:val="00533C85"/>
    <w:rsid w:val="0053740A"/>
    <w:rsid w:val="005570AB"/>
    <w:rsid w:val="005608B2"/>
    <w:rsid w:val="00563CC3"/>
    <w:rsid w:val="005749DF"/>
    <w:rsid w:val="00574DC1"/>
    <w:rsid w:val="005C54FD"/>
    <w:rsid w:val="005D10DE"/>
    <w:rsid w:val="005D7D15"/>
    <w:rsid w:val="005F01DB"/>
    <w:rsid w:val="0062201C"/>
    <w:rsid w:val="00626B76"/>
    <w:rsid w:val="00654040"/>
    <w:rsid w:val="00667DA5"/>
    <w:rsid w:val="00683CD3"/>
    <w:rsid w:val="006A05A2"/>
    <w:rsid w:val="006B6234"/>
    <w:rsid w:val="006C05E6"/>
    <w:rsid w:val="006C4462"/>
    <w:rsid w:val="006D303D"/>
    <w:rsid w:val="006E38EF"/>
    <w:rsid w:val="006E6F92"/>
    <w:rsid w:val="006F025F"/>
    <w:rsid w:val="006F5753"/>
    <w:rsid w:val="00761645"/>
    <w:rsid w:val="0076480A"/>
    <w:rsid w:val="00766E4A"/>
    <w:rsid w:val="00780CED"/>
    <w:rsid w:val="00785C21"/>
    <w:rsid w:val="007937F2"/>
    <w:rsid w:val="0079605A"/>
    <w:rsid w:val="007A50A4"/>
    <w:rsid w:val="007C2B6A"/>
    <w:rsid w:val="007F7D88"/>
    <w:rsid w:val="00803882"/>
    <w:rsid w:val="00803A9D"/>
    <w:rsid w:val="00804DBF"/>
    <w:rsid w:val="008100E7"/>
    <w:rsid w:val="0081155B"/>
    <w:rsid w:val="0084038F"/>
    <w:rsid w:val="00840AF0"/>
    <w:rsid w:val="00840F0A"/>
    <w:rsid w:val="00841E0A"/>
    <w:rsid w:val="008456F1"/>
    <w:rsid w:val="00851EA5"/>
    <w:rsid w:val="00866265"/>
    <w:rsid w:val="00897D41"/>
    <w:rsid w:val="008A7BEE"/>
    <w:rsid w:val="008B7E4F"/>
    <w:rsid w:val="008E6891"/>
    <w:rsid w:val="008F4D1C"/>
    <w:rsid w:val="009008C9"/>
    <w:rsid w:val="00922CC0"/>
    <w:rsid w:val="00941970"/>
    <w:rsid w:val="00954A97"/>
    <w:rsid w:val="0095603A"/>
    <w:rsid w:val="00960DA6"/>
    <w:rsid w:val="00967717"/>
    <w:rsid w:val="0097627A"/>
    <w:rsid w:val="00986E48"/>
    <w:rsid w:val="009918DC"/>
    <w:rsid w:val="009C75D8"/>
    <w:rsid w:val="009C7FD2"/>
    <w:rsid w:val="009E3478"/>
    <w:rsid w:val="009F56AE"/>
    <w:rsid w:val="00A522EA"/>
    <w:rsid w:val="00A6628A"/>
    <w:rsid w:val="00A71DE3"/>
    <w:rsid w:val="00A72A8D"/>
    <w:rsid w:val="00A74946"/>
    <w:rsid w:val="00A935A0"/>
    <w:rsid w:val="00AA07DD"/>
    <w:rsid w:val="00AA2B67"/>
    <w:rsid w:val="00AA2EAA"/>
    <w:rsid w:val="00AB0CD5"/>
    <w:rsid w:val="00AD3E1D"/>
    <w:rsid w:val="00AE0FB6"/>
    <w:rsid w:val="00AE4641"/>
    <w:rsid w:val="00AE672D"/>
    <w:rsid w:val="00AF10DB"/>
    <w:rsid w:val="00B00E28"/>
    <w:rsid w:val="00B17317"/>
    <w:rsid w:val="00B274B7"/>
    <w:rsid w:val="00B473D1"/>
    <w:rsid w:val="00B64A63"/>
    <w:rsid w:val="00B90BEC"/>
    <w:rsid w:val="00B9361F"/>
    <w:rsid w:val="00BA0AF1"/>
    <w:rsid w:val="00BA3EEC"/>
    <w:rsid w:val="00BA6270"/>
    <w:rsid w:val="00BB5C24"/>
    <w:rsid w:val="00BC0656"/>
    <w:rsid w:val="00BD0B26"/>
    <w:rsid w:val="00BF2B2C"/>
    <w:rsid w:val="00C07AE4"/>
    <w:rsid w:val="00C15ADD"/>
    <w:rsid w:val="00C2006C"/>
    <w:rsid w:val="00C26214"/>
    <w:rsid w:val="00C65B60"/>
    <w:rsid w:val="00C7572A"/>
    <w:rsid w:val="00CA26A0"/>
    <w:rsid w:val="00CD5655"/>
    <w:rsid w:val="00CE2F98"/>
    <w:rsid w:val="00CF143A"/>
    <w:rsid w:val="00CF2205"/>
    <w:rsid w:val="00CF7B8E"/>
    <w:rsid w:val="00CF7D3D"/>
    <w:rsid w:val="00D20C9C"/>
    <w:rsid w:val="00D22B26"/>
    <w:rsid w:val="00D25700"/>
    <w:rsid w:val="00D27EDB"/>
    <w:rsid w:val="00D3283B"/>
    <w:rsid w:val="00D32CA7"/>
    <w:rsid w:val="00D403EC"/>
    <w:rsid w:val="00D447CB"/>
    <w:rsid w:val="00D562DE"/>
    <w:rsid w:val="00D624F3"/>
    <w:rsid w:val="00D700DD"/>
    <w:rsid w:val="00D7798E"/>
    <w:rsid w:val="00D8433E"/>
    <w:rsid w:val="00D86BAC"/>
    <w:rsid w:val="00DB20F1"/>
    <w:rsid w:val="00DC7A4B"/>
    <w:rsid w:val="00DD4B16"/>
    <w:rsid w:val="00DD7A1C"/>
    <w:rsid w:val="00DF6170"/>
    <w:rsid w:val="00E06647"/>
    <w:rsid w:val="00E200BF"/>
    <w:rsid w:val="00E402D1"/>
    <w:rsid w:val="00E51DDD"/>
    <w:rsid w:val="00E65814"/>
    <w:rsid w:val="00E66FD6"/>
    <w:rsid w:val="00E67604"/>
    <w:rsid w:val="00E71702"/>
    <w:rsid w:val="00E71AF9"/>
    <w:rsid w:val="00E81312"/>
    <w:rsid w:val="00E83DD7"/>
    <w:rsid w:val="00E87312"/>
    <w:rsid w:val="00EB3B3A"/>
    <w:rsid w:val="00EB4DBD"/>
    <w:rsid w:val="00EC0113"/>
    <w:rsid w:val="00EC7A98"/>
    <w:rsid w:val="00ED47E5"/>
    <w:rsid w:val="00F070D9"/>
    <w:rsid w:val="00F164D8"/>
    <w:rsid w:val="00F232E2"/>
    <w:rsid w:val="00F25380"/>
    <w:rsid w:val="00F2608A"/>
    <w:rsid w:val="00F35F47"/>
    <w:rsid w:val="00F5101C"/>
    <w:rsid w:val="00F70A81"/>
    <w:rsid w:val="00F82300"/>
    <w:rsid w:val="00F87875"/>
    <w:rsid w:val="00FA141E"/>
    <w:rsid w:val="00FC734C"/>
    <w:rsid w:val="00FD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F0CD3A"/>
  <w15:chartTrackingRefBased/>
  <w15:docId w15:val="{A6962C82-38BB-43C6-BFF5-971D6B9FD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10DB"/>
    <w:pPr>
      <w:widowControl w:val="0"/>
      <w:jc w:val="both"/>
    </w:pPr>
    <w:rPr>
      <w:rFonts w:ascii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F10D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F10D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F10DB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F10DB"/>
    <w:rPr>
      <w:sz w:val="18"/>
      <w:szCs w:val="18"/>
    </w:rPr>
  </w:style>
  <w:style w:type="table" w:styleId="a7">
    <w:name w:val="Table Grid"/>
    <w:basedOn w:val="a1"/>
    <w:uiPriority w:val="39"/>
    <w:rsid w:val="00AF10DB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line number"/>
    <w:basedOn w:val="a0"/>
    <w:uiPriority w:val="99"/>
    <w:semiHidden/>
    <w:unhideWhenUsed/>
    <w:rsid w:val="00AF10DB"/>
  </w:style>
  <w:style w:type="paragraph" w:styleId="a9">
    <w:name w:val="Revision"/>
    <w:hidden/>
    <w:uiPriority w:val="99"/>
    <w:semiHidden/>
    <w:rsid w:val="00667DA5"/>
    <w:rPr>
      <w:rFonts w:ascii="Times New Roman" w:hAnsi="Times New Roman"/>
    </w:rPr>
  </w:style>
  <w:style w:type="paragraph" w:customStyle="1" w:styleId="Paragraph">
    <w:name w:val="Paragraph"/>
    <w:basedOn w:val="a"/>
    <w:rsid w:val="00196E80"/>
    <w:pPr>
      <w:widowControl/>
      <w:spacing w:before="120"/>
      <w:ind w:firstLine="720"/>
      <w:jc w:val="left"/>
    </w:pPr>
    <w:rPr>
      <w:rFonts w:eastAsia="Times New Roman" w:cs="Times New Roman"/>
      <w:kern w:val="0"/>
      <w:sz w:val="24"/>
      <w:szCs w:val="24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1A51A7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1A51A7"/>
    <w:rPr>
      <w:rFonts w:ascii="Times New Roman" w:hAnsi="Times New Roman"/>
      <w:sz w:val="18"/>
      <w:szCs w:val="18"/>
    </w:rPr>
  </w:style>
  <w:style w:type="character" w:styleId="ac">
    <w:name w:val="Hyperlink"/>
    <w:basedOn w:val="a0"/>
    <w:uiPriority w:val="99"/>
    <w:unhideWhenUsed/>
    <w:rsid w:val="00803A9D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03A9D"/>
    <w:rPr>
      <w:color w:val="605E5C"/>
      <w:shd w:val="clear" w:color="auto" w:fill="E1DFDD"/>
    </w:rPr>
  </w:style>
  <w:style w:type="character" w:styleId="ae">
    <w:name w:val="annotation reference"/>
    <w:basedOn w:val="a0"/>
    <w:uiPriority w:val="99"/>
    <w:semiHidden/>
    <w:unhideWhenUsed/>
    <w:rsid w:val="005C54FD"/>
    <w:rPr>
      <w:sz w:val="21"/>
      <w:szCs w:val="21"/>
    </w:rPr>
  </w:style>
  <w:style w:type="paragraph" w:styleId="af">
    <w:name w:val="annotation text"/>
    <w:basedOn w:val="a"/>
    <w:link w:val="af0"/>
    <w:uiPriority w:val="99"/>
    <w:semiHidden/>
    <w:unhideWhenUsed/>
    <w:rsid w:val="005C54FD"/>
    <w:pPr>
      <w:jc w:val="left"/>
    </w:pPr>
  </w:style>
  <w:style w:type="character" w:customStyle="1" w:styleId="af0">
    <w:name w:val="批注文字 字符"/>
    <w:basedOn w:val="a0"/>
    <w:link w:val="af"/>
    <w:uiPriority w:val="99"/>
    <w:semiHidden/>
    <w:rsid w:val="005C54FD"/>
    <w:rPr>
      <w:rFonts w:ascii="Times New Roman" w:hAnsi="Times New Roman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5C54FD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5C54FD"/>
    <w:rPr>
      <w:rFonts w:ascii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3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44F287-12C3-4622-9D26-485978FDC7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12</Pages>
  <Words>758</Words>
  <Characters>4324</Characters>
  <Application>Microsoft Office Word</Application>
  <DocSecurity>0</DocSecurity>
  <Lines>36</Lines>
  <Paragraphs>10</Paragraphs>
  <ScaleCrop>false</ScaleCrop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ling fenghua</dc:creator>
  <cp:keywords/>
  <dc:description/>
  <cp:lastModifiedBy>fenghua ling</cp:lastModifiedBy>
  <cp:revision>7</cp:revision>
  <cp:lastPrinted>2022-11-17T13:32:00Z</cp:lastPrinted>
  <dcterms:created xsi:type="dcterms:W3CDTF">2023-12-13T15:31:00Z</dcterms:created>
  <dcterms:modified xsi:type="dcterms:W3CDTF">2024-01-06T02:59:00Z</dcterms:modified>
</cp:coreProperties>
</file>