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4F90C" w14:textId="3609083E" w:rsidR="00071EA8" w:rsidRPr="000D6CF9" w:rsidRDefault="007D36E8" w:rsidP="00ED3047">
      <w:pPr>
        <w:snapToGrid w:val="0"/>
        <w:spacing w:line="480" w:lineRule="auto"/>
        <w:rPr>
          <w:rFonts w:asciiTheme="majorBidi" w:hAnsiTheme="majorBidi" w:cstheme="majorBidi"/>
          <w:color w:val="000000" w:themeColor="text1"/>
          <w:sz w:val="20"/>
          <w:szCs w:val="20"/>
        </w:rPr>
      </w:pPr>
      <w:bookmarkStart w:id="0" w:name="_GoBack"/>
      <w:bookmarkEnd w:id="0"/>
      <w:r w:rsidRPr="000D6CF9">
        <w:rPr>
          <w:rFonts w:asciiTheme="majorBidi" w:hAnsiTheme="majorBidi" w:cstheme="majorBidi"/>
          <w:color w:val="000000" w:themeColor="text1"/>
          <w:sz w:val="20"/>
          <w:szCs w:val="20"/>
        </w:rPr>
        <w:t>SUPPLEMENT</w:t>
      </w:r>
      <w:r w:rsidR="00ED3047" w:rsidRPr="000D6CF9">
        <w:rPr>
          <w:rFonts w:asciiTheme="majorBidi" w:hAnsiTheme="majorBidi" w:cstheme="majorBidi"/>
          <w:color w:val="000000" w:themeColor="text1"/>
          <w:sz w:val="20"/>
          <w:szCs w:val="20"/>
        </w:rPr>
        <w:t>ARY MATERIAL</w:t>
      </w:r>
    </w:p>
    <w:p w14:paraId="3237AE25" w14:textId="77777777" w:rsidR="00AF0DB8" w:rsidRPr="004D3ABF" w:rsidRDefault="00AF0DB8" w:rsidP="00AF0DB8">
      <w:pPr>
        <w:snapToGrid w:val="0"/>
        <w:spacing w:line="480" w:lineRule="auto"/>
        <w:rPr>
          <w:rFonts w:ascii="Times New Roman" w:eastAsia="Century" w:hAnsi="Times New Roman" w:cs="Times New Roman"/>
          <w:b/>
          <w:bCs/>
          <w:color w:val="000000"/>
          <w:sz w:val="20"/>
          <w:szCs w:val="20"/>
        </w:rPr>
      </w:pPr>
      <w:bookmarkStart w:id="1" w:name="_Hlk155021348"/>
      <w:bookmarkStart w:id="2" w:name="_Hlk153349577"/>
      <w:bookmarkStart w:id="3" w:name="_Hlk153810370"/>
      <w:bookmarkStart w:id="4" w:name="_Hlk153804391"/>
      <w:r w:rsidRPr="004D3ABF">
        <w:rPr>
          <w:rFonts w:ascii="Times New Roman" w:eastAsia="Century" w:hAnsi="Times New Roman" w:cs="Times New Roman"/>
          <w:b/>
          <w:bCs/>
          <w:color w:val="000000"/>
          <w:sz w:val="20"/>
          <w:szCs w:val="20"/>
        </w:rPr>
        <w:t>LRA0401/ LRB0402 protocols for newly diagnosed patients with low-risk embryonal rhabdomyosarcoma based on the central pathological review system: The first report from the Japan Rhabdomyosarcoma Study Group</w:t>
      </w:r>
    </w:p>
    <w:p w14:paraId="1D2083D5" w14:textId="77777777" w:rsidR="00AF0DB8" w:rsidRPr="004D3ABF" w:rsidRDefault="00AF0DB8" w:rsidP="00AF0DB8">
      <w:pPr>
        <w:snapToGrid w:val="0"/>
        <w:spacing w:line="480" w:lineRule="auto"/>
        <w:rPr>
          <w:rFonts w:ascii="Times New Roman" w:eastAsia="Times New Roman" w:hAnsi="Times New Roman" w:cs="Times New Roman"/>
          <w:color w:val="000000"/>
          <w:sz w:val="20"/>
          <w:szCs w:val="20"/>
        </w:rPr>
      </w:pPr>
    </w:p>
    <w:p w14:paraId="036E4A50" w14:textId="77777777" w:rsidR="00AF0DB8" w:rsidRPr="004D3ABF" w:rsidRDefault="00AF0DB8" w:rsidP="00AF0DB8">
      <w:pPr>
        <w:snapToGrid w:val="0"/>
        <w:spacing w:line="480" w:lineRule="auto"/>
        <w:rPr>
          <w:rFonts w:ascii="Times New Roman" w:eastAsia="Times New Roman" w:hAnsi="Times New Roman" w:cs="Times New Roman"/>
          <w:sz w:val="20"/>
          <w:szCs w:val="20"/>
          <w:vertAlign w:val="superscript"/>
        </w:rPr>
      </w:pPr>
      <w:r w:rsidRPr="004D3ABF">
        <w:rPr>
          <w:rFonts w:ascii="Times New Roman" w:eastAsia="Times New Roman" w:hAnsi="Times New Roman" w:cs="Times New Roman"/>
          <w:color w:val="000000"/>
          <w:sz w:val="20"/>
          <w:szCs w:val="20"/>
        </w:rPr>
        <w:t xml:space="preserve">Hajime Hosoi </w:t>
      </w:r>
      <w:r w:rsidRPr="004D3ABF">
        <w:rPr>
          <w:rFonts w:ascii="Times New Roman" w:eastAsia="Times New Roman" w:hAnsi="Times New Roman" w:cs="Times New Roman"/>
          <w:color w:val="000000"/>
          <w:sz w:val="20"/>
          <w:szCs w:val="20"/>
          <w:vertAlign w:val="superscript"/>
        </w:rPr>
        <w:t xml:space="preserve">1,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vertAlign w:val="superscript"/>
        </w:rPr>
        <w:t>27</w:t>
      </w:r>
      <w:r w:rsidRPr="004D3ABF">
        <w:rPr>
          <w:rFonts w:ascii="Times New Roman" w:eastAsia="Times New Roman" w:hAnsi="Times New Roman" w:cs="Times New Roman"/>
          <w:color w:val="000000"/>
          <w:sz w:val="20"/>
          <w:szCs w:val="20"/>
          <w:vertAlign w:val="superscript"/>
        </w:rPr>
        <w:t>6</w:t>
      </w:r>
      <w:r w:rsidRPr="004D3ABF">
        <w:rPr>
          <w:rFonts w:ascii="Times New Roman" w:eastAsia="Times New Roman" w:hAnsi="Times New Roman" w:cs="Times New Roman"/>
          <w:color w:val="000000"/>
          <w:sz w:val="20"/>
          <w:szCs w:val="20"/>
        </w:rPr>
        <w:t xml:space="preserve">, Hiroshi Hojo </w:t>
      </w:r>
      <w:r w:rsidRPr="004D3ABF">
        <w:rPr>
          <w:rFonts w:ascii="Times New Roman" w:eastAsia="Times New Roman" w:hAnsi="Times New Roman" w:cs="Times New Roman"/>
          <w:color w:val="000000"/>
          <w:sz w:val="20"/>
          <w:szCs w:val="20"/>
          <w:vertAlign w:val="superscript"/>
        </w:rPr>
        <w:t xml:space="preserve">2,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xml:space="preserve">, Mitsuru Miyachi </w:t>
      </w:r>
      <w:r w:rsidRPr="004D3ABF">
        <w:rPr>
          <w:rFonts w:ascii="Times New Roman" w:eastAsia="Times New Roman" w:hAnsi="Times New Roman" w:cs="Times New Roman"/>
          <w:color w:val="000000"/>
          <w:sz w:val="20"/>
          <w:szCs w:val="20"/>
          <w:vertAlign w:val="superscript"/>
        </w:rPr>
        <w:t xml:space="preserve">1,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xml:space="preserve">, Hajime Okita </w:t>
      </w:r>
      <w:r w:rsidRPr="004D3ABF">
        <w:rPr>
          <w:rFonts w:ascii="Times New Roman" w:eastAsia="Times New Roman" w:hAnsi="Times New Roman" w:cs="Times New Roman"/>
          <w:color w:val="000000"/>
          <w:sz w:val="20"/>
          <w:szCs w:val="20"/>
          <w:vertAlign w:val="superscript"/>
        </w:rPr>
        <w:t xml:space="preserve">3,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xml:space="preserve">, Jun-Ichi Hata </w:t>
      </w:r>
      <w:r>
        <w:rPr>
          <w:rFonts w:ascii="Times New Roman" w:eastAsia="Times New Roman" w:hAnsi="Times New Roman" w:cs="Times New Roman"/>
          <w:color w:val="000000"/>
          <w:sz w:val="20"/>
          <w:szCs w:val="20"/>
          <w:vertAlign w:val="superscript"/>
        </w:rPr>
        <w:t>4</w:t>
      </w:r>
      <w:r w:rsidRPr="004D3ABF">
        <w:rPr>
          <w:rFonts w:ascii="Times New Roman" w:eastAsia="Times New Roman" w:hAnsi="Times New Roman" w:cs="Times New Roman"/>
          <w:color w:val="000000"/>
          <w:sz w:val="20"/>
          <w:szCs w:val="20"/>
          <w:vertAlign w:val="superscript"/>
        </w:rPr>
        <w:t>,</w:t>
      </w:r>
      <w:r w:rsidRPr="004D3ABF">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Isao Yokota</w:t>
      </w:r>
      <w:r w:rsidRPr="00501B69">
        <w:rPr>
          <w:rFonts w:ascii="Times New Roman" w:eastAsia="ＭＳ 明朝" w:hAnsi="Times New Roman" w:cs="Times New Roman"/>
          <w:color w:val="000000"/>
          <w:sz w:val="20"/>
          <w:szCs w:val="20"/>
        </w:rPr>
        <w:t xml:space="preserve"> </w:t>
      </w:r>
      <w:r w:rsidRPr="00931B03">
        <w:rPr>
          <w:rFonts w:ascii="Times New Roman" w:eastAsia="ＭＳ 明朝" w:hAnsi="Times New Roman" w:cs="Times New Roman"/>
          <w:color w:val="000000"/>
          <w:sz w:val="20"/>
          <w:szCs w:val="20"/>
          <w:vertAlign w:val="superscript"/>
        </w:rPr>
        <w:t>5,</w:t>
      </w:r>
      <w:r>
        <w:rPr>
          <w:rFonts w:ascii="ＭＳ 明朝" w:eastAsia="ＭＳ 明朝" w:hAnsi="ＭＳ 明朝" w:cs="ＭＳ 明朝"/>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 xml:space="preserve">6, </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xml:space="preserve">, Satoshi Teramukai </w:t>
      </w:r>
      <w:r>
        <w:rPr>
          <w:rFonts w:ascii="Times New Roman" w:eastAsia="Times New Roman" w:hAnsi="Times New Roman" w:cs="Times New Roman"/>
          <w:color w:val="000000"/>
          <w:sz w:val="20"/>
          <w:szCs w:val="20"/>
          <w:vertAlign w:val="superscript"/>
        </w:rPr>
        <w:t>5</w:t>
      </w:r>
      <w:r w:rsidRPr="004D3ABF">
        <w:rPr>
          <w:rFonts w:ascii="Times New Roman" w:eastAsia="Times New Roman" w:hAnsi="Times New Roman" w:cs="Times New Roman"/>
          <w:color w:val="000000"/>
          <w:sz w:val="20"/>
          <w:szCs w:val="20"/>
          <w:vertAlign w:val="superscript"/>
        </w:rPr>
        <w:t>, 2</w:t>
      </w:r>
      <w:r>
        <w:rPr>
          <w:rFonts w:ascii="Times New Roman" w:eastAsia="Times New Roman" w:hAnsi="Times New Roman" w:cs="Times New Roman"/>
          <w:color w:val="000000"/>
          <w:sz w:val="20"/>
          <w:szCs w:val="20"/>
          <w:vertAlign w:val="superscript"/>
        </w:rPr>
        <w:t>3</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24</w:t>
      </w:r>
      <w:r w:rsidRPr="004D3ABF">
        <w:rPr>
          <w:rFonts w:ascii="Times New Roman" w:eastAsia="Times New Roman" w:hAnsi="Times New Roman" w:cs="Times New Roman"/>
          <w:color w:val="000000"/>
          <w:sz w:val="20"/>
          <w:szCs w:val="20"/>
        </w:rPr>
        <w:t xml:space="preserve">, Satomi Sakabayashi </w:t>
      </w:r>
      <w:r>
        <w:rPr>
          <w:rFonts w:ascii="Times New Roman" w:eastAsia="Times New Roman" w:hAnsi="Times New Roman" w:cs="Times New Roman"/>
          <w:color w:val="000000"/>
          <w:sz w:val="20"/>
          <w:szCs w:val="20"/>
          <w:vertAlign w:val="superscript"/>
        </w:rPr>
        <w:t>5</w:t>
      </w:r>
      <w:r w:rsidRPr="004D3ABF">
        <w:rPr>
          <w:rFonts w:ascii="Times New Roman" w:eastAsia="Times New Roman" w:hAnsi="Times New Roman" w:cs="Times New Roman"/>
          <w:color w:val="000000"/>
          <w:sz w:val="20"/>
          <w:szCs w:val="20"/>
        </w:rPr>
        <w:t>, Miho Kato</w:t>
      </w:r>
      <w:r>
        <w:rPr>
          <w:rFonts w:ascii="Times New Roman" w:eastAsia="Times New Roman" w:hAnsi="Times New Roman" w:cs="Times New Roman"/>
          <w:color w:val="000000"/>
          <w:sz w:val="20"/>
          <w:szCs w:val="20"/>
          <w:vertAlign w:val="superscript"/>
        </w:rPr>
        <w:t>7</w:t>
      </w:r>
      <w:r w:rsidRPr="004D3ABF">
        <w:rPr>
          <w:rFonts w:ascii="Times New Roman" w:eastAsia="Times New Roman" w:hAnsi="Times New Roman" w:cs="Times New Roman"/>
          <w:color w:val="000000"/>
          <w:sz w:val="20"/>
          <w:szCs w:val="20"/>
        </w:rPr>
        <w:t xml:space="preserve">, Tetsuya Takimoto </w:t>
      </w:r>
      <w:r>
        <w:rPr>
          <w:rFonts w:ascii="Times New Roman" w:eastAsia="Times New Roman" w:hAnsi="Times New Roman" w:cs="Times New Roman"/>
          <w:color w:val="000000"/>
          <w:sz w:val="20"/>
          <w:szCs w:val="20"/>
          <w:vertAlign w:val="superscript"/>
        </w:rPr>
        <w:t>7</w:t>
      </w:r>
      <w:r w:rsidRPr="004D3ABF">
        <w:rPr>
          <w:rFonts w:ascii="Times New Roman" w:eastAsia="Times New Roman" w:hAnsi="Times New Roman" w:cs="Times New Roman"/>
          <w:color w:val="000000"/>
          <w:sz w:val="20"/>
          <w:szCs w:val="20"/>
        </w:rPr>
        <w:t xml:space="preserve">, Kunihiko Tsuchiya </w:t>
      </w:r>
      <w:r w:rsidRPr="004D3ABF">
        <w:rPr>
          <w:rFonts w:ascii="Times New Roman" w:eastAsia="Times New Roman" w:hAnsi="Times New Roman" w:cs="Times New Roman"/>
          <w:color w:val="000000"/>
          <w:sz w:val="20"/>
          <w:szCs w:val="20"/>
          <w:vertAlign w:val="superscript"/>
        </w:rPr>
        <w:t xml:space="preserve">1,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xml:space="preserve">, Yasumichi Kuwahara </w:t>
      </w:r>
      <w:r w:rsidRPr="004D3ABF">
        <w:rPr>
          <w:rFonts w:ascii="Times New Roman" w:eastAsia="Times New Roman" w:hAnsi="Times New Roman" w:cs="Times New Roman"/>
          <w:color w:val="000000"/>
          <w:sz w:val="20"/>
          <w:szCs w:val="20"/>
          <w:vertAlign w:val="superscript"/>
        </w:rPr>
        <w:t xml:space="preserve">1,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Rie Onodera</w:t>
      </w:r>
      <w:r>
        <w:rPr>
          <w:rFonts w:ascii="Times New Roman" w:eastAsia="Times New Roman" w:hAnsi="Times New Roman" w:cs="Times New Roman"/>
          <w:color w:val="000000"/>
          <w:sz w:val="20"/>
          <w:szCs w:val="20"/>
          <w:vertAlign w:val="superscript"/>
        </w:rPr>
        <w:t>8</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24</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25</w:t>
      </w:r>
      <w:r w:rsidRPr="004D3ABF">
        <w:rPr>
          <w:rFonts w:ascii="Times New Roman" w:eastAsia="Times New Roman" w:hAnsi="Times New Roman" w:cs="Times New Roman"/>
          <w:color w:val="000000"/>
          <w:sz w:val="20"/>
          <w:szCs w:val="20"/>
        </w:rPr>
        <w:t>Kotone Matsuyama</w:t>
      </w:r>
      <w:r>
        <w:rPr>
          <w:rFonts w:ascii="Times New Roman" w:eastAsia="Times New Roman" w:hAnsi="Times New Roman" w:cs="Times New Roman"/>
          <w:color w:val="000000"/>
          <w:sz w:val="20"/>
          <w:szCs w:val="20"/>
          <w:vertAlign w:val="superscript"/>
        </w:rPr>
        <w:t>8</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26</w:t>
      </w:r>
      <w:r w:rsidRPr="004D3ABF">
        <w:rPr>
          <w:rFonts w:ascii="Times New Roman" w:eastAsia="Times New Roman" w:hAnsi="Times New Roman" w:cs="Times New Roman"/>
          <w:color w:val="000000"/>
          <w:sz w:val="20"/>
          <w:szCs w:val="20"/>
        </w:rPr>
        <w:t xml:space="preserve">, Minori Hamasaki </w:t>
      </w:r>
      <w:r>
        <w:rPr>
          <w:rFonts w:ascii="Times New Roman" w:eastAsia="Times New Roman" w:hAnsi="Times New Roman" w:cs="Times New Roman"/>
          <w:color w:val="000000"/>
          <w:sz w:val="20"/>
          <w:szCs w:val="20"/>
          <w:vertAlign w:val="superscript"/>
        </w:rPr>
        <w:t>9</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xml:space="preserve">, Masazumi Tsuneyoshi </w:t>
      </w:r>
      <w:r>
        <w:rPr>
          <w:rFonts w:ascii="Times New Roman" w:eastAsia="Times New Roman" w:hAnsi="Times New Roman" w:cs="Times New Roman"/>
          <w:color w:val="000000"/>
          <w:sz w:val="20"/>
          <w:szCs w:val="20"/>
          <w:vertAlign w:val="superscript"/>
        </w:rPr>
        <w:t>10</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xml:space="preserve">, Yoshinao Oda </w:t>
      </w:r>
      <w:r>
        <w:rPr>
          <w:rFonts w:ascii="Times New Roman" w:eastAsia="Times New Roman" w:hAnsi="Times New Roman" w:cs="Times New Roman"/>
          <w:color w:val="000000"/>
          <w:sz w:val="20"/>
          <w:szCs w:val="20"/>
          <w:vertAlign w:val="superscript"/>
        </w:rPr>
        <w:t>10</w:t>
      </w:r>
      <w:r w:rsidRPr="004D3ABF">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vertAlign w:val="superscript"/>
        </w:rPr>
        <w:t>2</w:t>
      </w:r>
      <w:r w:rsidRPr="004D3ABF">
        <w:rPr>
          <w:rFonts w:ascii="Times New Roman" w:eastAsia="Times New Roman" w:hAnsi="Times New Roman" w:cs="Times New Roman"/>
          <w:color w:val="000000"/>
          <w:sz w:val="20"/>
          <w:szCs w:val="20"/>
        </w:rPr>
        <w:t xml:space="preserve">, Atsuko Nakazawa </w:t>
      </w:r>
      <w:r>
        <w:rPr>
          <w:rFonts w:ascii="Times New Roman" w:eastAsia="Times New Roman" w:hAnsi="Times New Roman" w:cs="Times New Roman"/>
          <w:color w:val="000000"/>
          <w:sz w:val="20"/>
          <w:szCs w:val="20"/>
          <w:vertAlign w:val="superscript"/>
        </w:rPr>
        <w:t>11</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xml:space="preserve">, Keizo Horibe </w:t>
      </w:r>
      <w:r>
        <w:rPr>
          <w:rFonts w:ascii="Times New Roman" w:eastAsia="Times New Roman" w:hAnsi="Times New Roman" w:cs="Times New Roman"/>
          <w:color w:val="000000"/>
          <w:sz w:val="20"/>
          <w:szCs w:val="20"/>
          <w:vertAlign w:val="superscript"/>
        </w:rPr>
        <w:t>12</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xml:space="preserve">, Jun-Ichi Hara </w:t>
      </w:r>
      <w:r>
        <w:rPr>
          <w:rFonts w:ascii="Times New Roman" w:eastAsia="Times New Roman" w:hAnsi="Times New Roman" w:cs="Times New Roman"/>
          <w:color w:val="000000"/>
          <w:sz w:val="20"/>
          <w:szCs w:val="20"/>
          <w:vertAlign w:val="superscript"/>
        </w:rPr>
        <w:t>13</w:t>
      </w:r>
      <w:r w:rsidRPr="004D3ABF">
        <w:rPr>
          <w:rFonts w:ascii="Times New Roman" w:eastAsia="Times New Roman" w:hAnsi="Times New Roman" w:cs="Times New Roman"/>
          <w:color w:val="000000"/>
          <w:sz w:val="20"/>
          <w:szCs w:val="20"/>
          <w:vertAlign w:val="superscript"/>
        </w:rPr>
        <w:t>,</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vertAlign w:val="superscript"/>
        </w:rPr>
        <w:t>2</w:t>
      </w:r>
      <w:r w:rsidRPr="004D3ABF">
        <w:rPr>
          <w:rFonts w:ascii="Times New Roman" w:eastAsia="Times New Roman" w:hAnsi="Times New Roman" w:cs="Times New Roman"/>
          <w:color w:val="000000"/>
          <w:sz w:val="20"/>
          <w:szCs w:val="20"/>
        </w:rPr>
        <w:t xml:space="preserve">, Sachiyo Suita </w:t>
      </w:r>
      <w:r>
        <w:rPr>
          <w:rFonts w:ascii="Times New Roman" w:eastAsia="Times New Roman" w:hAnsi="Times New Roman" w:cs="Times New Roman"/>
          <w:color w:val="000000"/>
          <w:sz w:val="20"/>
          <w:szCs w:val="20"/>
          <w:vertAlign w:val="superscript"/>
        </w:rPr>
        <w:t>14</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xml:space="preserve">, </w:t>
      </w:r>
      <w:r w:rsidRPr="004D3ABF">
        <w:rPr>
          <w:rFonts w:ascii="Times New Roman" w:eastAsia="ＭＳ 明朝" w:hAnsi="Times New Roman" w:cs="Times New Roman"/>
          <w:color w:val="000000"/>
          <w:sz w:val="20"/>
          <w:szCs w:val="20"/>
        </w:rPr>
        <w:t>Ryoji</w:t>
      </w:r>
      <w:r w:rsidRPr="004D3ABF">
        <w:rPr>
          <w:rFonts w:ascii="Times New Roman" w:eastAsia="Times New Roman" w:hAnsi="Times New Roman" w:cs="Times New Roman"/>
          <w:color w:val="000000"/>
          <w:sz w:val="20"/>
          <w:szCs w:val="20"/>
        </w:rPr>
        <w:t xml:space="preserve"> Hanada </w:t>
      </w:r>
      <w:r>
        <w:rPr>
          <w:rFonts w:ascii="Times New Roman" w:eastAsia="Times New Roman" w:hAnsi="Times New Roman" w:cs="Times New Roman"/>
          <w:color w:val="000000"/>
          <w:sz w:val="20"/>
          <w:szCs w:val="20"/>
          <w:vertAlign w:val="superscript"/>
        </w:rPr>
        <w:t>15</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xml:space="preserve">, Hidekazu Masaki </w:t>
      </w:r>
      <w:r>
        <w:rPr>
          <w:rFonts w:ascii="Times New Roman" w:eastAsia="Times New Roman" w:hAnsi="Times New Roman" w:cs="Times New Roman"/>
          <w:color w:val="000000"/>
          <w:sz w:val="20"/>
          <w:szCs w:val="20"/>
          <w:vertAlign w:val="superscript"/>
        </w:rPr>
        <w:t>16</w:t>
      </w:r>
      <w:r w:rsidRPr="004D3ABF">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vertAlign w:val="superscript"/>
        </w:rPr>
        <w:t>23</w:t>
      </w:r>
      <w:r w:rsidRPr="004D3ABF">
        <w:rPr>
          <w:rFonts w:ascii="Times New Roman" w:eastAsia="Times New Roman" w:hAnsi="Times New Roman" w:cs="Times New Roman"/>
          <w:color w:val="000000"/>
          <w:sz w:val="20"/>
          <w:szCs w:val="20"/>
        </w:rPr>
        <w:t>, Miwako N</w:t>
      </w:r>
      <w:r w:rsidRPr="004D3ABF">
        <w:rPr>
          <w:rFonts w:ascii="Times New Roman" w:eastAsia="Times New Roman" w:hAnsi="Times New Roman" w:cs="Times New Roman"/>
          <w:sz w:val="20"/>
          <w:szCs w:val="20"/>
        </w:rPr>
        <w:t xml:space="preserve">ozaki </w:t>
      </w:r>
      <w:r>
        <w:rPr>
          <w:rFonts w:ascii="Times New Roman" w:eastAsia="Times New Roman" w:hAnsi="Times New Roman" w:cs="Times New Roman"/>
          <w:sz w:val="20"/>
          <w:szCs w:val="20"/>
          <w:vertAlign w:val="superscript"/>
        </w:rPr>
        <w:t>17</w:t>
      </w:r>
      <w:r w:rsidRPr="004D3ABF">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vertAlign w:val="superscript"/>
        </w:rPr>
        <w:t>23</w:t>
      </w:r>
      <w:r w:rsidRPr="004D3ABF">
        <w:rPr>
          <w:rFonts w:ascii="Times New Roman" w:eastAsia="Times New Roman" w:hAnsi="Times New Roman" w:cs="Times New Roman"/>
          <w:sz w:val="20"/>
          <w:szCs w:val="20"/>
        </w:rPr>
        <w:t xml:space="preserve">, Hitoshi Ikeda </w:t>
      </w:r>
      <w:r>
        <w:rPr>
          <w:rFonts w:ascii="Times New Roman" w:eastAsia="Times New Roman" w:hAnsi="Times New Roman" w:cs="Times New Roman"/>
          <w:sz w:val="20"/>
          <w:szCs w:val="20"/>
          <w:vertAlign w:val="superscript"/>
        </w:rPr>
        <w:t>18</w:t>
      </w:r>
      <w:r w:rsidRPr="004D3ABF">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vertAlign w:val="superscript"/>
        </w:rPr>
        <w:t>23</w:t>
      </w:r>
      <w:r w:rsidRPr="004D3ABF">
        <w:rPr>
          <w:rFonts w:ascii="Times New Roman" w:eastAsia="Times New Roman" w:hAnsi="Times New Roman" w:cs="Times New Roman"/>
          <w:sz w:val="20"/>
          <w:szCs w:val="20"/>
        </w:rPr>
        <w:t xml:space="preserve">, Seiji Kishimoto </w:t>
      </w:r>
      <w:r>
        <w:rPr>
          <w:rFonts w:ascii="Times New Roman" w:eastAsia="Times New Roman" w:hAnsi="Times New Roman" w:cs="Times New Roman"/>
          <w:sz w:val="20"/>
          <w:szCs w:val="20"/>
          <w:vertAlign w:val="superscript"/>
        </w:rPr>
        <w:t>19</w:t>
      </w:r>
      <w:r w:rsidRPr="004D3ABF">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vertAlign w:val="superscript"/>
        </w:rPr>
        <w:t>23</w:t>
      </w:r>
      <w:r w:rsidRPr="004D3ABF">
        <w:rPr>
          <w:rFonts w:ascii="Times New Roman" w:eastAsia="Times New Roman" w:hAnsi="Times New Roman" w:cs="Times New Roman"/>
          <w:sz w:val="20"/>
          <w:szCs w:val="20"/>
        </w:rPr>
        <w:t xml:space="preserve">, Michio Kaneko </w:t>
      </w:r>
      <w:r>
        <w:rPr>
          <w:rFonts w:ascii="Times New Roman" w:eastAsia="Times New Roman" w:hAnsi="Times New Roman" w:cs="Times New Roman"/>
          <w:sz w:val="20"/>
          <w:szCs w:val="20"/>
          <w:vertAlign w:val="superscript"/>
        </w:rPr>
        <w:t>20</w:t>
      </w:r>
      <w:r w:rsidRPr="004D3ABF">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vertAlign w:val="superscript"/>
        </w:rPr>
        <w:t>23</w:t>
      </w:r>
      <w:r w:rsidRPr="004D3ABF">
        <w:rPr>
          <w:rFonts w:ascii="Times New Roman" w:eastAsia="Times New Roman" w:hAnsi="Times New Roman" w:cs="Times New Roman"/>
          <w:sz w:val="20"/>
          <w:szCs w:val="20"/>
        </w:rPr>
        <w:t xml:space="preserve">, Akira Kawai </w:t>
      </w:r>
      <w:r>
        <w:rPr>
          <w:rFonts w:ascii="Times New Roman" w:eastAsia="Times New Roman" w:hAnsi="Times New Roman" w:cs="Times New Roman"/>
          <w:sz w:val="20"/>
          <w:szCs w:val="20"/>
          <w:vertAlign w:val="superscript"/>
        </w:rPr>
        <w:t>21</w:t>
      </w:r>
      <w:r w:rsidRPr="004D3ABF">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vertAlign w:val="superscript"/>
        </w:rPr>
        <w:t>23</w:t>
      </w:r>
      <w:r w:rsidRPr="004D3ABF">
        <w:rPr>
          <w:rFonts w:ascii="Times New Roman" w:eastAsia="Times New Roman" w:hAnsi="Times New Roman" w:cs="Times New Roman"/>
          <w:sz w:val="20"/>
          <w:szCs w:val="20"/>
        </w:rPr>
        <w:t xml:space="preserve">, and Yasuhide Morikawa </w:t>
      </w:r>
      <w:r>
        <w:rPr>
          <w:rFonts w:ascii="Times New Roman" w:eastAsia="Times New Roman" w:hAnsi="Times New Roman" w:cs="Times New Roman"/>
          <w:sz w:val="20"/>
          <w:szCs w:val="20"/>
          <w:vertAlign w:val="superscript"/>
        </w:rPr>
        <w:t>22</w:t>
      </w:r>
      <w:r w:rsidRPr="004D3ABF">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sz w:val="20"/>
          <w:szCs w:val="20"/>
          <w:vertAlign w:val="superscript"/>
        </w:rPr>
        <w:t>23</w:t>
      </w:r>
    </w:p>
    <w:p w14:paraId="3925A0ED" w14:textId="77777777" w:rsidR="00AF0DB8" w:rsidRPr="004D3ABF" w:rsidRDefault="00AF0DB8" w:rsidP="00AF0DB8">
      <w:pPr>
        <w:snapToGrid w:val="0"/>
        <w:spacing w:line="480" w:lineRule="auto"/>
        <w:rPr>
          <w:rFonts w:ascii="Times New Roman" w:eastAsia="Times New Roman" w:hAnsi="Times New Roman" w:cs="Times New Roman"/>
          <w:sz w:val="20"/>
          <w:szCs w:val="20"/>
        </w:rPr>
      </w:pPr>
    </w:p>
    <w:p w14:paraId="739B70F9" w14:textId="77777777" w:rsidR="00AF0DB8" w:rsidRPr="004D3ABF" w:rsidRDefault="00AF0DB8" w:rsidP="00AF0DB8">
      <w:pPr>
        <w:snapToGrid w:val="0"/>
        <w:spacing w:line="480" w:lineRule="auto"/>
        <w:rPr>
          <w:rFonts w:ascii="Times New Roman" w:eastAsia="Times New Roman" w:hAnsi="Times New Roman" w:cs="Times New Roman"/>
          <w:sz w:val="20"/>
          <w:szCs w:val="20"/>
        </w:rPr>
      </w:pPr>
      <w:r w:rsidRPr="004D3ABF">
        <w:rPr>
          <w:rFonts w:ascii="Times New Roman" w:eastAsia="Times New Roman" w:hAnsi="Times New Roman" w:cs="Times New Roman"/>
          <w:sz w:val="20"/>
          <w:szCs w:val="20"/>
          <w:vertAlign w:val="superscript"/>
        </w:rPr>
        <w:t>1</w:t>
      </w:r>
      <w:r w:rsidRPr="004D3ABF">
        <w:rPr>
          <w:rFonts w:ascii="Times New Roman" w:eastAsia="Times New Roman" w:hAnsi="Times New Roman" w:cs="Times New Roman"/>
          <w:sz w:val="20"/>
          <w:szCs w:val="20"/>
        </w:rPr>
        <w:t xml:space="preserve"> Department of Pediatrics, Graduate School of Medical Science, Kyoto Prefectural University of Medicine (KPUM), Kyoto Japan</w:t>
      </w:r>
    </w:p>
    <w:p w14:paraId="2D49E83C" w14:textId="77777777" w:rsidR="00AF0DB8" w:rsidRPr="004D3ABF" w:rsidRDefault="00AF0DB8" w:rsidP="00AF0DB8">
      <w:pPr>
        <w:snapToGrid w:val="0"/>
        <w:spacing w:line="480" w:lineRule="auto"/>
        <w:rPr>
          <w:rFonts w:ascii="Times New Roman" w:eastAsia="Times New Roman" w:hAnsi="Times New Roman" w:cs="Times New Roman"/>
          <w:sz w:val="20"/>
          <w:szCs w:val="20"/>
        </w:rPr>
      </w:pPr>
      <w:r w:rsidRPr="004D3ABF">
        <w:rPr>
          <w:rFonts w:ascii="Times New Roman" w:eastAsia="Times New Roman" w:hAnsi="Times New Roman" w:cs="Times New Roman"/>
          <w:sz w:val="20"/>
          <w:szCs w:val="20"/>
          <w:vertAlign w:val="superscript"/>
        </w:rPr>
        <w:t>2</w:t>
      </w:r>
      <w:r w:rsidRPr="004D3ABF">
        <w:rPr>
          <w:rFonts w:ascii="Times New Roman" w:eastAsia="Times New Roman" w:hAnsi="Times New Roman" w:cs="Times New Roman"/>
          <w:sz w:val="20"/>
          <w:szCs w:val="20"/>
        </w:rPr>
        <w:t xml:space="preserve"> Department of Diagnostic Pathology, Fukushima Medical University, School of Medicine, Fukushima, Japan</w:t>
      </w:r>
    </w:p>
    <w:p w14:paraId="075F0F4E" w14:textId="77777777" w:rsidR="00AF0DB8" w:rsidRDefault="00AF0DB8" w:rsidP="00AF0DB8">
      <w:pPr>
        <w:snapToGrid w:val="0"/>
        <w:spacing w:line="480" w:lineRule="auto"/>
        <w:rPr>
          <w:rFonts w:ascii="Times New Roman" w:eastAsia="Times New Roman" w:hAnsi="Times New Roman" w:cs="Times New Roman"/>
          <w:sz w:val="20"/>
          <w:szCs w:val="20"/>
        </w:rPr>
      </w:pPr>
      <w:r w:rsidRPr="004D3ABF">
        <w:rPr>
          <w:rFonts w:ascii="Times New Roman" w:eastAsia="Times New Roman" w:hAnsi="Times New Roman" w:cs="Times New Roman"/>
          <w:sz w:val="20"/>
          <w:szCs w:val="20"/>
          <w:vertAlign w:val="superscript"/>
        </w:rPr>
        <w:t>3</w:t>
      </w:r>
      <w:r w:rsidRPr="004D3ABF">
        <w:rPr>
          <w:rFonts w:ascii="Times New Roman" w:eastAsia="Times New Roman" w:hAnsi="Times New Roman" w:cs="Times New Roman"/>
          <w:sz w:val="20"/>
          <w:szCs w:val="20"/>
        </w:rPr>
        <w:t xml:space="preserve"> Department of Pathology, Keio University, Tokyo, Japan</w:t>
      </w:r>
    </w:p>
    <w:p w14:paraId="64DADE14" w14:textId="77777777" w:rsidR="00AF0DB8" w:rsidRDefault="00AF0DB8" w:rsidP="00AF0DB8">
      <w:pPr>
        <w:snapToGrid w:val="0"/>
        <w:spacing w:line="48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vertAlign w:val="superscript"/>
        </w:rPr>
        <w:t xml:space="preserve">4 </w:t>
      </w:r>
      <w:r w:rsidRPr="004D3ABF">
        <w:rPr>
          <w:rFonts w:ascii="Times New Roman" w:eastAsia="Times New Roman" w:hAnsi="Times New Roman" w:cs="Times New Roman"/>
          <w:sz w:val="20"/>
          <w:szCs w:val="20"/>
        </w:rPr>
        <w:t>Central Institute for Experimental Medicine and Life Science</w:t>
      </w:r>
      <w:r w:rsidRPr="004D3ABF">
        <w:rPr>
          <w:rFonts w:ascii="Times New Roman" w:eastAsia="ＭＳ 明朝" w:hAnsi="Times New Roman" w:cs="Times New Roman"/>
          <w:sz w:val="20"/>
          <w:szCs w:val="20"/>
        </w:rPr>
        <w:t>, Kanagawa, Japan</w:t>
      </w:r>
      <w:r>
        <w:rPr>
          <w:rFonts w:ascii="Times New Roman" w:eastAsia="Times New Roman" w:hAnsi="Times New Roman" w:cs="Times New Roman"/>
          <w:sz w:val="20"/>
          <w:szCs w:val="20"/>
          <w:vertAlign w:val="superscript"/>
        </w:rPr>
        <w:t>5</w:t>
      </w:r>
      <w:r w:rsidRPr="004D3ABF">
        <w:rPr>
          <w:rFonts w:ascii="Times New Roman" w:eastAsia="Times New Roman" w:hAnsi="Times New Roman" w:cs="Times New Roman"/>
          <w:sz w:val="20"/>
          <w:szCs w:val="20"/>
          <w:vertAlign w:val="superscript"/>
        </w:rPr>
        <w:t xml:space="preserve"> </w:t>
      </w:r>
      <w:r w:rsidRPr="004D3ABF">
        <w:rPr>
          <w:rFonts w:ascii="Times New Roman" w:eastAsia="Times New Roman" w:hAnsi="Times New Roman" w:cs="Times New Roman"/>
          <w:sz w:val="20"/>
          <w:szCs w:val="20"/>
        </w:rPr>
        <w:t>Department of Biostatistics, Graduate School of Medical Science, Kyoto Prefectural University of Medicine, Kyoto, Japan</w:t>
      </w:r>
    </w:p>
    <w:p w14:paraId="3B868EB1" w14:textId="77777777" w:rsidR="00AF0DB8" w:rsidRPr="00931B03" w:rsidRDefault="00AF0DB8" w:rsidP="00AF0DB8">
      <w:pPr>
        <w:snapToGrid w:val="0"/>
        <w:spacing w:line="480" w:lineRule="auto"/>
        <w:rPr>
          <w:rFonts w:ascii="Times New Roman" w:eastAsia="游明朝" w:hAnsi="Times New Roman" w:cs="Times New Roman"/>
          <w:sz w:val="20"/>
          <w:szCs w:val="20"/>
        </w:rPr>
      </w:pPr>
      <w:r>
        <w:rPr>
          <w:rFonts w:ascii="Times New Roman" w:eastAsia="游明朝" w:hAnsi="Times New Roman" w:cs="Times New Roman"/>
          <w:sz w:val="20"/>
          <w:szCs w:val="20"/>
          <w:vertAlign w:val="superscript"/>
        </w:rPr>
        <w:t>6</w:t>
      </w:r>
      <w:r w:rsidRPr="00931B03">
        <w:rPr>
          <w:rFonts w:ascii="Times New Roman" w:eastAsia="游明朝" w:hAnsi="Times New Roman" w:cs="Times New Roman"/>
          <w:sz w:val="20"/>
          <w:szCs w:val="20"/>
          <w:vertAlign w:val="superscript"/>
        </w:rPr>
        <w:t xml:space="preserve"> </w:t>
      </w:r>
      <w:r w:rsidRPr="00931B03">
        <w:rPr>
          <w:rFonts w:ascii="Times New Roman" w:eastAsia="游明朝" w:hAnsi="Times New Roman" w:cs="Times New Roman"/>
          <w:sz w:val="20"/>
          <w:szCs w:val="20"/>
        </w:rPr>
        <w:t>Department of Biostatistics, Hokkaido University Graduate School of Medicine, Sapporo, Japan.</w:t>
      </w:r>
    </w:p>
    <w:p w14:paraId="341CE595" w14:textId="77777777" w:rsidR="00AF0DB8" w:rsidRPr="004D3ABF" w:rsidRDefault="00AF0DB8" w:rsidP="00AF0DB8">
      <w:pPr>
        <w:snapToGrid w:val="0"/>
        <w:spacing w:line="48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7</w:t>
      </w:r>
      <w:r w:rsidRPr="004D3ABF">
        <w:rPr>
          <w:rFonts w:ascii="Times New Roman" w:eastAsia="Times New Roman" w:hAnsi="Times New Roman" w:cs="Times New Roman"/>
          <w:color w:val="000000"/>
          <w:sz w:val="20"/>
          <w:szCs w:val="20"/>
          <w:vertAlign w:val="superscript"/>
        </w:rPr>
        <w:t xml:space="preserve"> </w:t>
      </w:r>
      <w:r w:rsidRPr="004D3ABF">
        <w:rPr>
          <w:rFonts w:ascii="Times New Roman" w:eastAsia="Times New Roman" w:hAnsi="Times New Roman" w:cs="Times New Roman"/>
          <w:color w:val="000000"/>
          <w:sz w:val="20"/>
          <w:szCs w:val="20"/>
        </w:rPr>
        <w:t>Childhood Cancer Center, National Center for Child Health and Development, Tokyo, Japan</w:t>
      </w:r>
    </w:p>
    <w:p w14:paraId="53A05155" w14:textId="77777777" w:rsidR="00AF0DB8" w:rsidRPr="00931B03" w:rsidRDefault="00AF0DB8" w:rsidP="00AF0DB8">
      <w:pPr>
        <w:snapToGrid w:val="0"/>
        <w:spacing w:line="480" w:lineRule="auto"/>
        <w:rPr>
          <w:rFonts w:ascii="Times New Roman" w:eastAsia="游明朝" w:hAnsi="Times New Roman" w:cs="Times New Roman"/>
          <w:color w:val="000000"/>
          <w:sz w:val="20"/>
          <w:szCs w:val="20"/>
        </w:rPr>
      </w:pPr>
      <w:r>
        <w:rPr>
          <w:rFonts w:ascii="Times New Roman" w:eastAsia="Times New Roman" w:hAnsi="Times New Roman" w:cs="Times New Roman"/>
          <w:color w:val="000000"/>
          <w:sz w:val="20"/>
          <w:szCs w:val="20"/>
          <w:vertAlign w:val="superscript"/>
        </w:rPr>
        <w:t>8</w:t>
      </w:r>
      <w:r w:rsidRPr="004D3ABF">
        <w:rPr>
          <w:rFonts w:ascii="Times New Roman" w:eastAsia="Times New Roman" w:hAnsi="Times New Roman" w:cs="Times New Roman"/>
          <w:color w:val="000000"/>
          <w:sz w:val="20"/>
          <w:szCs w:val="20"/>
        </w:rPr>
        <w:t xml:space="preserve"> Translational Research Informatics Center, Kobe, Japan</w:t>
      </w:r>
    </w:p>
    <w:p w14:paraId="485CF94D" w14:textId="77777777" w:rsidR="00AF0DB8" w:rsidRPr="004D3ABF" w:rsidRDefault="00AF0DB8" w:rsidP="00AF0DB8">
      <w:pPr>
        <w:snapToGrid w:val="0"/>
        <w:spacing w:line="48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9</w:t>
      </w:r>
      <w:r w:rsidRPr="004D3ABF">
        <w:rPr>
          <w:rFonts w:ascii="Times New Roman" w:eastAsia="Times New Roman" w:hAnsi="Times New Roman" w:cs="Times New Roman"/>
          <w:color w:val="000000"/>
          <w:sz w:val="20"/>
          <w:szCs w:val="20"/>
          <w:vertAlign w:val="superscript"/>
        </w:rPr>
        <w:t xml:space="preserve"> </w:t>
      </w:r>
      <w:r w:rsidRPr="004D3ABF">
        <w:rPr>
          <w:rFonts w:ascii="Times New Roman" w:eastAsia="Times New Roman" w:hAnsi="Times New Roman" w:cs="Times New Roman"/>
          <w:color w:val="000000"/>
          <w:sz w:val="20"/>
          <w:szCs w:val="20"/>
        </w:rPr>
        <w:t>Department of Pathology, Shizuoka Children’s Hospital, Shizuoka, Japan</w:t>
      </w:r>
    </w:p>
    <w:p w14:paraId="31D4ED7E" w14:textId="77777777" w:rsidR="00AF0DB8" w:rsidRPr="004D3ABF" w:rsidRDefault="00AF0DB8" w:rsidP="00AF0DB8">
      <w:pPr>
        <w:snapToGrid w:val="0"/>
        <w:spacing w:line="48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10</w:t>
      </w:r>
      <w:r w:rsidRPr="004D3ABF">
        <w:rPr>
          <w:rFonts w:ascii="Times New Roman" w:eastAsia="Times New Roman" w:hAnsi="Times New Roman" w:cs="Times New Roman"/>
          <w:color w:val="000000"/>
          <w:sz w:val="20"/>
          <w:szCs w:val="20"/>
          <w:vertAlign w:val="superscript"/>
        </w:rPr>
        <w:t xml:space="preserve"> </w:t>
      </w:r>
      <w:r w:rsidRPr="004D3ABF">
        <w:rPr>
          <w:rFonts w:ascii="Times New Roman" w:eastAsia="Times New Roman" w:hAnsi="Times New Roman" w:cs="Times New Roman"/>
          <w:color w:val="000000"/>
          <w:sz w:val="20"/>
          <w:szCs w:val="20"/>
        </w:rPr>
        <w:t>Department of Anatomic Pathology, Pathological Sciences, Graduate School of Medical Sciences, Kyushu University, Fukuoka, Japan</w:t>
      </w:r>
    </w:p>
    <w:p w14:paraId="50A7D18A" w14:textId="77777777" w:rsidR="00AF0DB8" w:rsidRPr="004D3ABF" w:rsidRDefault="00AF0DB8" w:rsidP="00AF0DB8">
      <w:pPr>
        <w:snapToGrid w:val="0"/>
        <w:spacing w:line="48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11</w:t>
      </w:r>
      <w:r w:rsidRPr="004D3ABF">
        <w:rPr>
          <w:rFonts w:ascii="Times New Roman" w:eastAsia="Times New Roman" w:hAnsi="Times New Roman" w:cs="Times New Roman"/>
          <w:color w:val="000000"/>
          <w:sz w:val="20"/>
          <w:szCs w:val="20"/>
          <w:vertAlign w:val="superscript"/>
        </w:rPr>
        <w:t>0</w:t>
      </w:r>
      <w:r w:rsidRPr="004D3ABF">
        <w:rPr>
          <w:rFonts w:ascii="Times New Roman" w:eastAsia="Times New Roman" w:hAnsi="Times New Roman" w:cs="Times New Roman"/>
          <w:color w:val="000000"/>
          <w:sz w:val="20"/>
          <w:szCs w:val="20"/>
        </w:rPr>
        <w:t>Department of Pathology, Saitama Prefectural Children’s Medical Center, Saitama, Japan</w:t>
      </w:r>
    </w:p>
    <w:p w14:paraId="511E8202" w14:textId="77777777" w:rsidR="00AF0DB8" w:rsidRPr="004D3ABF" w:rsidRDefault="00AF0DB8" w:rsidP="00AF0DB8">
      <w:pPr>
        <w:snapToGrid w:val="0"/>
        <w:spacing w:line="48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12</w:t>
      </w:r>
      <w:r w:rsidRPr="004D3ABF">
        <w:rPr>
          <w:rFonts w:ascii="Times New Roman" w:eastAsia="Times New Roman" w:hAnsi="Times New Roman" w:cs="Times New Roman"/>
          <w:color w:val="000000"/>
          <w:sz w:val="20"/>
          <w:szCs w:val="20"/>
        </w:rPr>
        <w:t xml:space="preserve"> Clinical Research Center, NHO Nagoya Medical Center, Aichi, Japan</w:t>
      </w:r>
    </w:p>
    <w:p w14:paraId="1A6E6FA1" w14:textId="77777777" w:rsidR="00AF0DB8" w:rsidRPr="004D3ABF" w:rsidRDefault="00AF0DB8" w:rsidP="00AF0DB8">
      <w:pPr>
        <w:snapToGrid w:val="0"/>
        <w:spacing w:line="48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13</w:t>
      </w:r>
      <w:r w:rsidRPr="004D3ABF">
        <w:rPr>
          <w:rFonts w:ascii="Times New Roman" w:eastAsia="Times New Roman" w:hAnsi="Times New Roman" w:cs="Times New Roman"/>
          <w:color w:val="000000"/>
          <w:sz w:val="20"/>
          <w:szCs w:val="20"/>
          <w:vertAlign w:val="superscript"/>
        </w:rPr>
        <w:t xml:space="preserve"> </w:t>
      </w:r>
      <w:r w:rsidRPr="004D3ABF">
        <w:rPr>
          <w:rFonts w:ascii="Times New Roman" w:eastAsia="Times New Roman" w:hAnsi="Times New Roman" w:cs="Times New Roman"/>
          <w:color w:val="000000"/>
          <w:sz w:val="20"/>
          <w:szCs w:val="20"/>
        </w:rPr>
        <w:t>Department of Pediatric Hematology/Oncology, Children’s Medical Center, Osaka City General Hospital, Osaka, Japan</w:t>
      </w:r>
    </w:p>
    <w:p w14:paraId="19BD325B" w14:textId="77777777" w:rsidR="00AF0DB8" w:rsidRPr="004D3ABF" w:rsidRDefault="00AF0DB8" w:rsidP="00AF0DB8">
      <w:pPr>
        <w:snapToGrid w:val="0"/>
        <w:spacing w:line="48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lastRenderedPageBreak/>
        <w:t>14</w:t>
      </w:r>
      <w:r w:rsidRPr="004D3ABF">
        <w:rPr>
          <w:rFonts w:ascii="Times New Roman" w:eastAsia="Times New Roman" w:hAnsi="Times New Roman" w:cs="Times New Roman"/>
          <w:color w:val="000000"/>
          <w:sz w:val="20"/>
          <w:szCs w:val="20"/>
        </w:rPr>
        <w:t xml:space="preserve"> Department of Pediatric Surgery, Faculty of Medicine, Kyushu University, Fukuoka, Japan</w:t>
      </w:r>
    </w:p>
    <w:p w14:paraId="0A418FC0" w14:textId="77777777" w:rsidR="00AF0DB8" w:rsidRPr="004D3ABF" w:rsidRDefault="00AF0DB8" w:rsidP="00AF0DB8">
      <w:pPr>
        <w:snapToGrid w:val="0"/>
        <w:spacing w:line="480" w:lineRule="auto"/>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vertAlign w:val="superscript"/>
        </w:rPr>
        <w:t>15</w:t>
      </w:r>
      <w:r w:rsidRPr="004D3ABF">
        <w:rPr>
          <w:rFonts w:ascii="Times New Roman" w:eastAsia="Times New Roman" w:hAnsi="Times New Roman" w:cs="Times New Roman"/>
          <w:color w:val="000000"/>
          <w:sz w:val="20"/>
          <w:szCs w:val="20"/>
        </w:rPr>
        <w:t xml:space="preserve"> Department of Hematology/Oncology, Saitama Children's Medical Center, Saitama, Japan</w:t>
      </w:r>
      <w:r>
        <w:rPr>
          <w:rFonts w:ascii="Times New Roman" w:eastAsia="Times New Roman" w:hAnsi="Times New Roman" w:cs="Times New Roman"/>
          <w:color w:val="000000"/>
          <w:sz w:val="20"/>
          <w:szCs w:val="20"/>
          <w:vertAlign w:val="superscript"/>
        </w:rPr>
        <w:t>16</w:t>
      </w:r>
      <w:r w:rsidRPr="004D3ABF">
        <w:rPr>
          <w:rFonts w:ascii="Times New Roman" w:eastAsia="Times New Roman" w:hAnsi="Times New Roman" w:cs="Times New Roman"/>
          <w:color w:val="000000"/>
          <w:sz w:val="20"/>
          <w:szCs w:val="20"/>
        </w:rPr>
        <w:t xml:space="preserve"> Department of </w:t>
      </w:r>
      <w:r w:rsidRPr="004D3ABF">
        <w:rPr>
          <w:rFonts w:ascii="Times New Roman" w:eastAsia="Times New Roman" w:hAnsi="Times New Roman" w:cs="Times New Roman"/>
          <w:sz w:val="20"/>
          <w:szCs w:val="20"/>
        </w:rPr>
        <w:t>Radiology, National Center for Child Health and Development (NCCHD), Tokyo, Japan</w:t>
      </w:r>
    </w:p>
    <w:p w14:paraId="10345F31" w14:textId="77777777" w:rsidR="00AF0DB8" w:rsidRPr="004D3ABF" w:rsidRDefault="00AF0DB8" w:rsidP="00AF0DB8">
      <w:pPr>
        <w:snapToGrid w:val="0"/>
        <w:spacing w:line="480" w:lineRule="auto"/>
        <w:rPr>
          <w:rFonts w:ascii="Times New Roman" w:eastAsia="Times New Roman" w:hAnsi="Times New Roman" w:cs="Times New Roman"/>
          <w:sz w:val="20"/>
          <w:szCs w:val="20"/>
        </w:rPr>
      </w:pPr>
      <w:r>
        <w:rPr>
          <w:rFonts w:ascii="Times New Roman" w:eastAsia="ＭＳ Ｐ明朝" w:hAnsi="Times New Roman" w:cs="Times New Roman"/>
          <w:color w:val="000000"/>
          <w:sz w:val="20"/>
          <w:szCs w:val="20"/>
          <w:shd w:val="clear" w:color="auto" w:fill="FFFFFF"/>
          <w:vertAlign w:val="superscript"/>
        </w:rPr>
        <w:t>17</w:t>
      </w:r>
      <w:r w:rsidRPr="004D3ABF">
        <w:rPr>
          <w:rFonts w:ascii="Times New Roman" w:eastAsia="ＭＳ Ｐ明朝" w:hAnsi="Times New Roman" w:cs="Times New Roman"/>
          <w:color w:val="000000"/>
          <w:sz w:val="20"/>
          <w:szCs w:val="20"/>
          <w:shd w:val="clear" w:color="auto" w:fill="FFFFFF"/>
          <w:vertAlign w:val="superscript"/>
        </w:rPr>
        <w:t xml:space="preserve"> </w:t>
      </w:r>
      <w:r w:rsidRPr="004D3ABF">
        <w:rPr>
          <w:rFonts w:ascii="Times New Roman" w:eastAsia="ＭＳ Ｐ明朝" w:hAnsi="Times New Roman" w:cs="Times New Roman"/>
          <w:color w:val="000000"/>
          <w:sz w:val="20"/>
          <w:szCs w:val="20"/>
          <w:shd w:val="clear" w:color="auto" w:fill="FFFFFF"/>
        </w:rPr>
        <w:t>Department of Radiology, Dokkyo Medical University</w:t>
      </w:r>
      <w:r w:rsidRPr="004D3ABF">
        <w:rPr>
          <w:rFonts w:ascii="Times New Roman" w:eastAsia="ＭＳ 明朝" w:hAnsi="Times New Roman" w:cs="Times New Roman"/>
          <w:color w:val="000000"/>
          <w:sz w:val="20"/>
          <w:szCs w:val="20"/>
          <w:shd w:val="clear" w:color="auto" w:fill="FFFFFF"/>
        </w:rPr>
        <w:t> </w:t>
      </w:r>
      <w:r w:rsidRPr="004D3ABF">
        <w:rPr>
          <w:rFonts w:ascii="Times New Roman" w:eastAsia="ＭＳ Ｐ明朝" w:hAnsi="Times New Roman" w:cs="Times New Roman"/>
          <w:color w:val="000000"/>
          <w:sz w:val="20"/>
          <w:szCs w:val="20"/>
          <w:shd w:val="clear" w:color="auto" w:fill="FFFFFF"/>
        </w:rPr>
        <w:t>Saitama Medical Center, Saitama, Japan</w:t>
      </w:r>
    </w:p>
    <w:p w14:paraId="4434953F" w14:textId="77777777" w:rsidR="00AF0DB8" w:rsidRPr="004D3ABF" w:rsidRDefault="00AF0DB8" w:rsidP="00AF0DB8">
      <w:pPr>
        <w:snapToGrid w:val="0"/>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18</w:t>
      </w:r>
      <w:r w:rsidRPr="004D3ABF">
        <w:rPr>
          <w:rFonts w:ascii="Times New Roman" w:eastAsia="Times New Roman" w:hAnsi="Times New Roman" w:cs="Times New Roman"/>
          <w:sz w:val="20"/>
          <w:szCs w:val="20"/>
          <w:vertAlign w:val="superscript"/>
        </w:rPr>
        <w:t xml:space="preserve"> </w:t>
      </w:r>
      <w:r w:rsidRPr="004D3ABF">
        <w:rPr>
          <w:rFonts w:ascii="Times New Roman" w:eastAsia="Times New Roman" w:hAnsi="Times New Roman" w:cs="Times New Roman"/>
          <w:sz w:val="20"/>
          <w:szCs w:val="20"/>
        </w:rPr>
        <w:t>Department of Pediatric Surgery, Dokkyo Medical University Saitama Medical Center, Saitama, Japan</w:t>
      </w:r>
    </w:p>
    <w:p w14:paraId="304E5F70" w14:textId="77777777" w:rsidR="00AF0DB8" w:rsidRPr="004D3ABF" w:rsidRDefault="00AF0DB8" w:rsidP="00AF0DB8">
      <w:pPr>
        <w:snapToGrid w:val="0"/>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19</w:t>
      </w:r>
      <w:r w:rsidRPr="004D3ABF">
        <w:rPr>
          <w:rFonts w:ascii="Times New Roman" w:eastAsia="Times New Roman" w:hAnsi="Times New Roman" w:cs="Times New Roman"/>
          <w:sz w:val="20"/>
          <w:szCs w:val="20"/>
          <w:vertAlign w:val="superscript"/>
        </w:rPr>
        <w:t xml:space="preserve"> </w:t>
      </w:r>
      <w:r w:rsidRPr="004D3ABF">
        <w:rPr>
          <w:rFonts w:ascii="Times New Roman" w:eastAsia="Times New Roman" w:hAnsi="Times New Roman" w:cs="Times New Roman"/>
          <w:sz w:val="20"/>
          <w:szCs w:val="20"/>
        </w:rPr>
        <w:t>Department of Otolaryngology, Head and Neck Surgery, Kameda Medical Center, Chiba, Japan</w:t>
      </w:r>
    </w:p>
    <w:p w14:paraId="49B02574" w14:textId="77777777" w:rsidR="00AF0DB8" w:rsidRPr="004D3ABF" w:rsidRDefault="00AF0DB8" w:rsidP="00AF0DB8">
      <w:pPr>
        <w:snapToGrid w:val="0"/>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20</w:t>
      </w:r>
      <w:r w:rsidRPr="004D3ABF">
        <w:rPr>
          <w:rFonts w:ascii="Times New Roman" w:eastAsia="Times New Roman" w:hAnsi="Times New Roman" w:cs="Times New Roman"/>
          <w:sz w:val="20"/>
          <w:szCs w:val="20"/>
          <w:vertAlign w:val="superscript"/>
        </w:rPr>
        <w:t xml:space="preserve"> </w:t>
      </w:r>
      <w:r w:rsidRPr="004D3ABF">
        <w:rPr>
          <w:rFonts w:ascii="Times New Roman" w:eastAsia="Times New Roman" w:hAnsi="Times New Roman" w:cs="Times New Roman"/>
          <w:sz w:val="20"/>
          <w:szCs w:val="20"/>
        </w:rPr>
        <w:t>Department of Pediatric Surgery, Institute of Clinical Medicine, University of Tsukuba, Ibaraki, Japan</w:t>
      </w:r>
    </w:p>
    <w:p w14:paraId="05999DD9" w14:textId="77777777" w:rsidR="00AF0DB8" w:rsidRPr="004D3ABF" w:rsidRDefault="00AF0DB8" w:rsidP="00AF0DB8">
      <w:pPr>
        <w:snapToGrid w:val="0"/>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21</w:t>
      </w:r>
      <w:r w:rsidRPr="004D3ABF">
        <w:rPr>
          <w:rFonts w:ascii="Times New Roman" w:eastAsia="Times New Roman" w:hAnsi="Times New Roman" w:cs="Times New Roman"/>
          <w:sz w:val="20"/>
          <w:szCs w:val="20"/>
          <w:vertAlign w:val="superscript"/>
        </w:rPr>
        <w:t xml:space="preserve"> </w:t>
      </w:r>
      <w:r w:rsidRPr="004D3ABF">
        <w:rPr>
          <w:rFonts w:ascii="Times New Roman" w:eastAsia="Times New Roman" w:hAnsi="Times New Roman" w:cs="Times New Roman"/>
          <w:sz w:val="20"/>
          <w:szCs w:val="20"/>
        </w:rPr>
        <w:t>Department of Musculoskeletal Oncology, National Cancer Center Hospital, Tokyo, Japan</w:t>
      </w:r>
      <w:r w:rsidRPr="004D3ABF">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vertAlign w:val="superscript"/>
        </w:rPr>
        <w:t>22</w:t>
      </w:r>
      <w:r w:rsidRPr="004D3ABF">
        <w:rPr>
          <w:rFonts w:ascii="Times New Roman" w:eastAsia="Times New Roman" w:hAnsi="Times New Roman" w:cs="Times New Roman"/>
          <w:sz w:val="20"/>
          <w:szCs w:val="20"/>
        </w:rPr>
        <w:t xml:space="preserve"> Department of Pediatric Surgery, Keio University School of Medicine, Tokyo, Japan</w:t>
      </w:r>
    </w:p>
    <w:p w14:paraId="714944FA" w14:textId="77777777" w:rsidR="00AF0DB8" w:rsidRPr="004D3ABF" w:rsidRDefault="00AF0DB8" w:rsidP="00AF0DB8">
      <w:pPr>
        <w:snapToGrid w:val="0"/>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23</w:t>
      </w:r>
      <w:r w:rsidRPr="004D3ABF">
        <w:rPr>
          <w:rFonts w:ascii="Times New Roman" w:eastAsia="Times New Roman" w:hAnsi="Times New Roman" w:cs="Times New Roman"/>
          <w:sz w:val="20"/>
          <w:szCs w:val="20"/>
        </w:rPr>
        <w:t xml:space="preserve"> Japan Rhabdomyosarcoma Study Group</w:t>
      </w:r>
    </w:p>
    <w:p w14:paraId="22E81F09" w14:textId="77777777" w:rsidR="00AF0DB8" w:rsidRPr="004D3ABF" w:rsidRDefault="00AF0DB8" w:rsidP="00AF0DB8">
      <w:pPr>
        <w:snapToGrid w:val="0"/>
        <w:spacing w:line="480" w:lineRule="auto"/>
        <w:rPr>
          <w:rFonts w:ascii="Times New Roman" w:eastAsia="ＭＳ 明朝" w:hAnsi="Times New Roman" w:cs="Times New Roman"/>
          <w:sz w:val="20"/>
          <w:szCs w:val="20"/>
        </w:rPr>
      </w:pPr>
      <w:r>
        <w:rPr>
          <w:rFonts w:ascii="Times New Roman" w:eastAsia="ＭＳ 明朝" w:hAnsi="Times New Roman" w:cs="Times New Roman"/>
          <w:sz w:val="20"/>
          <w:szCs w:val="20"/>
          <w:vertAlign w:val="superscript"/>
        </w:rPr>
        <w:t>24</w:t>
      </w:r>
      <w:r w:rsidRPr="004D3ABF">
        <w:rPr>
          <w:rFonts w:ascii="Times New Roman" w:eastAsia="ＭＳ 明朝" w:hAnsi="Times New Roman" w:cs="Times New Roman"/>
          <w:sz w:val="20"/>
          <w:szCs w:val="20"/>
          <w:vertAlign w:val="superscript"/>
        </w:rPr>
        <w:t xml:space="preserve"> </w:t>
      </w:r>
      <w:r w:rsidRPr="004D3ABF">
        <w:rPr>
          <w:rFonts w:ascii="Times New Roman" w:eastAsia="ＭＳ 明朝" w:hAnsi="Times New Roman" w:cs="Times New Roman"/>
          <w:sz w:val="20"/>
          <w:szCs w:val="20"/>
        </w:rPr>
        <w:t>Department of Clinical Trial Design and Management, Translational Research Center, Kyoto University Hospital, Kyoto, Japan</w:t>
      </w:r>
    </w:p>
    <w:p w14:paraId="3DFB6B9E" w14:textId="77777777" w:rsidR="00AF0DB8" w:rsidRPr="004D3ABF" w:rsidRDefault="00AF0DB8" w:rsidP="00AF0DB8">
      <w:pPr>
        <w:snapToGrid w:val="0"/>
        <w:spacing w:line="480" w:lineRule="auto"/>
        <w:rPr>
          <w:rFonts w:ascii="Times New Roman" w:eastAsia="ＭＳ 明朝" w:hAnsi="Times New Roman" w:cs="Times New Roman"/>
          <w:sz w:val="20"/>
          <w:szCs w:val="20"/>
        </w:rPr>
      </w:pPr>
      <w:r>
        <w:rPr>
          <w:rFonts w:ascii="Times New Roman" w:eastAsia="ＭＳ 明朝" w:hAnsi="Times New Roman" w:cs="Times New Roman"/>
          <w:sz w:val="20"/>
          <w:szCs w:val="20"/>
          <w:vertAlign w:val="superscript"/>
        </w:rPr>
        <w:t>25</w:t>
      </w:r>
      <w:r w:rsidRPr="004D3ABF">
        <w:rPr>
          <w:rFonts w:ascii="Times New Roman" w:eastAsia="Malgun Gothic" w:hAnsi="Times New Roman" w:cs="Times New Roman"/>
          <w:color w:val="222222"/>
          <w:sz w:val="20"/>
          <w:szCs w:val="20"/>
          <w:shd w:val="clear" w:color="auto" w:fill="FFFFFF"/>
        </w:rPr>
        <w:t xml:space="preserve"> Health and Medical Innovation, Osaka Metropolitan University Graduate School of Medicine, Osaka, Japan.</w:t>
      </w:r>
    </w:p>
    <w:p w14:paraId="715C73F2" w14:textId="77777777" w:rsidR="00AF0DB8" w:rsidRPr="004D3ABF" w:rsidRDefault="00AF0DB8" w:rsidP="00AF0DB8">
      <w:pPr>
        <w:snapToGrid w:val="0"/>
        <w:spacing w:line="480" w:lineRule="auto"/>
        <w:rPr>
          <w:rFonts w:ascii="Times New Roman" w:eastAsia="ＭＳ 明朝" w:hAnsi="Times New Roman" w:cs="Times New Roman"/>
          <w:sz w:val="20"/>
          <w:szCs w:val="20"/>
        </w:rPr>
      </w:pPr>
      <w:r>
        <w:rPr>
          <w:rFonts w:ascii="Times New Roman" w:eastAsia="ＭＳ 明朝" w:hAnsi="Times New Roman" w:cs="Times New Roman"/>
          <w:sz w:val="20"/>
          <w:szCs w:val="20"/>
          <w:vertAlign w:val="superscript"/>
        </w:rPr>
        <w:t>26</w:t>
      </w:r>
      <w:r w:rsidRPr="004D3ABF">
        <w:rPr>
          <w:rFonts w:ascii="Times New Roman" w:eastAsia="ＭＳ 明朝" w:hAnsi="Times New Roman" w:cs="Times New Roman"/>
          <w:sz w:val="20"/>
          <w:szCs w:val="20"/>
        </w:rPr>
        <w:t xml:space="preserve"> Department of Health Policy and Management, Nippon Medical School</w:t>
      </w:r>
    </w:p>
    <w:p w14:paraId="02D90C2B" w14:textId="77777777" w:rsidR="00AF0DB8" w:rsidRPr="004D3ABF" w:rsidRDefault="00AF0DB8" w:rsidP="00AF0DB8">
      <w:pPr>
        <w:snapToGrid w:val="0"/>
        <w:spacing w:line="480" w:lineRule="auto"/>
        <w:rPr>
          <w:rFonts w:ascii="Times New Roman" w:eastAsia="ＭＳ 明朝" w:hAnsi="Times New Roman" w:cs="Times New Roman"/>
          <w:sz w:val="20"/>
          <w:szCs w:val="20"/>
        </w:rPr>
      </w:pPr>
      <w:r>
        <w:rPr>
          <w:rFonts w:ascii="Times New Roman" w:eastAsia="ＭＳ 明朝" w:hAnsi="Times New Roman" w:cs="Times New Roman"/>
          <w:sz w:val="20"/>
          <w:szCs w:val="20"/>
          <w:vertAlign w:val="superscript"/>
        </w:rPr>
        <w:t>27</w:t>
      </w:r>
      <w:r w:rsidRPr="004D3ABF">
        <w:rPr>
          <w:rFonts w:ascii="Times New Roman" w:eastAsia="ＭＳ 明朝" w:hAnsi="Times New Roman" w:cs="Times New Roman"/>
          <w:sz w:val="20"/>
          <w:szCs w:val="20"/>
          <w:vertAlign w:val="superscript"/>
        </w:rPr>
        <w:t xml:space="preserve"> </w:t>
      </w:r>
      <w:r w:rsidRPr="004D3ABF">
        <w:rPr>
          <w:rFonts w:ascii="Times New Roman" w:eastAsia="ＭＳ 明朝" w:hAnsi="Times New Roman" w:cs="Times New Roman"/>
          <w:sz w:val="20"/>
          <w:szCs w:val="20"/>
        </w:rPr>
        <w:t>Department of Nursing, Doshisha Women’s College of Liberal Arts, Kyoto, Japan</w:t>
      </w:r>
    </w:p>
    <w:p w14:paraId="5BB48DD5" w14:textId="77777777" w:rsidR="00AF0DB8" w:rsidRPr="004D3ABF" w:rsidRDefault="00AF0DB8" w:rsidP="00AF0DB8">
      <w:pPr>
        <w:snapToGrid w:val="0"/>
        <w:spacing w:line="480" w:lineRule="auto"/>
        <w:rPr>
          <w:rFonts w:ascii="Times New Roman" w:eastAsia="ＭＳ 明朝" w:hAnsi="Times New Roman" w:cs="Times New Roman"/>
          <w:color w:val="000000"/>
          <w:sz w:val="20"/>
          <w:szCs w:val="20"/>
        </w:rPr>
      </w:pPr>
      <w:r w:rsidRPr="004D3ABF">
        <w:rPr>
          <w:rFonts w:ascii="Times New Roman" w:eastAsia="Times New Roman" w:hAnsi="Times New Roman" w:cs="Times New Roman"/>
          <w:b/>
          <w:bCs/>
          <w:color w:val="000000"/>
          <w:sz w:val="20"/>
          <w:szCs w:val="20"/>
        </w:rPr>
        <w:t>Corresponding author:</w:t>
      </w:r>
      <w:r w:rsidRPr="004D3ABF">
        <w:rPr>
          <w:rFonts w:ascii="Times New Roman" w:eastAsia="Times New Roman" w:hAnsi="Times New Roman" w:cs="Times New Roman"/>
          <w:color w:val="000000"/>
          <w:sz w:val="20"/>
          <w:szCs w:val="20"/>
        </w:rPr>
        <w:t xml:space="preserve"> Hajime Hosoi and Mitsuru Miyachi, Department of Pediatrics, Graduate School of Medical Science, Kyoto Prefectural University of Medicine (KPUM), Kyoto Japan.</w:t>
      </w:r>
    </w:p>
    <w:p w14:paraId="38B217C6" w14:textId="77777777" w:rsidR="00AF0DB8" w:rsidRPr="00B93583" w:rsidRDefault="00AF0DB8" w:rsidP="00AF0DB8">
      <w:pPr>
        <w:snapToGrid w:val="0"/>
        <w:spacing w:line="480" w:lineRule="auto"/>
        <w:rPr>
          <w:rFonts w:ascii="Times New Roman" w:eastAsia="Times New Roman" w:hAnsi="Times New Roman" w:cs="Times New Roman"/>
          <w:color w:val="000000"/>
          <w:sz w:val="20"/>
          <w:szCs w:val="20"/>
          <w:lang w:val="pt-BR"/>
        </w:rPr>
      </w:pPr>
      <w:r w:rsidRPr="00B93583">
        <w:rPr>
          <w:rFonts w:ascii="Times New Roman" w:eastAsia="Times New Roman" w:hAnsi="Times New Roman" w:cs="Times New Roman"/>
          <w:color w:val="000000"/>
          <w:sz w:val="20"/>
          <w:szCs w:val="20"/>
          <w:lang w:val="pt-BR"/>
        </w:rPr>
        <w:t>E-mail:</w:t>
      </w:r>
      <w:r w:rsidRPr="00B93583">
        <w:rPr>
          <w:rFonts w:ascii="Times New Roman" w:eastAsia="ＭＳ 明朝" w:hAnsi="Times New Roman" w:cs="Times New Roman"/>
          <w:color w:val="000000"/>
          <w:sz w:val="20"/>
          <w:szCs w:val="20"/>
          <w:lang w:val="pt-BR"/>
        </w:rPr>
        <w:t xml:space="preserve"> </w:t>
      </w:r>
      <w:hyperlink r:id="rId6" w:history="1">
        <w:r w:rsidRPr="00B93583">
          <w:rPr>
            <w:rFonts w:ascii="Times New Roman" w:eastAsia="ＭＳ 明朝" w:hAnsi="Times New Roman" w:cs="Times New Roman"/>
            <w:color w:val="0000FF"/>
            <w:sz w:val="20"/>
            <w:szCs w:val="20"/>
            <w:u w:val="single"/>
            <w:lang w:val="pt-BR"/>
          </w:rPr>
          <w:t>hhosoi</w:t>
        </w:r>
        <w:r w:rsidRPr="00B93583">
          <w:rPr>
            <w:rFonts w:ascii="Times New Roman" w:eastAsia="Times New Roman" w:hAnsi="Times New Roman" w:cs="Times New Roman"/>
            <w:color w:val="0000FF"/>
            <w:sz w:val="20"/>
            <w:szCs w:val="20"/>
            <w:u w:val="single"/>
            <w:lang w:val="pt-BR"/>
          </w:rPr>
          <w:t>@koto.kpu-m.ac.jp</w:t>
        </w:r>
      </w:hyperlink>
      <w:r w:rsidRPr="00B93583">
        <w:rPr>
          <w:rFonts w:ascii="Times New Roman" w:eastAsia="Times New Roman" w:hAnsi="Times New Roman" w:cs="Times New Roman"/>
          <w:color w:val="000000"/>
          <w:sz w:val="20"/>
          <w:szCs w:val="20"/>
          <w:lang w:val="pt-BR"/>
        </w:rPr>
        <w:t xml:space="preserve">, </w:t>
      </w:r>
      <w:hyperlink r:id="rId7" w:history="1">
        <w:r w:rsidRPr="00B93583">
          <w:rPr>
            <w:rFonts w:ascii="Times New Roman" w:eastAsia="Times New Roman" w:hAnsi="Times New Roman" w:cs="Times New Roman"/>
            <w:color w:val="0000FF"/>
            <w:sz w:val="20"/>
            <w:szCs w:val="20"/>
            <w:u w:val="single"/>
            <w:lang w:val="pt-BR"/>
          </w:rPr>
          <w:t>mmiyachi@koto.kpu-m.ac.jp</w:t>
        </w:r>
      </w:hyperlink>
      <w:r w:rsidRPr="00B93583">
        <w:rPr>
          <w:rFonts w:ascii="Times New Roman" w:eastAsia="Times New Roman" w:hAnsi="Times New Roman" w:cs="Times New Roman"/>
          <w:color w:val="000000"/>
          <w:sz w:val="20"/>
          <w:szCs w:val="20"/>
          <w:lang w:val="pt-BR"/>
        </w:rPr>
        <w:t xml:space="preserve"> </w:t>
      </w:r>
    </w:p>
    <w:bookmarkEnd w:id="1"/>
    <w:p w14:paraId="2346C6EC" w14:textId="77777777" w:rsidR="00AF0DB8" w:rsidRPr="00B93583" w:rsidRDefault="00AF0DB8" w:rsidP="00AF0DB8">
      <w:pPr>
        <w:snapToGrid w:val="0"/>
        <w:spacing w:line="480" w:lineRule="auto"/>
        <w:rPr>
          <w:rFonts w:ascii="Times New Roman" w:eastAsia="Times New Roman" w:hAnsi="Times New Roman" w:cs="Times New Roman"/>
          <w:color w:val="000000"/>
          <w:sz w:val="20"/>
          <w:szCs w:val="20"/>
          <w:lang w:val="pt-BR"/>
        </w:rPr>
      </w:pPr>
      <w:r w:rsidRPr="00B93583">
        <w:rPr>
          <w:rFonts w:ascii="Times New Roman" w:eastAsia="Times New Roman" w:hAnsi="Times New Roman" w:cs="Times New Roman"/>
          <w:color w:val="000000"/>
          <w:sz w:val="20"/>
          <w:szCs w:val="20"/>
          <w:lang w:val="pt-BR"/>
        </w:rPr>
        <w:t>Tel:</w:t>
      </w:r>
      <w:r>
        <w:rPr>
          <w:rFonts w:ascii="Times New Roman" w:eastAsia="Times New Roman" w:hAnsi="Times New Roman" w:cs="Times New Roman"/>
          <w:color w:val="000000"/>
          <w:sz w:val="20"/>
          <w:szCs w:val="20"/>
          <w:lang w:val="pt-BR"/>
        </w:rPr>
        <w:t xml:space="preserve"> +81 75 251 5571</w:t>
      </w:r>
    </w:p>
    <w:p w14:paraId="6D4A03DA" w14:textId="77777777" w:rsidR="00AF0DB8" w:rsidRPr="00B93583" w:rsidRDefault="00AF0DB8" w:rsidP="00AF0DB8">
      <w:pPr>
        <w:snapToGrid w:val="0"/>
        <w:spacing w:line="480" w:lineRule="auto"/>
        <w:rPr>
          <w:rFonts w:ascii="Times New Roman" w:eastAsia="Times New Roman" w:hAnsi="Times New Roman" w:cs="Times New Roman"/>
          <w:color w:val="000000"/>
          <w:sz w:val="20"/>
          <w:szCs w:val="20"/>
          <w:lang w:val="pt-BR"/>
        </w:rPr>
      </w:pPr>
      <w:r w:rsidRPr="00B93583">
        <w:rPr>
          <w:rFonts w:ascii="Times New Roman" w:eastAsia="Times New Roman" w:hAnsi="Times New Roman" w:cs="Times New Roman"/>
          <w:color w:val="000000"/>
          <w:sz w:val="20"/>
          <w:szCs w:val="20"/>
          <w:lang w:val="pt-BR"/>
        </w:rPr>
        <w:t>Fax:</w:t>
      </w:r>
      <w:r>
        <w:rPr>
          <w:rFonts w:ascii="Times New Roman" w:eastAsia="Times New Roman" w:hAnsi="Times New Roman" w:cs="Times New Roman"/>
          <w:color w:val="000000"/>
          <w:sz w:val="20"/>
          <w:szCs w:val="20"/>
          <w:lang w:val="pt-BR"/>
        </w:rPr>
        <w:t xml:space="preserve"> +81 75 252 1399</w:t>
      </w:r>
    </w:p>
    <w:p w14:paraId="0E65CAE0" w14:textId="4E8E4DF1" w:rsidR="0040527D" w:rsidRPr="000D6CF9" w:rsidRDefault="007D36E8" w:rsidP="0040527D">
      <w:pPr>
        <w:snapToGrid w:val="0"/>
        <w:spacing w:line="480" w:lineRule="auto"/>
        <w:jc w:val="left"/>
        <w:rPr>
          <w:rFonts w:ascii="Times New Roman" w:eastAsia="Times New Roman" w:hAnsi="Times New Roman" w:cs="Times New Roman"/>
          <w:color w:val="000000"/>
          <w:sz w:val="20"/>
          <w:szCs w:val="20"/>
        </w:rPr>
      </w:pPr>
      <w:bookmarkStart w:id="5" w:name="_Hlk153349716"/>
      <w:bookmarkEnd w:id="2"/>
      <w:bookmarkEnd w:id="3"/>
      <w:r w:rsidRPr="000D6CF9">
        <w:rPr>
          <w:rFonts w:ascii="Times New Roman" w:eastAsia="Times New Roman" w:hAnsi="Times New Roman" w:cs="Times New Roman"/>
          <w:color w:val="000000"/>
          <w:sz w:val="20"/>
          <w:szCs w:val="20"/>
        </w:rPr>
        <w:t xml:space="preserve"> </w:t>
      </w:r>
      <w:bookmarkEnd w:id="4"/>
      <w:bookmarkEnd w:id="5"/>
    </w:p>
    <w:p w14:paraId="7340D0BC" w14:textId="77777777" w:rsidR="0040527D" w:rsidRPr="000D6CF9" w:rsidRDefault="0040527D" w:rsidP="00ED3047">
      <w:pPr>
        <w:snapToGrid w:val="0"/>
        <w:spacing w:line="480" w:lineRule="auto"/>
        <w:rPr>
          <w:rFonts w:asciiTheme="majorBidi" w:hAnsiTheme="majorBidi" w:cstheme="majorBidi"/>
          <w:color w:val="000000" w:themeColor="text1"/>
          <w:sz w:val="20"/>
          <w:szCs w:val="20"/>
        </w:rPr>
      </w:pPr>
    </w:p>
    <w:p w14:paraId="0A76EE29" w14:textId="6FE304EC" w:rsidR="00411615" w:rsidRPr="000D6CF9" w:rsidRDefault="007D36E8" w:rsidP="00ED3047">
      <w:pPr>
        <w:snapToGrid w:val="0"/>
        <w:spacing w:line="480" w:lineRule="auto"/>
        <w:rPr>
          <w:rFonts w:asciiTheme="majorBidi" w:hAnsiTheme="majorBidi" w:cstheme="majorBidi"/>
          <w:color w:val="000000" w:themeColor="text1"/>
          <w:sz w:val="20"/>
          <w:szCs w:val="20"/>
        </w:rPr>
      </w:pPr>
      <w:r w:rsidRPr="000D6CF9">
        <w:rPr>
          <w:rFonts w:asciiTheme="majorBidi" w:hAnsiTheme="majorBidi" w:cstheme="majorBidi"/>
          <w:color w:val="000000" w:themeColor="text1"/>
          <w:sz w:val="20"/>
          <w:szCs w:val="20"/>
        </w:rPr>
        <w:t xml:space="preserve">The Outline of the Treatment Protocols: </w:t>
      </w:r>
    </w:p>
    <w:p w14:paraId="33B4C8DE" w14:textId="51555D85" w:rsidR="008E3601" w:rsidRPr="000D6CF9" w:rsidRDefault="007D36E8" w:rsidP="00ED3047">
      <w:pPr>
        <w:snapToGrid w:val="0"/>
        <w:spacing w:line="480" w:lineRule="auto"/>
        <w:ind w:firstLineChars="300" w:firstLine="600"/>
        <w:rPr>
          <w:rFonts w:asciiTheme="majorBidi" w:hAnsiTheme="majorBidi" w:cstheme="majorBidi"/>
          <w:color w:val="000000" w:themeColor="text1"/>
          <w:sz w:val="20"/>
          <w:szCs w:val="20"/>
        </w:rPr>
      </w:pPr>
      <w:r w:rsidRPr="000D6CF9">
        <w:rPr>
          <w:rFonts w:asciiTheme="majorBidi" w:hAnsiTheme="majorBidi" w:cstheme="majorBidi"/>
          <w:color w:val="000000" w:themeColor="text1"/>
          <w:sz w:val="20"/>
          <w:szCs w:val="20"/>
        </w:rPr>
        <w:t>Subgroup A patients received eight cycles (24 weeks) of vincristine, dactinomycin, and cyclophosphamide 1.2 g/m</w:t>
      </w:r>
      <w:r w:rsidRPr="000D6CF9">
        <w:rPr>
          <w:rFonts w:asciiTheme="majorBidi" w:hAnsiTheme="majorBidi" w:cstheme="majorBidi"/>
          <w:color w:val="000000" w:themeColor="text1"/>
          <w:sz w:val="20"/>
          <w:szCs w:val="20"/>
          <w:vertAlign w:val="superscript"/>
        </w:rPr>
        <w:t>2</w:t>
      </w:r>
      <w:r w:rsidRPr="000D6CF9">
        <w:rPr>
          <w:rFonts w:asciiTheme="majorBidi" w:hAnsiTheme="majorBidi" w:cstheme="majorBidi"/>
          <w:color w:val="000000" w:themeColor="text1"/>
          <w:sz w:val="20"/>
          <w:szCs w:val="20"/>
        </w:rPr>
        <w:t>/cycle (VAC1.2) therapy (total cumulative doses: V = 12 mg/m</w:t>
      </w:r>
      <w:r w:rsidRPr="000D6CF9">
        <w:rPr>
          <w:rFonts w:asciiTheme="majorBidi" w:hAnsiTheme="majorBidi" w:cstheme="majorBidi"/>
          <w:color w:val="000000" w:themeColor="text1"/>
          <w:sz w:val="20"/>
          <w:szCs w:val="20"/>
          <w:vertAlign w:val="superscript"/>
        </w:rPr>
        <w:t>2</w:t>
      </w:r>
      <w:r w:rsidRPr="000D6CF9">
        <w:rPr>
          <w:rFonts w:asciiTheme="majorBidi" w:hAnsiTheme="majorBidi" w:cstheme="majorBidi"/>
          <w:color w:val="000000" w:themeColor="text1"/>
          <w:sz w:val="20"/>
          <w:szCs w:val="20"/>
        </w:rPr>
        <w:t>, A = 0.36 mg/kg, C = 9.6 g/m</w:t>
      </w:r>
      <w:r w:rsidRPr="000D6CF9">
        <w:rPr>
          <w:rFonts w:asciiTheme="majorBidi" w:hAnsiTheme="majorBidi" w:cstheme="majorBidi"/>
          <w:color w:val="000000" w:themeColor="text1"/>
          <w:sz w:val="20"/>
          <w:szCs w:val="20"/>
          <w:vertAlign w:val="superscript"/>
        </w:rPr>
        <w:t>2</w:t>
      </w:r>
      <w:r w:rsidR="000D6CF9" w:rsidRPr="000D6CF9">
        <w:rPr>
          <w:rFonts w:asciiTheme="majorBidi" w:hAnsiTheme="majorBidi" w:cstheme="majorBidi"/>
          <w:color w:val="000000" w:themeColor="text1"/>
          <w:sz w:val="20"/>
          <w:szCs w:val="20"/>
        </w:rPr>
        <w:t xml:space="preserve">; Supplementary </w:t>
      </w:r>
      <w:r w:rsidRPr="000D6CF9">
        <w:rPr>
          <w:rFonts w:asciiTheme="majorBidi" w:hAnsiTheme="majorBidi" w:cstheme="majorBidi"/>
          <w:color w:val="000000" w:themeColor="text1"/>
          <w:sz w:val="20"/>
          <w:szCs w:val="20"/>
        </w:rPr>
        <w:t>Table 1). Subgroup B patients received eight cycles (24 weeks) of vincristine, dactinomycin, and cyclophosphamide 2.2 g/m</w:t>
      </w:r>
      <w:r w:rsidRPr="000D6CF9">
        <w:rPr>
          <w:rFonts w:asciiTheme="majorBidi" w:hAnsiTheme="majorBidi" w:cstheme="majorBidi"/>
          <w:color w:val="000000" w:themeColor="text1"/>
          <w:sz w:val="20"/>
          <w:szCs w:val="20"/>
          <w:vertAlign w:val="superscript"/>
        </w:rPr>
        <w:t>2</w:t>
      </w:r>
      <w:r w:rsidRPr="000D6CF9">
        <w:rPr>
          <w:rFonts w:asciiTheme="majorBidi" w:hAnsiTheme="majorBidi" w:cstheme="majorBidi"/>
          <w:color w:val="000000" w:themeColor="text1"/>
          <w:sz w:val="20"/>
          <w:szCs w:val="20"/>
        </w:rPr>
        <w:t>/cycle (VAC2.2) and six cycles (24 weeks) of vincristine and dactinomycin (VA) (total cumulative doses: V = 54 mg/m</w:t>
      </w:r>
      <w:r w:rsidRPr="000D6CF9">
        <w:rPr>
          <w:rFonts w:asciiTheme="majorBidi" w:hAnsiTheme="majorBidi" w:cstheme="majorBidi"/>
          <w:color w:val="000000" w:themeColor="text1"/>
          <w:sz w:val="20"/>
          <w:szCs w:val="20"/>
          <w:vertAlign w:val="superscript"/>
        </w:rPr>
        <w:t>2</w:t>
      </w:r>
      <w:r w:rsidRPr="000D6CF9">
        <w:rPr>
          <w:rFonts w:asciiTheme="majorBidi" w:hAnsiTheme="majorBidi" w:cstheme="majorBidi"/>
          <w:color w:val="000000" w:themeColor="text1"/>
          <w:sz w:val="20"/>
          <w:szCs w:val="20"/>
        </w:rPr>
        <w:t>, A = 0.72 mg/kg, C = 17.6 g/m</w:t>
      </w:r>
      <w:r w:rsidRPr="000D6CF9">
        <w:rPr>
          <w:rFonts w:asciiTheme="majorBidi" w:hAnsiTheme="majorBidi" w:cstheme="majorBidi"/>
          <w:color w:val="000000" w:themeColor="text1"/>
          <w:sz w:val="20"/>
          <w:szCs w:val="20"/>
          <w:vertAlign w:val="superscript"/>
        </w:rPr>
        <w:t>2</w:t>
      </w:r>
      <w:r w:rsidRPr="000D6CF9">
        <w:rPr>
          <w:rFonts w:asciiTheme="majorBidi" w:hAnsiTheme="majorBidi" w:cstheme="majorBidi"/>
          <w:color w:val="000000" w:themeColor="text1"/>
          <w:sz w:val="20"/>
          <w:szCs w:val="20"/>
        </w:rPr>
        <w:t>) (</w:t>
      </w:r>
      <w:r w:rsidR="000D6CF9" w:rsidRPr="000D6CF9">
        <w:rPr>
          <w:rFonts w:asciiTheme="majorBidi" w:hAnsiTheme="majorBidi" w:cstheme="majorBidi"/>
          <w:color w:val="000000" w:themeColor="text1"/>
          <w:sz w:val="20"/>
          <w:szCs w:val="20"/>
        </w:rPr>
        <w:t xml:space="preserve">Supplementary </w:t>
      </w:r>
      <w:r w:rsidRPr="000D6CF9">
        <w:rPr>
          <w:rFonts w:asciiTheme="majorBidi" w:hAnsiTheme="majorBidi" w:cstheme="majorBidi"/>
          <w:color w:val="000000" w:themeColor="text1"/>
          <w:sz w:val="20"/>
          <w:szCs w:val="20"/>
        </w:rPr>
        <w:lastRenderedPageBreak/>
        <w:t>Table 2).</w:t>
      </w:r>
    </w:p>
    <w:p w14:paraId="66B1EF1D" w14:textId="5ECD0F3C" w:rsidR="008E3601" w:rsidRPr="000D6CF9" w:rsidRDefault="007D36E8" w:rsidP="00ED3047">
      <w:pPr>
        <w:snapToGrid w:val="0"/>
        <w:spacing w:line="480" w:lineRule="auto"/>
        <w:ind w:firstLineChars="300" w:firstLine="600"/>
        <w:rPr>
          <w:rFonts w:asciiTheme="majorBidi" w:hAnsiTheme="majorBidi" w:cstheme="majorBidi"/>
          <w:color w:val="000000" w:themeColor="text1"/>
          <w:sz w:val="20"/>
          <w:szCs w:val="20"/>
        </w:rPr>
      </w:pPr>
      <w:r w:rsidRPr="000D6CF9">
        <w:rPr>
          <w:rFonts w:asciiTheme="majorBidi" w:hAnsiTheme="majorBidi" w:cstheme="majorBidi"/>
          <w:color w:val="000000" w:themeColor="text1"/>
          <w:sz w:val="20"/>
          <w:szCs w:val="20"/>
        </w:rPr>
        <w:t xml:space="preserve">Radiotherapy (RT) was initiated at week 3 in patients with residual microscopic or gross </w:t>
      </w:r>
      <w:r w:rsidR="00A03235" w:rsidRPr="000D6CF9">
        <w:rPr>
          <w:rFonts w:asciiTheme="majorBidi" w:hAnsiTheme="majorBidi" w:cstheme="majorBidi"/>
          <w:color w:val="000000" w:themeColor="text1"/>
          <w:sz w:val="20"/>
          <w:szCs w:val="20"/>
        </w:rPr>
        <w:t>e</w:t>
      </w:r>
      <w:r w:rsidR="00B74202" w:rsidRPr="000D6CF9">
        <w:rPr>
          <w:rFonts w:asciiTheme="majorBidi" w:hAnsiTheme="majorBidi" w:cstheme="majorBidi"/>
          <w:color w:val="000000" w:themeColor="text1"/>
          <w:sz w:val="20"/>
          <w:szCs w:val="20"/>
        </w:rPr>
        <w:t>mbryonal rhabdomyosarcoma (</w:t>
      </w:r>
      <w:r w:rsidRPr="000D6CF9">
        <w:rPr>
          <w:rFonts w:asciiTheme="majorBidi" w:hAnsiTheme="majorBidi" w:cstheme="majorBidi"/>
          <w:color w:val="000000" w:themeColor="text1"/>
          <w:sz w:val="20"/>
          <w:szCs w:val="20"/>
        </w:rPr>
        <w:t>ERMS</w:t>
      </w:r>
      <w:r w:rsidR="00B74202" w:rsidRPr="000D6CF9">
        <w:rPr>
          <w:rFonts w:asciiTheme="majorBidi" w:hAnsiTheme="majorBidi" w:cstheme="majorBidi"/>
          <w:color w:val="000000" w:themeColor="text1"/>
          <w:sz w:val="20"/>
          <w:szCs w:val="20"/>
        </w:rPr>
        <w:t>)</w:t>
      </w:r>
      <w:r w:rsidRPr="000D6CF9">
        <w:rPr>
          <w:rFonts w:asciiTheme="majorBidi" w:hAnsiTheme="majorBidi" w:cstheme="majorBidi"/>
          <w:color w:val="000000" w:themeColor="text1"/>
          <w:sz w:val="20"/>
          <w:szCs w:val="20"/>
        </w:rPr>
        <w:t>. Total doses were based on the extent of residual disease: 36 Gy, 41.4 Gy, 45 Gy, and 50.4 Gy for stage 1 group IIA, group IIB/IIC, group III orbit, and group III tumors, respectively. There were two exceptions to this. Subgroup B patients with tumors in the vulva, uterus, biliary tract, or superficial non</w:t>
      </w:r>
      <w:r w:rsidR="00051134" w:rsidRPr="000D6CF9">
        <w:rPr>
          <w:rFonts w:asciiTheme="majorBidi" w:hAnsiTheme="majorBidi" w:cstheme="majorBidi"/>
          <w:color w:val="000000" w:themeColor="text1"/>
          <w:sz w:val="20"/>
          <w:szCs w:val="20"/>
        </w:rPr>
        <w:t>-</w:t>
      </w:r>
      <w:r w:rsidRPr="000D6CF9">
        <w:rPr>
          <w:rFonts w:asciiTheme="majorBidi" w:hAnsiTheme="majorBidi" w:cstheme="majorBidi"/>
          <w:color w:val="000000" w:themeColor="text1"/>
          <w:sz w:val="20"/>
          <w:szCs w:val="20"/>
        </w:rPr>
        <w:t>para</w:t>
      </w:r>
      <w:r w:rsidR="00B74202" w:rsidRPr="000D6CF9">
        <w:rPr>
          <w:rFonts w:asciiTheme="majorBidi" w:hAnsiTheme="majorBidi" w:cstheme="majorBidi"/>
          <w:color w:val="000000" w:themeColor="text1"/>
          <w:sz w:val="20"/>
          <w:szCs w:val="20"/>
        </w:rPr>
        <w:t>-</w:t>
      </w:r>
      <w:r w:rsidRPr="000D6CF9">
        <w:rPr>
          <w:rFonts w:asciiTheme="majorBidi" w:hAnsiTheme="majorBidi" w:cstheme="majorBidi"/>
          <w:color w:val="000000" w:themeColor="text1"/>
          <w:sz w:val="20"/>
          <w:szCs w:val="20"/>
        </w:rPr>
        <w:t>meningeal head/neck sites underwent delayed primary excision at week 12 to remove any gross residual tumors; RT was administered subsequently. Subgroup B patients with vaginal tumors received RT at week 12 if the regional lymph nodes were clinically involved (N1), but only at week 28 if they were not (N0). No RT was administered to patients with vaginal tumors with N0 and in patients where repeated biopsies showed no residual tumor by week 28 to preserve vaginal tissue and avoid RT.</w:t>
      </w:r>
    </w:p>
    <w:p w14:paraId="10F58E7D" w14:textId="7F399180" w:rsidR="00E9246A" w:rsidRPr="000D6CF9" w:rsidRDefault="007D36E8" w:rsidP="00ED3047">
      <w:pPr>
        <w:widowControl/>
        <w:snapToGrid w:val="0"/>
        <w:spacing w:line="480" w:lineRule="auto"/>
        <w:jc w:val="left"/>
        <w:rPr>
          <w:rFonts w:asciiTheme="majorBidi" w:hAnsiTheme="majorBidi" w:cstheme="majorBidi"/>
          <w:color w:val="000000" w:themeColor="text1"/>
          <w:sz w:val="20"/>
          <w:szCs w:val="20"/>
        </w:rPr>
      </w:pPr>
      <w:r w:rsidRPr="000D6CF9">
        <w:rPr>
          <w:rFonts w:asciiTheme="majorBidi" w:hAnsiTheme="majorBidi" w:cstheme="majorBidi"/>
          <w:color w:val="000000" w:themeColor="text1"/>
          <w:sz w:val="20"/>
          <w:szCs w:val="20"/>
        </w:rPr>
        <w:br w:type="page"/>
      </w:r>
    </w:p>
    <w:p w14:paraId="5E8FD5DB" w14:textId="77777777" w:rsidR="00E9246A" w:rsidRPr="000D6CF9" w:rsidRDefault="00E9246A" w:rsidP="00ED3047">
      <w:pPr>
        <w:snapToGrid w:val="0"/>
        <w:spacing w:line="480" w:lineRule="auto"/>
        <w:ind w:firstLineChars="300" w:firstLine="600"/>
        <w:rPr>
          <w:rFonts w:asciiTheme="majorBidi" w:hAnsiTheme="majorBidi" w:cstheme="majorBidi"/>
          <w:color w:val="000000" w:themeColor="text1"/>
          <w:sz w:val="20"/>
          <w:szCs w:val="20"/>
        </w:rPr>
      </w:pPr>
    </w:p>
    <w:p w14:paraId="314C5BD4" w14:textId="1B9657F6" w:rsidR="00E9246A" w:rsidRPr="000D6CF9" w:rsidRDefault="00553124" w:rsidP="00ED3047">
      <w:pPr>
        <w:snapToGrid w:val="0"/>
        <w:spacing w:line="480" w:lineRule="auto"/>
        <w:rPr>
          <w:rFonts w:asciiTheme="majorBidi"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Supplementary</w:t>
      </w:r>
      <w:r w:rsidR="007D36E8" w:rsidRPr="000D6CF9">
        <w:rPr>
          <w:rFonts w:asciiTheme="majorBidi" w:eastAsia="HG丸ｺﾞｼｯｸM-PRO" w:hAnsiTheme="majorBidi" w:cstheme="majorBidi"/>
          <w:color w:val="000000" w:themeColor="text1"/>
          <w:sz w:val="20"/>
          <w:szCs w:val="20"/>
        </w:rPr>
        <w:t xml:space="preserve"> Table 1. </w:t>
      </w:r>
      <w:r w:rsidR="007D36E8" w:rsidRPr="000D6CF9">
        <w:rPr>
          <w:rFonts w:asciiTheme="majorBidi" w:hAnsiTheme="majorBidi" w:cstheme="majorBidi"/>
          <w:color w:val="000000" w:themeColor="text1"/>
          <w:sz w:val="20"/>
          <w:szCs w:val="20"/>
        </w:rPr>
        <w:t xml:space="preserve">LRA0401 treatment regimens for </w:t>
      </w:r>
      <w:r w:rsidR="007D36E8" w:rsidRPr="000D6CF9">
        <w:rPr>
          <w:rFonts w:asciiTheme="majorBidi" w:eastAsia="游明朝" w:hAnsiTheme="majorBidi" w:cstheme="majorBidi"/>
          <w:color w:val="000000" w:themeColor="text1"/>
          <w:sz w:val="20"/>
          <w:szCs w:val="20"/>
        </w:rPr>
        <w:t xml:space="preserve">patients in </w:t>
      </w:r>
      <w:r w:rsidR="007D36E8" w:rsidRPr="000D6CF9">
        <w:rPr>
          <w:rFonts w:asciiTheme="majorBidi" w:hAnsiTheme="majorBidi" w:cstheme="majorBidi"/>
          <w:color w:val="000000" w:themeColor="text1"/>
          <w:sz w:val="20"/>
          <w:szCs w:val="20"/>
        </w:rPr>
        <w:t xml:space="preserve">subgroup A </w:t>
      </w:r>
    </w:p>
    <w:tbl>
      <w:tblPr>
        <w:tblW w:w="4463" w:type="pct"/>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31"/>
        <w:gridCol w:w="631"/>
        <w:gridCol w:w="635"/>
        <w:gridCol w:w="632"/>
        <w:gridCol w:w="635"/>
        <w:gridCol w:w="632"/>
        <w:gridCol w:w="635"/>
        <w:gridCol w:w="632"/>
        <w:gridCol w:w="633"/>
        <w:gridCol w:w="632"/>
        <w:gridCol w:w="633"/>
        <w:gridCol w:w="630"/>
      </w:tblGrid>
      <w:tr w:rsidR="00C6290A" w14:paraId="7EA45E81" w14:textId="77777777" w:rsidTr="00D3462F">
        <w:tc>
          <w:tcPr>
            <w:tcW w:w="416" w:type="pct"/>
            <w:tcBorders>
              <w:top w:val="nil"/>
              <w:left w:val="nil"/>
              <w:bottom w:val="single" w:sz="4" w:space="0" w:color="auto"/>
              <w:right w:val="nil"/>
            </w:tcBorders>
            <w:vAlign w:val="center"/>
          </w:tcPr>
          <w:p w14:paraId="596B9DA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0</w:t>
            </w:r>
          </w:p>
        </w:tc>
        <w:tc>
          <w:tcPr>
            <w:tcW w:w="416" w:type="pct"/>
            <w:tcBorders>
              <w:top w:val="nil"/>
              <w:left w:val="nil"/>
              <w:bottom w:val="single" w:sz="4" w:space="0" w:color="auto"/>
              <w:right w:val="nil"/>
            </w:tcBorders>
            <w:vAlign w:val="center"/>
          </w:tcPr>
          <w:p w14:paraId="108C982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w:t>
            </w:r>
          </w:p>
        </w:tc>
        <w:tc>
          <w:tcPr>
            <w:tcW w:w="418" w:type="pct"/>
            <w:tcBorders>
              <w:top w:val="nil"/>
              <w:left w:val="nil"/>
              <w:bottom w:val="single" w:sz="4" w:space="0" w:color="auto"/>
              <w:right w:val="nil"/>
            </w:tcBorders>
            <w:vAlign w:val="center"/>
          </w:tcPr>
          <w:p w14:paraId="7CB6647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w:t>
            </w:r>
          </w:p>
        </w:tc>
        <w:tc>
          <w:tcPr>
            <w:tcW w:w="416" w:type="pct"/>
            <w:tcBorders>
              <w:top w:val="nil"/>
              <w:left w:val="nil"/>
              <w:bottom w:val="single" w:sz="4" w:space="0" w:color="auto"/>
              <w:right w:val="nil"/>
            </w:tcBorders>
            <w:vAlign w:val="center"/>
          </w:tcPr>
          <w:p w14:paraId="7C380D1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w:t>
            </w:r>
          </w:p>
        </w:tc>
        <w:tc>
          <w:tcPr>
            <w:tcW w:w="418" w:type="pct"/>
            <w:tcBorders>
              <w:top w:val="nil"/>
              <w:left w:val="nil"/>
              <w:bottom w:val="single" w:sz="4" w:space="0" w:color="auto"/>
              <w:right w:val="nil"/>
            </w:tcBorders>
            <w:vAlign w:val="center"/>
          </w:tcPr>
          <w:p w14:paraId="0D5AA3C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4</w:t>
            </w:r>
          </w:p>
        </w:tc>
        <w:tc>
          <w:tcPr>
            <w:tcW w:w="416" w:type="pct"/>
            <w:tcBorders>
              <w:top w:val="nil"/>
              <w:left w:val="nil"/>
              <w:bottom w:val="single" w:sz="4" w:space="0" w:color="auto"/>
              <w:right w:val="nil"/>
            </w:tcBorders>
            <w:vAlign w:val="center"/>
          </w:tcPr>
          <w:p w14:paraId="694A4908"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5</w:t>
            </w:r>
          </w:p>
        </w:tc>
        <w:tc>
          <w:tcPr>
            <w:tcW w:w="418" w:type="pct"/>
            <w:tcBorders>
              <w:top w:val="nil"/>
              <w:left w:val="nil"/>
              <w:bottom w:val="single" w:sz="4" w:space="0" w:color="auto"/>
              <w:right w:val="nil"/>
            </w:tcBorders>
          </w:tcPr>
          <w:p w14:paraId="61E0B123"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6</w:t>
            </w:r>
          </w:p>
        </w:tc>
        <w:tc>
          <w:tcPr>
            <w:tcW w:w="416" w:type="pct"/>
            <w:tcBorders>
              <w:top w:val="nil"/>
              <w:left w:val="nil"/>
              <w:bottom w:val="single" w:sz="4" w:space="0" w:color="auto"/>
              <w:right w:val="nil"/>
            </w:tcBorders>
          </w:tcPr>
          <w:p w14:paraId="03F887E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7</w:t>
            </w:r>
          </w:p>
        </w:tc>
        <w:tc>
          <w:tcPr>
            <w:tcW w:w="417" w:type="pct"/>
            <w:tcBorders>
              <w:top w:val="nil"/>
              <w:left w:val="nil"/>
              <w:bottom w:val="single" w:sz="4" w:space="0" w:color="auto"/>
              <w:right w:val="nil"/>
            </w:tcBorders>
          </w:tcPr>
          <w:p w14:paraId="70814F0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8</w:t>
            </w:r>
          </w:p>
        </w:tc>
        <w:tc>
          <w:tcPr>
            <w:tcW w:w="416" w:type="pct"/>
            <w:tcBorders>
              <w:top w:val="nil"/>
              <w:left w:val="nil"/>
              <w:bottom w:val="single" w:sz="4" w:space="0" w:color="auto"/>
              <w:right w:val="nil"/>
            </w:tcBorders>
          </w:tcPr>
          <w:p w14:paraId="2BC1914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9</w:t>
            </w:r>
          </w:p>
        </w:tc>
        <w:tc>
          <w:tcPr>
            <w:tcW w:w="417" w:type="pct"/>
            <w:tcBorders>
              <w:top w:val="nil"/>
              <w:left w:val="nil"/>
              <w:bottom w:val="single" w:sz="4" w:space="0" w:color="auto"/>
              <w:right w:val="nil"/>
            </w:tcBorders>
          </w:tcPr>
          <w:p w14:paraId="3BEFA451"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10</w:t>
            </w:r>
          </w:p>
        </w:tc>
        <w:tc>
          <w:tcPr>
            <w:tcW w:w="415" w:type="pct"/>
            <w:tcBorders>
              <w:top w:val="nil"/>
              <w:left w:val="nil"/>
              <w:bottom w:val="single" w:sz="4" w:space="0" w:color="auto"/>
              <w:right w:val="nil"/>
            </w:tcBorders>
          </w:tcPr>
          <w:p w14:paraId="737F887F"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11</w:t>
            </w:r>
          </w:p>
        </w:tc>
      </w:tr>
      <w:tr w:rsidR="00C6290A" w14:paraId="1349A43A" w14:textId="77777777" w:rsidTr="00D3462F">
        <w:tc>
          <w:tcPr>
            <w:tcW w:w="416" w:type="pct"/>
            <w:tcBorders>
              <w:top w:val="single" w:sz="4" w:space="0" w:color="auto"/>
              <w:left w:val="nil"/>
              <w:bottom w:val="nil"/>
              <w:right w:val="nil"/>
            </w:tcBorders>
            <w:vAlign w:val="center"/>
          </w:tcPr>
          <w:p w14:paraId="02CA6A23"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6" w:type="pct"/>
            <w:tcBorders>
              <w:top w:val="single" w:sz="4" w:space="0" w:color="auto"/>
              <w:left w:val="nil"/>
              <w:bottom w:val="nil"/>
              <w:right w:val="nil"/>
            </w:tcBorders>
            <w:vAlign w:val="center"/>
          </w:tcPr>
          <w:p w14:paraId="2A566A27"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8" w:type="pct"/>
            <w:tcBorders>
              <w:top w:val="single" w:sz="4" w:space="0" w:color="auto"/>
              <w:left w:val="nil"/>
              <w:bottom w:val="nil"/>
              <w:right w:val="nil"/>
            </w:tcBorders>
            <w:vAlign w:val="center"/>
          </w:tcPr>
          <w:p w14:paraId="50331ECE"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6" w:type="pct"/>
            <w:tcBorders>
              <w:top w:val="single" w:sz="4" w:space="0" w:color="auto"/>
              <w:left w:val="nil"/>
              <w:bottom w:val="nil"/>
              <w:right w:val="nil"/>
            </w:tcBorders>
            <w:vAlign w:val="center"/>
          </w:tcPr>
          <w:p w14:paraId="54319E0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8" w:type="pct"/>
            <w:tcBorders>
              <w:top w:val="single" w:sz="4" w:space="0" w:color="auto"/>
              <w:left w:val="nil"/>
              <w:bottom w:val="nil"/>
              <w:right w:val="nil"/>
            </w:tcBorders>
            <w:vAlign w:val="center"/>
          </w:tcPr>
          <w:p w14:paraId="0E8745B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6" w:type="pct"/>
            <w:tcBorders>
              <w:top w:val="single" w:sz="4" w:space="0" w:color="auto"/>
              <w:left w:val="nil"/>
              <w:bottom w:val="nil"/>
              <w:right w:val="nil"/>
            </w:tcBorders>
            <w:vAlign w:val="center"/>
          </w:tcPr>
          <w:p w14:paraId="768922B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8" w:type="pct"/>
            <w:tcBorders>
              <w:top w:val="single" w:sz="4" w:space="0" w:color="auto"/>
              <w:left w:val="nil"/>
              <w:bottom w:val="nil"/>
              <w:right w:val="nil"/>
            </w:tcBorders>
            <w:vAlign w:val="center"/>
          </w:tcPr>
          <w:p w14:paraId="0604AB28"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6" w:type="pct"/>
            <w:tcBorders>
              <w:top w:val="single" w:sz="4" w:space="0" w:color="auto"/>
              <w:left w:val="nil"/>
              <w:bottom w:val="nil"/>
              <w:right w:val="nil"/>
            </w:tcBorders>
            <w:vAlign w:val="center"/>
          </w:tcPr>
          <w:p w14:paraId="7C26E2B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7" w:type="pct"/>
            <w:tcBorders>
              <w:top w:val="single" w:sz="4" w:space="0" w:color="auto"/>
              <w:left w:val="nil"/>
              <w:bottom w:val="nil"/>
              <w:right w:val="nil"/>
            </w:tcBorders>
            <w:vAlign w:val="center"/>
          </w:tcPr>
          <w:p w14:paraId="7AD36CE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6" w:type="pct"/>
            <w:tcBorders>
              <w:top w:val="single" w:sz="4" w:space="0" w:color="auto"/>
              <w:left w:val="nil"/>
              <w:bottom w:val="nil"/>
              <w:right w:val="nil"/>
            </w:tcBorders>
            <w:vAlign w:val="center"/>
          </w:tcPr>
          <w:p w14:paraId="1C04BFCB"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7" w:type="pct"/>
            <w:tcBorders>
              <w:top w:val="single" w:sz="4" w:space="0" w:color="auto"/>
              <w:left w:val="nil"/>
              <w:bottom w:val="nil"/>
              <w:right w:val="nil"/>
            </w:tcBorders>
            <w:vAlign w:val="center"/>
          </w:tcPr>
          <w:p w14:paraId="7D3E904E"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5" w:type="pct"/>
            <w:tcBorders>
              <w:top w:val="single" w:sz="4" w:space="0" w:color="auto"/>
              <w:left w:val="nil"/>
              <w:bottom w:val="nil"/>
              <w:right w:val="nil"/>
            </w:tcBorders>
            <w:vAlign w:val="center"/>
          </w:tcPr>
          <w:p w14:paraId="6432FE10"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r w:rsidR="00C6290A" w14:paraId="4FEE5B54" w14:textId="77777777" w:rsidTr="00D3462F">
        <w:tc>
          <w:tcPr>
            <w:tcW w:w="416" w:type="pct"/>
            <w:tcBorders>
              <w:top w:val="nil"/>
              <w:left w:val="nil"/>
              <w:bottom w:val="nil"/>
              <w:right w:val="nil"/>
            </w:tcBorders>
            <w:vAlign w:val="center"/>
          </w:tcPr>
          <w:p w14:paraId="0B2DF49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416" w:type="pct"/>
            <w:tcBorders>
              <w:top w:val="nil"/>
              <w:left w:val="nil"/>
              <w:bottom w:val="nil"/>
              <w:right w:val="nil"/>
            </w:tcBorders>
            <w:vAlign w:val="center"/>
          </w:tcPr>
          <w:p w14:paraId="7D0C8B62"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8" w:type="pct"/>
            <w:tcBorders>
              <w:top w:val="nil"/>
              <w:left w:val="nil"/>
              <w:bottom w:val="nil"/>
              <w:right w:val="nil"/>
            </w:tcBorders>
            <w:vAlign w:val="center"/>
          </w:tcPr>
          <w:p w14:paraId="654C2297"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34D7DB97"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418" w:type="pct"/>
            <w:tcBorders>
              <w:top w:val="nil"/>
              <w:left w:val="nil"/>
              <w:bottom w:val="nil"/>
              <w:right w:val="nil"/>
            </w:tcBorders>
            <w:vAlign w:val="center"/>
          </w:tcPr>
          <w:p w14:paraId="580FF670"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776E0492"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8" w:type="pct"/>
            <w:tcBorders>
              <w:top w:val="nil"/>
              <w:left w:val="nil"/>
              <w:bottom w:val="nil"/>
              <w:right w:val="nil"/>
            </w:tcBorders>
            <w:vAlign w:val="center"/>
          </w:tcPr>
          <w:p w14:paraId="52B245B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416" w:type="pct"/>
            <w:tcBorders>
              <w:top w:val="nil"/>
              <w:left w:val="nil"/>
              <w:bottom w:val="nil"/>
              <w:right w:val="nil"/>
            </w:tcBorders>
            <w:vAlign w:val="center"/>
          </w:tcPr>
          <w:p w14:paraId="1C29F7F8"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7" w:type="pct"/>
            <w:tcBorders>
              <w:top w:val="nil"/>
              <w:left w:val="nil"/>
              <w:bottom w:val="nil"/>
              <w:right w:val="nil"/>
            </w:tcBorders>
            <w:vAlign w:val="center"/>
          </w:tcPr>
          <w:p w14:paraId="111AA130"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45A67BD7"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417" w:type="pct"/>
            <w:tcBorders>
              <w:top w:val="nil"/>
              <w:left w:val="nil"/>
              <w:bottom w:val="nil"/>
              <w:right w:val="nil"/>
            </w:tcBorders>
            <w:vAlign w:val="center"/>
          </w:tcPr>
          <w:p w14:paraId="1EE9B2EF"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5" w:type="pct"/>
            <w:tcBorders>
              <w:top w:val="nil"/>
              <w:left w:val="nil"/>
              <w:bottom w:val="nil"/>
              <w:right w:val="nil"/>
            </w:tcBorders>
            <w:vAlign w:val="center"/>
          </w:tcPr>
          <w:p w14:paraId="06824DC6"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r w:rsidR="00C6290A" w14:paraId="75ECD717" w14:textId="77777777" w:rsidTr="00D3462F">
        <w:tc>
          <w:tcPr>
            <w:tcW w:w="416" w:type="pct"/>
            <w:tcBorders>
              <w:top w:val="nil"/>
              <w:left w:val="nil"/>
              <w:bottom w:val="nil"/>
              <w:right w:val="nil"/>
            </w:tcBorders>
            <w:vAlign w:val="center"/>
          </w:tcPr>
          <w:p w14:paraId="06327A6A"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416" w:type="pct"/>
            <w:tcBorders>
              <w:top w:val="nil"/>
              <w:left w:val="nil"/>
              <w:bottom w:val="nil"/>
              <w:right w:val="nil"/>
            </w:tcBorders>
            <w:vAlign w:val="center"/>
          </w:tcPr>
          <w:p w14:paraId="598EE044"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8" w:type="pct"/>
            <w:tcBorders>
              <w:top w:val="nil"/>
              <w:left w:val="nil"/>
              <w:bottom w:val="nil"/>
              <w:right w:val="nil"/>
            </w:tcBorders>
            <w:vAlign w:val="center"/>
          </w:tcPr>
          <w:p w14:paraId="593E6D8A"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4AFD22FF"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418" w:type="pct"/>
            <w:tcBorders>
              <w:top w:val="nil"/>
              <w:left w:val="nil"/>
              <w:bottom w:val="nil"/>
              <w:right w:val="nil"/>
            </w:tcBorders>
            <w:vAlign w:val="center"/>
          </w:tcPr>
          <w:p w14:paraId="6C345EA2"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301F706D"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8" w:type="pct"/>
            <w:tcBorders>
              <w:top w:val="nil"/>
              <w:left w:val="nil"/>
              <w:bottom w:val="nil"/>
              <w:right w:val="nil"/>
            </w:tcBorders>
            <w:vAlign w:val="center"/>
          </w:tcPr>
          <w:p w14:paraId="4128DDF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416" w:type="pct"/>
            <w:tcBorders>
              <w:top w:val="nil"/>
              <w:left w:val="nil"/>
              <w:bottom w:val="nil"/>
              <w:right w:val="nil"/>
            </w:tcBorders>
            <w:vAlign w:val="center"/>
          </w:tcPr>
          <w:p w14:paraId="57D71FF2"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7" w:type="pct"/>
            <w:tcBorders>
              <w:top w:val="nil"/>
              <w:left w:val="nil"/>
              <w:bottom w:val="nil"/>
              <w:right w:val="nil"/>
            </w:tcBorders>
            <w:vAlign w:val="center"/>
          </w:tcPr>
          <w:p w14:paraId="72F165FF"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31E2D4BC"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417" w:type="pct"/>
            <w:tcBorders>
              <w:top w:val="nil"/>
              <w:left w:val="nil"/>
              <w:bottom w:val="nil"/>
              <w:right w:val="nil"/>
            </w:tcBorders>
            <w:vAlign w:val="center"/>
          </w:tcPr>
          <w:p w14:paraId="6607F5C1"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5" w:type="pct"/>
            <w:tcBorders>
              <w:top w:val="nil"/>
              <w:left w:val="nil"/>
              <w:bottom w:val="nil"/>
              <w:right w:val="nil"/>
            </w:tcBorders>
            <w:vAlign w:val="center"/>
          </w:tcPr>
          <w:p w14:paraId="5A6BD590"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bl>
    <w:p w14:paraId="1A048F22" w14:textId="77777777" w:rsidR="00E9246A" w:rsidRPr="000D6CF9" w:rsidRDefault="007D36E8" w:rsidP="00ED3047">
      <w:pPr>
        <w:snapToGrid w:val="0"/>
        <w:spacing w:line="480" w:lineRule="auto"/>
        <w:rPr>
          <w:rFonts w:asciiTheme="majorBidi" w:eastAsia="HG丸ｺﾞｼｯｸM-PRO" w:hAnsiTheme="majorBidi" w:cstheme="majorBidi"/>
          <w:b/>
          <w:color w:val="000000" w:themeColor="text1"/>
          <w:sz w:val="20"/>
          <w:szCs w:val="20"/>
        </w:rPr>
      </w:pPr>
      <w:r w:rsidRPr="000D6CF9">
        <w:rPr>
          <w:rFonts w:asciiTheme="majorBidi" w:eastAsia="HG丸ｺﾞｼｯｸM-PRO" w:hAnsiTheme="majorBidi" w:cstheme="majorBidi"/>
          <w:noProof/>
          <w:color w:val="000000" w:themeColor="text1"/>
          <w:sz w:val="20"/>
          <w:szCs w:val="20"/>
        </w:rPr>
        <mc:AlternateContent>
          <mc:Choice Requires="wps">
            <w:drawing>
              <wp:anchor distT="0" distB="0" distL="114300" distR="114300" simplePos="0" relativeHeight="251658240" behindDoc="0" locked="0" layoutInCell="1" allowOverlap="1" wp14:anchorId="771CFBD2" wp14:editId="2DF58F4A">
                <wp:simplePos x="0" y="0"/>
                <wp:positionH relativeFrom="column">
                  <wp:posOffset>1466295</wp:posOffset>
                </wp:positionH>
                <wp:positionV relativeFrom="paragraph">
                  <wp:posOffset>53653</wp:posOffset>
                </wp:positionV>
                <wp:extent cx="1543685" cy="364507"/>
                <wp:effectExtent l="0" t="0" r="0" b="0"/>
                <wp:wrapNone/>
                <wp:docPr id="2" name="Text Box 1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364507"/>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w="9525">
                              <a:solidFill>
                                <a:srgbClr val="000000"/>
                              </a:solidFill>
                              <a:miter lim="800000"/>
                              <a:headEnd/>
                              <a:tailEnd/>
                            </a14:hiddenLine>
                          </a:ext>
                        </a:extLst>
                      </wps:spPr>
                      <wps:txbx>
                        <w:txbxContent>
                          <w:p w14:paraId="006F7B41" w14:textId="77777777" w:rsidR="00E9246A" w:rsidRPr="000D6CF9" w:rsidRDefault="007D36E8" w:rsidP="00E9246A">
                            <w:pPr>
                              <w:jc w:val="center"/>
                              <w:rPr>
                                <w:rFonts w:eastAsia="HG丸ｺﾞｼｯｸM-PRO"/>
                              </w:rPr>
                            </w:pPr>
                            <w:r w:rsidRPr="000D6CF9">
                              <w:rPr>
                                <w:rFonts w:eastAsia="HG丸ｺﾞｼｯｸM-PRO" w:hint="eastAsia"/>
                              </w:rPr>
                              <w:t>RT</w:t>
                            </w:r>
                            <w:r w:rsidRPr="000D6CF9">
                              <w:rPr>
                                <w:rFonts w:eastAsia="HG丸ｺﾞｼｯｸM-PRO"/>
                              </w:rPr>
                              <w:t xml:space="preserve"> (if indicated)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71CFBD2" id="_x0000_t202" coordsize="21600,21600" o:spt="202" path="m,l,21600r21600,l21600,xe">
                <v:stroke joinstyle="miter"/>
                <v:path gradientshapeok="t" o:connecttype="rect"/>
              </v:shapetype>
              <v:shape id="Text Box 13080" o:spid="_x0000_s1026" type="#_x0000_t202" style="position:absolute;left:0;text-align:left;margin-left:115.45pt;margin-top:4.2pt;width:121.55pt;height:2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" filled="f" stroked="f">
                <v:textbox>
                  <w:txbxContent>
                    <w:p w14:paraId="006F7B41" w14:textId="77777777" w:rsidR="00E9246A" w:rsidRPr="000D6CF9" w:rsidRDefault="00000000" w:rsidP="00E9246A">
                      <w:pPr>
                        <w:jc w:val="center"/>
                        <w:rPr>
                          <w:rFonts w:eastAsia="HG丸ｺﾞｼｯｸM-PRO"/>
                        </w:rPr>
                      </w:pPr>
                      <w:r w:rsidRPr="000D6CF9">
                        <w:rPr>
                          <w:rFonts w:eastAsia="HG丸ｺﾞｼｯｸM-PRO" w:hint="eastAsia"/>
                        </w:rPr>
                        <w:t>RT</w:t>
                      </w:r>
                      <w:r w:rsidRPr="000D6CF9">
                        <w:rPr>
                          <w:rFonts w:eastAsia="HG丸ｺﾞｼｯｸM-PRO"/>
                        </w:rPr>
                        <w:t xml:space="preserve"> (if indicated)</w:t>
                      </w:r>
                    </w:p>
                  </w:txbxContent>
                </v:textbox>
              </v:shape>
            </w:pict>
          </mc:Fallback>
        </mc:AlternateContent>
      </w:r>
      <w:r w:rsidRPr="000D6CF9">
        <w:rPr>
          <w:rFonts w:asciiTheme="majorBidi" w:eastAsia="HG丸ｺﾞｼｯｸM-PRO" w:hAnsiTheme="majorBidi" w:cstheme="majorBidi"/>
          <w:noProof/>
          <w:color w:val="000000" w:themeColor="text1"/>
          <w:sz w:val="20"/>
          <w:szCs w:val="20"/>
        </w:rPr>
        <mc:AlternateContent>
          <mc:Choice Requires="wps">
            <w:drawing>
              <wp:anchor distT="0" distB="0" distL="114300" distR="114300" simplePos="0" relativeHeight="251660288" behindDoc="0" locked="0" layoutInCell="1" allowOverlap="1" wp14:anchorId="4086E838" wp14:editId="12877A1F">
                <wp:simplePos x="0" y="0"/>
                <wp:positionH relativeFrom="column">
                  <wp:posOffset>1268095</wp:posOffset>
                </wp:positionH>
                <wp:positionV relativeFrom="paragraph">
                  <wp:posOffset>80645</wp:posOffset>
                </wp:positionV>
                <wp:extent cx="2033905" cy="0"/>
                <wp:effectExtent l="0" t="76200" r="48895" b="101600"/>
                <wp:wrapNone/>
                <wp:docPr id="6" name="AutoShape 13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905" cy="0"/>
                        </a:xfrm>
                        <a:prstGeom prst="straightConnector1">
                          <a:avLst/>
                        </a:prstGeom>
                        <a:noFill/>
                        <a:ln w="9525">
                          <a:solidFill>
                            <a:srgbClr val="000000"/>
                          </a:solidFill>
                          <a:round/>
                          <a:headEnd/>
                          <a:tailEnd type="triangle"/>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32" coordsize="21600,21600" o:spt="32" o:oned="t" path="m,l21600,21600e" filled="f">
                <v:path arrowok="t" fillok="f" o:connecttype="none"/>
                <o:lock v:ext="edit" shapetype="t"/>
              </v:shapetype>
              <v:shape id="AutoShape 13081" o:spid="_x0000_s1026" type="#_x0000_t32" style="width:160.15pt;height:0;margin-top:6.35pt;margin-left:99.85pt;mso-height-percent:0;mso-height-relative:page;mso-width-percent:0;mso-width-relative:page;mso-wrap-distance-bottom:0;mso-wrap-distance-left:9pt;mso-wrap-distance-right:9pt;mso-wrap-distance-top:0;mso-wrap-style:square;position:absolute;visibility:visible;z-index:251661312">
                <v:stroke endarrow="block"/>
              </v:shape>
            </w:pict>
          </mc:Fallback>
        </mc:AlternateContent>
      </w:r>
    </w:p>
    <w:tbl>
      <w:tblPr>
        <w:tblW w:w="758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32"/>
        <w:gridCol w:w="632"/>
        <w:gridCol w:w="633"/>
        <w:gridCol w:w="632"/>
        <w:gridCol w:w="633"/>
        <w:gridCol w:w="632"/>
        <w:gridCol w:w="633"/>
        <w:gridCol w:w="632"/>
        <w:gridCol w:w="633"/>
        <w:gridCol w:w="632"/>
        <w:gridCol w:w="633"/>
        <w:gridCol w:w="632"/>
      </w:tblGrid>
      <w:tr w:rsidR="00C6290A" w14:paraId="18BE02D3" w14:textId="77777777" w:rsidTr="00D3462F">
        <w:trPr>
          <w:trHeight w:val="262"/>
        </w:trPr>
        <w:tc>
          <w:tcPr>
            <w:tcW w:w="632" w:type="dxa"/>
            <w:tcBorders>
              <w:top w:val="nil"/>
              <w:left w:val="nil"/>
              <w:bottom w:val="single" w:sz="4" w:space="0" w:color="auto"/>
              <w:right w:val="nil"/>
            </w:tcBorders>
            <w:vAlign w:val="center"/>
          </w:tcPr>
          <w:p w14:paraId="3BF3D5E8"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12</w:t>
            </w:r>
          </w:p>
        </w:tc>
        <w:tc>
          <w:tcPr>
            <w:tcW w:w="632" w:type="dxa"/>
            <w:tcBorders>
              <w:top w:val="nil"/>
              <w:left w:val="nil"/>
              <w:bottom w:val="single" w:sz="4" w:space="0" w:color="auto"/>
              <w:right w:val="nil"/>
            </w:tcBorders>
            <w:vAlign w:val="center"/>
          </w:tcPr>
          <w:p w14:paraId="1461F4DC"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13</w:t>
            </w:r>
          </w:p>
        </w:tc>
        <w:tc>
          <w:tcPr>
            <w:tcW w:w="633" w:type="dxa"/>
            <w:tcBorders>
              <w:top w:val="nil"/>
              <w:left w:val="nil"/>
              <w:bottom w:val="single" w:sz="4" w:space="0" w:color="auto"/>
              <w:right w:val="nil"/>
            </w:tcBorders>
            <w:vAlign w:val="center"/>
          </w:tcPr>
          <w:p w14:paraId="0CFB4BA8"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14</w:t>
            </w:r>
          </w:p>
        </w:tc>
        <w:tc>
          <w:tcPr>
            <w:tcW w:w="632" w:type="dxa"/>
            <w:tcBorders>
              <w:top w:val="nil"/>
              <w:left w:val="nil"/>
              <w:bottom w:val="single" w:sz="4" w:space="0" w:color="auto"/>
              <w:right w:val="nil"/>
            </w:tcBorders>
            <w:vAlign w:val="center"/>
          </w:tcPr>
          <w:p w14:paraId="1F92143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15</w:t>
            </w:r>
          </w:p>
        </w:tc>
        <w:tc>
          <w:tcPr>
            <w:tcW w:w="633" w:type="dxa"/>
            <w:tcBorders>
              <w:top w:val="nil"/>
              <w:left w:val="nil"/>
              <w:bottom w:val="single" w:sz="4" w:space="0" w:color="auto"/>
              <w:right w:val="nil"/>
            </w:tcBorders>
            <w:vAlign w:val="center"/>
          </w:tcPr>
          <w:p w14:paraId="421D836D"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16</w:t>
            </w:r>
          </w:p>
        </w:tc>
        <w:tc>
          <w:tcPr>
            <w:tcW w:w="632" w:type="dxa"/>
            <w:tcBorders>
              <w:top w:val="nil"/>
              <w:left w:val="nil"/>
              <w:bottom w:val="single" w:sz="4" w:space="0" w:color="auto"/>
              <w:right w:val="nil"/>
            </w:tcBorders>
            <w:vAlign w:val="center"/>
          </w:tcPr>
          <w:p w14:paraId="0147CE75"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17</w:t>
            </w:r>
          </w:p>
        </w:tc>
        <w:tc>
          <w:tcPr>
            <w:tcW w:w="633" w:type="dxa"/>
            <w:tcBorders>
              <w:top w:val="nil"/>
              <w:left w:val="nil"/>
              <w:bottom w:val="single" w:sz="4" w:space="0" w:color="auto"/>
              <w:right w:val="nil"/>
            </w:tcBorders>
            <w:vAlign w:val="center"/>
          </w:tcPr>
          <w:p w14:paraId="3AC81A8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18</w:t>
            </w:r>
          </w:p>
        </w:tc>
        <w:tc>
          <w:tcPr>
            <w:tcW w:w="632" w:type="dxa"/>
            <w:tcBorders>
              <w:top w:val="nil"/>
              <w:left w:val="nil"/>
              <w:bottom w:val="single" w:sz="4" w:space="0" w:color="auto"/>
              <w:right w:val="nil"/>
            </w:tcBorders>
          </w:tcPr>
          <w:p w14:paraId="29AE4D1D"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19</w:t>
            </w:r>
          </w:p>
        </w:tc>
        <w:tc>
          <w:tcPr>
            <w:tcW w:w="633" w:type="dxa"/>
            <w:tcBorders>
              <w:top w:val="nil"/>
              <w:left w:val="nil"/>
              <w:bottom w:val="single" w:sz="4" w:space="0" w:color="auto"/>
              <w:right w:val="nil"/>
            </w:tcBorders>
          </w:tcPr>
          <w:p w14:paraId="1ED12CF3"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20</w:t>
            </w:r>
          </w:p>
        </w:tc>
        <w:tc>
          <w:tcPr>
            <w:tcW w:w="632" w:type="dxa"/>
            <w:tcBorders>
              <w:top w:val="nil"/>
              <w:left w:val="nil"/>
              <w:bottom w:val="single" w:sz="4" w:space="0" w:color="auto"/>
              <w:right w:val="nil"/>
            </w:tcBorders>
          </w:tcPr>
          <w:p w14:paraId="59B630D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21</w:t>
            </w:r>
          </w:p>
        </w:tc>
        <w:tc>
          <w:tcPr>
            <w:tcW w:w="633" w:type="dxa"/>
            <w:tcBorders>
              <w:top w:val="nil"/>
              <w:left w:val="nil"/>
              <w:bottom w:val="single" w:sz="4" w:space="0" w:color="auto"/>
              <w:right w:val="nil"/>
            </w:tcBorders>
          </w:tcPr>
          <w:p w14:paraId="3D7C2AF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22</w:t>
            </w:r>
          </w:p>
        </w:tc>
        <w:tc>
          <w:tcPr>
            <w:tcW w:w="632" w:type="dxa"/>
            <w:tcBorders>
              <w:top w:val="nil"/>
              <w:left w:val="nil"/>
              <w:bottom w:val="single" w:sz="4" w:space="0" w:color="auto"/>
              <w:right w:val="nil"/>
            </w:tcBorders>
          </w:tcPr>
          <w:p w14:paraId="5F88A8B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23</w:t>
            </w:r>
          </w:p>
        </w:tc>
      </w:tr>
      <w:tr w:rsidR="00C6290A" w14:paraId="62223351" w14:textId="77777777" w:rsidTr="00D3462F">
        <w:trPr>
          <w:cantSplit/>
          <w:trHeight w:val="262"/>
        </w:trPr>
        <w:tc>
          <w:tcPr>
            <w:tcW w:w="632" w:type="dxa"/>
            <w:tcBorders>
              <w:top w:val="single" w:sz="4" w:space="0" w:color="auto"/>
              <w:left w:val="nil"/>
              <w:bottom w:val="nil"/>
              <w:right w:val="nil"/>
            </w:tcBorders>
            <w:vAlign w:val="center"/>
          </w:tcPr>
          <w:p w14:paraId="4C7F19EA"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32" w:type="dxa"/>
            <w:tcBorders>
              <w:top w:val="single" w:sz="4" w:space="0" w:color="auto"/>
              <w:left w:val="nil"/>
              <w:bottom w:val="nil"/>
              <w:right w:val="nil"/>
            </w:tcBorders>
            <w:vAlign w:val="center"/>
          </w:tcPr>
          <w:p w14:paraId="431207DD"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33" w:type="dxa"/>
            <w:tcBorders>
              <w:top w:val="single" w:sz="4" w:space="0" w:color="auto"/>
              <w:left w:val="nil"/>
              <w:bottom w:val="nil"/>
              <w:right w:val="nil"/>
            </w:tcBorders>
            <w:vAlign w:val="center"/>
          </w:tcPr>
          <w:p w14:paraId="25C48BA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32" w:type="dxa"/>
            <w:tcBorders>
              <w:top w:val="single" w:sz="4" w:space="0" w:color="auto"/>
              <w:left w:val="nil"/>
              <w:bottom w:val="nil"/>
              <w:right w:val="nil"/>
            </w:tcBorders>
            <w:vAlign w:val="center"/>
          </w:tcPr>
          <w:p w14:paraId="002EE58F"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33" w:type="dxa"/>
            <w:tcBorders>
              <w:top w:val="single" w:sz="4" w:space="0" w:color="auto"/>
              <w:left w:val="nil"/>
              <w:bottom w:val="nil"/>
              <w:right w:val="nil"/>
            </w:tcBorders>
            <w:vAlign w:val="center"/>
          </w:tcPr>
          <w:p w14:paraId="22294889"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32" w:type="dxa"/>
            <w:tcBorders>
              <w:top w:val="single" w:sz="4" w:space="0" w:color="auto"/>
              <w:left w:val="nil"/>
              <w:bottom w:val="nil"/>
              <w:right w:val="nil"/>
            </w:tcBorders>
            <w:vAlign w:val="center"/>
          </w:tcPr>
          <w:p w14:paraId="24D08258"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33" w:type="dxa"/>
            <w:tcBorders>
              <w:top w:val="single" w:sz="4" w:space="0" w:color="auto"/>
              <w:left w:val="nil"/>
              <w:bottom w:val="nil"/>
              <w:right w:val="nil"/>
            </w:tcBorders>
            <w:vAlign w:val="center"/>
          </w:tcPr>
          <w:p w14:paraId="6E25324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32" w:type="dxa"/>
            <w:tcBorders>
              <w:top w:val="single" w:sz="4" w:space="0" w:color="auto"/>
              <w:left w:val="nil"/>
              <w:bottom w:val="nil"/>
              <w:right w:val="nil"/>
            </w:tcBorders>
            <w:vAlign w:val="center"/>
          </w:tcPr>
          <w:p w14:paraId="24068C23"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33" w:type="dxa"/>
            <w:tcBorders>
              <w:top w:val="single" w:sz="4" w:space="0" w:color="auto"/>
              <w:left w:val="nil"/>
              <w:bottom w:val="nil"/>
              <w:right w:val="nil"/>
            </w:tcBorders>
            <w:vAlign w:val="center"/>
          </w:tcPr>
          <w:p w14:paraId="2A3AD2FD"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32" w:type="dxa"/>
            <w:tcBorders>
              <w:top w:val="single" w:sz="4" w:space="0" w:color="auto"/>
              <w:left w:val="nil"/>
              <w:bottom w:val="nil"/>
              <w:right w:val="nil"/>
            </w:tcBorders>
            <w:vAlign w:val="center"/>
          </w:tcPr>
          <w:p w14:paraId="2DBCF732"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3" w:type="dxa"/>
            <w:tcBorders>
              <w:top w:val="single" w:sz="4" w:space="0" w:color="auto"/>
              <w:left w:val="nil"/>
              <w:bottom w:val="nil"/>
              <w:right w:val="nil"/>
            </w:tcBorders>
            <w:vAlign w:val="center"/>
          </w:tcPr>
          <w:p w14:paraId="45641759"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2" w:type="dxa"/>
            <w:tcBorders>
              <w:top w:val="single" w:sz="4" w:space="0" w:color="auto"/>
              <w:left w:val="nil"/>
              <w:bottom w:val="nil"/>
              <w:right w:val="nil"/>
            </w:tcBorders>
            <w:vAlign w:val="center"/>
          </w:tcPr>
          <w:p w14:paraId="2BE09789"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r w:rsidR="00C6290A" w14:paraId="3C82BF5F" w14:textId="77777777" w:rsidTr="00D3462F">
        <w:trPr>
          <w:cantSplit/>
          <w:trHeight w:val="273"/>
        </w:trPr>
        <w:tc>
          <w:tcPr>
            <w:tcW w:w="632" w:type="dxa"/>
            <w:tcBorders>
              <w:top w:val="nil"/>
              <w:left w:val="nil"/>
              <w:bottom w:val="nil"/>
              <w:right w:val="nil"/>
            </w:tcBorders>
            <w:vAlign w:val="center"/>
          </w:tcPr>
          <w:p w14:paraId="55178E61"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32" w:type="dxa"/>
            <w:tcBorders>
              <w:top w:val="nil"/>
              <w:left w:val="nil"/>
              <w:bottom w:val="nil"/>
              <w:right w:val="nil"/>
            </w:tcBorders>
            <w:vAlign w:val="center"/>
          </w:tcPr>
          <w:p w14:paraId="03BE04EC"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3" w:type="dxa"/>
            <w:tcBorders>
              <w:top w:val="nil"/>
              <w:left w:val="nil"/>
              <w:bottom w:val="nil"/>
              <w:right w:val="nil"/>
            </w:tcBorders>
            <w:vAlign w:val="center"/>
          </w:tcPr>
          <w:p w14:paraId="2BCF7181"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2" w:type="dxa"/>
            <w:tcBorders>
              <w:top w:val="nil"/>
              <w:left w:val="nil"/>
              <w:bottom w:val="nil"/>
              <w:right w:val="nil"/>
            </w:tcBorders>
            <w:vAlign w:val="center"/>
          </w:tcPr>
          <w:p w14:paraId="50423C4D"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33" w:type="dxa"/>
            <w:tcBorders>
              <w:top w:val="nil"/>
              <w:left w:val="nil"/>
              <w:bottom w:val="nil"/>
              <w:right w:val="nil"/>
            </w:tcBorders>
            <w:vAlign w:val="center"/>
          </w:tcPr>
          <w:p w14:paraId="18103908"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2" w:type="dxa"/>
            <w:tcBorders>
              <w:top w:val="nil"/>
              <w:left w:val="nil"/>
              <w:bottom w:val="nil"/>
              <w:right w:val="nil"/>
            </w:tcBorders>
            <w:vAlign w:val="center"/>
          </w:tcPr>
          <w:p w14:paraId="4168A054"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3" w:type="dxa"/>
            <w:tcBorders>
              <w:top w:val="nil"/>
              <w:left w:val="nil"/>
              <w:bottom w:val="nil"/>
              <w:right w:val="nil"/>
            </w:tcBorders>
            <w:vAlign w:val="center"/>
          </w:tcPr>
          <w:p w14:paraId="65DB87BC"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32" w:type="dxa"/>
            <w:tcBorders>
              <w:top w:val="nil"/>
              <w:left w:val="nil"/>
              <w:bottom w:val="nil"/>
              <w:right w:val="nil"/>
            </w:tcBorders>
            <w:vAlign w:val="center"/>
          </w:tcPr>
          <w:p w14:paraId="31F3339B"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3" w:type="dxa"/>
            <w:tcBorders>
              <w:top w:val="nil"/>
              <w:left w:val="nil"/>
              <w:bottom w:val="nil"/>
              <w:right w:val="nil"/>
            </w:tcBorders>
            <w:vAlign w:val="center"/>
          </w:tcPr>
          <w:p w14:paraId="5A0F81E5"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2" w:type="dxa"/>
            <w:tcBorders>
              <w:top w:val="nil"/>
              <w:left w:val="nil"/>
              <w:bottom w:val="nil"/>
              <w:right w:val="nil"/>
            </w:tcBorders>
            <w:vAlign w:val="center"/>
          </w:tcPr>
          <w:p w14:paraId="1FF71E1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33" w:type="dxa"/>
            <w:tcBorders>
              <w:top w:val="nil"/>
              <w:left w:val="nil"/>
              <w:bottom w:val="nil"/>
              <w:right w:val="nil"/>
            </w:tcBorders>
            <w:vAlign w:val="center"/>
          </w:tcPr>
          <w:p w14:paraId="6649068E"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2" w:type="dxa"/>
            <w:tcBorders>
              <w:top w:val="nil"/>
              <w:left w:val="nil"/>
              <w:bottom w:val="nil"/>
              <w:right w:val="nil"/>
            </w:tcBorders>
            <w:vAlign w:val="center"/>
          </w:tcPr>
          <w:p w14:paraId="1A8D5F03"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r w:rsidR="00C6290A" w14:paraId="2CDC9AC7" w14:textId="77777777" w:rsidTr="00D3462F">
        <w:trPr>
          <w:trHeight w:val="273"/>
        </w:trPr>
        <w:tc>
          <w:tcPr>
            <w:tcW w:w="632" w:type="dxa"/>
            <w:tcBorders>
              <w:top w:val="nil"/>
              <w:left w:val="nil"/>
              <w:bottom w:val="nil"/>
              <w:right w:val="nil"/>
            </w:tcBorders>
            <w:vAlign w:val="center"/>
          </w:tcPr>
          <w:p w14:paraId="7EF46BB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632" w:type="dxa"/>
            <w:tcBorders>
              <w:top w:val="nil"/>
              <w:left w:val="nil"/>
              <w:bottom w:val="nil"/>
              <w:right w:val="nil"/>
            </w:tcBorders>
            <w:vAlign w:val="center"/>
          </w:tcPr>
          <w:p w14:paraId="01D51AE9"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3" w:type="dxa"/>
            <w:tcBorders>
              <w:top w:val="nil"/>
              <w:left w:val="nil"/>
              <w:bottom w:val="nil"/>
              <w:right w:val="nil"/>
            </w:tcBorders>
            <w:vAlign w:val="center"/>
          </w:tcPr>
          <w:p w14:paraId="6775FE6F"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2" w:type="dxa"/>
            <w:tcBorders>
              <w:top w:val="nil"/>
              <w:left w:val="nil"/>
              <w:bottom w:val="nil"/>
              <w:right w:val="nil"/>
            </w:tcBorders>
            <w:vAlign w:val="center"/>
          </w:tcPr>
          <w:p w14:paraId="34AEE575"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633" w:type="dxa"/>
            <w:tcBorders>
              <w:top w:val="nil"/>
              <w:left w:val="nil"/>
              <w:bottom w:val="nil"/>
              <w:right w:val="nil"/>
            </w:tcBorders>
            <w:vAlign w:val="center"/>
          </w:tcPr>
          <w:p w14:paraId="34A59105"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2" w:type="dxa"/>
            <w:tcBorders>
              <w:top w:val="nil"/>
              <w:left w:val="nil"/>
              <w:bottom w:val="nil"/>
              <w:right w:val="nil"/>
            </w:tcBorders>
            <w:vAlign w:val="center"/>
          </w:tcPr>
          <w:p w14:paraId="4EB94CA6"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3" w:type="dxa"/>
            <w:tcBorders>
              <w:top w:val="nil"/>
              <w:left w:val="nil"/>
              <w:bottom w:val="nil"/>
              <w:right w:val="nil"/>
            </w:tcBorders>
            <w:vAlign w:val="center"/>
          </w:tcPr>
          <w:p w14:paraId="35BE625C"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632" w:type="dxa"/>
            <w:tcBorders>
              <w:top w:val="nil"/>
              <w:left w:val="nil"/>
              <w:bottom w:val="nil"/>
              <w:right w:val="nil"/>
            </w:tcBorders>
            <w:vAlign w:val="center"/>
          </w:tcPr>
          <w:p w14:paraId="63D02608"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3" w:type="dxa"/>
            <w:tcBorders>
              <w:top w:val="nil"/>
              <w:left w:val="nil"/>
              <w:bottom w:val="nil"/>
              <w:right w:val="nil"/>
            </w:tcBorders>
            <w:vAlign w:val="center"/>
          </w:tcPr>
          <w:p w14:paraId="434FED1A"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2" w:type="dxa"/>
            <w:tcBorders>
              <w:top w:val="nil"/>
              <w:left w:val="nil"/>
              <w:bottom w:val="nil"/>
              <w:right w:val="nil"/>
            </w:tcBorders>
            <w:vAlign w:val="center"/>
          </w:tcPr>
          <w:p w14:paraId="6C47E35F"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633" w:type="dxa"/>
            <w:tcBorders>
              <w:top w:val="nil"/>
              <w:left w:val="nil"/>
              <w:bottom w:val="nil"/>
              <w:right w:val="nil"/>
            </w:tcBorders>
            <w:vAlign w:val="center"/>
          </w:tcPr>
          <w:p w14:paraId="1CEAA70E"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32" w:type="dxa"/>
            <w:tcBorders>
              <w:top w:val="nil"/>
              <w:left w:val="nil"/>
              <w:bottom w:val="nil"/>
              <w:right w:val="nil"/>
            </w:tcBorders>
            <w:vAlign w:val="center"/>
          </w:tcPr>
          <w:p w14:paraId="71177B28"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bl>
    <w:p w14:paraId="262A97D7" w14:textId="77777777" w:rsidR="00E9246A" w:rsidRPr="000D6CF9" w:rsidRDefault="00E9246A" w:rsidP="00ED3047">
      <w:pPr>
        <w:snapToGrid w:val="0"/>
        <w:spacing w:line="480" w:lineRule="auto"/>
        <w:jc w:val="left"/>
        <w:rPr>
          <w:rFonts w:asciiTheme="majorBidi" w:eastAsia="HG丸ｺﾞｼｯｸM-PRO" w:hAnsiTheme="majorBidi" w:cstheme="majorBidi"/>
          <w:color w:val="000000" w:themeColor="text1"/>
          <w:sz w:val="20"/>
          <w:szCs w:val="20"/>
        </w:rPr>
      </w:pPr>
    </w:p>
    <w:p w14:paraId="4B0FDAE3" w14:textId="7BA27F43" w:rsidR="00E9246A" w:rsidRPr="000D6CF9" w:rsidRDefault="007D36E8" w:rsidP="00ED3047">
      <w:pPr>
        <w:snapToGrid w:val="0"/>
        <w:spacing w:line="480" w:lineRule="auto"/>
        <w:rPr>
          <w:rFonts w:asciiTheme="majorBidi" w:eastAsia="ＭＳ 明朝" w:hAnsiTheme="majorBidi" w:cstheme="majorBidi"/>
          <w:color w:val="000000" w:themeColor="text1"/>
          <w:sz w:val="20"/>
          <w:szCs w:val="20"/>
        </w:rPr>
      </w:pPr>
      <w:r w:rsidRPr="000D6CF9">
        <w:rPr>
          <w:rFonts w:asciiTheme="majorBidi" w:eastAsia="ＭＳ 明朝" w:hAnsiTheme="majorBidi" w:cstheme="majorBidi"/>
          <w:color w:val="000000" w:themeColor="text1"/>
          <w:sz w:val="20"/>
          <w:szCs w:val="20"/>
        </w:rPr>
        <w:t>* Dactinomycin omitted at week 6 in patients beginning RT at week 3</w:t>
      </w:r>
    </w:p>
    <w:p w14:paraId="3A4D10C1" w14:textId="77777777" w:rsidR="00E9246A" w:rsidRPr="000D6CF9" w:rsidRDefault="007D36E8" w:rsidP="00ED3047">
      <w:pPr>
        <w:widowControl/>
        <w:snapToGrid w:val="0"/>
        <w:spacing w:line="480" w:lineRule="auto"/>
        <w:jc w:val="left"/>
        <w:rPr>
          <w:rFonts w:asciiTheme="majorBidi" w:hAnsiTheme="majorBidi" w:cstheme="majorBidi"/>
          <w:color w:val="000000" w:themeColor="text1"/>
          <w:sz w:val="20"/>
          <w:szCs w:val="20"/>
        </w:rPr>
      </w:pPr>
      <w:r w:rsidRPr="000D6CF9">
        <w:rPr>
          <w:rFonts w:asciiTheme="majorBidi" w:hAnsiTheme="majorBidi" w:cstheme="majorBidi"/>
          <w:color w:val="000000" w:themeColor="text1"/>
          <w:sz w:val="20"/>
          <w:szCs w:val="20"/>
        </w:rPr>
        <w:br w:type="page"/>
      </w:r>
    </w:p>
    <w:p w14:paraId="3988913C" w14:textId="76E5329F" w:rsidR="00E9246A" w:rsidRPr="000D6CF9" w:rsidRDefault="00553124" w:rsidP="00ED3047">
      <w:pPr>
        <w:snapToGrid w:val="0"/>
        <w:spacing w:line="480" w:lineRule="auto"/>
        <w:rPr>
          <w:rFonts w:asciiTheme="majorBidi" w:eastAsia="HG丸ｺﾞｼｯｸM-PRO" w:hAnsiTheme="majorBidi" w:cstheme="majorBidi"/>
          <w:color w:val="000000" w:themeColor="text1"/>
          <w:sz w:val="20"/>
          <w:szCs w:val="20"/>
        </w:rPr>
      </w:pPr>
      <w:r w:rsidRPr="000D6CF9">
        <w:rPr>
          <w:rFonts w:asciiTheme="majorBidi" w:eastAsia="ＭＳ 明朝" w:hAnsiTheme="majorBidi" w:cstheme="majorBidi"/>
          <w:color w:val="000000" w:themeColor="text1"/>
          <w:sz w:val="20"/>
          <w:szCs w:val="20"/>
        </w:rPr>
        <w:lastRenderedPageBreak/>
        <w:t xml:space="preserve">Supplementary </w:t>
      </w:r>
      <w:r w:rsidR="007D36E8" w:rsidRPr="000D6CF9">
        <w:rPr>
          <w:rFonts w:asciiTheme="majorBidi" w:eastAsia="ＭＳ 明朝" w:hAnsiTheme="majorBidi" w:cstheme="majorBidi"/>
          <w:color w:val="000000" w:themeColor="text1"/>
          <w:sz w:val="20"/>
          <w:szCs w:val="20"/>
        </w:rPr>
        <w:t xml:space="preserve">Table 2. LRB0402 treatment regimens for patients in subgroup B </w:t>
      </w:r>
    </w:p>
    <w:tbl>
      <w:tblPr>
        <w:tblW w:w="4541" w:type="pct"/>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642"/>
        <w:gridCol w:w="642"/>
        <w:gridCol w:w="646"/>
        <w:gridCol w:w="643"/>
        <w:gridCol w:w="646"/>
        <w:gridCol w:w="643"/>
        <w:gridCol w:w="646"/>
        <w:gridCol w:w="643"/>
        <w:gridCol w:w="644"/>
        <w:gridCol w:w="643"/>
        <w:gridCol w:w="644"/>
        <w:gridCol w:w="641"/>
      </w:tblGrid>
      <w:tr w:rsidR="00C6290A" w14:paraId="69F25B08" w14:textId="77777777" w:rsidTr="00D3462F">
        <w:trPr>
          <w:trHeight w:val="283"/>
        </w:trPr>
        <w:tc>
          <w:tcPr>
            <w:tcW w:w="416" w:type="pct"/>
            <w:tcBorders>
              <w:top w:val="nil"/>
              <w:left w:val="nil"/>
              <w:bottom w:val="single" w:sz="4" w:space="0" w:color="auto"/>
              <w:right w:val="nil"/>
            </w:tcBorders>
            <w:vAlign w:val="center"/>
          </w:tcPr>
          <w:p w14:paraId="47386B7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0</w:t>
            </w:r>
          </w:p>
        </w:tc>
        <w:tc>
          <w:tcPr>
            <w:tcW w:w="416" w:type="pct"/>
            <w:tcBorders>
              <w:top w:val="nil"/>
              <w:left w:val="nil"/>
              <w:bottom w:val="single" w:sz="4" w:space="0" w:color="auto"/>
              <w:right w:val="nil"/>
            </w:tcBorders>
            <w:vAlign w:val="center"/>
          </w:tcPr>
          <w:p w14:paraId="5A7F5E57"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w:t>
            </w:r>
          </w:p>
        </w:tc>
        <w:tc>
          <w:tcPr>
            <w:tcW w:w="418" w:type="pct"/>
            <w:tcBorders>
              <w:top w:val="nil"/>
              <w:left w:val="nil"/>
              <w:bottom w:val="single" w:sz="4" w:space="0" w:color="auto"/>
              <w:right w:val="nil"/>
            </w:tcBorders>
            <w:vAlign w:val="center"/>
          </w:tcPr>
          <w:p w14:paraId="63530C97"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w:t>
            </w:r>
          </w:p>
        </w:tc>
        <w:tc>
          <w:tcPr>
            <w:tcW w:w="416" w:type="pct"/>
            <w:tcBorders>
              <w:top w:val="nil"/>
              <w:left w:val="nil"/>
              <w:bottom w:val="single" w:sz="4" w:space="0" w:color="auto"/>
              <w:right w:val="nil"/>
            </w:tcBorders>
            <w:vAlign w:val="center"/>
          </w:tcPr>
          <w:p w14:paraId="0416E6A8"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w:t>
            </w:r>
          </w:p>
        </w:tc>
        <w:tc>
          <w:tcPr>
            <w:tcW w:w="418" w:type="pct"/>
            <w:tcBorders>
              <w:top w:val="nil"/>
              <w:left w:val="nil"/>
              <w:bottom w:val="single" w:sz="4" w:space="0" w:color="auto"/>
              <w:right w:val="nil"/>
            </w:tcBorders>
            <w:vAlign w:val="center"/>
          </w:tcPr>
          <w:p w14:paraId="7D9B80C9"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4</w:t>
            </w:r>
          </w:p>
        </w:tc>
        <w:tc>
          <w:tcPr>
            <w:tcW w:w="416" w:type="pct"/>
            <w:tcBorders>
              <w:top w:val="nil"/>
              <w:left w:val="nil"/>
              <w:bottom w:val="single" w:sz="4" w:space="0" w:color="auto"/>
              <w:right w:val="nil"/>
            </w:tcBorders>
            <w:vAlign w:val="center"/>
          </w:tcPr>
          <w:p w14:paraId="51A8A358"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5</w:t>
            </w:r>
          </w:p>
        </w:tc>
        <w:tc>
          <w:tcPr>
            <w:tcW w:w="418" w:type="pct"/>
            <w:tcBorders>
              <w:top w:val="nil"/>
              <w:left w:val="nil"/>
              <w:bottom w:val="single" w:sz="4" w:space="0" w:color="auto"/>
              <w:right w:val="nil"/>
            </w:tcBorders>
          </w:tcPr>
          <w:p w14:paraId="4D8F386A"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6</w:t>
            </w:r>
          </w:p>
        </w:tc>
        <w:tc>
          <w:tcPr>
            <w:tcW w:w="416" w:type="pct"/>
            <w:tcBorders>
              <w:top w:val="nil"/>
              <w:left w:val="nil"/>
              <w:bottom w:val="single" w:sz="4" w:space="0" w:color="auto"/>
              <w:right w:val="nil"/>
            </w:tcBorders>
          </w:tcPr>
          <w:p w14:paraId="0A74255C"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7</w:t>
            </w:r>
          </w:p>
        </w:tc>
        <w:tc>
          <w:tcPr>
            <w:tcW w:w="417" w:type="pct"/>
            <w:tcBorders>
              <w:top w:val="nil"/>
              <w:left w:val="nil"/>
              <w:bottom w:val="single" w:sz="4" w:space="0" w:color="auto"/>
              <w:right w:val="nil"/>
            </w:tcBorders>
          </w:tcPr>
          <w:p w14:paraId="24C9EEA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8</w:t>
            </w:r>
          </w:p>
        </w:tc>
        <w:tc>
          <w:tcPr>
            <w:tcW w:w="416" w:type="pct"/>
            <w:tcBorders>
              <w:top w:val="nil"/>
              <w:left w:val="nil"/>
              <w:bottom w:val="single" w:sz="4" w:space="0" w:color="auto"/>
              <w:right w:val="nil"/>
            </w:tcBorders>
          </w:tcPr>
          <w:p w14:paraId="71D520EE"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9</w:t>
            </w:r>
          </w:p>
        </w:tc>
        <w:tc>
          <w:tcPr>
            <w:tcW w:w="417" w:type="pct"/>
            <w:tcBorders>
              <w:top w:val="nil"/>
              <w:left w:val="nil"/>
              <w:bottom w:val="single" w:sz="4" w:space="0" w:color="auto"/>
              <w:right w:val="nil"/>
            </w:tcBorders>
          </w:tcPr>
          <w:p w14:paraId="185D475F"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10</w:t>
            </w:r>
          </w:p>
        </w:tc>
        <w:tc>
          <w:tcPr>
            <w:tcW w:w="415" w:type="pct"/>
            <w:tcBorders>
              <w:top w:val="nil"/>
              <w:left w:val="nil"/>
              <w:bottom w:val="single" w:sz="4" w:space="0" w:color="auto"/>
              <w:right w:val="nil"/>
            </w:tcBorders>
          </w:tcPr>
          <w:p w14:paraId="4D87B33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11</w:t>
            </w:r>
          </w:p>
        </w:tc>
      </w:tr>
      <w:tr w:rsidR="00C6290A" w14:paraId="3EF9E2E7" w14:textId="77777777" w:rsidTr="00D3462F">
        <w:trPr>
          <w:trHeight w:val="283"/>
        </w:trPr>
        <w:tc>
          <w:tcPr>
            <w:tcW w:w="416" w:type="pct"/>
            <w:tcBorders>
              <w:top w:val="single" w:sz="4" w:space="0" w:color="auto"/>
              <w:left w:val="nil"/>
              <w:bottom w:val="nil"/>
              <w:right w:val="nil"/>
            </w:tcBorders>
            <w:vAlign w:val="center"/>
          </w:tcPr>
          <w:p w14:paraId="119B21E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6" w:type="pct"/>
            <w:tcBorders>
              <w:top w:val="single" w:sz="4" w:space="0" w:color="auto"/>
              <w:left w:val="nil"/>
              <w:bottom w:val="nil"/>
              <w:right w:val="nil"/>
            </w:tcBorders>
            <w:vAlign w:val="center"/>
          </w:tcPr>
          <w:p w14:paraId="076FF575"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8" w:type="pct"/>
            <w:tcBorders>
              <w:top w:val="single" w:sz="4" w:space="0" w:color="auto"/>
              <w:left w:val="nil"/>
              <w:bottom w:val="nil"/>
              <w:right w:val="nil"/>
            </w:tcBorders>
            <w:vAlign w:val="center"/>
          </w:tcPr>
          <w:p w14:paraId="6D2843DF"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6" w:type="pct"/>
            <w:tcBorders>
              <w:top w:val="single" w:sz="4" w:space="0" w:color="auto"/>
              <w:left w:val="nil"/>
              <w:bottom w:val="nil"/>
              <w:right w:val="nil"/>
            </w:tcBorders>
            <w:vAlign w:val="center"/>
          </w:tcPr>
          <w:p w14:paraId="3CC0AEF5"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8" w:type="pct"/>
            <w:tcBorders>
              <w:top w:val="single" w:sz="4" w:space="0" w:color="auto"/>
              <w:left w:val="nil"/>
              <w:bottom w:val="nil"/>
              <w:right w:val="nil"/>
            </w:tcBorders>
            <w:vAlign w:val="center"/>
          </w:tcPr>
          <w:p w14:paraId="4704CB0A"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6" w:type="pct"/>
            <w:tcBorders>
              <w:top w:val="single" w:sz="4" w:space="0" w:color="auto"/>
              <w:left w:val="nil"/>
              <w:bottom w:val="nil"/>
              <w:right w:val="nil"/>
            </w:tcBorders>
            <w:vAlign w:val="center"/>
          </w:tcPr>
          <w:p w14:paraId="1DEE16E7"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8" w:type="pct"/>
            <w:tcBorders>
              <w:top w:val="single" w:sz="4" w:space="0" w:color="auto"/>
              <w:left w:val="nil"/>
              <w:bottom w:val="nil"/>
              <w:right w:val="nil"/>
            </w:tcBorders>
            <w:vAlign w:val="center"/>
          </w:tcPr>
          <w:p w14:paraId="51F14E58"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6" w:type="pct"/>
            <w:tcBorders>
              <w:top w:val="single" w:sz="4" w:space="0" w:color="auto"/>
              <w:left w:val="nil"/>
              <w:bottom w:val="nil"/>
              <w:right w:val="nil"/>
            </w:tcBorders>
            <w:vAlign w:val="center"/>
          </w:tcPr>
          <w:p w14:paraId="3157692D"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7" w:type="pct"/>
            <w:tcBorders>
              <w:top w:val="single" w:sz="4" w:space="0" w:color="auto"/>
              <w:left w:val="nil"/>
              <w:bottom w:val="nil"/>
              <w:right w:val="nil"/>
            </w:tcBorders>
            <w:vAlign w:val="center"/>
          </w:tcPr>
          <w:p w14:paraId="016AA9B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416" w:type="pct"/>
            <w:tcBorders>
              <w:top w:val="single" w:sz="4" w:space="0" w:color="auto"/>
              <w:left w:val="nil"/>
              <w:bottom w:val="nil"/>
              <w:right w:val="nil"/>
            </w:tcBorders>
            <w:vAlign w:val="center"/>
          </w:tcPr>
          <w:p w14:paraId="73FD4DBB"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7" w:type="pct"/>
            <w:tcBorders>
              <w:top w:val="single" w:sz="4" w:space="0" w:color="auto"/>
              <w:left w:val="nil"/>
              <w:bottom w:val="nil"/>
              <w:right w:val="nil"/>
            </w:tcBorders>
            <w:vAlign w:val="center"/>
          </w:tcPr>
          <w:p w14:paraId="579BFBFD"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5" w:type="pct"/>
            <w:tcBorders>
              <w:top w:val="single" w:sz="4" w:space="0" w:color="auto"/>
              <w:left w:val="nil"/>
              <w:bottom w:val="nil"/>
              <w:right w:val="nil"/>
            </w:tcBorders>
            <w:vAlign w:val="center"/>
          </w:tcPr>
          <w:p w14:paraId="161F046F"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r w:rsidR="00C6290A" w14:paraId="59E44508" w14:textId="77777777" w:rsidTr="00D3462F">
        <w:trPr>
          <w:trHeight w:val="283"/>
        </w:trPr>
        <w:tc>
          <w:tcPr>
            <w:tcW w:w="416" w:type="pct"/>
            <w:tcBorders>
              <w:top w:val="nil"/>
              <w:left w:val="nil"/>
              <w:bottom w:val="nil"/>
              <w:right w:val="nil"/>
            </w:tcBorders>
            <w:vAlign w:val="center"/>
          </w:tcPr>
          <w:p w14:paraId="138283D3"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416" w:type="pct"/>
            <w:tcBorders>
              <w:top w:val="nil"/>
              <w:left w:val="nil"/>
              <w:bottom w:val="nil"/>
              <w:right w:val="nil"/>
            </w:tcBorders>
            <w:vAlign w:val="center"/>
          </w:tcPr>
          <w:p w14:paraId="1107E935"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8" w:type="pct"/>
            <w:tcBorders>
              <w:top w:val="nil"/>
              <w:left w:val="nil"/>
              <w:bottom w:val="nil"/>
              <w:right w:val="nil"/>
            </w:tcBorders>
            <w:vAlign w:val="center"/>
          </w:tcPr>
          <w:p w14:paraId="778A4887"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0F0D5EAE"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418" w:type="pct"/>
            <w:tcBorders>
              <w:top w:val="nil"/>
              <w:left w:val="nil"/>
              <w:bottom w:val="nil"/>
              <w:right w:val="nil"/>
            </w:tcBorders>
            <w:vAlign w:val="center"/>
          </w:tcPr>
          <w:p w14:paraId="0EF5E19A"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09DC80C1"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8" w:type="pct"/>
            <w:tcBorders>
              <w:top w:val="nil"/>
              <w:left w:val="nil"/>
              <w:bottom w:val="nil"/>
              <w:right w:val="nil"/>
            </w:tcBorders>
            <w:vAlign w:val="center"/>
          </w:tcPr>
          <w:p w14:paraId="6B441B3E"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416" w:type="pct"/>
            <w:tcBorders>
              <w:top w:val="nil"/>
              <w:left w:val="nil"/>
              <w:bottom w:val="nil"/>
              <w:right w:val="nil"/>
            </w:tcBorders>
            <w:vAlign w:val="center"/>
          </w:tcPr>
          <w:p w14:paraId="2ED5FD08"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7" w:type="pct"/>
            <w:tcBorders>
              <w:top w:val="nil"/>
              <w:left w:val="nil"/>
              <w:bottom w:val="nil"/>
              <w:right w:val="nil"/>
            </w:tcBorders>
            <w:vAlign w:val="center"/>
          </w:tcPr>
          <w:p w14:paraId="6258D7C6"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055AA5C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417" w:type="pct"/>
            <w:tcBorders>
              <w:top w:val="nil"/>
              <w:left w:val="nil"/>
              <w:bottom w:val="nil"/>
              <w:right w:val="nil"/>
            </w:tcBorders>
            <w:vAlign w:val="center"/>
          </w:tcPr>
          <w:p w14:paraId="01970E94"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5" w:type="pct"/>
            <w:tcBorders>
              <w:top w:val="nil"/>
              <w:left w:val="nil"/>
              <w:bottom w:val="nil"/>
              <w:right w:val="nil"/>
            </w:tcBorders>
            <w:vAlign w:val="center"/>
          </w:tcPr>
          <w:p w14:paraId="1B16EF3A"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r w:rsidR="00C6290A" w14:paraId="6F1A4D36" w14:textId="77777777" w:rsidTr="00D3462F">
        <w:trPr>
          <w:trHeight w:val="283"/>
        </w:trPr>
        <w:tc>
          <w:tcPr>
            <w:tcW w:w="416" w:type="pct"/>
            <w:tcBorders>
              <w:top w:val="nil"/>
              <w:left w:val="nil"/>
              <w:bottom w:val="nil"/>
              <w:right w:val="nil"/>
            </w:tcBorders>
            <w:vAlign w:val="center"/>
          </w:tcPr>
          <w:p w14:paraId="25393BC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416" w:type="pct"/>
            <w:tcBorders>
              <w:top w:val="nil"/>
              <w:left w:val="nil"/>
              <w:bottom w:val="nil"/>
              <w:right w:val="nil"/>
            </w:tcBorders>
            <w:vAlign w:val="center"/>
          </w:tcPr>
          <w:p w14:paraId="1FB6363A"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8" w:type="pct"/>
            <w:tcBorders>
              <w:top w:val="nil"/>
              <w:left w:val="nil"/>
              <w:bottom w:val="nil"/>
              <w:right w:val="nil"/>
            </w:tcBorders>
            <w:vAlign w:val="center"/>
          </w:tcPr>
          <w:p w14:paraId="2C4B241E"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59B54C98"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418" w:type="pct"/>
            <w:tcBorders>
              <w:top w:val="nil"/>
              <w:left w:val="nil"/>
              <w:bottom w:val="nil"/>
              <w:right w:val="nil"/>
            </w:tcBorders>
            <w:vAlign w:val="center"/>
          </w:tcPr>
          <w:p w14:paraId="1B4837D1"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3C92032D"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8" w:type="pct"/>
            <w:tcBorders>
              <w:top w:val="nil"/>
              <w:left w:val="nil"/>
              <w:bottom w:val="nil"/>
              <w:right w:val="nil"/>
            </w:tcBorders>
            <w:vAlign w:val="center"/>
          </w:tcPr>
          <w:p w14:paraId="48909C4E"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416" w:type="pct"/>
            <w:tcBorders>
              <w:top w:val="nil"/>
              <w:left w:val="nil"/>
              <w:bottom w:val="nil"/>
              <w:right w:val="nil"/>
            </w:tcBorders>
            <w:vAlign w:val="center"/>
          </w:tcPr>
          <w:p w14:paraId="6EC936B2"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7" w:type="pct"/>
            <w:tcBorders>
              <w:top w:val="nil"/>
              <w:left w:val="nil"/>
              <w:bottom w:val="nil"/>
              <w:right w:val="nil"/>
            </w:tcBorders>
            <w:vAlign w:val="center"/>
          </w:tcPr>
          <w:p w14:paraId="38444D1D"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6" w:type="pct"/>
            <w:tcBorders>
              <w:top w:val="nil"/>
              <w:left w:val="nil"/>
              <w:bottom w:val="nil"/>
              <w:right w:val="nil"/>
            </w:tcBorders>
            <w:vAlign w:val="center"/>
          </w:tcPr>
          <w:p w14:paraId="2F4F348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417" w:type="pct"/>
            <w:tcBorders>
              <w:top w:val="nil"/>
              <w:left w:val="nil"/>
              <w:bottom w:val="nil"/>
              <w:right w:val="nil"/>
            </w:tcBorders>
            <w:vAlign w:val="center"/>
          </w:tcPr>
          <w:p w14:paraId="0C9E83C6"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415" w:type="pct"/>
            <w:tcBorders>
              <w:top w:val="nil"/>
              <w:left w:val="nil"/>
              <w:bottom w:val="nil"/>
              <w:right w:val="nil"/>
            </w:tcBorders>
            <w:vAlign w:val="center"/>
          </w:tcPr>
          <w:p w14:paraId="3831F1E9"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bl>
    <w:p w14:paraId="5F10FB17" w14:textId="77777777" w:rsidR="00E9246A" w:rsidRPr="000D6CF9" w:rsidRDefault="007D36E8" w:rsidP="00ED3047">
      <w:pPr>
        <w:snapToGrid w:val="0"/>
        <w:spacing w:line="480" w:lineRule="auto"/>
        <w:rPr>
          <w:rFonts w:asciiTheme="majorBidi" w:eastAsia="HG丸ｺﾞｼｯｸM-PRO" w:hAnsiTheme="majorBidi" w:cstheme="majorBidi"/>
          <w:b/>
          <w:color w:val="000000" w:themeColor="text1"/>
          <w:sz w:val="20"/>
          <w:szCs w:val="20"/>
        </w:rPr>
      </w:pPr>
      <w:r w:rsidRPr="000D6CF9">
        <w:rPr>
          <w:rFonts w:asciiTheme="majorBidi" w:eastAsia="HG丸ｺﾞｼｯｸM-PRO" w:hAnsiTheme="majorBidi" w:cstheme="majorBidi"/>
          <w:noProof/>
          <w:color w:val="000000" w:themeColor="text1"/>
          <w:sz w:val="20"/>
          <w:szCs w:val="20"/>
        </w:rPr>
        <mc:AlternateContent>
          <mc:Choice Requires="wps">
            <w:drawing>
              <wp:anchor distT="0" distB="0" distL="114300" distR="114300" simplePos="0" relativeHeight="251662336" behindDoc="0" locked="0" layoutInCell="1" allowOverlap="1" wp14:anchorId="7264BF91" wp14:editId="1E160262">
                <wp:simplePos x="0" y="0"/>
                <wp:positionH relativeFrom="column">
                  <wp:posOffset>1466295</wp:posOffset>
                </wp:positionH>
                <wp:positionV relativeFrom="paragraph">
                  <wp:posOffset>10088</wp:posOffset>
                </wp:positionV>
                <wp:extent cx="1543685" cy="405017"/>
                <wp:effectExtent l="0" t="0" r="0" b="0"/>
                <wp:wrapNone/>
                <wp:docPr id="1" name="Text Box 1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405017"/>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w="9525">
                              <a:solidFill>
                                <a:srgbClr val="000000"/>
                              </a:solidFill>
                              <a:miter lim="800000"/>
                              <a:headEnd/>
                              <a:tailEnd/>
                            </a14:hiddenLine>
                          </a:ext>
                        </a:extLst>
                      </wps:spPr>
                      <wps:txbx>
                        <w:txbxContent>
                          <w:p w14:paraId="74CA364F" w14:textId="77777777" w:rsidR="00E9246A" w:rsidRPr="000D6CF9" w:rsidRDefault="007D36E8" w:rsidP="00E9246A">
                            <w:pPr>
                              <w:jc w:val="center"/>
                              <w:rPr>
                                <w:rFonts w:eastAsia="HG丸ｺﾞｼｯｸM-PRO"/>
                              </w:rPr>
                            </w:pPr>
                            <w:r w:rsidRPr="000D6CF9">
                              <w:rPr>
                                <w:rFonts w:eastAsia="HG丸ｺﾞｼｯｸM-PRO"/>
                              </w:rPr>
                              <w:t>RT (if indicated)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264BF91" id="_x0000_s1027" type="#_x0000_t202" style="position:absolute;left:0;text-align:left;margin-left:115.45pt;margin-top:.8pt;width:121.55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" filled="f" stroked="f">
                <v:textbox>
                  <w:txbxContent>
                    <w:p w14:paraId="74CA364F" w14:textId="77777777" w:rsidR="00E9246A" w:rsidRPr="000D6CF9" w:rsidRDefault="00000000" w:rsidP="00E9246A">
                      <w:pPr>
                        <w:jc w:val="center"/>
                        <w:rPr>
                          <w:rFonts w:eastAsia="HG丸ｺﾞｼｯｸM-PRO"/>
                        </w:rPr>
                      </w:pPr>
                      <w:r w:rsidRPr="000D6CF9">
                        <w:rPr>
                          <w:rFonts w:eastAsia="HG丸ｺﾞｼｯｸM-PRO"/>
                        </w:rPr>
                        <w:t>RT (if indicated)</w:t>
                      </w:r>
                    </w:p>
                  </w:txbxContent>
                </v:textbox>
              </v:shape>
            </w:pict>
          </mc:Fallback>
        </mc:AlternateContent>
      </w:r>
      <w:r w:rsidRPr="000D6CF9">
        <w:rPr>
          <w:rFonts w:asciiTheme="majorBidi" w:eastAsia="HG丸ｺﾞｼｯｸM-PRO" w:hAnsiTheme="majorBidi" w:cstheme="majorBidi"/>
          <w:noProof/>
          <w:color w:val="000000" w:themeColor="text1"/>
          <w:sz w:val="20"/>
          <w:szCs w:val="20"/>
        </w:rPr>
        <mc:AlternateContent>
          <mc:Choice Requires="wps">
            <w:drawing>
              <wp:anchor distT="0" distB="0" distL="114300" distR="114300" simplePos="0" relativeHeight="251664384" behindDoc="0" locked="0" layoutInCell="1" allowOverlap="1" wp14:anchorId="4D6621DF" wp14:editId="622E51A9">
                <wp:simplePos x="0" y="0"/>
                <wp:positionH relativeFrom="column">
                  <wp:posOffset>1268095</wp:posOffset>
                </wp:positionH>
                <wp:positionV relativeFrom="paragraph">
                  <wp:posOffset>80645</wp:posOffset>
                </wp:positionV>
                <wp:extent cx="2033905" cy="0"/>
                <wp:effectExtent l="0" t="76200" r="48895" b="101600"/>
                <wp:wrapNone/>
                <wp:docPr id="3" name="AutoShape 13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905" cy="0"/>
                        </a:xfrm>
                        <a:prstGeom prst="straightConnector1">
                          <a:avLst/>
                        </a:prstGeom>
                        <a:noFill/>
                        <a:ln w="9525">
                          <a:solidFill>
                            <a:srgbClr val="000000"/>
                          </a:solidFill>
                          <a:round/>
                          <a:headEnd/>
                          <a:tailEnd type="triangle"/>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AutoShape 13081" o:spid="_x0000_s1028" type="#_x0000_t32" style="width:160.15pt;height:0;margin-top:6.35pt;margin-left:99.85pt;mso-height-percent:0;mso-height-relative:page;mso-width-percent:0;mso-width-relative:page;mso-wrap-distance-bottom:0;mso-wrap-distance-left:9pt;mso-wrap-distance-right:9pt;mso-wrap-distance-top:0;mso-wrap-style:square;position:absolute;visibility:visible;z-index:251665408">
                <v:stroke endarrow="block"/>
              </v:shape>
            </w:pict>
          </mc:Fallback>
        </mc:AlternateContent>
      </w:r>
    </w:p>
    <w:tbl>
      <w:tblPr>
        <w:tblW w:w="772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43"/>
        <w:gridCol w:w="643"/>
        <w:gridCol w:w="644"/>
        <w:gridCol w:w="643"/>
        <w:gridCol w:w="643"/>
        <w:gridCol w:w="644"/>
        <w:gridCol w:w="643"/>
        <w:gridCol w:w="644"/>
        <w:gridCol w:w="643"/>
        <w:gridCol w:w="643"/>
        <w:gridCol w:w="644"/>
        <w:gridCol w:w="643"/>
      </w:tblGrid>
      <w:tr w:rsidR="00C6290A" w14:paraId="355BC928" w14:textId="77777777" w:rsidTr="00D3462F">
        <w:trPr>
          <w:trHeight w:val="262"/>
        </w:trPr>
        <w:tc>
          <w:tcPr>
            <w:tcW w:w="643" w:type="dxa"/>
            <w:tcBorders>
              <w:top w:val="nil"/>
              <w:left w:val="nil"/>
              <w:bottom w:val="single" w:sz="4" w:space="0" w:color="auto"/>
              <w:right w:val="nil"/>
            </w:tcBorders>
            <w:vAlign w:val="center"/>
          </w:tcPr>
          <w:p w14:paraId="297D7F8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12</w:t>
            </w:r>
          </w:p>
        </w:tc>
        <w:tc>
          <w:tcPr>
            <w:tcW w:w="643" w:type="dxa"/>
            <w:tcBorders>
              <w:top w:val="nil"/>
              <w:left w:val="nil"/>
              <w:bottom w:val="single" w:sz="4" w:space="0" w:color="auto"/>
              <w:right w:val="nil"/>
            </w:tcBorders>
            <w:vAlign w:val="center"/>
          </w:tcPr>
          <w:p w14:paraId="4E92B75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13</w:t>
            </w:r>
          </w:p>
        </w:tc>
        <w:tc>
          <w:tcPr>
            <w:tcW w:w="644" w:type="dxa"/>
            <w:tcBorders>
              <w:top w:val="nil"/>
              <w:left w:val="nil"/>
              <w:bottom w:val="single" w:sz="4" w:space="0" w:color="auto"/>
              <w:right w:val="nil"/>
            </w:tcBorders>
            <w:vAlign w:val="center"/>
          </w:tcPr>
          <w:p w14:paraId="6D902ECA"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14</w:t>
            </w:r>
          </w:p>
        </w:tc>
        <w:tc>
          <w:tcPr>
            <w:tcW w:w="643" w:type="dxa"/>
            <w:tcBorders>
              <w:top w:val="nil"/>
              <w:left w:val="nil"/>
              <w:bottom w:val="single" w:sz="4" w:space="0" w:color="auto"/>
              <w:right w:val="nil"/>
            </w:tcBorders>
            <w:vAlign w:val="center"/>
          </w:tcPr>
          <w:p w14:paraId="4F5FDF5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15</w:t>
            </w:r>
          </w:p>
        </w:tc>
        <w:tc>
          <w:tcPr>
            <w:tcW w:w="643" w:type="dxa"/>
            <w:tcBorders>
              <w:top w:val="nil"/>
              <w:left w:val="nil"/>
              <w:bottom w:val="single" w:sz="4" w:space="0" w:color="auto"/>
              <w:right w:val="nil"/>
            </w:tcBorders>
            <w:vAlign w:val="center"/>
          </w:tcPr>
          <w:p w14:paraId="2C07CC1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16</w:t>
            </w:r>
          </w:p>
        </w:tc>
        <w:tc>
          <w:tcPr>
            <w:tcW w:w="644" w:type="dxa"/>
            <w:tcBorders>
              <w:top w:val="nil"/>
              <w:left w:val="nil"/>
              <w:bottom w:val="single" w:sz="4" w:space="0" w:color="auto"/>
              <w:right w:val="nil"/>
            </w:tcBorders>
            <w:vAlign w:val="center"/>
          </w:tcPr>
          <w:p w14:paraId="422CA29C"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17</w:t>
            </w:r>
          </w:p>
        </w:tc>
        <w:tc>
          <w:tcPr>
            <w:tcW w:w="643" w:type="dxa"/>
            <w:tcBorders>
              <w:top w:val="nil"/>
              <w:left w:val="nil"/>
              <w:bottom w:val="single" w:sz="4" w:space="0" w:color="auto"/>
              <w:right w:val="nil"/>
            </w:tcBorders>
            <w:vAlign w:val="center"/>
          </w:tcPr>
          <w:p w14:paraId="45670CDE"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18</w:t>
            </w:r>
          </w:p>
        </w:tc>
        <w:tc>
          <w:tcPr>
            <w:tcW w:w="644" w:type="dxa"/>
            <w:tcBorders>
              <w:top w:val="nil"/>
              <w:left w:val="nil"/>
              <w:bottom w:val="single" w:sz="4" w:space="0" w:color="auto"/>
              <w:right w:val="nil"/>
            </w:tcBorders>
          </w:tcPr>
          <w:p w14:paraId="1D658475"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19</w:t>
            </w:r>
          </w:p>
        </w:tc>
        <w:tc>
          <w:tcPr>
            <w:tcW w:w="643" w:type="dxa"/>
            <w:tcBorders>
              <w:top w:val="nil"/>
              <w:left w:val="nil"/>
              <w:bottom w:val="single" w:sz="4" w:space="0" w:color="auto"/>
              <w:right w:val="nil"/>
            </w:tcBorders>
          </w:tcPr>
          <w:p w14:paraId="5A972DE1"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20</w:t>
            </w:r>
          </w:p>
        </w:tc>
        <w:tc>
          <w:tcPr>
            <w:tcW w:w="643" w:type="dxa"/>
            <w:tcBorders>
              <w:top w:val="nil"/>
              <w:left w:val="nil"/>
              <w:bottom w:val="single" w:sz="4" w:space="0" w:color="auto"/>
              <w:right w:val="nil"/>
            </w:tcBorders>
          </w:tcPr>
          <w:p w14:paraId="74C80579"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21</w:t>
            </w:r>
          </w:p>
        </w:tc>
        <w:tc>
          <w:tcPr>
            <w:tcW w:w="644" w:type="dxa"/>
            <w:tcBorders>
              <w:top w:val="nil"/>
              <w:left w:val="nil"/>
              <w:bottom w:val="single" w:sz="4" w:space="0" w:color="auto"/>
              <w:right w:val="nil"/>
            </w:tcBorders>
          </w:tcPr>
          <w:p w14:paraId="3886F303"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22</w:t>
            </w:r>
          </w:p>
        </w:tc>
        <w:tc>
          <w:tcPr>
            <w:tcW w:w="643" w:type="dxa"/>
            <w:tcBorders>
              <w:top w:val="nil"/>
              <w:left w:val="nil"/>
              <w:bottom w:val="single" w:sz="4" w:space="0" w:color="auto"/>
              <w:right w:val="nil"/>
            </w:tcBorders>
          </w:tcPr>
          <w:p w14:paraId="2C257DE7"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23</w:t>
            </w:r>
          </w:p>
        </w:tc>
      </w:tr>
      <w:tr w:rsidR="00C6290A" w14:paraId="2228A84C" w14:textId="77777777" w:rsidTr="00D3462F">
        <w:trPr>
          <w:cantSplit/>
          <w:trHeight w:val="262"/>
        </w:trPr>
        <w:tc>
          <w:tcPr>
            <w:tcW w:w="643" w:type="dxa"/>
            <w:tcBorders>
              <w:top w:val="single" w:sz="4" w:space="0" w:color="auto"/>
              <w:left w:val="nil"/>
              <w:bottom w:val="nil"/>
              <w:right w:val="nil"/>
            </w:tcBorders>
            <w:vAlign w:val="center"/>
          </w:tcPr>
          <w:p w14:paraId="1D40CCE3"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5A00F3A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4" w:type="dxa"/>
            <w:tcBorders>
              <w:top w:val="single" w:sz="4" w:space="0" w:color="auto"/>
              <w:left w:val="nil"/>
              <w:bottom w:val="nil"/>
              <w:right w:val="nil"/>
            </w:tcBorders>
            <w:vAlign w:val="center"/>
          </w:tcPr>
          <w:p w14:paraId="718F7F8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291BD9D9"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2C812D1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4" w:type="dxa"/>
            <w:tcBorders>
              <w:top w:val="single" w:sz="4" w:space="0" w:color="auto"/>
              <w:left w:val="nil"/>
              <w:bottom w:val="nil"/>
              <w:right w:val="nil"/>
            </w:tcBorders>
            <w:vAlign w:val="center"/>
          </w:tcPr>
          <w:p w14:paraId="72AB2A89"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2B8BB48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4" w:type="dxa"/>
            <w:tcBorders>
              <w:top w:val="single" w:sz="4" w:space="0" w:color="auto"/>
              <w:left w:val="nil"/>
              <w:bottom w:val="nil"/>
              <w:right w:val="nil"/>
            </w:tcBorders>
            <w:vAlign w:val="center"/>
          </w:tcPr>
          <w:p w14:paraId="299A0C31"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15D2898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48F2855D"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4" w:type="dxa"/>
            <w:tcBorders>
              <w:top w:val="single" w:sz="4" w:space="0" w:color="auto"/>
              <w:left w:val="nil"/>
              <w:bottom w:val="nil"/>
              <w:right w:val="nil"/>
            </w:tcBorders>
            <w:vAlign w:val="center"/>
          </w:tcPr>
          <w:p w14:paraId="1AF316A8"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single" w:sz="4" w:space="0" w:color="auto"/>
              <w:left w:val="nil"/>
              <w:bottom w:val="nil"/>
              <w:right w:val="nil"/>
            </w:tcBorders>
            <w:vAlign w:val="center"/>
          </w:tcPr>
          <w:p w14:paraId="7AB8E4A6"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r w:rsidR="00C6290A" w14:paraId="564ABABA" w14:textId="77777777" w:rsidTr="00D3462F">
        <w:trPr>
          <w:cantSplit/>
          <w:trHeight w:val="273"/>
        </w:trPr>
        <w:tc>
          <w:tcPr>
            <w:tcW w:w="643" w:type="dxa"/>
            <w:tcBorders>
              <w:top w:val="nil"/>
              <w:left w:val="nil"/>
              <w:bottom w:val="nil"/>
              <w:right w:val="nil"/>
            </w:tcBorders>
            <w:vAlign w:val="center"/>
          </w:tcPr>
          <w:p w14:paraId="0CCD25F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3" w:type="dxa"/>
            <w:tcBorders>
              <w:top w:val="nil"/>
              <w:left w:val="nil"/>
              <w:bottom w:val="nil"/>
              <w:right w:val="nil"/>
            </w:tcBorders>
            <w:vAlign w:val="center"/>
          </w:tcPr>
          <w:p w14:paraId="3536D4C4"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4" w:type="dxa"/>
            <w:tcBorders>
              <w:top w:val="nil"/>
              <w:left w:val="nil"/>
              <w:bottom w:val="nil"/>
              <w:right w:val="nil"/>
            </w:tcBorders>
            <w:vAlign w:val="center"/>
          </w:tcPr>
          <w:p w14:paraId="138D4117"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2D06D9B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3" w:type="dxa"/>
            <w:tcBorders>
              <w:top w:val="nil"/>
              <w:left w:val="nil"/>
              <w:bottom w:val="nil"/>
              <w:right w:val="nil"/>
            </w:tcBorders>
            <w:vAlign w:val="center"/>
          </w:tcPr>
          <w:p w14:paraId="7AD9EF9A"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4" w:type="dxa"/>
            <w:tcBorders>
              <w:top w:val="nil"/>
              <w:left w:val="nil"/>
              <w:bottom w:val="nil"/>
              <w:right w:val="nil"/>
            </w:tcBorders>
            <w:vAlign w:val="center"/>
          </w:tcPr>
          <w:p w14:paraId="15C9EFC4"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7EFFFFC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4" w:type="dxa"/>
            <w:tcBorders>
              <w:top w:val="nil"/>
              <w:left w:val="nil"/>
              <w:bottom w:val="nil"/>
              <w:right w:val="nil"/>
            </w:tcBorders>
            <w:vAlign w:val="center"/>
          </w:tcPr>
          <w:p w14:paraId="3E0368E1"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23DB4A98"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2EC96E4E"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4" w:type="dxa"/>
            <w:tcBorders>
              <w:top w:val="nil"/>
              <w:left w:val="nil"/>
              <w:bottom w:val="nil"/>
              <w:right w:val="nil"/>
            </w:tcBorders>
            <w:vAlign w:val="center"/>
          </w:tcPr>
          <w:p w14:paraId="00996BF3"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18CEF2F1"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r w:rsidR="00C6290A" w14:paraId="40D783D4" w14:textId="77777777" w:rsidTr="00D3462F">
        <w:trPr>
          <w:trHeight w:val="273"/>
        </w:trPr>
        <w:tc>
          <w:tcPr>
            <w:tcW w:w="643" w:type="dxa"/>
            <w:tcBorders>
              <w:top w:val="nil"/>
              <w:left w:val="nil"/>
              <w:bottom w:val="nil"/>
              <w:right w:val="nil"/>
            </w:tcBorders>
            <w:vAlign w:val="center"/>
          </w:tcPr>
          <w:p w14:paraId="0BEA593D"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b/>
                <w:noProof/>
                <w:color w:val="000000" w:themeColor="text1"/>
                <w:sz w:val="20"/>
                <w:szCs w:val="20"/>
              </w:rPr>
              <mc:AlternateContent>
                <mc:Choice Requires="wps">
                  <w:drawing>
                    <wp:anchor distT="0" distB="0" distL="114300" distR="114300" simplePos="0" relativeHeight="251670528" behindDoc="0" locked="0" layoutInCell="1" allowOverlap="1" wp14:anchorId="25FF9E95" wp14:editId="5A7379F7">
                      <wp:simplePos x="0" y="0"/>
                      <wp:positionH relativeFrom="column">
                        <wp:posOffset>326390</wp:posOffset>
                      </wp:positionH>
                      <wp:positionV relativeFrom="paragraph">
                        <wp:posOffset>320040</wp:posOffset>
                      </wp:positionV>
                      <wp:extent cx="1543685" cy="393065"/>
                      <wp:effectExtent l="0" t="0" r="0" b="6985"/>
                      <wp:wrapNone/>
                      <wp:docPr id="4" name="Text Box 1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393065"/>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w="9525">
                                    <a:solidFill>
                                      <a:srgbClr val="000000"/>
                                    </a:solidFill>
                                    <a:miter lim="800000"/>
                                    <a:headEnd/>
                                    <a:tailEnd/>
                                  </a14:hiddenLine>
                                </a:ext>
                              </a:extLst>
                            </wps:spPr>
                            <wps:txbx>
                              <w:txbxContent>
                                <w:p w14:paraId="32254682" w14:textId="77777777" w:rsidR="00E9246A" w:rsidRPr="000D6CF9" w:rsidRDefault="007D36E8" w:rsidP="00E9246A">
                                  <w:pPr>
                                    <w:jc w:val="center"/>
                                    <w:rPr>
                                      <w:rFonts w:eastAsia="HG丸ｺﾞｼｯｸM-PRO"/>
                                    </w:rPr>
                                  </w:pPr>
                                  <w:r w:rsidRPr="000D6CF9">
                                    <w:rPr>
                                      <w:rFonts w:eastAsia="HG丸ｺﾞｼｯｸM-PRO"/>
                                    </w:rPr>
                                    <w:t>RT (if indicated)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5FF9E95" id="_x0000_s1028" type="#_x0000_t202" style="position:absolute;left:0;text-align:left;margin-left:25.7pt;margin-top:25.2pt;width:121.55pt;height:30.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" filled="f" stroked="f">
                      <v:textbox>
                        <w:txbxContent>
                          <w:p w14:paraId="32254682" w14:textId="77777777" w:rsidR="00E9246A" w:rsidRPr="000D6CF9" w:rsidRDefault="00000000" w:rsidP="00E9246A">
                            <w:pPr>
                              <w:jc w:val="center"/>
                              <w:rPr>
                                <w:rFonts w:eastAsia="HG丸ｺﾞｼｯｸM-PRO"/>
                              </w:rPr>
                            </w:pPr>
                            <w:r w:rsidRPr="000D6CF9">
                              <w:rPr>
                                <w:rFonts w:eastAsia="HG丸ｺﾞｼｯｸM-PRO"/>
                              </w:rPr>
                              <w:t>RT (if indicated)</w:t>
                            </w:r>
                          </w:p>
                        </w:txbxContent>
                      </v:textbox>
                    </v:shape>
                  </w:pict>
                </mc:Fallback>
              </mc:AlternateContent>
            </w:r>
            <w:r w:rsidRPr="000D6CF9">
              <w:rPr>
                <w:rFonts w:asciiTheme="majorBidi" w:eastAsia="HG丸ｺﾞｼｯｸM-PRO" w:hAnsiTheme="majorBidi" w:cstheme="majorBidi"/>
                <w:color w:val="000000" w:themeColor="text1"/>
                <w:sz w:val="20"/>
                <w:szCs w:val="20"/>
              </w:rPr>
              <w:t>C</w:t>
            </w:r>
          </w:p>
        </w:tc>
        <w:tc>
          <w:tcPr>
            <w:tcW w:w="643" w:type="dxa"/>
            <w:tcBorders>
              <w:top w:val="nil"/>
              <w:left w:val="nil"/>
              <w:bottom w:val="nil"/>
              <w:right w:val="nil"/>
            </w:tcBorders>
            <w:vAlign w:val="center"/>
          </w:tcPr>
          <w:p w14:paraId="386E24EB"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4" w:type="dxa"/>
            <w:tcBorders>
              <w:top w:val="nil"/>
              <w:left w:val="nil"/>
              <w:bottom w:val="nil"/>
              <w:right w:val="nil"/>
            </w:tcBorders>
            <w:vAlign w:val="center"/>
          </w:tcPr>
          <w:p w14:paraId="748B2834"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1992551E"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643" w:type="dxa"/>
            <w:tcBorders>
              <w:top w:val="nil"/>
              <w:left w:val="nil"/>
              <w:bottom w:val="nil"/>
              <w:right w:val="nil"/>
            </w:tcBorders>
            <w:vAlign w:val="center"/>
          </w:tcPr>
          <w:p w14:paraId="1DD82E0D"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4" w:type="dxa"/>
            <w:tcBorders>
              <w:top w:val="nil"/>
              <w:left w:val="nil"/>
              <w:bottom w:val="nil"/>
              <w:right w:val="nil"/>
            </w:tcBorders>
            <w:vAlign w:val="center"/>
          </w:tcPr>
          <w:p w14:paraId="096B6D83"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7954E45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644" w:type="dxa"/>
            <w:tcBorders>
              <w:top w:val="nil"/>
              <w:left w:val="nil"/>
              <w:bottom w:val="nil"/>
              <w:right w:val="nil"/>
            </w:tcBorders>
            <w:vAlign w:val="center"/>
          </w:tcPr>
          <w:p w14:paraId="48C824A9"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41333F6F"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66156F9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C</w:t>
            </w:r>
          </w:p>
        </w:tc>
        <w:tc>
          <w:tcPr>
            <w:tcW w:w="644" w:type="dxa"/>
            <w:tcBorders>
              <w:top w:val="nil"/>
              <w:left w:val="nil"/>
              <w:bottom w:val="nil"/>
              <w:right w:val="nil"/>
            </w:tcBorders>
            <w:vAlign w:val="center"/>
          </w:tcPr>
          <w:p w14:paraId="5F66239B"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6C70DCE7"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bl>
    <w:p w14:paraId="26E923E0" w14:textId="542D8063" w:rsidR="00E9246A" w:rsidRPr="000D6CF9" w:rsidRDefault="007D36E8" w:rsidP="00ED3047">
      <w:pPr>
        <w:snapToGrid w:val="0"/>
        <w:spacing w:line="480" w:lineRule="auto"/>
        <w:rPr>
          <w:rFonts w:asciiTheme="majorBidi" w:eastAsia="HG丸ｺﾞｼｯｸM-PRO" w:hAnsiTheme="majorBidi" w:cstheme="majorBidi"/>
          <w:b/>
          <w:color w:val="000000" w:themeColor="text1"/>
          <w:sz w:val="20"/>
          <w:szCs w:val="20"/>
        </w:rPr>
      </w:pPr>
      <w:r w:rsidRPr="000D6CF9">
        <w:rPr>
          <w:rFonts w:asciiTheme="majorBidi" w:eastAsia="HG丸ｺﾞｼｯｸM-PRO" w:hAnsiTheme="majorBidi" w:cstheme="majorBidi"/>
          <w:b/>
          <w:noProof/>
          <w:color w:val="000000" w:themeColor="text1"/>
          <w:sz w:val="20"/>
          <w:szCs w:val="20"/>
        </w:rPr>
        <mc:AlternateContent>
          <mc:Choice Requires="wps">
            <w:drawing>
              <wp:anchor distT="0" distB="0" distL="114300" distR="114300" simplePos="0" relativeHeight="251672576" behindDoc="0" locked="0" layoutInCell="1" allowOverlap="1" wp14:anchorId="1B1AEFA5" wp14:editId="73684A88">
                <wp:simplePos x="0" y="0"/>
                <wp:positionH relativeFrom="column">
                  <wp:posOffset>194945</wp:posOffset>
                </wp:positionH>
                <wp:positionV relativeFrom="paragraph">
                  <wp:posOffset>39370</wp:posOffset>
                </wp:positionV>
                <wp:extent cx="2033905" cy="0"/>
                <wp:effectExtent l="0" t="76200" r="23495" b="95250"/>
                <wp:wrapNone/>
                <wp:docPr id="5" name="AutoShape 13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905" cy="0"/>
                        </a:xfrm>
                        <a:prstGeom prst="straightConnector1">
                          <a:avLst/>
                        </a:prstGeom>
                        <a:noFill/>
                        <a:ln w="9525">
                          <a:solidFill>
                            <a:srgbClr val="000000"/>
                          </a:solidFill>
                          <a:round/>
                          <a:headEnd/>
                          <a:tailEnd type="triangle"/>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AutoShape 13081" o:spid="_x0000_s1030" type="#_x0000_t32" style="width:160.15pt;height:0;margin-top:3.1pt;margin-left:15.35pt;mso-height-percent:0;mso-height-relative:page;mso-width-percent:0;mso-width-relative:page;mso-wrap-distance-bottom:0;mso-wrap-distance-left:9pt;mso-wrap-distance-right:9pt;mso-wrap-distance-top:0;mso-wrap-style:square;position:absolute;visibility:visible;z-index:25167360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43"/>
        <w:gridCol w:w="643"/>
        <w:gridCol w:w="644"/>
        <w:gridCol w:w="643"/>
        <w:gridCol w:w="643"/>
        <w:gridCol w:w="644"/>
        <w:gridCol w:w="643"/>
        <w:gridCol w:w="644"/>
        <w:gridCol w:w="643"/>
        <w:gridCol w:w="643"/>
        <w:gridCol w:w="644"/>
        <w:gridCol w:w="643"/>
      </w:tblGrid>
      <w:tr w:rsidR="00C6290A" w14:paraId="47146840" w14:textId="77777777" w:rsidTr="00D3462F">
        <w:tc>
          <w:tcPr>
            <w:tcW w:w="643" w:type="dxa"/>
            <w:tcBorders>
              <w:top w:val="nil"/>
              <w:left w:val="nil"/>
              <w:bottom w:val="single" w:sz="4" w:space="0" w:color="auto"/>
              <w:right w:val="nil"/>
            </w:tcBorders>
            <w:vAlign w:val="center"/>
          </w:tcPr>
          <w:p w14:paraId="5912034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24</w:t>
            </w:r>
          </w:p>
        </w:tc>
        <w:tc>
          <w:tcPr>
            <w:tcW w:w="643" w:type="dxa"/>
            <w:tcBorders>
              <w:top w:val="nil"/>
              <w:left w:val="nil"/>
              <w:bottom w:val="single" w:sz="4" w:space="0" w:color="auto"/>
              <w:right w:val="nil"/>
            </w:tcBorders>
            <w:vAlign w:val="center"/>
          </w:tcPr>
          <w:p w14:paraId="23143F11"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25</w:t>
            </w:r>
          </w:p>
        </w:tc>
        <w:tc>
          <w:tcPr>
            <w:tcW w:w="644" w:type="dxa"/>
            <w:tcBorders>
              <w:top w:val="nil"/>
              <w:left w:val="nil"/>
              <w:bottom w:val="single" w:sz="4" w:space="0" w:color="auto"/>
              <w:right w:val="nil"/>
            </w:tcBorders>
            <w:vAlign w:val="center"/>
          </w:tcPr>
          <w:p w14:paraId="5AC4303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26</w:t>
            </w:r>
          </w:p>
        </w:tc>
        <w:tc>
          <w:tcPr>
            <w:tcW w:w="643" w:type="dxa"/>
            <w:tcBorders>
              <w:top w:val="nil"/>
              <w:left w:val="nil"/>
              <w:bottom w:val="single" w:sz="4" w:space="0" w:color="auto"/>
              <w:right w:val="nil"/>
            </w:tcBorders>
            <w:vAlign w:val="center"/>
          </w:tcPr>
          <w:p w14:paraId="337A7AEF"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27</w:t>
            </w:r>
          </w:p>
        </w:tc>
        <w:tc>
          <w:tcPr>
            <w:tcW w:w="643" w:type="dxa"/>
            <w:tcBorders>
              <w:top w:val="nil"/>
              <w:left w:val="nil"/>
              <w:bottom w:val="single" w:sz="4" w:space="0" w:color="auto"/>
              <w:right w:val="nil"/>
            </w:tcBorders>
            <w:vAlign w:val="center"/>
          </w:tcPr>
          <w:p w14:paraId="7CCAEB3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28</w:t>
            </w:r>
          </w:p>
        </w:tc>
        <w:tc>
          <w:tcPr>
            <w:tcW w:w="644" w:type="dxa"/>
            <w:tcBorders>
              <w:top w:val="nil"/>
              <w:left w:val="nil"/>
              <w:bottom w:val="single" w:sz="4" w:space="0" w:color="auto"/>
              <w:right w:val="nil"/>
            </w:tcBorders>
            <w:vAlign w:val="center"/>
          </w:tcPr>
          <w:p w14:paraId="0FAE1591"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29</w:t>
            </w:r>
          </w:p>
        </w:tc>
        <w:tc>
          <w:tcPr>
            <w:tcW w:w="643" w:type="dxa"/>
            <w:tcBorders>
              <w:top w:val="nil"/>
              <w:left w:val="nil"/>
              <w:bottom w:val="single" w:sz="4" w:space="0" w:color="auto"/>
              <w:right w:val="nil"/>
            </w:tcBorders>
            <w:vAlign w:val="center"/>
          </w:tcPr>
          <w:p w14:paraId="247E0FE7"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30</w:t>
            </w:r>
          </w:p>
        </w:tc>
        <w:tc>
          <w:tcPr>
            <w:tcW w:w="644" w:type="dxa"/>
            <w:tcBorders>
              <w:top w:val="nil"/>
              <w:left w:val="nil"/>
              <w:bottom w:val="single" w:sz="4" w:space="0" w:color="auto"/>
              <w:right w:val="nil"/>
            </w:tcBorders>
          </w:tcPr>
          <w:p w14:paraId="1334DB8D"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31</w:t>
            </w:r>
          </w:p>
        </w:tc>
        <w:tc>
          <w:tcPr>
            <w:tcW w:w="643" w:type="dxa"/>
            <w:tcBorders>
              <w:top w:val="nil"/>
              <w:left w:val="nil"/>
              <w:bottom w:val="single" w:sz="4" w:space="0" w:color="auto"/>
              <w:right w:val="nil"/>
            </w:tcBorders>
          </w:tcPr>
          <w:p w14:paraId="6DD7606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32</w:t>
            </w:r>
          </w:p>
        </w:tc>
        <w:tc>
          <w:tcPr>
            <w:tcW w:w="643" w:type="dxa"/>
            <w:tcBorders>
              <w:top w:val="nil"/>
              <w:left w:val="nil"/>
              <w:bottom w:val="single" w:sz="4" w:space="0" w:color="auto"/>
              <w:right w:val="nil"/>
            </w:tcBorders>
          </w:tcPr>
          <w:p w14:paraId="7A9A2163"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33</w:t>
            </w:r>
          </w:p>
        </w:tc>
        <w:tc>
          <w:tcPr>
            <w:tcW w:w="644" w:type="dxa"/>
            <w:tcBorders>
              <w:top w:val="nil"/>
              <w:left w:val="nil"/>
              <w:bottom w:val="single" w:sz="4" w:space="0" w:color="auto"/>
              <w:right w:val="nil"/>
            </w:tcBorders>
          </w:tcPr>
          <w:p w14:paraId="05FFC86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34</w:t>
            </w:r>
          </w:p>
        </w:tc>
        <w:tc>
          <w:tcPr>
            <w:tcW w:w="643" w:type="dxa"/>
            <w:tcBorders>
              <w:top w:val="nil"/>
              <w:left w:val="nil"/>
              <w:bottom w:val="single" w:sz="4" w:space="0" w:color="auto"/>
              <w:right w:val="nil"/>
            </w:tcBorders>
          </w:tcPr>
          <w:p w14:paraId="40B6FCFE"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35</w:t>
            </w:r>
          </w:p>
        </w:tc>
      </w:tr>
      <w:tr w:rsidR="00C6290A" w14:paraId="7D58E896" w14:textId="77777777" w:rsidTr="00D3462F">
        <w:trPr>
          <w:cantSplit/>
        </w:trPr>
        <w:tc>
          <w:tcPr>
            <w:tcW w:w="643" w:type="dxa"/>
            <w:tcBorders>
              <w:top w:val="single" w:sz="4" w:space="0" w:color="auto"/>
              <w:left w:val="nil"/>
              <w:bottom w:val="nil"/>
              <w:right w:val="nil"/>
            </w:tcBorders>
            <w:vAlign w:val="center"/>
          </w:tcPr>
          <w:p w14:paraId="74F04021"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3FD92CDF"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4" w:type="dxa"/>
            <w:tcBorders>
              <w:top w:val="single" w:sz="4" w:space="0" w:color="auto"/>
              <w:left w:val="nil"/>
              <w:bottom w:val="nil"/>
              <w:right w:val="nil"/>
            </w:tcBorders>
            <w:vAlign w:val="center"/>
          </w:tcPr>
          <w:p w14:paraId="099B3CA9"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2372C41D"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04DA402A"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4" w:type="dxa"/>
            <w:tcBorders>
              <w:top w:val="single" w:sz="4" w:space="0" w:color="auto"/>
              <w:left w:val="nil"/>
              <w:bottom w:val="nil"/>
              <w:right w:val="nil"/>
            </w:tcBorders>
            <w:vAlign w:val="center"/>
          </w:tcPr>
          <w:p w14:paraId="43DC4481"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743CDA0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4" w:type="dxa"/>
            <w:tcBorders>
              <w:top w:val="single" w:sz="4" w:space="0" w:color="auto"/>
              <w:left w:val="nil"/>
              <w:bottom w:val="nil"/>
              <w:right w:val="nil"/>
            </w:tcBorders>
            <w:vAlign w:val="center"/>
          </w:tcPr>
          <w:p w14:paraId="5D84741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3D657509"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7847B155"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4" w:type="dxa"/>
            <w:tcBorders>
              <w:top w:val="single" w:sz="4" w:space="0" w:color="auto"/>
              <w:left w:val="nil"/>
              <w:bottom w:val="nil"/>
              <w:right w:val="nil"/>
            </w:tcBorders>
            <w:vAlign w:val="center"/>
          </w:tcPr>
          <w:p w14:paraId="716B0CA0"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single" w:sz="4" w:space="0" w:color="auto"/>
              <w:left w:val="nil"/>
              <w:bottom w:val="nil"/>
              <w:right w:val="nil"/>
            </w:tcBorders>
            <w:vAlign w:val="center"/>
          </w:tcPr>
          <w:p w14:paraId="32D054FB"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r w:rsidR="00C6290A" w14:paraId="26DD984C" w14:textId="77777777" w:rsidTr="00D3462F">
        <w:trPr>
          <w:cantSplit/>
        </w:trPr>
        <w:tc>
          <w:tcPr>
            <w:tcW w:w="643" w:type="dxa"/>
            <w:tcBorders>
              <w:top w:val="nil"/>
              <w:left w:val="nil"/>
              <w:bottom w:val="nil"/>
              <w:right w:val="nil"/>
            </w:tcBorders>
            <w:vAlign w:val="center"/>
          </w:tcPr>
          <w:p w14:paraId="56DFC6AA"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3" w:type="dxa"/>
            <w:tcBorders>
              <w:top w:val="nil"/>
              <w:left w:val="nil"/>
              <w:bottom w:val="nil"/>
              <w:right w:val="nil"/>
            </w:tcBorders>
            <w:vAlign w:val="center"/>
          </w:tcPr>
          <w:p w14:paraId="61D5517B"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4" w:type="dxa"/>
            <w:tcBorders>
              <w:top w:val="nil"/>
              <w:left w:val="nil"/>
              <w:bottom w:val="nil"/>
              <w:right w:val="nil"/>
            </w:tcBorders>
            <w:vAlign w:val="center"/>
          </w:tcPr>
          <w:p w14:paraId="4FA3C0D6"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5829B3D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3" w:type="dxa"/>
            <w:tcBorders>
              <w:top w:val="nil"/>
              <w:left w:val="nil"/>
              <w:bottom w:val="nil"/>
              <w:right w:val="nil"/>
            </w:tcBorders>
            <w:vAlign w:val="center"/>
          </w:tcPr>
          <w:p w14:paraId="52E47693"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4" w:type="dxa"/>
            <w:tcBorders>
              <w:top w:val="nil"/>
              <w:left w:val="nil"/>
              <w:bottom w:val="nil"/>
              <w:right w:val="nil"/>
            </w:tcBorders>
            <w:vAlign w:val="center"/>
          </w:tcPr>
          <w:p w14:paraId="21A5C5D6"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6FA373D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4" w:type="dxa"/>
            <w:tcBorders>
              <w:top w:val="nil"/>
              <w:left w:val="nil"/>
              <w:bottom w:val="nil"/>
              <w:right w:val="nil"/>
            </w:tcBorders>
            <w:vAlign w:val="center"/>
          </w:tcPr>
          <w:p w14:paraId="6C9EE0EE"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2627F9BB"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66A44AB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4" w:type="dxa"/>
            <w:tcBorders>
              <w:top w:val="nil"/>
              <w:left w:val="nil"/>
              <w:bottom w:val="nil"/>
              <w:right w:val="nil"/>
            </w:tcBorders>
            <w:vAlign w:val="center"/>
          </w:tcPr>
          <w:p w14:paraId="47D3D2EE"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244FDCFD"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bl>
    <w:p w14:paraId="1E2872E7" w14:textId="70A3453B" w:rsidR="00E9246A" w:rsidRPr="000D6CF9" w:rsidRDefault="007D36E8" w:rsidP="00ED3047">
      <w:pPr>
        <w:snapToGrid w:val="0"/>
        <w:spacing w:line="480" w:lineRule="auto"/>
        <w:jc w:val="left"/>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noProof/>
          <w:color w:val="000000" w:themeColor="text1"/>
          <w:sz w:val="20"/>
          <w:szCs w:val="20"/>
        </w:rPr>
        <mc:AlternateContent>
          <mc:Choice Requires="wps">
            <w:drawing>
              <wp:anchor distT="0" distB="0" distL="114300" distR="114300" simplePos="0" relativeHeight="251666432" behindDoc="0" locked="0" layoutInCell="1" allowOverlap="1" wp14:anchorId="03002917" wp14:editId="3834F733">
                <wp:simplePos x="0" y="0"/>
                <wp:positionH relativeFrom="column">
                  <wp:posOffset>1998731</wp:posOffset>
                </wp:positionH>
                <wp:positionV relativeFrom="paragraph">
                  <wp:posOffset>8152</wp:posOffset>
                </wp:positionV>
                <wp:extent cx="1543685" cy="277792"/>
                <wp:effectExtent l="0" t="0" r="0" b="8255"/>
                <wp:wrapNone/>
                <wp:docPr id="7" name="Text Box 130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77792"/>
                        </a:xfrm>
                        <a:prstGeom prst="rect">
                          <a:avLst/>
                        </a:prstGeom>
                        <a:noFill/>
                        <a:ln>
                          <a:noFill/>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solidFill>
                                <a:srgbClr val="FFFFFF"/>
                              </a:solidFill>
                            </a14:hiddenFill>
                          </a:ex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w="9525">
                              <a:solidFill>
                                <a:srgbClr val="000000"/>
                              </a:solidFill>
                              <a:miter lim="800000"/>
                              <a:headEnd/>
                              <a:tailEnd/>
                            </a14:hiddenLine>
                          </a:ext>
                        </a:extLst>
                      </wps:spPr>
                      <wps:txbx>
                        <w:txbxContent>
                          <w:p w14:paraId="09A8E780" w14:textId="77777777" w:rsidR="00E9246A" w:rsidRPr="000D6CF9" w:rsidRDefault="007D36E8" w:rsidP="00E9246A">
                            <w:pPr>
                              <w:jc w:val="center"/>
                              <w:rPr>
                                <w:rFonts w:eastAsia="HG丸ｺﾞｼｯｸM-PRO"/>
                              </w:rPr>
                            </w:pPr>
                            <w:r w:rsidRPr="000D6CF9">
                              <w:rPr>
                                <w:rFonts w:eastAsia="HG丸ｺﾞｼｯｸM-PRO"/>
                              </w:rPr>
                              <w:t>RT (if indicated)</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3002917" id="_x0000_s1029" type="#_x0000_t202" style="position:absolute;margin-left:157.4pt;margin-top:.65pt;width:121.55pt;height:2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" filled="f" stroked="f">
                <v:textbox>
                  <w:txbxContent>
                    <w:p w14:paraId="09A8E780" w14:textId="77777777" w:rsidR="00E9246A" w:rsidRPr="000D6CF9" w:rsidRDefault="00000000" w:rsidP="00E9246A">
                      <w:pPr>
                        <w:jc w:val="center"/>
                        <w:rPr>
                          <w:rFonts w:eastAsia="HG丸ｺﾞｼｯｸM-PRO"/>
                        </w:rPr>
                      </w:pPr>
                      <w:r w:rsidRPr="000D6CF9">
                        <w:rPr>
                          <w:rFonts w:eastAsia="HG丸ｺﾞｼｯｸM-PRO"/>
                        </w:rPr>
                        <w:t>RT (if indicated)</w:t>
                      </w:r>
                    </w:p>
                  </w:txbxContent>
                </v:textbox>
              </v:shape>
            </w:pict>
          </mc:Fallback>
        </mc:AlternateContent>
      </w:r>
      <w:r w:rsidR="002757E8" w:rsidRPr="000D6CF9">
        <w:rPr>
          <w:rFonts w:asciiTheme="majorBidi" w:eastAsia="HG丸ｺﾞｼｯｸM-PRO" w:hAnsiTheme="majorBidi" w:cstheme="majorBidi"/>
          <w:noProof/>
          <w:color w:val="000000" w:themeColor="text1"/>
          <w:sz w:val="20"/>
          <w:szCs w:val="20"/>
        </w:rPr>
        <mc:AlternateContent>
          <mc:Choice Requires="wps">
            <w:drawing>
              <wp:anchor distT="0" distB="0" distL="114300" distR="114300" simplePos="0" relativeHeight="251668480" behindDoc="0" locked="0" layoutInCell="1" allowOverlap="1" wp14:anchorId="62FC40EF" wp14:editId="025406C4">
                <wp:simplePos x="0" y="0"/>
                <wp:positionH relativeFrom="column">
                  <wp:posOffset>1799590</wp:posOffset>
                </wp:positionH>
                <wp:positionV relativeFrom="paragraph">
                  <wp:posOffset>59055</wp:posOffset>
                </wp:positionV>
                <wp:extent cx="2033905" cy="0"/>
                <wp:effectExtent l="0" t="76200" r="48895" b="101600"/>
                <wp:wrapNone/>
                <wp:docPr id="8" name="AutoShape 130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3905" cy="0"/>
                        </a:xfrm>
                        <a:prstGeom prst="straightConnector1">
                          <a:avLst/>
                        </a:prstGeom>
                        <a:noFill/>
                        <a:ln w="9525">
                          <a:solidFill>
                            <a:srgbClr val="000000"/>
                          </a:solidFill>
                          <a:round/>
                          <a:headEnd/>
                          <a:tailEnd type="triangle"/>
                        </a:ln>
                        <a:extLst>
                          <a:ext uri="{909E8E84-426E-40dd-AFC4-6F175D3DCCD1}">
                            <a14:hiddenFil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0="urn:schemas-microsoft-com:office:word" xmlns:w="http://schemas.openxmlformats.org/wordprocessingml/2006/main" xmlns:v="urn:schemas-microsoft-com:vml" xmlns:o="urn:schemas-microsoft-com:office:office" xmlns:mv="urn:schemas-microsoft-com:mac:vml" xmlns:mo="http://schemas.microsoft.com/office/mac/office/2008/main"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id="AutoShape 13081" o:spid="_x0000_s1032" type="#_x0000_t32" style="width:160.15pt;height:0;margin-top:4.65pt;margin-left:141.7pt;mso-height-percent:0;mso-height-relative:page;mso-width-percent:0;mso-width-relative:page;mso-wrap-distance-bottom:0;mso-wrap-distance-left:9pt;mso-wrap-distance-right:9pt;mso-wrap-distance-top:0;mso-wrap-style:square;position:absolute;visibility:visible;z-index:251669504">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43"/>
        <w:gridCol w:w="643"/>
        <w:gridCol w:w="644"/>
        <w:gridCol w:w="643"/>
        <w:gridCol w:w="643"/>
        <w:gridCol w:w="644"/>
        <w:gridCol w:w="643"/>
        <w:gridCol w:w="644"/>
        <w:gridCol w:w="643"/>
        <w:gridCol w:w="643"/>
        <w:gridCol w:w="644"/>
        <w:gridCol w:w="643"/>
      </w:tblGrid>
      <w:tr w:rsidR="00C6290A" w14:paraId="036A9D35" w14:textId="77777777" w:rsidTr="00D3462F">
        <w:tc>
          <w:tcPr>
            <w:tcW w:w="643" w:type="dxa"/>
            <w:tcBorders>
              <w:top w:val="nil"/>
              <w:left w:val="nil"/>
              <w:bottom w:val="single" w:sz="4" w:space="0" w:color="auto"/>
              <w:right w:val="nil"/>
            </w:tcBorders>
            <w:vAlign w:val="center"/>
          </w:tcPr>
          <w:p w14:paraId="10CCD2D9"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36</w:t>
            </w:r>
          </w:p>
        </w:tc>
        <w:tc>
          <w:tcPr>
            <w:tcW w:w="643" w:type="dxa"/>
            <w:tcBorders>
              <w:top w:val="nil"/>
              <w:left w:val="nil"/>
              <w:bottom w:val="single" w:sz="4" w:space="0" w:color="auto"/>
              <w:right w:val="nil"/>
            </w:tcBorders>
            <w:vAlign w:val="center"/>
          </w:tcPr>
          <w:p w14:paraId="1CC19AE3"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37</w:t>
            </w:r>
          </w:p>
        </w:tc>
        <w:tc>
          <w:tcPr>
            <w:tcW w:w="644" w:type="dxa"/>
            <w:tcBorders>
              <w:top w:val="nil"/>
              <w:left w:val="nil"/>
              <w:bottom w:val="single" w:sz="4" w:space="0" w:color="auto"/>
              <w:right w:val="nil"/>
            </w:tcBorders>
            <w:vAlign w:val="center"/>
          </w:tcPr>
          <w:p w14:paraId="4A5FB7F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38</w:t>
            </w:r>
          </w:p>
        </w:tc>
        <w:tc>
          <w:tcPr>
            <w:tcW w:w="643" w:type="dxa"/>
            <w:tcBorders>
              <w:top w:val="nil"/>
              <w:left w:val="nil"/>
              <w:bottom w:val="single" w:sz="4" w:space="0" w:color="auto"/>
              <w:right w:val="nil"/>
            </w:tcBorders>
            <w:vAlign w:val="center"/>
          </w:tcPr>
          <w:p w14:paraId="5520DC0A"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39</w:t>
            </w:r>
          </w:p>
        </w:tc>
        <w:tc>
          <w:tcPr>
            <w:tcW w:w="643" w:type="dxa"/>
            <w:tcBorders>
              <w:top w:val="nil"/>
              <w:left w:val="nil"/>
              <w:bottom w:val="single" w:sz="4" w:space="0" w:color="auto"/>
              <w:right w:val="nil"/>
            </w:tcBorders>
            <w:vAlign w:val="center"/>
          </w:tcPr>
          <w:p w14:paraId="68A641A6"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40</w:t>
            </w:r>
          </w:p>
        </w:tc>
        <w:tc>
          <w:tcPr>
            <w:tcW w:w="644" w:type="dxa"/>
            <w:tcBorders>
              <w:top w:val="nil"/>
              <w:left w:val="nil"/>
              <w:bottom w:val="single" w:sz="4" w:space="0" w:color="auto"/>
              <w:right w:val="nil"/>
            </w:tcBorders>
            <w:vAlign w:val="center"/>
          </w:tcPr>
          <w:p w14:paraId="4D316B39"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41</w:t>
            </w:r>
          </w:p>
        </w:tc>
        <w:tc>
          <w:tcPr>
            <w:tcW w:w="643" w:type="dxa"/>
            <w:tcBorders>
              <w:top w:val="nil"/>
              <w:left w:val="nil"/>
              <w:bottom w:val="single" w:sz="4" w:space="0" w:color="auto"/>
              <w:right w:val="nil"/>
            </w:tcBorders>
            <w:vAlign w:val="center"/>
          </w:tcPr>
          <w:p w14:paraId="7BEB5573"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42</w:t>
            </w:r>
          </w:p>
        </w:tc>
        <w:tc>
          <w:tcPr>
            <w:tcW w:w="644" w:type="dxa"/>
            <w:tcBorders>
              <w:top w:val="nil"/>
              <w:left w:val="nil"/>
              <w:bottom w:val="single" w:sz="4" w:space="0" w:color="auto"/>
              <w:right w:val="nil"/>
            </w:tcBorders>
          </w:tcPr>
          <w:p w14:paraId="0E3A24A0"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43</w:t>
            </w:r>
          </w:p>
        </w:tc>
        <w:tc>
          <w:tcPr>
            <w:tcW w:w="643" w:type="dxa"/>
            <w:tcBorders>
              <w:top w:val="nil"/>
              <w:left w:val="nil"/>
              <w:bottom w:val="single" w:sz="4" w:space="0" w:color="auto"/>
              <w:right w:val="nil"/>
            </w:tcBorders>
          </w:tcPr>
          <w:p w14:paraId="679BCDBD"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44</w:t>
            </w:r>
          </w:p>
        </w:tc>
        <w:tc>
          <w:tcPr>
            <w:tcW w:w="643" w:type="dxa"/>
            <w:tcBorders>
              <w:top w:val="nil"/>
              <w:left w:val="nil"/>
              <w:bottom w:val="single" w:sz="4" w:space="0" w:color="auto"/>
              <w:right w:val="nil"/>
            </w:tcBorders>
          </w:tcPr>
          <w:p w14:paraId="5F30ADAA"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45</w:t>
            </w:r>
          </w:p>
        </w:tc>
        <w:tc>
          <w:tcPr>
            <w:tcW w:w="644" w:type="dxa"/>
            <w:tcBorders>
              <w:top w:val="nil"/>
              <w:left w:val="nil"/>
              <w:bottom w:val="single" w:sz="4" w:space="0" w:color="auto"/>
              <w:right w:val="nil"/>
            </w:tcBorders>
          </w:tcPr>
          <w:p w14:paraId="69834313"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46</w:t>
            </w:r>
          </w:p>
        </w:tc>
        <w:tc>
          <w:tcPr>
            <w:tcW w:w="643" w:type="dxa"/>
            <w:tcBorders>
              <w:top w:val="nil"/>
              <w:left w:val="nil"/>
              <w:bottom w:val="single" w:sz="4" w:space="0" w:color="auto"/>
              <w:right w:val="nil"/>
            </w:tcBorders>
          </w:tcPr>
          <w:p w14:paraId="6BB11474"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47</w:t>
            </w:r>
          </w:p>
        </w:tc>
      </w:tr>
      <w:tr w:rsidR="00C6290A" w14:paraId="472800C7" w14:textId="77777777" w:rsidTr="00D3462F">
        <w:trPr>
          <w:cantSplit/>
        </w:trPr>
        <w:tc>
          <w:tcPr>
            <w:tcW w:w="643" w:type="dxa"/>
            <w:tcBorders>
              <w:top w:val="single" w:sz="4" w:space="0" w:color="auto"/>
              <w:left w:val="nil"/>
              <w:bottom w:val="nil"/>
              <w:right w:val="nil"/>
            </w:tcBorders>
            <w:vAlign w:val="center"/>
          </w:tcPr>
          <w:p w14:paraId="2C1D9F7F"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077C892E"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4" w:type="dxa"/>
            <w:tcBorders>
              <w:top w:val="single" w:sz="4" w:space="0" w:color="auto"/>
              <w:left w:val="nil"/>
              <w:bottom w:val="nil"/>
              <w:right w:val="nil"/>
            </w:tcBorders>
            <w:vAlign w:val="center"/>
          </w:tcPr>
          <w:p w14:paraId="4FA76C79"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64F931BA"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46F5894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4" w:type="dxa"/>
            <w:tcBorders>
              <w:top w:val="single" w:sz="4" w:space="0" w:color="auto"/>
              <w:left w:val="nil"/>
              <w:bottom w:val="nil"/>
              <w:right w:val="nil"/>
            </w:tcBorders>
            <w:vAlign w:val="center"/>
          </w:tcPr>
          <w:p w14:paraId="549F76E7"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04A1522A"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4" w:type="dxa"/>
            <w:tcBorders>
              <w:top w:val="single" w:sz="4" w:space="0" w:color="auto"/>
              <w:left w:val="nil"/>
              <w:bottom w:val="nil"/>
              <w:right w:val="nil"/>
            </w:tcBorders>
            <w:vAlign w:val="center"/>
          </w:tcPr>
          <w:p w14:paraId="3BD9CB5B"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2D5B417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V</w:t>
            </w:r>
          </w:p>
        </w:tc>
        <w:tc>
          <w:tcPr>
            <w:tcW w:w="643" w:type="dxa"/>
            <w:tcBorders>
              <w:top w:val="single" w:sz="4" w:space="0" w:color="auto"/>
              <w:left w:val="nil"/>
              <w:bottom w:val="nil"/>
              <w:right w:val="nil"/>
            </w:tcBorders>
            <w:vAlign w:val="center"/>
          </w:tcPr>
          <w:p w14:paraId="20EA6EA9"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4" w:type="dxa"/>
            <w:tcBorders>
              <w:top w:val="single" w:sz="4" w:space="0" w:color="auto"/>
              <w:left w:val="nil"/>
              <w:bottom w:val="nil"/>
              <w:right w:val="nil"/>
            </w:tcBorders>
            <w:vAlign w:val="center"/>
          </w:tcPr>
          <w:p w14:paraId="5CA3FE5E"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single" w:sz="4" w:space="0" w:color="auto"/>
              <w:left w:val="nil"/>
              <w:bottom w:val="nil"/>
              <w:right w:val="nil"/>
            </w:tcBorders>
            <w:vAlign w:val="center"/>
          </w:tcPr>
          <w:p w14:paraId="1A62461A"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r w:rsidR="00C6290A" w14:paraId="78F2DAC0" w14:textId="77777777" w:rsidTr="00D3462F">
        <w:trPr>
          <w:cantSplit/>
        </w:trPr>
        <w:tc>
          <w:tcPr>
            <w:tcW w:w="643" w:type="dxa"/>
            <w:tcBorders>
              <w:top w:val="nil"/>
              <w:left w:val="nil"/>
              <w:bottom w:val="nil"/>
              <w:right w:val="nil"/>
            </w:tcBorders>
            <w:vAlign w:val="center"/>
          </w:tcPr>
          <w:p w14:paraId="64B2A80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3" w:type="dxa"/>
            <w:tcBorders>
              <w:top w:val="nil"/>
              <w:left w:val="nil"/>
              <w:bottom w:val="nil"/>
              <w:right w:val="nil"/>
            </w:tcBorders>
            <w:vAlign w:val="center"/>
          </w:tcPr>
          <w:p w14:paraId="34E44D23"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4" w:type="dxa"/>
            <w:tcBorders>
              <w:top w:val="nil"/>
              <w:left w:val="nil"/>
              <w:bottom w:val="nil"/>
              <w:right w:val="nil"/>
            </w:tcBorders>
            <w:vAlign w:val="center"/>
          </w:tcPr>
          <w:p w14:paraId="35700D95"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26C5ED1D"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3" w:type="dxa"/>
            <w:tcBorders>
              <w:top w:val="nil"/>
              <w:left w:val="nil"/>
              <w:bottom w:val="nil"/>
              <w:right w:val="nil"/>
            </w:tcBorders>
            <w:vAlign w:val="center"/>
          </w:tcPr>
          <w:p w14:paraId="12263F2A"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4" w:type="dxa"/>
            <w:tcBorders>
              <w:top w:val="nil"/>
              <w:left w:val="nil"/>
              <w:bottom w:val="nil"/>
              <w:right w:val="nil"/>
            </w:tcBorders>
            <w:vAlign w:val="center"/>
          </w:tcPr>
          <w:p w14:paraId="6051E8A0"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41562F12"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4" w:type="dxa"/>
            <w:tcBorders>
              <w:top w:val="nil"/>
              <w:left w:val="nil"/>
              <w:bottom w:val="nil"/>
              <w:right w:val="nil"/>
            </w:tcBorders>
            <w:vAlign w:val="center"/>
          </w:tcPr>
          <w:p w14:paraId="2258A36D"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3D8256ED"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4C4DA321" w14:textId="77777777" w:rsidR="00E9246A" w:rsidRPr="000D6CF9" w:rsidRDefault="007D36E8" w:rsidP="00ED3047">
            <w:pPr>
              <w:snapToGrid w:val="0"/>
              <w:spacing w:line="480" w:lineRule="auto"/>
              <w:jc w:val="center"/>
              <w:rPr>
                <w:rFonts w:asciiTheme="majorBidi" w:eastAsia="HG丸ｺﾞｼｯｸM-PRO" w:hAnsiTheme="majorBidi" w:cstheme="majorBidi"/>
                <w:color w:val="000000" w:themeColor="text1"/>
                <w:sz w:val="20"/>
                <w:szCs w:val="20"/>
              </w:rPr>
            </w:pPr>
            <w:r w:rsidRPr="000D6CF9">
              <w:rPr>
                <w:rFonts w:asciiTheme="majorBidi" w:eastAsia="HG丸ｺﾞｼｯｸM-PRO" w:hAnsiTheme="majorBidi" w:cstheme="majorBidi"/>
                <w:color w:val="000000" w:themeColor="text1"/>
                <w:sz w:val="20"/>
                <w:szCs w:val="20"/>
              </w:rPr>
              <w:t>A</w:t>
            </w:r>
          </w:p>
        </w:tc>
        <w:tc>
          <w:tcPr>
            <w:tcW w:w="644" w:type="dxa"/>
            <w:tcBorders>
              <w:top w:val="nil"/>
              <w:left w:val="nil"/>
              <w:bottom w:val="nil"/>
              <w:right w:val="nil"/>
            </w:tcBorders>
            <w:vAlign w:val="center"/>
          </w:tcPr>
          <w:p w14:paraId="59780B71"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c>
          <w:tcPr>
            <w:tcW w:w="643" w:type="dxa"/>
            <w:tcBorders>
              <w:top w:val="nil"/>
              <w:left w:val="nil"/>
              <w:bottom w:val="nil"/>
              <w:right w:val="nil"/>
            </w:tcBorders>
            <w:vAlign w:val="center"/>
          </w:tcPr>
          <w:p w14:paraId="6D5BE1D0" w14:textId="77777777" w:rsidR="00E9246A" w:rsidRPr="000D6CF9" w:rsidRDefault="00E9246A" w:rsidP="00ED3047">
            <w:pPr>
              <w:snapToGrid w:val="0"/>
              <w:spacing w:line="480" w:lineRule="auto"/>
              <w:jc w:val="center"/>
              <w:rPr>
                <w:rFonts w:asciiTheme="majorBidi" w:eastAsia="HG丸ｺﾞｼｯｸM-PRO" w:hAnsiTheme="majorBidi" w:cstheme="majorBidi"/>
                <w:color w:val="000000" w:themeColor="text1"/>
                <w:sz w:val="20"/>
                <w:szCs w:val="20"/>
              </w:rPr>
            </w:pPr>
          </w:p>
        </w:tc>
      </w:tr>
    </w:tbl>
    <w:p w14:paraId="17BEF110" w14:textId="77777777" w:rsidR="00E9246A" w:rsidRPr="000D6CF9" w:rsidRDefault="00E9246A" w:rsidP="00ED3047">
      <w:pPr>
        <w:snapToGrid w:val="0"/>
        <w:spacing w:line="480" w:lineRule="auto"/>
        <w:rPr>
          <w:rFonts w:asciiTheme="majorBidi" w:eastAsia="ＭＳ 明朝" w:hAnsiTheme="majorBidi" w:cstheme="majorBidi"/>
          <w:color w:val="000000" w:themeColor="text1"/>
          <w:sz w:val="20"/>
          <w:szCs w:val="20"/>
        </w:rPr>
      </w:pPr>
    </w:p>
    <w:p w14:paraId="1332A94A" w14:textId="44492381" w:rsidR="00E9246A" w:rsidRPr="000D6CF9" w:rsidRDefault="007D36E8" w:rsidP="00ED3047">
      <w:pPr>
        <w:snapToGrid w:val="0"/>
        <w:spacing w:line="480" w:lineRule="auto"/>
        <w:rPr>
          <w:rFonts w:asciiTheme="majorBidi" w:eastAsia="ＭＳ 明朝" w:hAnsiTheme="majorBidi" w:cstheme="majorBidi"/>
          <w:color w:val="000000" w:themeColor="text1"/>
          <w:sz w:val="20"/>
          <w:szCs w:val="20"/>
        </w:rPr>
      </w:pPr>
      <w:r w:rsidRPr="000D6CF9">
        <w:rPr>
          <w:rFonts w:asciiTheme="majorBidi" w:eastAsia="ＭＳ 明朝" w:hAnsiTheme="majorBidi" w:cstheme="majorBidi"/>
          <w:color w:val="000000" w:themeColor="text1"/>
          <w:sz w:val="20"/>
          <w:szCs w:val="20"/>
        </w:rPr>
        <w:t>*Dactinomycin omitted at week 6 in patients beginning RT at week 3, week 15 in patients beginning RT at week 12, and weeks 30 and 33 in patients beginning RT at week 28</w:t>
      </w:r>
    </w:p>
    <w:p w14:paraId="19475804" w14:textId="77777777" w:rsidR="00374DD5" w:rsidRPr="000D6CF9" w:rsidRDefault="00374DD5" w:rsidP="00ED3047">
      <w:pPr>
        <w:snapToGrid w:val="0"/>
        <w:spacing w:line="480" w:lineRule="auto"/>
        <w:rPr>
          <w:rFonts w:asciiTheme="majorBidi" w:eastAsia="ＭＳ 明朝" w:hAnsiTheme="majorBidi" w:cstheme="majorBidi"/>
          <w:color w:val="000000" w:themeColor="text1"/>
          <w:sz w:val="20"/>
          <w:szCs w:val="20"/>
        </w:rPr>
      </w:pPr>
    </w:p>
    <w:p w14:paraId="6C131326" w14:textId="7E682822" w:rsidR="00374DD5" w:rsidRPr="000D6CF9" w:rsidRDefault="00AF0DB8" w:rsidP="00ED3047">
      <w:pPr>
        <w:snapToGrid w:val="0"/>
        <w:spacing w:line="480" w:lineRule="auto"/>
        <w:ind w:firstLineChars="250" w:firstLine="500"/>
        <w:rPr>
          <w:rFonts w:asciiTheme="majorBidi" w:eastAsia="ＭＳ 明朝" w:hAnsiTheme="majorBidi" w:cstheme="majorBidi"/>
          <w:color w:val="000000" w:themeColor="text1"/>
          <w:sz w:val="20"/>
          <w:szCs w:val="20"/>
        </w:rPr>
      </w:pPr>
      <w:r w:rsidRPr="00AF0DB8">
        <w:rPr>
          <w:rFonts w:asciiTheme="majorBidi" w:eastAsia="ＭＳ 明朝" w:hAnsiTheme="majorBidi" w:cstheme="majorBidi"/>
          <w:color w:val="000000" w:themeColor="text1"/>
          <w:sz w:val="20"/>
          <w:szCs w:val="20"/>
        </w:rPr>
        <w:t>Statistical analysis and data management</w:t>
      </w:r>
      <w:r w:rsidR="007D36E8" w:rsidRPr="000D6CF9">
        <w:rPr>
          <w:rFonts w:asciiTheme="majorBidi" w:eastAsia="ＭＳ 明朝" w:hAnsiTheme="majorBidi" w:cstheme="majorBidi"/>
          <w:color w:val="000000" w:themeColor="text1"/>
          <w:sz w:val="20"/>
          <w:szCs w:val="20"/>
        </w:rPr>
        <w:t xml:space="preserve">The sample size calculation was based on the primary endpoint, PFS. Expected PFS was assumed to be 75%. In order to reject the null hypothesis of 3 years PFS rate of 60%, using the likelihood ratio test, 32 and 41 patients are required for LRA0401 and LRB0402, respectively. One side test with Type I error of 5% and 80% power was used to make the estimate. </w:t>
      </w:r>
    </w:p>
    <w:p w14:paraId="7706A7B8" w14:textId="38F84765" w:rsidR="00374DD5" w:rsidRPr="000D6CF9" w:rsidRDefault="007D36E8" w:rsidP="00ED3047">
      <w:pPr>
        <w:snapToGrid w:val="0"/>
        <w:spacing w:line="480" w:lineRule="auto"/>
        <w:ind w:firstLineChars="250" w:firstLine="500"/>
        <w:rPr>
          <w:rFonts w:asciiTheme="majorBidi" w:eastAsia="ＭＳ 明朝" w:hAnsiTheme="majorBidi" w:cstheme="majorBidi"/>
          <w:color w:val="000000" w:themeColor="text1"/>
          <w:sz w:val="20"/>
          <w:szCs w:val="20"/>
        </w:rPr>
      </w:pPr>
      <w:r w:rsidRPr="000D6CF9">
        <w:rPr>
          <w:rFonts w:asciiTheme="majorBidi" w:eastAsia="ＭＳ 明朝" w:hAnsiTheme="majorBidi" w:cstheme="majorBidi"/>
          <w:color w:val="000000" w:themeColor="text1"/>
          <w:sz w:val="20"/>
          <w:szCs w:val="20"/>
        </w:rPr>
        <w:t xml:space="preserve">The number of rhabdomyosarcoma patients newly registered with the Ministry of Health, Labor and Welfare, as a specified chronic childhood disease from 1998 to 2003 in Japan was 294 over the </w:t>
      </w:r>
      <w:r w:rsidR="000D6CF9" w:rsidRPr="000D6CF9">
        <w:rPr>
          <w:rFonts w:asciiTheme="majorBidi" w:eastAsia="ＭＳ 明朝" w:hAnsiTheme="majorBidi" w:cstheme="majorBidi"/>
          <w:color w:val="000000" w:themeColor="text1"/>
          <w:sz w:val="20"/>
          <w:szCs w:val="20"/>
        </w:rPr>
        <w:t xml:space="preserve">4 </w:t>
      </w:r>
      <w:r w:rsidRPr="000D6CF9">
        <w:rPr>
          <w:rFonts w:asciiTheme="majorBidi" w:eastAsia="ＭＳ 明朝" w:hAnsiTheme="majorBidi" w:cstheme="majorBidi"/>
          <w:color w:val="000000" w:themeColor="text1"/>
          <w:sz w:val="20"/>
          <w:szCs w:val="20"/>
        </w:rPr>
        <w:t xml:space="preserve">years (average of 73.5 cases per year). In addition, the registration rate of the Osaka Prefecture Regional </w:t>
      </w:r>
      <w:r w:rsidRPr="000D6CF9">
        <w:rPr>
          <w:rFonts w:asciiTheme="majorBidi" w:eastAsia="ＭＳ 明朝" w:hAnsiTheme="majorBidi" w:cstheme="majorBidi"/>
          <w:color w:val="000000" w:themeColor="text1"/>
          <w:sz w:val="20"/>
          <w:szCs w:val="20"/>
        </w:rPr>
        <w:lastRenderedPageBreak/>
        <w:t xml:space="preserve">Childhood Cancer Registry, which is the local pediatric cancer registry with the highest registration rate in the country, was 74.6%. Therefore, approximately 100 rhabdomyosarcoma patients </w:t>
      </w:r>
      <w:r w:rsidR="000D6CF9" w:rsidRPr="000D6CF9">
        <w:rPr>
          <w:rFonts w:asciiTheme="majorBidi" w:eastAsia="ＭＳ 明朝" w:hAnsiTheme="majorBidi" w:cstheme="majorBidi"/>
          <w:color w:val="000000" w:themeColor="text1"/>
          <w:sz w:val="20"/>
          <w:szCs w:val="20"/>
        </w:rPr>
        <w:t xml:space="preserve">are diagnosed </w:t>
      </w:r>
      <w:r w:rsidRPr="000D6CF9">
        <w:rPr>
          <w:rFonts w:asciiTheme="majorBidi" w:eastAsia="ＭＳ 明朝" w:hAnsiTheme="majorBidi" w:cstheme="majorBidi"/>
          <w:color w:val="000000" w:themeColor="text1"/>
          <w:sz w:val="20"/>
          <w:szCs w:val="20"/>
        </w:rPr>
        <w:t>annually in Japan. According to our previous retrospective study [1], the proportion of the low-risk subset A group for LRA0401 trial in the overall rhabdomyosarcoma patients occurring in Japan was approximately 10% and that of the low-risk B group for LRB0402 trial was 11.5%.</w:t>
      </w:r>
    </w:p>
    <w:p w14:paraId="2EE34F5E" w14:textId="06AAC247" w:rsidR="00E9246A" w:rsidRPr="000D6CF9" w:rsidRDefault="007D36E8" w:rsidP="00ED3047">
      <w:pPr>
        <w:snapToGrid w:val="0"/>
        <w:spacing w:line="480" w:lineRule="auto"/>
        <w:ind w:firstLineChars="300" w:firstLine="600"/>
        <w:rPr>
          <w:rFonts w:asciiTheme="majorBidi" w:hAnsiTheme="majorBidi" w:cstheme="majorBidi"/>
          <w:color w:val="000000" w:themeColor="text1"/>
          <w:sz w:val="20"/>
          <w:szCs w:val="20"/>
        </w:rPr>
      </w:pPr>
      <w:r w:rsidRPr="000D6CF9">
        <w:rPr>
          <w:rFonts w:asciiTheme="majorBidi" w:hAnsiTheme="majorBidi" w:cstheme="majorBidi"/>
          <w:color w:val="000000" w:themeColor="text1"/>
          <w:sz w:val="20"/>
          <w:szCs w:val="20"/>
        </w:rPr>
        <w:t>Approximately 4 years was spent establishing the JRSG including a CPR system and data center. In 2004, we initiated a nationwide study of children with rhabdomyosarcoma, covering all tumor risk-groups in Japan. Initially, we struggled in organizing an efficient data center for the clinical studies in Japan. Hence, we tentatively started group studies with three independent data centers for three clinical studies for the four risk groups as JRS-I. The data from these two clinical studies, LRA0401 and LRB0402 of JRS-I</w:t>
      </w:r>
      <w:r w:rsidR="000D6CF9" w:rsidRPr="000D6CF9">
        <w:rPr>
          <w:rFonts w:asciiTheme="majorBidi" w:hAnsiTheme="majorBidi" w:cstheme="majorBidi"/>
          <w:color w:val="000000" w:themeColor="text1"/>
          <w:sz w:val="20"/>
          <w:szCs w:val="20"/>
        </w:rPr>
        <w:t>,</w:t>
      </w:r>
      <w:r w:rsidRPr="000D6CF9">
        <w:rPr>
          <w:rFonts w:asciiTheme="majorBidi" w:hAnsiTheme="majorBidi" w:cstheme="majorBidi"/>
          <w:color w:val="000000" w:themeColor="text1"/>
          <w:sz w:val="20"/>
          <w:szCs w:val="20"/>
        </w:rPr>
        <w:t xml:space="preserve"> were managed by the Translational Research Informatics Center, Kobe. Subsequently, the data center at CCNHD took over most of the JRS-I data and collectively controlled all data from the second nationwide group study (JRS-II) for rhabdomyosarcoma patients in Japan.</w:t>
      </w:r>
    </w:p>
    <w:p w14:paraId="65F6DF57" w14:textId="7CA4A94F" w:rsidR="00BA7298" w:rsidRPr="000D6CF9" w:rsidRDefault="007D36E8" w:rsidP="00ED3047">
      <w:pPr>
        <w:snapToGrid w:val="0"/>
        <w:spacing w:line="480" w:lineRule="auto"/>
        <w:ind w:firstLineChars="300" w:firstLine="600"/>
        <w:rPr>
          <w:rFonts w:asciiTheme="majorBidi" w:hAnsiTheme="majorBidi" w:cstheme="majorBidi"/>
          <w:color w:val="000000" w:themeColor="text1"/>
          <w:sz w:val="20"/>
          <w:szCs w:val="20"/>
        </w:rPr>
      </w:pPr>
      <w:r w:rsidRPr="000D6CF9">
        <w:rPr>
          <w:rFonts w:asciiTheme="majorBidi" w:hAnsiTheme="majorBidi" w:cstheme="majorBidi"/>
          <w:color w:val="000000" w:themeColor="text1"/>
          <w:sz w:val="20"/>
          <w:szCs w:val="20"/>
        </w:rPr>
        <w:t>We projected that the registration for LRA0401 and LRB0402 studies would last for 4 years. However, unfortunately, not all rhabdomyosarcoma patients in Japan were registered into our nationwide group studies. Therefore, in reality, we needed 6 years for adequate registration (from June 11, 2004, to June 4, 2010) for LRA0401 and 8 years (from June 18, 2004, to April 13, 2012) for LRB0402 to acquire approximately half of the targeted number for each study.</w:t>
      </w:r>
    </w:p>
    <w:sectPr w:rsidR="00BA7298" w:rsidRPr="000D6CF9">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6ACC9A" w16cex:dateUtc="2023-12-30T04:10:00Z"/>
  <w16cex:commentExtensible w16cex:durableId="414B8B00" w16cex:dateUtc="2024-01-01T11:07:00Z"/>
  <w16cex:commentExtensible w16cex:durableId="16C4D452" w16cex:dateUtc="2024-01-01T11:35:00Z"/>
  <w16cex:commentExtensible w16cex:durableId="09CA618F" w16cex:dateUtc="2024-01-01T11:44:00Z"/>
  <w16cex:commentExtensible w16cex:durableId="502A58CE" w16cex:dateUtc="2024-01-01T11:35:00Z"/>
  <w16cex:commentExtensible w16cex:durableId="7E6FBEDC" w16cex:dateUtc="2023-12-30T04:18:00Z"/>
  <w16cex:commentExtensible w16cex:durableId="2D3504F4" w16cex:dateUtc="2023-12-30T04:13:00Z"/>
  <w16cex:commentExtensible w16cex:durableId="5197FCE8" w16cex:dateUtc="2023-12-30T0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A09427" w16cid:durableId="496ACC9A"/>
  <w16cid:commentId w16cid:paraId="2F645EAB" w16cid:durableId="0D259BE5"/>
  <w16cid:commentId w16cid:paraId="4C208CD0" w16cid:durableId="414B8B00"/>
  <w16cid:commentId w16cid:paraId="0A6EB25E" w16cid:durableId="4817D2AA"/>
  <w16cid:commentId w16cid:paraId="2742E4B4" w16cid:durableId="16C4D452"/>
  <w16cid:commentId w16cid:paraId="2F93A3D4" w16cid:durableId="09CA618F"/>
  <w16cid:commentId w16cid:paraId="28897038" w16cid:durableId="502A58CE"/>
  <w16cid:commentId w16cid:paraId="4ADC770A" w16cid:durableId="7E6FBEDC"/>
  <w16cid:commentId w16cid:paraId="0365C037" w16cid:durableId="2D3504F4"/>
  <w16cid:commentId w16cid:paraId="2947D624" w16cid:durableId="5197FC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264FB" w14:textId="77777777" w:rsidR="006E4ADF" w:rsidRDefault="006E4ADF">
      <w:r>
        <w:separator/>
      </w:r>
    </w:p>
  </w:endnote>
  <w:endnote w:type="continuationSeparator" w:id="0">
    <w:p w14:paraId="24948CA3" w14:textId="77777777" w:rsidR="006E4ADF" w:rsidRDefault="006E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BF953" w14:textId="77777777" w:rsidR="003A7851" w:rsidRDefault="003A785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600B8" w14:textId="77777777" w:rsidR="003A7851" w:rsidRPr="000D6CF9" w:rsidRDefault="003A785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E923A" w14:textId="77777777" w:rsidR="003A7851" w:rsidRPr="000D6CF9" w:rsidRDefault="003A78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9B5225" w14:textId="77777777" w:rsidR="006E4ADF" w:rsidRDefault="006E4ADF">
      <w:r>
        <w:separator/>
      </w:r>
    </w:p>
  </w:footnote>
  <w:footnote w:type="continuationSeparator" w:id="0">
    <w:p w14:paraId="7745683F" w14:textId="77777777" w:rsidR="006E4ADF" w:rsidRDefault="006E4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233D7" w14:textId="77777777" w:rsidR="003A7851" w:rsidRDefault="003A785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D689A" w14:textId="77777777" w:rsidR="003A7851" w:rsidRPr="000D6CF9" w:rsidRDefault="003A785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BDD8B" w14:textId="77777777" w:rsidR="003A7851" w:rsidRPr="000D6CF9" w:rsidRDefault="003A785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601"/>
    <w:rsid w:val="00034B7D"/>
    <w:rsid w:val="000446D7"/>
    <w:rsid w:val="00051134"/>
    <w:rsid w:val="00063AA2"/>
    <w:rsid w:val="00066065"/>
    <w:rsid w:val="00071EA8"/>
    <w:rsid w:val="000D111E"/>
    <w:rsid w:val="000D6CF9"/>
    <w:rsid w:val="00117E5D"/>
    <w:rsid w:val="00164089"/>
    <w:rsid w:val="00253B26"/>
    <w:rsid w:val="002757E8"/>
    <w:rsid w:val="002A02B2"/>
    <w:rsid w:val="003453B0"/>
    <w:rsid w:val="00374DD5"/>
    <w:rsid w:val="003A27A6"/>
    <w:rsid w:val="003A7851"/>
    <w:rsid w:val="0040527D"/>
    <w:rsid w:val="004100D9"/>
    <w:rsid w:val="00411615"/>
    <w:rsid w:val="00421CAC"/>
    <w:rsid w:val="004226F9"/>
    <w:rsid w:val="00482C3C"/>
    <w:rsid w:val="00527CE1"/>
    <w:rsid w:val="00553124"/>
    <w:rsid w:val="005C3945"/>
    <w:rsid w:val="005E07CA"/>
    <w:rsid w:val="006E4ADF"/>
    <w:rsid w:val="00703A36"/>
    <w:rsid w:val="00791F56"/>
    <w:rsid w:val="007D36E8"/>
    <w:rsid w:val="008132A2"/>
    <w:rsid w:val="00834122"/>
    <w:rsid w:val="00857CA6"/>
    <w:rsid w:val="00866DF4"/>
    <w:rsid w:val="008E3601"/>
    <w:rsid w:val="008E7CAB"/>
    <w:rsid w:val="008F37BE"/>
    <w:rsid w:val="00960D71"/>
    <w:rsid w:val="00975A71"/>
    <w:rsid w:val="009A5EE4"/>
    <w:rsid w:val="009F299E"/>
    <w:rsid w:val="009F4259"/>
    <w:rsid w:val="00A03235"/>
    <w:rsid w:val="00A724F0"/>
    <w:rsid w:val="00AF057D"/>
    <w:rsid w:val="00AF0DB8"/>
    <w:rsid w:val="00B74202"/>
    <w:rsid w:val="00BA7298"/>
    <w:rsid w:val="00BC657C"/>
    <w:rsid w:val="00C6290A"/>
    <w:rsid w:val="00C95C4E"/>
    <w:rsid w:val="00CF77D9"/>
    <w:rsid w:val="00D062A1"/>
    <w:rsid w:val="00D063ED"/>
    <w:rsid w:val="00D4623F"/>
    <w:rsid w:val="00E66947"/>
    <w:rsid w:val="00E751F9"/>
    <w:rsid w:val="00E9246A"/>
    <w:rsid w:val="00ED3047"/>
    <w:rsid w:val="00F57678"/>
    <w:rsid w:val="00F707A6"/>
    <w:rsid w:val="00FE5058"/>
    <w:rsid w:val="00FF6F9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2AFF75"/>
  <w15:chartTrackingRefBased/>
  <w15:docId w15:val="{7198FFC7-6984-4C04-9E42-E5F52337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7678"/>
    <w:pPr>
      <w:tabs>
        <w:tab w:val="center" w:pos="4252"/>
        <w:tab w:val="right" w:pos="8504"/>
      </w:tabs>
      <w:snapToGrid w:val="0"/>
    </w:pPr>
  </w:style>
  <w:style w:type="character" w:customStyle="1" w:styleId="a4">
    <w:name w:val="ヘッダー (文字)"/>
    <w:basedOn w:val="a0"/>
    <w:link w:val="a3"/>
    <w:uiPriority w:val="99"/>
    <w:rsid w:val="00F57678"/>
  </w:style>
  <w:style w:type="paragraph" w:styleId="a5">
    <w:name w:val="footer"/>
    <w:basedOn w:val="a"/>
    <w:link w:val="a6"/>
    <w:uiPriority w:val="99"/>
    <w:unhideWhenUsed/>
    <w:rsid w:val="00F57678"/>
    <w:pPr>
      <w:tabs>
        <w:tab w:val="center" w:pos="4252"/>
        <w:tab w:val="right" w:pos="8504"/>
      </w:tabs>
      <w:snapToGrid w:val="0"/>
    </w:pPr>
  </w:style>
  <w:style w:type="character" w:customStyle="1" w:styleId="a6">
    <w:name w:val="フッター (文字)"/>
    <w:basedOn w:val="a0"/>
    <w:link w:val="a5"/>
    <w:uiPriority w:val="99"/>
    <w:rsid w:val="00F57678"/>
  </w:style>
  <w:style w:type="paragraph" w:styleId="a7">
    <w:name w:val="annotation text"/>
    <w:basedOn w:val="a"/>
    <w:link w:val="a8"/>
    <w:uiPriority w:val="99"/>
    <w:unhideWhenUsed/>
    <w:rsid w:val="00063AA2"/>
    <w:pPr>
      <w:jc w:val="left"/>
    </w:pPr>
  </w:style>
  <w:style w:type="character" w:customStyle="1" w:styleId="a8">
    <w:name w:val="コメント文字列 (文字)"/>
    <w:basedOn w:val="a0"/>
    <w:link w:val="a7"/>
    <w:uiPriority w:val="99"/>
    <w:rsid w:val="00E9246A"/>
  </w:style>
  <w:style w:type="character" w:styleId="a9">
    <w:name w:val="annotation reference"/>
    <w:basedOn w:val="a0"/>
    <w:uiPriority w:val="99"/>
    <w:unhideWhenUsed/>
    <w:rsid w:val="00E9246A"/>
    <w:rPr>
      <w:sz w:val="16"/>
      <w:szCs w:val="16"/>
    </w:rPr>
  </w:style>
  <w:style w:type="paragraph" w:styleId="aa">
    <w:name w:val="annotation subject"/>
    <w:basedOn w:val="a7"/>
    <w:next w:val="a7"/>
    <w:link w:val="ab"/>
    <w:uiPriority w:val="99"/>
    <w:semiHidden/>
    <w:unhideWhenUsed/>
    <w:rsid w:val="00051134"/>
    <w:pPr>
      <w:jc w:val="both"/>
    </w:pPr>
    <w:rPr>
      <w:b/>
      <w:bCs/>
      <w:sz w:val="20"/>
      <w:szCs w:val="20"/>
    </w:rPr>
  </w:style>
  <w:style w:type="character" w:customStyle="1" w:styleId="ab">
    <w:name w:val="コメント内容 (文字)"/>
    <w:basedOn w:val="a8"/>
    <w:link w:val="aa"/>
    <w:uiPriority w:val="99"/>
    <w:semiHidden/>
    <w:rsid w:val="00051134"/>
    <w:rPr>
      <w:b/>
      <w:bCs/>
      <w:sz w:val="20"/>
      <w:szCs w:val="20"/>
    </w:rPr>
  </w:style>
  <w:style w:type="paragraph" w:styleId="ac">
    <w:name w:val="Revision"/>
    <w:hidden/>
    <w:uiPriority w:val="99"/>
    <w:semiHidden/>
    <w:rsid w:val="00B74202"/>
  </w:style>
  <w:style w:type="paragraph" w:customStyle="1" w:styleId="Default">
    <w:name w:val="Default"/>
    <w:rsid w:val="00857CA6"/>
    <w:pPr>
      <w:widowControl w:val="0"/>
    </w:pPr>
    <w:rPr>
      <w:rFonts w:ascii="ＭＳ Ｐ明朝" w:eastAsia="ＭＳ Ｐ明朝" w:hAnsi="ＭＳ Ｐ明朝" w:cs="ＭＳ Ｐ明朝"/>
      <w:color w:val="000000"/>
      <w:sz w:val="24"/>
    </w:rPr>
  </w:style>
  <w:style w:type="paragraph" w:customStyle="1" w:styleId="EndNoteBibliographyTitle">
    <w:name w:val="EndNote Bibliography Title"/>
    <w:basedOn w:val="a"/>
    <w:qFormat/>
    <w:rsid w:val="00857CA6"/>
    <w:pPr>
      <w:jc w:val="center"/>
    </w:pPr>
    <w:rPr>
      <w:rFonts w:ascii="Century" w:eastAsia="Century" w:hAnsi="Century" w:cs="Century"/>
      <w:sz w:val="20"/>
    </w:rPr>
  </w:style>
  <w:style w:type="character" w:styleId="ad">
    <w:name w:val="Hyperlink"/>
    <w:basedOn w:val="a0"/>
    <w:uiPriority w:val="99"/>
    <w:unhideWhenUsed/>
    <w:rsid w:val="0040527D"/>
    <w:rPr>
      <w:color w:val="0563C1" w:themeColor="hyperlink"/>
      <w:u w:val="single"/>
    </w:rPr>
  </w:style>
  <w:style w:type="character" w:customStyle="1" w:styleId="UnresolvedMention">
    <w:name w:val="Unresolved Mention"/>
    <w:basedOn w:val="a0"/>
    <w:uiPriority w:val="99"/>
    <w:semiHidden/>
    <w:unhideWhenUsed/>
    <w:rsid w:val="0040527D"/>
    <w:rPr>
      <w:color w:val="605E5C"/>
      <w:shd w:val="clear" w:color="auto" w:fill="E1DFDD"/>
    </w:rPr>
  </w:style>
  <w:style w:type="paragraph" w:styleId="ae">
    <w:name w:val="Balloon Text"/>
    <w:basedOn w:val="a"/>
    <w:link w:val="af"/>
    <w:uiPriority w:val="99"/>
    <w:semiHidden/>
    <w:unhideWhenUsed/>
    <w:rsid w:val="00482C3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82C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miyachi@koto.kpu-m.ac.jp" TargetMode="External"/><Relationship Id="rId12" Type="http://schemas.openxmlformats.org/officeDocument/2006/relationships/header" Target="header3.xml"/><Relationship Id="rId2" Type="http://schemas.openxmlformats.org/officeDocument/2006/relationships/settings" Target="settings.xml"/><Relationship Id="rId20"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yperlink" Target="mailto:hhosoi@koto.kpu-m.ac.jp"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1279</Words>
  <Characters>7292</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創 細井</dc:creator>
  <cp:lastModifiedBy>Microsoft アカウント</cp:lastModifiedBy>
  <cp:revision>6</cp:revision>
  <cp:lastPrinted>2023-12-04T05:31:00Z</cp:lastPrinted>
  <dcterms:created xsi:type="dcterms:W3CDTF">2024-01-03T01:24:00Z</dcterms:created>
  <dcterms:modified xsi:type="dcterms:W3CDTF">2024-01-03T12:34:00Z</dcterms:modified>
</cp:coreProperties>
</file>