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6D2" w:rsidRDefault="009446D2">
      <w:pPr>
        <w:rPr>
          <w:rFonts w:ascii="Times New Roman" w:hAnsi="Times New Roman" w:cs="Times New Roman"/>
          <w:sz w:val="24"/>
          <w:szCs w:val="24"/>
        </w:rPr>
      </w:pPr>
      <w:r w:rsidRPr="009446D2">
        <w:rPr>
          <w:rFonts w:ascii="Times New Roman" w:hAnsi="Times New Roman" w:cs="Times New Roman"/>
          <w:sz w:val="24"/>
          <w:szCs w:val="24"/>
        </w:rPr>
        <w:t xml:space="preserve">Table </w:t>
      </w:r>
      <w:r w:rsidR="00921390">
        <w:rPr>
          <w:rFonts w:ascii="Times New Roman" w:hAnsi="Times New Roman" w:cs="Times New Roman"/>
          <w:sz w:val="24"/>
          <w:szCs w:val="24"/>
        </w:rPr>
        <w:t>S</w:t>
      </w:r>
      <w:r w:rsidRPr="009446D2">
        <w:rPr>
          <w:rFonts w:ascii="Times New Roman" w:hAnsi="Times New Roman" w:cs="Times New Roman"/>
          <w:sz w:val="24"/>
          <w:szCs w:val="24"/>
        </w:rPr>
        <w:t>1</w:t>
      </w:r>
      <w:r w:rsidR="004E1659">
        <w:rPr>
          <w:rFonts w:ascii="Times New Roman" w:hAnsi="Times New Roman" w:cs="Times New Roman"/>
          <w:sz w:val="24"/>
          <w:szCs w:val="24"/>
        </w:rPr>
        <w:t>.1</w:t>
      </w:r>
      <w:r w:rsidRPr="009446D2">
        <w:rPr>
          <w:rFonts w:ascii="Times New Roman" w:hAnsi="Times New Roman" w:cs="Times New Roman"/>
          <w:sz w:val="24"/>
          <w:szCs w:val="24"/>
        </w:rPr>
        <w:t>: Summary of morphological qualitative traits observed according to IPGRI descriptor (now Bioversity Internation</w:t>
      </w:r>
      <w:r w:rsidR="00DD0510">
        <w:rPr>
          <w:rFonts w:ascii="Times New Roman" w:hAnsi="Times New Roman" w:cs="Times New Roman"/>
          <w:sz w:val="24"/>
          <w:szCs w:val="24"/>
        </w:rPr>
        <w:t>al) in twenty Longan genotypes.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9"/>
        <w:gridCol w:w="806"/>
        <w:gridCol w:w="961"/>
        <w:gridCol w:w="873"/>
        <w:gridCol w:w="919"/>
        <w:gridCol w:w="1050"/>
        <w:gridCol w:w="1138"/>
        <w:gridCol w:w="1226"/>
        <w:gridCol w:w="1050"/>
        <w:gridCol w:w="1256"/>
        <w:gridCol w:w="786"/>
        <w:gridCol w:w="786"/>
        <w:gridCol w:w="1050"/>
      </w:tblGrid>
      <w:tr w:rsidR="00E73179" w:rsidRPr="0000305B" w:rsidTr="00E73179">
        <w:tc>
          <w:tcPr>
            <w:tcW w:w="408" w:type="pct"/>
          </w:tcPr>
          <w:p w:rsidR="00E73179" w:rsidRPr="0000305B" w:rsidRDefault="00E73179" w:rsidP="000030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sz w:val="18"/>
                <w:szCs w:val="18"/>
              </w:rPr>
              <w:t>Genotypes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Trunk Surface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Tree growth habit</w:t>
            </w:r>
          </w:p>
        </w:tc>
        <w:tc>
          <w:tcPr>
            <w:tcW w:w="340" w:type="pct"/>
            <w:vAlign w:val="center"/>
          </w:tcPr>
          <w:p w:rsidR="00E73179" w:rsidRPr="00246170" w:rsidRDefault="00E73179" w:rsidP="0000305B">
            <w:pPr>
              <w:jc w:val="center"/>
              <w:rPr>
                <w:rFonts w:eastAsia="Times New Roman" w:cs="Times New Roman"/>
                <w:b/>
                <w:bCs/>
                <w:sz w:val="18"/>
                <w:szCs w:val="24"/>
              </w:rPr>
            </w:pPr>
            <w:r w:rsidRPr="00E731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Tree Vigour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ind w:right="-108" w:hanging="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Branching density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ind w:left="-1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Branching pattern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Crown shape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Young leaf colour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Mature leaf colour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Leaf Arrangement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Leaflet blade shape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Leaflet apex shape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Leaflet Base shape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LGC- 1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Rough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Reddish brown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LGC-6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 or Erect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Spherical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Reddish brown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Dark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Alternate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Lanceolate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LGC-12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Reddish brown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LGC-18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Alternate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LGC-22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rough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Semi-erect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Reddish brown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Dark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LGC-24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rough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Drooping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Reddish brown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Alternate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LGC-25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rough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LGC-26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Alternate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LGC-27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Dark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LGC-34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Drooping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LGC-37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Rough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Drooping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Oblong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Pinkish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Lanceolate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LGC-40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Pinkish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Alternate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LGC-47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Sparse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Reddish brown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LGC-49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rough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Reddish brown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LGC-50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Rough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Yellowish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Dark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LGC-52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Spreading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Reddish brown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Alternate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LGC-54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Semi-erect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Reddish brown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Dark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Alternate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LGC-59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Erect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Dark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Alternate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Obovate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LGC- 60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Smooth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Semi-erect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Spherical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Yellowish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Lanceolate</w:t>
            </w:r>
          </w:p>
        </w:tc>
      </w:tr>
      <w:tr w:rsidR="00E73179" w:rsidRPr="0000305B" w:rsidTr="00E73179"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LGC-61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Very rough</w:t>
            </w:r>
          </w:p>
        </w:tc>
        <w:tc>
          <w:tcPr>
            <w:tcW w:w="374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Erect</w:t>
            </w:r>
          </w:p>
        </w:tc>
        <w:tc>
          <w:tcPr>
            <w:tcW w:w="340" w:type="pct"/>
            <w:vAlign w:val="center"/>
          </w:tcPr>
          <w:p w:rsidR="00E73179" w:rsidRPr="00E73179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340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Dense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Irregular</w:t>
            </w:r>
          </w:p>
        </w:tc>
        <w:tc>
          <w:tcPr>
            <w:tcW w:w="442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Semicircular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Yellowish green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Dark green</w:t>
            </w:r>
          </w:p>
        </w:tc>
        <w:tc>
          <w:tcPr>
            <w:tcW w:w="47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Opposite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Elliptic</w:t>
            </w:r>
          </w:p>
        </w:tc>
        <w:tc>
          <w:tcPr>
            <w:tcW w:w="306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Acute</w:t>
            </w:r>
          </w:p>
        </w:tc>
        <w:tc>
          <w:tcPr>
            <w:tcW w:w="408" w:type="pct"/>
            <w:vAlign w:val="center"/>
          </w:tcPr>
          <w:p w:rsidR="00E73179" w:rsidRPr="0000305B" w:rsidRDefault="00E73179" w:rsidP="0000305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0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Lanceolate</w:t>
            </w:r>
          </w:p>
        </w:tc>
      </w:tr>
    </w:tbl>
    <w:p w:rsidR="00E34CE4" w:rsidRDefault="00174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This Table (1a) is a supplementary table which is provided to support the Table 1</w:t>
      </w:r>
      <w:r w:rsidR="00E34CE4">
        <w:rPr>
          <w:rFonts w:ascii="Times New Roman" w:hAnsi="Times New Roman" w:cs="Times New Roman"/>
          <w:sz w:val="24"/>
          <w:szCs w:val="24"/>
        </w:rPr>
        <w:br w:type="page"/>
      </w:r>
    </w:p>
    <w:p w:rsidR="009446D2" w:rsidRDefault="00944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92139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r w:rsidR="004E1659">
        <w:rPr>
          <w:rFonts w:ascii="Times New Roman" w:hAnsi="Times New Roman" w:cs="Times New Roman"/>
          <w:sz w:val="24"/>
          <w:szCs w:val="24"/>
        </w:rPr>
        <w:t>.2</w:t>
      </w:r>
      <w:r w:rsidR="00921390">
        <w:rPr>
          <w:rFonts w:ascii="Times New Roman" w:hAnsi="Times New Roman" w:cs="Times New Roman"/>
          <w:sz w:val="24"/>
          <w:szCs w:val="24"/>
        </w:rPr>
        <w:t>:</w:t>
      </w:r>
      <w:r w:rsidR="00921390" w:rsidRPr="00921390">
        <w:rPr>
          <w:rFonts w:ascii="Times New Roman" w:hAnsi="Times New Roman" w:cs="Times New Roman"/>
          <w:sz w:val="24"/>
          <w:szCs w:val="24"/>
        </w:rPr>
        <w:t xml:space="preserve"> </w:t>
      </w:r>
      <w:r w:rsidR="00921390" w:rsidRPr="009446D2">
        <w:rPr>
          <w:rFonts w:ascii="Times New Roman" w:hAnsi="Times New Roman" w:cs="Times New Roman"/>
          <w:sz w:val="24"/>
          <w:szCs w:val="24"/>
        </w:rPr>
        <w:t>Summary of morphological qualitative traits observed according to IPGRI descriptor (now Bioversity Internation</w:t>
      </w:r>
      <w:r w:rsidR="00921390">
        <w:rPr>
          <w:rFonts w:ascii="Times New Roman" w:hAnsi="Times New Roman" w:cs="Times New Roman"/>
          <w:sz w:val="24"/>
          <w:szCs w:val="24"/>
        </w:rPr>
        <w:t>al) in twenty Longan genotypes.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27"/>
        <w:gridCol w:w="1218"/>
        <w:gridCol w:w="1170"/>
        <w:gridCol w:w="1350"/>
        <w:gridCol w:w="990"/>
        <w:gridCol w:w="1350"/>
        <w:gridCol w:w="990"/>
        <w:gridCol w:w="1170"/>
        <w:gridCol w:w="1080"/>
        <w:gridCol w:w="900"/>
        <w:gridCol w:w="838"/>
        <w:gridCol w:w="867"/>
      </w:tblGrid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Genotypes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Leaflet curvature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Leaflet margin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Petiole colour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702"/>
              </w:tabs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Leaflet midrib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Leaflet Midrib colour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Leaflet venation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Protuberance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tabs>
                <w:tab w:val="left" w:pos="882"/>
              </w:tabs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Abundance of flower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Fruit maturity group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Fruit intensity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b/>
                <w:sz w:val="18"/>
                <w:szCs w:val="18"/>
              </w:rPr>
              <w:t>Aril Quality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LGC- 1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792"/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Pale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Profuse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Insipid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LGC-6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wavy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Profuse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Heavy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LGC-12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Upward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Pale yellow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Insipid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LGC-18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Upward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wavy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Profuse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Heavy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LGC-22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Downward along with margin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Sparse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LGC-24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Sparse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LGC-25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Late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LGC-26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downward from the top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wavy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Pale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LGC-27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LGC-34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Pale yellow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LGC-37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wavy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Late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Insipid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LGC-40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Pale yellow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LGC-47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Downward along with margin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wavy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Pale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Pale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LGC-49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Down slightly at the top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yellow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LGC-50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wavy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yellow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Pale yellow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LGC-52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Down slightly at the top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Pale yellow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LGC-54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Profuse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LGC-59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Flat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LGC- 60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Upward from the midrib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Slightly wavy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Sparse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  <w:tr w:rsidR="00E73179" w:rsidRPr="00E73179" w:rsidTr="00E73179">
        <w:tc>
          <w:tcPr>
            <w:tcW w:w="1027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LGC-61</w:t>
            </w:r>
          </w:p>
        </w:tc>
        <w:tc>
          <w:tcPr>
            <w:tcW w:w="1218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Down along with margin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Entire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Greenish brown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tabs>
                <w:tab w:val="left" w:pos="864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35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Yellowish green</w:t>
            </w:r>
          </w:p>
        </w:tc>
        <w:tc>
          <w:tcPr>
            <w:tcW w:w="990" w:type="dxa"/>
            <w:vAlign w:val="center"/>
          </w:tcPr>
          <w:p w:rsidR="00E73179" w:rsidRPr="00E73179" w:rsidRDefault="00E73179" w:rsidP="00E7317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Prominent</w:t>
            </w:r>
          </w:p>
        </w:tc>
        <w:tc>
          <w:tcPr>
            <w:tcW w:w="117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08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Sparse</w:t>
            </w:r>
          </w:p>
        </w:tc>
        <w:tc>
          <w:tcPr>
            <w:tcW w:w="900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838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867" w:type="dxa"/>
            <w:vAlign w:val="center"/>
          </w:tcPr>
          <w:p w:rsidR="00E73179" w:rsidRPr="00E73179" w:rsidRDefault="00E73179" w:rsidP="00E73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179">
              <w:rPr>
                <w:rFonts w:ascii="Times New Roman" w:hAnsi="Times New Roman" w:cs="Times New Roman"/>
                <w:sz w:val="18"/>
                <w:szCs w:val="18"/>
              </w:rPr>
              <w:t>Sweet</w:t>
            </w:r>
          </w:p>
        </w:tc>
      </w:tr>
    </w:tbl>
    <w:p w:rsidR="0000305B" w:rsidRDefault="0000305B" w:rsidP="0000305B">
      <w:pPr>
        <w:tabs>
          <w:tab w:val="left" w:pos="9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1390" w:rsidRDefault="009213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21390" w:rsidRPr="004E1659" w:rsidRDefault="00921390" w:rsidP="00921390">
      <w:pPr>
        <w:rPr>
          <w:rFonts w:ascii="Times New Roman" w:hAnsi="Times New Roman" w:cs="Times New Roman"/>
          <w:sz w:val="24"/>
          <w:szCs w:val="20"/>
        </w:rPr>
      </w:pPr>
      <w:r w:rsidRPr="004E1659">
        <w:rPr>
          <w:rFonts w:ascii="Times New Roman" w:hAnsi="Times New Roman" w:cs="Times New Roman"/>
          <w:sz w:val="24"/>
          <w:szCs w:val="20"/>
        </w:rPr>
        <w:lastRenderedPageBreak/>
        <w:t xml:space="preserve">Table </w:t>
      </w:r>
      <w:r w:rsidR="00B8749A" w:rsidRPr="004E1659">
        <w:rPr>
          <w:rFonts w:ascii="Times New Roman" w:hAnsi="Times New Roman" w:cs="Times New Roman"/>
          <w:sz w:val="24"/>
          <w:szCs w:val="20"/>
        </w:rPr>
        <w:t>S</w:t>
      </w:r>
      <w:r w:rsidRPr="004E1659">
        <w:rPr>
          <w:rFonts w:ascii="Times New Roman" w:hAnsi="Times New Roman" w:cs="Times New Roman"/>
          <w:sz w:val="24"/>
          <w:szCs w:val="20"/>
        </w:rPr>
        <w:t>2</w:t>
      </w:r>
      <w:r w:rsidR="004E1659">
        <w:rPr>
          <w:rFonts w:ascii="Times New Roman" w:hAnsi="Times New Roman" w:cs="Times New Roman"/>
          <w:sz w:val="24"/>
          <w:szCs w:val="20"/>
        </w:rPr>
        <w:t>.1</w:t>
      </w:r>
      <w:r w:rsidRPr="004E1659">
        <w:rPr>
          <w:rFonts w:ascii="Times New Roman" w:hAnsi="Times New Roman" w:cs="Times New Roman"/>
          <w:sz w:val="24"/>
          <w:szCs w:val="20"/>
        </w:rPr>
        <w:t>: Comparison of mean values of different traits among the genotypes with the help of Tukey’s post-hoc test.</w:t>
      </w:r>
    </w:p>
    <w:tbl>
      <w:tblPr>
        <w:tblW w:w="143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630"/>
        <w:gridCol w:w="720"/>
        <w:gridCol w:w="720"/>
        <w:gridCol w:w="904"/>
        <w:gridCol w:w="716"/>
        <w:gridCol w:w="814"/>
        <w:gridCol w:w="720"/>
        <w:gridCol w:w="720"/>
        <w:gridCol w:w="810"/>
        <w:gridCol w:w="720"/>
        <w:gridCol w:w="720"/>
        <w:gridCol w:w="720"/>
        <w:gridCol w:w="810"/>
        <w:gridCol w:w="900"/>
        <w:gridCol w:w="1076"/>
        <w:gridCol w:w="814"/>
        <w:gridCol w:w="810"/>
      </w:tblGrid>
      <w:tr w:rsidR="00921390" w:rsidRPr="00921390" w:rsidTr="00B00950">
        <w:trPr>
          <w:trHeight w:val="566"/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Genotypes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PHT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TG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(cm)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CD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</w:t>
            </w: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TV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</w:t>
            </w: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NFL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LLG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(cm)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LWD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(cm)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RLG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(cm)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PTLG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(mm)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DPI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(days)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DPIF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(days)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FRD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(days)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51" w:right="-6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INLG</w:t>
            </w:r>
          </w:p>
          <w:p w:rsidR="00921390" w:rsidRPr="00921390" w:rsidRDefault="00921390" w:rsidP="00B00950">
            <w:pPr>
              <w:spacing w:after="0" w:line="240" w:lineRule="auto"/>
              <w:ind w:left="-51" w:right="-6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(cm)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INWD</w:t>
            </w:r>
          </w:p>
          <w:p w:rsidR="00921390" w:rsidRPr="00921390" w:rsidRDefault="00921390" w:rsidP="00B00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(cm)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DFTSM</w:t>
            </w:r>
          </w:p>
          <w:p w:rsidR="00921390" w:rsidRPr="00921390" w:rsidRDefault="00921390" w:rsidP="00B00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(days)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FTPB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FTLG</w:t>
            </w:r>
          </w:p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(mm)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LGC- 1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4.48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33.63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12.37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fghi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11.23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96.00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16.75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</w:tr>
      <w:tr w:rsidR="00921390" w:rsidRPr="00921390" w:rsidTr="0004685D">
        <w:trPr>
          <w:trHeight w:val="296"/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6.68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51.59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16.43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5.28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21.17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28.00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30.67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16.33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88.00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19.93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921390" w:rsidRPr="00921390" w:rsidTr="0004685D">
        <w:trPr>
          <w:trHeight w:val="116"/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LGC-12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6.08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52.07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14.73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4.47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15.93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21.00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37.67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97.67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16.48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21390" w:rsidRPr="00921390" w:rsidTr="0004685D">
        <w:trPr>
          <w:trHeight w:val="197"/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LGC-18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5.75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95.00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6.81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81.89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13.77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4.40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15.40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35.00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35.00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27.00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LGC-22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4.35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50.70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5.18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47.09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13.37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11.90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jk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27.00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97.00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16.92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LGC-24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4.15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50.70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46.20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10.87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3.97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98.00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41.67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16.50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LGC-25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4.23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26.53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4.80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19.73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25.00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30.67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15.67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105.67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17.24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LGC-26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2.90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20.80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3.53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21.39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14.57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4.37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14.03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21.00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36.67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96.00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16.67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18.87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LGC-27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40.60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4.40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30.33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13.53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13.07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36.33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95.67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32.67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18.37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abcdef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LGC-34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50.70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4.65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32.04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10.50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3.17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15.33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97.00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24.33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abcde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LGC-37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3.75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jk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18.03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12.03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2.88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107.00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24.33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17.16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LGC-40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40.30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4.84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33.41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4.25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18.25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24.67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12.33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98.00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16.58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LGC-47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30.70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2.28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10.01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16.53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5.15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21.98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21.00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31.00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34.00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98.00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18.90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LGC-49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41.70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32.30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3.92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14.88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39.33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19.67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88.00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59.67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LGC-50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50.60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36.36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3.45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21.33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10.67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jk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89.67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31.00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LGC-52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3.15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40.60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26.96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11.75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4.03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15.50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22.67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11.67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97.00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38.67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18.59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abcde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LGC-54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70.0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4.43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29.61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13.03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3.40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15.02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21.00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96.67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49.67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19.25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LGC-59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4.25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31.97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3.78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31.67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87.67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61.67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LGC- 60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4.25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26.64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4.48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29.00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36.00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98.00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25.33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18.54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abcde</w:t>
            </w:r>
          </w:p>
        </w:tc>
      </w:tr>
      <w:tr w:rsidR="00921390" w:rsidRPr="00921390" w:rsidTr="0004685D">
        <w:trPr>
          <w:jc w:val="center"/>
        </w:trPr>
        <w:tc>
          <w:tcPr>
            <w:tcW w:w="986" w:type="dxa"/>
            <w:shd w:val="clear" w:color="auto" w:fill="auto"/>
            <w:vAlign w:val="center"/>
          </w:tcPr>
          <w:p w:rsidR="00921390" w:rsidRPr="00921390" w:rsidRDefault="00921390" w:rsidP="00B00950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LGC-61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4.15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4.98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21390" w:rsidRPr="00A67A5A" w:rsidRDefault="00921390" w:rsidP="00046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43.22</w:t>
            </w:r>
            <w:r w:rsidRPr="00A67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14.40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4.28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13.93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26.00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1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39.33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20.33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86.00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23.33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112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hAnsi="Times New Roman" w:cs="Times New Roman"/>
                <w:sz w:val="20"/>
                <w:szCs w:val="20"/>
              </w:rPr>
              <w:t>19.42</w:t>
            </w:r>
            <w:r w:rsidRPr="00921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</w:tbl>
    <w:p w:rsidR="00921390" w:rsidRPr="004E1659" w:rsidRDefault="00921390" w:rsidP="00921390">
      <w:pPr>
        <w:spacing w:before="120"/>
        <w:rPr>
          <w:i/>
          <w:sz w:val="20"/>
        </w:rPr>
      </w:pPr>
      <w:r w:rsidRPr="004E1659">
        <w:rPr>
          <w:rFonts w:ascii="Times New Roman" w:hAnsi="Times New Roman" w:cs="Times New Roman"/>
          <w:i/>
          <w:sz w:val="20"/>
          <w:szCs w:val="20"/>
        </w:rPr>
        <w:t>Note: The mean values of characters in a column followed by the same letter indicate that they are not statistically different at P &lt; 0.05.</w:t>
      </w:r>
      <w:r w:rsidRPr="004E1659">
        <w:rPr>
          <w:i/>
          <w:sz w:val="20"/>
        </w:rPr>
        <w:t xml:space="preserve"> </w:t>
      </w:r>
    </w:p>
    <w:p w:rsidR="00921390" w:rsidRPr="00230AC1" w:rsidRDefault="00921390" w:rsidP="00921390"/>
    <w:p w:rsidR="00921390" w:rsidRDefault="00921390" w:rsidP="00921390">
      <w:pPr>
        <w:rPr>
          <w:sz w:val="20"/>
        </w:rPr>
      </w:pPr>
      <w:bookmarkStart w:id="0" w:name="_GoBack"/>
      <w:bookmarkEnd w:id="0"/>
    </w:p>
    <w:p w:rsidR="00921390" w:rsidRDefault="00921390" w:rsidP="00921390">
      <w:pPr>
        <w:rPr>
          <w:sz w:val="20"/>
        </w:rPr>
      </w:pPr>
    </w:p>
    <w:p w:rsidR="00921390" w:rsidRDefault="00921390" w:rsidP="00921390">
      <w:pPr>
        <w:rPr>
          <w:sz w:val="20"/>
        </w:rPr>
      </w:pPr>
    </w:p>
    <w:p w:rsidR="00921390" w:rsidRDefault="00921390" w:rsidP="00921390">
      <w:pPr>
        <w:rPr>
          <w:sz w:val="20"/>
        </w:rPr>
      </w:pPr>
    </w:p>
    <w:p w:rsidR="00921390" w:rsidRDefault="00921390" w:rsidP="00921390">
      <w:pPr>
        <w:rPr>
          <w:sz w:val="20"/>
        </w:rPr>
      </w:pPr>
    </w:p>
    <w:p w:rsidR="00921390" w:rsidRDefault="00921390" w:rsidP="00921390">
      <w:pPr>
        <w:rPr>
          <w:sz w:val="20"/>
        </w:rPr>
      </w:pPr>
    </w:p>
    <w:p w:rsidR="00921390" w:rsidRDefault="00921390" w:rsidP="00921390">
      <w:pPr>
        <w:rPr>
          <w:sz w:val="20"/>
        </w:rPr>
      </w:pPr>
    </w:p>
    <w:p w:rsidR="00921390" w:rsidRPr="004E1659" w:rsidRDefault="00921390" w:rsidP="00921390">
      <w:pPr>
        <w:rPr>
          <w:rFonts w:ascii="Times New Roman" w:hAnsi="Times New Roman" w:cs="Times New Roman"/>
          <w:sz w:val="24"/>
        </w:rPr>
      </w:pPr>
      <w:r w:rsidRPr="004E1659">
        <w:rPr>
          <w:rFonts w:ascii="Times New Roman" w:hAnsi="Times New Roman" w:cs="Times New Roman"/>
          <w:sz w:val="24"/>
        </w:rPr>
        <w:lastRenderedPageBreak/>
        <w:t xml:space="preserve">Table </w:t>
      </w:r>
      <w:r w:rsidR="0004685D" w:rsidRPr="004E1659">
        <w:rPr>
          <w:rFonts w:ascii="Times New Roman" w:hAnsi="Times New Roman" w:cs="Times New Roman"/>
          <w:sz w:val="24"/>
        </w:rPr>
        <w:t>S</w:t>
      </w:r>
      <w:r w:rsidRPr="004E1659">
        <w:rPr>
          <w:rFonts w:ascii="Times New Roman" w:hAnsi="Times New Roman" w:cs="Times New Roman"/>
          <w:sz w:val="24"/>
        </w:rPr>
        <w:t>2</w:t>
      </w:r>
      <w:r w:rsidR="004E1659">
        <w:rPr>
          <w:rFonts w:ascii="Times New Roman" w:hAnsi="Times New Roman" w:cs="Times New Roman"/>
          <w:sz w:val="24"/>
        </w:rPr>
        <w:t>.2</w:t>
      </w:r>
      <w:r w:rsidRPr="004E1659">
        <w:rPr>
          <w:rFonts w:ascii="Times New Roman" w:hAnsi="Times New Roman" w:cs="Times New Roman"/>
          <w:sz w:val="24"/>
        </w:rPr>
        <w:t xml:space="preserve">: Comparison of mean values of different traits among the genotypes with the help of Tukey’s post-hoc test. </w:t>
      </w:r>
    </w:p>
    <w:tbl>
      <w:tblPr>
        <w:tblW w:w="143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884"/>
        <w:gridCol w:w="720"/>
        <w:gridCol w:w="880"/>
        <w:gridCol w:w="1010"/>
        <w:gridCol w:w="720"/>
        <w:gridCol w:w="747"/>
        <w:gridCol w:w="709"/>
        <w:gridCol w:w="614"/>
        <w:gridCol w:w="803"/>
        <w:gridCol w:w="851"/>
        <w:gridCol w:w="850"/>
        <w:gridCol w:w="709"/>
        <w:gridCol w:w="709"/>
        <w:gridCol w:w="709"/>
        <w:gridCol w:w="567"/>
        <w:gridCol w:w="832"/>
        <w:gridCol w:w="1080"/>
      </w:tblGrid>
      <w:tr w:rsidR="00921390" w:rsidRPr="00921390" w:rsidTr="0004685D">
        <w:trPr>
          <w:trHeight w:val="521"/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Genotypes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ind w:left="-56" w:right="-5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FTW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ind w:left="-56" w:right="-5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720" w:type="dxa"/>
            <w:shd w:val="clear" w:color="auto" w:fill="auto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ind w:left="-15" w:right="-43" w:hanging="1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FLW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ind w:left="-15" w:right="-43" w:hanging="1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(ratio)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FTWT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FC-l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ind w:right="-113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FC-a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FC-b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AWT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PLWT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SLG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SWD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SWT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  <w:tc>
          <w:tcPr>
            <w:tcW w:w="709" w:type="dxa"/>
            <w:shd w:val="clear" w:color="auto" w:fill="auto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ASWT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TSS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(brix)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TTA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AA</w:t>
            </w:r>
          </w:p>
          <w:p w:rsidR="00921390" w:rsidRPr="00921390" w:rsidRDefault="00921390" w:rsidP="00B0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(mg/100g)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LGC- 1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17.52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5.31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25.10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cdefgh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1.63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2.01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1.55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11.27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11.55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2.26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14.98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112.50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59.29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LGC-6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24.38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11.71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26.84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2.59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9.81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8.78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4.64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10.74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11.26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1.74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5.09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20.09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200.87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76.26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LGC-12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17.59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6.24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23.45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3.37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9.43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2.61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1.40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12.57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13.53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1.49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1.76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14.43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103.47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55.26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LGC-18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19.91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6.54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28.70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12.48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3.06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2.23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13.23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1.53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2.01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15.15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113.76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58.32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LGC-22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17.97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5.24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27.40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2.92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12.25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2.40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12.87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12.33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1.29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1.86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16.30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81.50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68.73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abcde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LGC-24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17.26g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5.29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27.09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2.50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12.09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2.56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2.63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10.80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2.36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16.20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122.52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66.34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abcdef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LGC-25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18.20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5.75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21.63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3.38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7.39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2.76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12.18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1.16gh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2.38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16.01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121.13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65.18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abcdef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LGC-26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20.04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5.07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25.90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10.04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2.89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1.18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13.90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1.81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15.38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115.49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61.12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LGC-27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20.03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6.38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26.31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2.71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9.65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3.98b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3.43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1.32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10.57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10.27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3.89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18.60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111.68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72.35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LGC-34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20.50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6.54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21.95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4.03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8.46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12.77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13.03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1.52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2.11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15.53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77.65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63.24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LGC-37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19.37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5.36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24.70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cdefghi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4.27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8.71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2.74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2.17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defgh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11.90d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12.37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2.22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15.06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75.28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57.40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LGC-40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5.11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28.06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4.17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2.63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1.87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1.35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12.87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13.23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1.51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1.74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15.69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118.73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63.96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LGC-47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20.08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6.72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26.14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2.54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10.99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3.18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2.07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14.90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1.90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16.00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80.00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64.28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LGC-49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20.75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7.26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22.83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4.12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8.22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4.07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12.12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2.87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172.00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70.36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LGC-50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20.66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7.06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28.10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3.12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12.14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3.41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2.50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1.35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12.77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12.63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18.60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186.00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72.98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LGC-52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20.12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6.52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24.22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9.56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3.12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2.73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12.63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1.43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2.18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17.03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85.17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69.32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abcde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LGC-54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19.83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6.62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26.10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abcdefg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4.06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10.35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2.22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2.07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105.71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72.16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LGC-59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22.12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7.42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25.46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bcdefgh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2.41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11.18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4.31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2.73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1.51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13.07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12.97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3.74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19.86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198.60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75.66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LGC- 60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18.78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6.24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24.56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defghi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2.63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10.39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2.73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2.07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1.53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12.20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1.19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18.65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141.25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73.95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921390" w:rsidRPr="00921390" w:rsidTr="0004685D">
        <w:trPr>
          <w:jc w:val="center"/>
        </w:trPr>
        <w:tc>
          <w:tcPr>
            <w:tcW w:w="1001" w:type="dxa"/>
            <w:shd w:val="clear" w:color="auto" w:fill="auto"/>
          </w:tcPr>
          <w:p w:rsidR="00921390" w:rsidRPr="00921390" w:rsidRDefault="00921390" w:rsidP="00B00950">
            <w:pPr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LGC-61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56" w:right="-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20.12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5" w:right="-43" w:hanging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6.86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23.69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fghij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108" w:right="-113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3.67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29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10.23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2.77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12.50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12.82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1.30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1.77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1390" w:rsidRPr="00921390" w:rsidRDefault="00921390" w:rsidP="00921390">
            <w:pPr>
              <w:spacing w:after="0" w:line="240" w:lineRule="auto"/>
              <w:ind w:left="-112"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17.83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107.08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21390" w:rsidRPr="00921390" w:rsidRDefault="00921390" w:rsidP="0004685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</w:rPr>
              <w:t>70.77</w:t>
            </w:r>
            <w:r w:rsidRPr="009213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</w:tr>
    </w:tbl>
    <w:p w:rsidR="000E719E" w:rsidRPr="004E1659" w:rsidRDefault="00921390" w:rsidP="0000305B">
      <w:pPr>
        <w:tabs>
          <w:tab w:val="left" w:pos="9030"/>
        </w:tabs>
        <w:rPr>
          <w:rFonts w:ascii="Times New Roman" w:hAnsi="Times New Roman" w:cs="Times New Roman"/>
          <w:i/>
          <w:sz w:val="20"/>
        </w:rPr>
      </w:pPr>
      <w:r w:rsidRPr="004E1659">
        <w:rPr>
          <w:rFonts w:ascii="Times New Roman" w:hAnsi="Times New Roman" w:cs="Times New Roman"/>
          <w:i/>
          <w:sz w:val="20"/>
        </w:rPr>
        <w:t>Note: The mean values of characters in a column followed by the same letter indicate that they are not statistically different at P &lt; 0.05</w:t>
      </w:r>
    </w:p>
    <w:p w:rsidR="00B8749A" w:rsidRDefault="00B8749A" w:rsidP="0000305B">
      <w:pPr>
        <w:tabs>
          <w:tab w:val="left" w:pos="9030"/>
        </w:tabs>
        <w:rPr>
          <w:rFonts w:ascii="Times New Roman" w:hAnsi="Times New Roman" w:cs="Times New Roman"/>
          <w:sz w:val="20"/>
        </w:rPr>
      </w:pPr>
    </w:p>
    <w:p w:rsidR="00B8749A" w:rsidRDefault="00B8749A" w:rsidP="0000305B">
      <w:pPr>
        <w:tabs>
          <w:tab w:val="left" w:pos="9030"/>
        </w:tabs>
        <w:rPr>
          <w:rFonts w:ascii="Times New Roman" w:hAnsi="Times New Roman" w:cs="Times New Roman"/>
          <w:sz w:val="20"/>
        </w:rPr>
      </w:pPr>
    </w:p>
    <w:p w:rsidR="00B8749A" w:rsidRDefault="00B8749A" w:rsidP="0000305B">
      <w:pPr>
        <w:tabs>
          <w:tab w:val="left" w:pos="9030"/>
        </w:tabs>
        <w:rPr>
          <w:rFonts w:ascii="Times New Roman" w:hAnsi="Times New Roman" w:cs="Times New Roman"/>
          <w:sz w:val="20"/>
        </w:rPr>
      </w:pPr>
    </w:p>
    <w:p w:rsidR="00B8749A" w:rsidRDefault="00B8749A" w:rsidP="0000305B">
      <w:pPr>
        <w:tabs>
          <w:tab w:val="left" w:pos="9030"/>
        </w:tabs>
        <w:rPr>
          <w:rFonts w:ascii="Times New Roman" w:hAnsi="Times New Roman" w:cs="Times New Roman"/>
          <w:sz w:val="20"/>
        </w:rPr>
      </w:pPr>
    </w:p>
    <w:p w:rsidR="00B8749A" w:rsidRDefault="00B8749A" w:rsidP="0000305B">
      <w:pPr>
        <w:tabs>
          <w:tab w:val="left" w:pos="9030"/>
        </w:tabs>
        <w:rPr>
          <w:rFonts w:ascii="Times New Roman" w:hAnsi="Times New Roman" w:cs="Times New Roman"/>
          <w:sz w:val="20"/>
        </w:rPr>
      </w:pPr>
    </w:p>
    <w:p w:rsidR="0056002E" w:rsidRPr="00625361" w:rsidRDefault="0056002E">
      <w:pPr>
        <w:rPr>
          <w:rFonts w:ascii="Times New Roman" w:hAnsi="Times New Roman" w:cs="Times New Roman"/>
          <w:sz w:val="24"/>
          <w:szCs w:val="24"/>
        </w:rPr>
      </w:pPr>
    </w:p>
    <w:sectPr w:rsidR="0056002E" w:rsidRPr="00625361" w:rsidSect="00B8749A">
      <w:pgSz w:w="15840" w:h="12240" w:orient="landscape"/>
      <w:pgMar w:top="1080" w:right="1440" w:bottom="116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233" w:rsidRDefault="003D6233" w:rsidP="009D280A">
      <w:pPr>
        <w:spacing w:after="0" w:line="240" w:lineRule="auto"/>
      </w:pPr>
      <w:r>
        <w:separator/>
      </w:r>
    </w:p>
  </w:endnote>
  <w:endnote w:type="continuationSeparator" w:id="0">
    <w:p w:rsidR="003D6233" w:rsidRDefault="003D6233" w:rsidP="009D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233" w:rsidRDefault="003D6233" w:rsidP="009D280A">
      <w:pPr>
        <w:spacing w:after="0" w:line="240" w:lineRule="auto"/>
      </w:pPr>
      <w:r>
        <w:separator/>
      </w:r>
    </w:p>
  </w:footnote>
  <w:footnote w:type="continuationSeparator" w:id="0">
    <w:p w:rsidR="003D6233" w:rsidRDefault="003D6233" w:rsidP="009D2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62BD2"/>
    <w:multiLevelType w:val="hybridMultilevel"/>
    <w:tmpl w:val="45342AA6"/>
    <w:lvl w:ilvl="0" w:tplc="F6AE3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F5BB5"/>
    <w:multiLevelType w:val="hybridMultilevel"/>
    <w:tmpl w:val="02BAE486"/>
    <w:lvl w:ilvl="0" w:tplc="C2D63D8A">
      <w:start w:val="1"/>
      <w:numFmt w:val="decimal"/>
      <w:lvlText w:val="%1."/>
      <w:lvlJc w:val="left"/>
      <w:pPr>
        <w:ind w:left="720" w:hanging="360"/>
      </w:pPr>
    </w:lvl>
    <w:lvl w:ilvl="1" w:tplc="25FCA3F8" w:tentative="1">
      <w:start w:val="1"/>
      <w:numFmt w:val="lowerLetter"/>
      <w:lvlText w:val="%2."/>
      <w:lvlJc w:val="left"/>
      <w:pPr>
        <w:ind w:left="1440" w:hanging="360"/>
      </w:pPr>
    </w:lvl>
    <w:lvl w:ilvl="2" w:tplc="D9F2CA6A" w:tentative="1">
      <w:start w:val="1"/>
      <w:numFmt w:val="lowerRoman"/>
      <w:lvlText w:val="%3."/>
      <w:lvlJc w:val="right"/>
      <w:pPr>
        <w:ind w:left="2160" w:hanging="180"/>
      </w:pPr>
    </w:lvl>
    <w:lvl w:ilvl="3" w:tplc="D55A7B66" w:tentative="1">
      <w:start w:val="1"/>
      <w:numFmt w:val="decimal"/>
      <w:lvlText w:val="%4."/>
      <w:lvlJc w:val="left"/>
      <w:pPr>
        <w:ind w:left="2880" w:hanging="360"/>
      </w:pPr>
    </w:lvl>
    <w:lvl w:ilvl="4" w:tplc="6F1AD654" w:tentative="1">
      <w:start w:val="1"/>
      <w:numFmt w:val="lowerLetter"/>
      <w:lvlText w:val="%5."/>
      <w:lvlJc w:val="left"/>
      <w:pPr>
        <w:ind w:left="3600" w:hanging="360"/>
      </w:pPr>
    </w:lvl>
    <w:lvl w:ilvl="5" w:tplc="16F061B6" w:tentative="1">
      <w:start w:val="1"/>
      <w:numFmt w:val="lowerRoman"/>
      <w:lvlText w:val="%6."/>
      <w:lvlJc w:val="right"/>
      <w:pPr>
        <w:ind w:left="4320" w:hanging="180"/>
      </w:pPr>
    </w:lvl>
    <w:lvl w:ilvl="6" w:tplc="1BF29E0E" w:tentative="1">
      <w:start w:val="1"/>
      <w:numFmt w:val="decimal"/>
      <w:lvlText w:val="%7."/>
      <w:lvlJc w:val="left"/>
      <w:pPr>
        <w:ind w:left="5040" w:hanging="360"/>
      </w:pPr>
    </w:lvl>
    <w:lvl w:ilvl="7" w:tplc="FBEADAD0" w:tentative="1">
      <w:start w:val="1"/>
      <w:numFmt w:val="lowerLetter"/>
      <w:lvlText w:val="%8."/>
      <w:lvlJc w:val="left"/>
      <w:pPr>
        <w:ind w:left="5760" w:hanging="360"/>
      </w:pPr>
    </w:lvl>
    <w:lvl w:ilvl="8" w:tplc="F6608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4673A"/>
    <w:multiLevelType w:val="hybridMultilevel"/>
    <w:tmpl w:val="ABEAA2D2"/>
    <w:lvl w:ilvl="0" w:tplc="A56EFE1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B2DA0"/>
    <w:multiLevelType w:val="hybridMultilevel"/>
    <w:tmpl w:val="2F043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82814"/>
    <w:multiLevelType w:val="hybridMultilevel"/>
    <w:tmpl w:val="8F94C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06E8F"/>
    <w:multiLevelType w:val="hybridMultilevel"/>
    <w:tmpl w:val="DDE88906"/>
    <w:lvl w:ilvl="0" w:tplc="BDC22E84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Mang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94B68"/>
    <w:multiLevelType w:val="multilevel"/>
    <w:tmpl w:val="36B2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A593B"/>
    <w:multiLevelType w:val="hybridMultilevel"/>
    <w:tmpl w:val="D5188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C1C46"/>
    <w:multiLevelType w:val="hybridMultilevel"/>
    <w:tmpl w:val="79AE6550"/>
    <w:lvl w:ilvl="0" w:tplc="317004D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361"/>
    <w:rsid w:val="0000305B"/>
    <w:rsid w:val="0004685D"/>
    <w:rsid w:val="000E719E"/>
    <w:rsid w:val="00174BB8"/>
    <w:rsid w:val="00191F24"/>
    <w:rsid w:val="001E5BD9"/>
    <w:rsid w:val="003B0305"/>
    <w:rsid w:val="003C2EB6"/>
    <w:rsid w:val="003D6233"/>
    <w:rsid w:val="004E1659"/>
    <w:rsid w:val="00525E6A"/>
    <w:rsid w:val="00547668"/>
    <w:rsid w:val="0056002E"/>
    <w:rsid w:val="00592345"/>
    <w:rsid w:val="00625361"/>
    <w:rsid w:val="00732E76"/>
    <w:rsid w:val="00823954"/>
    <w:rsid w:val="0082498D"/>
    <w:rsid w:val="008649EF"/>
    <w:rsid w:val="00921390"/>
    <w:rsid w:val="00921469"/>
    <w:rsid w:val="009446D2"/>
    <w:rsid w:val="00955CC6"/>
    <w:rsid w:val="009D280A"/>
    <w:rsid w:val="00AE7FD1"/>
    <w:rsid w:val="00B8749A"/>
    <w:rsid w:val="00CE31A1"/>
    <w:rsid w:val="00CF5E1C"/>
    <w:rsid w:val="00DD0510"/>
    <w:rsid w:val="00DD5F90"/>
    <w:rsid w:val="00E34CE4"/>
    <w:rsid w:val="00E62AB6"/>
    <w:rsid w:val="00E73179"/>
    <w:rsid w:val="00F33415"/>
    <w:rsid w:val="00F8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D9DCC7-89B5-47A1-B34A-4BAD8F78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5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2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80A"/>
  </w:style>
  <w:style w:type="paragraph" w:styleId="Footer">
    <w:name w:val="footer"/>
    <w:basedOn w:val="Normal"/>
    <w:link w:val="FooterChar"/>
    <w:uiPriority w:val="99"/>
    <w:unhideWhenUsed/>
    <w:rsid w:val="009D2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80A"/>
  </w:style>
  <w:style w:type="table" w:customStyle="1" w:styleId="TableGrid1">
    <w:name w:val="Table Grid1"/>
    <w:basedOn w:val="TableNormal"/>
    <w:next w:val="TableGrid"/>
    <w:uiPriority w:val="59"/>
    <w:rsid w:val="00921390"/>
    <w:pPr>
      <w:spacing w:after="0" w:line="240" w:lineRule="auto"/>
    </w:pPr>
    <w:rPr>
      <w:rFonts w:ascii="Calibri" w:eastAsia="Calibri" w:hAnsi="Calibri" w:cs="Mang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21390"/>
    <w:pPr>
      <w:spacing w:after="0" w:line="240" w:lineRule="auto"/>
    </w:pPr>
    <w:rPr>
      <w:rFonts w:ascii="Calibri" w:eastAsia="Calibri" w:hAnsi="Calibri" w:cs="Mang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1390"/>
    <w:pPr>
      <w:spacing w:line="360" w:lineRule="auto"/>
      <w:ind w:left="720"/>
      <w:contextualSpacing/>
      <w:jc w:val="both"/>
    </w:pPr>
    <w:rPr>
      <w:rFonts w:ascii="Times New Roman" w:eastAsia="Calibri" w:hAnsi="Times New Roman" w:cs="Mangal"/>
      <w:sz w:val="24"/>
    </w:rPr>
  </w:style>
  <w:style w:type="character" w:styleId="Emphasis">
    <w:name w:val="Emphasis"/>
    <w:uiPriority w:val="20"/>
    <w:qFormat/>
    <w:rsid w:val="0092139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390"/>
    <w:pPr>
      <w:spacing w:after="0" w:line="240" w:lineRule="auto"/>
      <w:jc w:val="both"/>
    </w:pPr>
    <w:rPr>
      <w:rFonts w:ascii="Segoe UI" w:eastAsia="Calibri" w:hAnsi="Segoe UI" w:cs="Mangal"/>
      <w:sz w:val="18"/>
      <w:szCs w:val="18"/>
      <w:lang w:val="x-none" w:eastAsia="x-none"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90"/>
    <w:rPr>
      <w:rFonts w:ascii="Segoe UI" w:eastAsia="Calibri" w:hAnsi="Segoe UI" w:cs="Mangal"/>
      <w:sz w:val="18"/>
      <w:szCs w:val="18"/>
      <w:lang w:val="x-none" w:eastAsia="x-none" w:bidi="hi-IN"/>
    </w:rPr>
  </w:style>
  <w:style w:type="paragraph" w:styleId="NormalWeb">
    <w:name w:val="Normal (Web)"/>
    <w:basedOn w:val="Normal"/>
    <w:uiPriority w:val="99"/>
    <w:unhideWhenUsed/>
    <w:rsid w:val="00921390"/>
    <w:pPr>
      <w:spacing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921390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921390"/>
    <w:rPr>
      <w:color w:val="954F72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21390"/>
    <w:pPr>
      <w:spacing w:line="360" w:lineRule="auto"/>
      <w:jc w:val="both"/>
    </w:pPr>
    <w:rPr>
      <w:rFonts w:ascii="Times New Roman" w:eastAsia="Calibri" w:hAnsi="Times New Roman" w:cs="Mang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User;AJAY KUMAR</dc:creator>
  <cp:keywords/>
  <dc:description/>
  <cp:lastModifiedBy>Microsoft account</cp:lastModifiedBy>
  <cp:revision>23</cp:revision>
  <cp:lastPrinted>2023-07-14T07:12:00Z</cp:lastPrinted>
  <dcterms:created xsi:type="dcterms:W3CDTF">2023-07-14T06:20:00Z</dcterms:created>
  <dcterms:modified xsi:type="dcterms:W3CDTF">2024-01-05T18:56:00Z</dcterms:modified>
</cp:coreProperties>
</file>