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069B" w14:textId="1DE7B1C7" w:rsidR="00F665B4" w:rsidRPr="00DE3EEB" w:rsidRDefault="00DE3EEB">
      <w:pPr>
        <w:rPr>
          <w:rFonts w:ascii="Arial" w:hAnsi="Arial" w:cs="Arial"/>
          <w:b/>
          <w:bCs/>
        </w:rPr>
      </w:pPr>
      <w:r w:rsidRPr="00DE3EEB">
        <w:rPr>
          <w:rFonts w:ascii="Arial" w:hAnsi="Arial" w:cs="Arial"/>
          <w:b/>
          <w:bCs/>
        </w:rPr>
        <w:t>SUMMARY TABLE</w:t>
      </w:r>
    </w:p>
    <w:p w14:paraId="617B9B07" w14:textId="52276D9C" w:rsidR="00DE3EEB" w:rsidRDefault="00DE3EEB">
      <w:pPr>
        <w:rPr>
          <w:rFonts w:ascii="Arial" w:hAnsi="Arial" w:cs="Arial"/>
        </w:rPr>
      </w:pPr>
      <w:r w:rsidRPr="00DE3EEB">
        <w:rPr>
          <w:rFonts w:ascii="Arial" w:hAnsi="Arial" w:cs="Arial"/>
        </w:rPr>
        <w:t>What is known about the topic?</w:t>
      </w:r>
    </w:p>
    <w:p w14:paraId="1417752B" w14:textId="74331C1E" w:rsidR="00DE3EEB" w:rsidRPr="00DE3EEB" w:rsidRDefault="00DE3EEB" w:rsidP="00DE3EE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577ED">
        <w:rPr>
          <w:rFonts w:ascii="Arial" w:eastAsia="Times New Roman" w:hAnsi="Arial" w:cs="Arial"/>
          <w:color w:val="000000" w:themeColor="text1"/>
        </w:rPr>
        <w:t>A double epidemic of hypertension and HIV affects m</w:t>
      </w:r>
      <w:r w:rsidRPr="008577ED">
        <w:rPr>
          <w:rFonts w:ascii="Arial" w:eastAsia="Calibri" w:hAnsi="Arial" w:cs="Arial"/>
          <w:color w:val="000000" w:themeColor="text1"/>
        </w:rPr>
        <w:t xml:space="preserve">en of color </w:t>
      </w:r>
      <w:bookmarkStart w:id="0" w:name="_Hlk119325475"/>
      <w:r w:rsidRPr="008577ED">
        <w:rPr>
          <w:rFonts w:ascii="Arial" w:eastAsia="Calibri" w:hAnsi="Arial" w:cs="Arial"/>
          <w:color w:val="000000" w:themeColor="text1"/>
        </w:rPr>
        <w:t xml:space="preserve">who have </w:t>
      </w:r>
      <w:r w:rsidRPr="008577ED">
        <w:rPr>
          <w:rFonts w:ascii="Arial" w:eastAsia="Times New Roman" w:hAnsi="Arial" w:cs="Arial"/>
          <w:color w:val="000000" w:themeColor="text1"/>
        </w:rPr>
        <w:t>sex with men</w:t>
      </w:r>
      <w:bookmarkEnd w:id="0"/>
      <w:r w:rsidRPr="008577ED">
        <w:rPr>
          <w:rFonts w:ascii="Arial" w:eastAsia="Times New Roman" w:hAnsi="Arial" w:cs="Arial"/>
          <w:color w:val="000000" w:themeColor="text1"/>
        </w:rPr>
        <w:t xml:space="preserve">. </w:t>
      </w:r>
    </w:p>
    <w:p w14:paraId="35B27728" w14:textId="73E11B8F" w:rsidR="00DE3EEB" w:rsidRPr="00B02F32" w:rsidRDefault="006D78C6" w:rsidP="00DE3EE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eastAsia="Calibri" w:hAnsi="Arial" w:cs="Arial"/>
          <w:color w:val="000000" w:themeColor="text1"/>
        </w:rPr>
        <w:t>M</w:t>
      </w:r>
      <w:r w:rsidR="00B02F32" w:rsidRPr="008577ED">
        <w:rPr>
          <w:rFonts w:ascii="Arial" w:eastAsia="Calibri" w:hAnsi="Arial" w:cs="Arial"/>
          <w:color w:val="000000" w:themeColor="text1"/>
        </w:rPr>
        <w:t xml:space="preserve">en of color who have </w:t>
      </w:r>
      <w:r w:rsidR="00B02F32" w:rsidRPr="008577ED">
        <w:rPr>
          <w:rFonts w:ascii="Arial" w:eastAsia="Times New Roman" w:hAnsi="Arial" w:cs="Arial"/>
          <w:color w:val="000000" w:themeColor="text1"/>
        </w:rPr>
        <w:t>sex with men</w:t>
      </w:r>
      <w:r w:rsidR="00B02F32">
        <w:rPr>
          <w:rFonts w:ascii="Arial" w:eastAsia="Times New Roman" w:hAnsi="Arial" w:cs="Arial"/>
          <w:color w:val="000000" w:themeColor="text1"/>
        </w:rPr>
        <w:t xml:space="preserve"> living with HIV in the United States experience significant racism and </w:t>
      </w:r>
      <w:r w:rsidR="00DE3EEB" w:rsidRPr="008577ED">
        <w:rPr>
          <w:rFonts w:ascii="Arial" w:eastAsia="Calibri" w:hAnsi="Arial" w:cs="Arial"/>
          <w:color w:val="000000" w:themeColor="text1"/>
        </w:rPr>
        <w:t xml:space="preserve">homophobia causing stress that could also increase </w:t>
      </w:r>
      <w:r w:rsidR="00DE3EEB">
        <w:rPr>
          <w:rFonts w:ascii="Arial" w:eastAsia="Calibri" w:hAnsi="Arial" w:cs="Arial"/>
          <w:color w:val="000000" w:themeColor="text1"/>
        </w:rPr>
        <w:t>blood pressure.</w:t>
      </w:r>
    </w:p>
    <w:p w14:paraId="2C2E5CF5" w14:textId="2A81441D" w:rsidR="00B02F32" w:rsidRPr="00B02F32" w:rsidRDefault="00B02F32" w:rsidP="00B02F3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02F32">
        <w:rPr>
          <w:rFonts w:ascii="Arial" w:hAnsi="Arial" w:cs="Arial"/>
          <w:color w:val="000000" w:themeColor="text1"/>
        </w:rPr>
        <w:t>The</w:t>
      </w:r>
      <w:bookmarkStart w:id="1" w:name="_Hlk119325613"/>
      <w:r w:rsidRPr="00B02F32">
        <w:rPr>
          <w:rFonts w:ascii="Arial" w:hAnsi="Arial" w:cs="Arial"/>
          <w:color w:val="000000" w:themeColor="text1"/>
        </w:rPr>
        <w:t xml:space="preserve"> 24-hour ambulatory BP monitor</w:t>
      </w:r>
      <w:bookmarkEnd w:id="1"/>
      <w:r w:rsidRPr="00B02F32">
        <w:rPr>
          <w:rFonts w:ascii="Arial" w:hAnsi="Arial" w:cs="Arial"/>
          <w:color w:val="000000" w:themeColor="text1"/>
        </w:rPr>
        <w:t xml:space="preserve"> </w:t>
      </w:r>
      <w:r w:rsidRPr="00B02F32">
        <w:rPr>
          <w:rFonts w:ascii="Arial" w:hAnsi="Arial" w:cs="Arial"/>
          <w:color w:val="000000" w:themeColor="text1"/>
        </w:rPr>
        <w:t xml:space="preserve">more accurately predicts target organ damage and cardiac risk compared to office </w:t>
      </w:r>
      <w:r w:rsidRPr="00B02F32">
        <w:rPr>
          <w:rFonts w:ascii="Arial" w:hAnsi="Arial" w:cs="Arial"/>
          <w:color w:val="000000" w:themeColor="text1"/>
        </w:rPr>
        <w:t>blood pressure</w:t>
      </w:r>
      <w:r w:rsidRPr="00B02F32">
        <w:rPr>
          <w:rFonts w:ascii="Arial" w:hAnsi="Arial" w:cs="Arial"/>
          <w:color w:val="000000" w:themeColor="text1"/>
        </w:rPr>
        <w:t>.</w:t>
      </w:r>
      <w:r w:rsidRPr="00B02F32">
        <w:rPr>
          <w:rFonts w:ascii="Arial" w:hAnsi="Arial" w:cs="Arial"/>
          <w:color w:val="000000" w:themeColor="text1"/>
        </w:rPr>
        <w:t xml:space="preserve"> It</w:t>
      </w:r>
      <w:r w:rsidRPr="00B02F32">
        <w:rPr>
          <w:rFonts w:ascii="Arial" w:hAnsi="Arial" w:cs="Arial"/>
          <w:color w:val="000000" w:themeColor="text1"/>
        </w:rPr>
        <w:t xml:space="preserve"> also detects the normal physiologic nocturnal BP dip</w:t>
      </w:r>
      <w:r w:rsidR="006D78C6">
        <w:rPr>
          <w:rFonts w:ascii="Arial" w:hAnsi="Arial" w:cs="Arial"/>
          <w:color w:val="000000" w:themeColor="text1"/>
        </w:rPr>
        <w:t xml:space="preserve"> which is more likely to be absent in those experiencing significant stress</w:t>
      </w:r>
      <w:r w:rsidRPr="00B02F32">
        <w:rPr>
          <w:rFonts w:ascii="Arial" w:eastAsia="Times New Roman" w:hAnsi="Arial" w:cs="Arial"/>
          <w:color w:val="000000" w:themeColor="text1"/>
        </w:rPr>
        <w:t>.</w:t>
      </w:r>
    </w:p>
    <w:p w14:paraId="1D010772" w14:textId="65008167" w:rsidR="00DE3EEB" w:rsidRDefault="00DE3E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proofErr w:type="gramStart"/>
      <w:r>
        <w:rPr>
          <w:rFonts w:ascii="Arial" w:hAnsi="Arial" w:cs="Arial"/>
        </w:rPr>
        <w:t>this</w:t>
      </w:r>
      <w:proofErr w:type="gramEnd"/>
      <w:r>
        <w:rPr>
          <w:rFonts w:ascii="Arial" w:hAnsi="Arial" w:cs="Arial"/>
        </w:rPr>
        <w:t xml:space="preserve"> study adds?</w:t>
      </w:r>
    </w:p>
    <w:p w14:paraId="061AAD14" w14:textId="0ADAE046" w:rsidR="00212CB2" w:rsidRPr="00212CB2" w:rsidRDefault="00212CB2" w:rsidP="00212C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eastAsia="SimSun" w:hAnsi="Arial" w:cs="Arial"/>
          <w:color w:val="000000" w:themeColor="text1"/>
          <w:kern w:val="1"/>
          <w:lang w:eastAsia="ar-SA"/>
        </w:rPr>
        <w:t>T</w:t>
      </w:r>
      <w:r w:rsidRPr="00212CB2">
        <w:rPr>
          <w:rFonts w:ascii="Arial" w:eastAsia="SimSun" w:hAnsi="Arial" w:cs="Arial"/>
          <w:color w:val="000000" w:themeColor="text1"/>
          <w:kern w:val="1"/>
          <w:lang w:eastAsia="ar-SA"/>
        </w:rPr>
        <w:t>his cohort</w:t>
      </w:r>
      <w:r>
        <w:rPr>
          <w:rFonts w:ascii="Arial" w:eastAsia="SimSun" w:hAnsi="Arial" w:cs="Arial"/>
          <w:color w:val="000000" w:themeColor="text1"/>
          <w:kern w:val="1"/>
          <w:lang w:eastAsia="ar-SA"/>
        </w:rPr>
        <w:t xml:space="preserve"> of</w:t>
      </w:r>
      <w:r w:rsidRPr="00212CB2">
        <w:rPr>
          <w:rFonts w:ascii="Arial" w:eastAsia="SimSun" w:hAnsi="Arial" w:cs="Arial"/>
          <w:color w:val="000000" w:themeColor="text1"/>
          <w:kern w:val="1"/>
          <w:lang w:eastAsia="ar-SA"/>
        </w:rPr>
        <w:t xml:space="preserve"> </w:t>
      </w:r>
      <w:r w:rsidRPr="00B02F32">
        <w:rPr>
          <w:rFonts w:ascii="Arial" w:eastAsia="Times New Roman" w:hAnsi="Arial" w:cs="Arial"/>
          <w:color w:val="000000" w:themeColor="text1"/>
        </w:rPr>
        <w:t>African Americans</w:t>
      </w:r>
      <w:r>
        <w:rPr>
          <w:rFonts w:ascii="Arial" w:eastAsia="Times New Roman" w:hAnsi="Arial" w:cs="Arial"/>
          <w:color w:val="000000" w:themeColor="text1"/>
        </w:rPr>
        <w:t>,</w:t>
      </w:r>
      <w:r w:rsidRPr="00B02F32">
        <w:rPr>
          <w:rFonts w:ascii="Arial" w:eastAsia="Times New Roman" w:hAnsi="Arial" w:cs="Arial"/>
          <w:color w:val="000000" w:themeColor="text1"/>
        </w:rPr>
        <w:t xml:space="preserve"> Asian Americans</w:t>
      </w:r>
      <w:r>
        <w:rPr>
          <w:rFonts w:ascii="Arial" w:eastAsia="Times New Roman" w:hAnsi="Arial" w:cs="Arial"/>
          <w:color w:val="000000" w:themeColor="text1"/>
        </w:rPr>
        <w:t xml:space="preserve">, Native Hawaiian, and Pacific Islander men who have sex with men living with HIV in Honolulu or Philadelphia </w:t>
      </w:r>
      <w:r w:rsidRPr="00212CB2">
        <w:rPr>
          <w:rFonts w:ascii="Arial" w:eastAsia="Times New Roman" w:hAnsi="Arial" w:cs="Arial"/>
          <w:bCs/>
          <w:noProof/>
          <w:color w:val="000000" w:themeColor="text1"/>
        </w:rPr>
        <w:t>experience</w:t>
      </w:r>
      <w:r>
        <w:rPr>
          <w:rFonts w:ascii="Arial" w:eastAsia="Times New Roman" w:hAnsi="Arial" w:cs="Arial"/>
          <w:bCs/>
          <w:noProof/>
          <w:color w:val="000000" w:themeColor="text1"/>
        </w:rPr>
        <w:t>d</w:t>
      </w:r>
      <w:r w:rsidRPr="00212CB2">
        <w:rPr>
          <w:rFonts w:ascii="Arial" w:eastAsia="Times New Roman" w:hAnsi="Arial" w:cs="Arial"/>
          <w:bCs/>
          <w:noProof/>
          <w:color w:val="000000" w:themeColor="text1"/>
        </w:rPr>
        <w:t xml:space="preserve"> significant amounts of discrimination</w:t>
      </w:r>
      <w:bookmarkStart w:id="2" w:name="_Hlk82951756"/>
      <w:r w:rsidRPr="00212CB2">
        <w:rPr>
          <w:rFonts w:ascii="Arial" w:eastAsia="Times New Roman" w:hAnsi="Arial" w:cs="Arial"/>
          <w:bCs/>
          <w:noProof/>
          <w:color w:val="000000" w:themeColor="text1"/>
        </w:rPr>
        <w:t xml:space="preserve"> and </w:t>
      </w:r>
      <w:bookmarkEnd w:id="2"/>
      <w:r>
        <w:rPr>
          <w:rFonts w:ascii="Arial" w:eastAsia="Times New Roman" w:hAnsi="Arial" w:cs="Arial"/>
          <w:bCs/>
          <w:noProof/>
          <w:color w:val="000000" w:themeColor="text1"/>
        </w:rPr>
        <w:t>hypertension.</w:t>
      </w:r>
    </w:p>
    <w:p w14:paraId="1E9B9255" w14:textId="4C2A7707" w:rsidR="00212CB2" w:rsidRPr="00212CB2" w:rsidRDefault="00212CB2" w:rsidP="00212C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eastAsia="SimSun" w:hAnsi="Arial" w:cs="Arial"/>
          <w:color w:val="000000" w:themeColor="text1"/>
          <w:kern w:val="1"/>
          <w:lang w:eastAsia="ar-SA"/>
        </w:rPr>
        <w:t>T</w:t>
      </w:r>
      <w:r w:rsidRPr="00212CB2">
        <w:rPr>
          <w:rFonts w:ascii="Arial" w:eastAsia="Times New Roman" w:hAnsi="Arial" w:cs="Arial"/>
          <w:bCs/>
          <w:noProof/>
          <w:color w:val="000000" w:themeColor="text1"/>
        </w:rPr>
        <w:t xml:space="preserve">hose who experienced racial discrimination had higher in-office blood pressure. This difference was not observed </w:t>
      </w:r>
      <w:r w:rsidR="002F76D3">
        <w:rPr>
          <w:rFonts w:ascii="Arial" w:eastAsia="Times New Roman" w:hAnsi="Arial" w:cs="Arial"/>
          <w:bCs/>
          <w:noProof/>
          <w:color w:val="000000" w:themeColor="text1"/>
        </w:rPr>
        <w:t>with</w:t>
      </w:r>
      <w:r w:rsidRPr="00212CB2">
        <w:rPr>
          <w:rFonts w:ascii="Arial" w:eastAsia="Times New Roman" w:hAnsi="Arial" w:cs="Arial"/>
          <w:bCs/>
          <w:noProof/>
          <w:color w:val="000000" w:themeColor="text1"/>
        </w:rPr>
        <w:t xml:space="preserve"> 24-hour </w:t>
      </w:r>
      <w:r>
        <w:rPr>
          <w:rFonts w:ascii="Arial" w:eastAsia="Times New Roman" w:hAnsi="Arial" w:cs="Arial"/>
          <w:bCs/>
          <w:noProof/>
          <w:color w:val="000000" w:themeColor="text1"/>
        </w:rPr>
        <w:t>ambulatory blood pressure monitoring.</w:t>
      </w:r>
    </w:p>
    <w:p w14:paraId="0E9A976F" w14:textId="19262FFD" w:rsidR="00212CB2" w:rsidRPr="00212CB2" w:rsidRDefault="00212CB2" w:rsidP="00212C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eastAsia="SimSun" w:hAnsi="Arial" w:cs="Arial"/>
          <w:bCs/>
          <w:color w:val="000000" w:themeColor="text1"/>
          <w:kern w:val="1"/>
          <w:lang w:eastAsia="ar-SA"/>
        </w:rPr>
        <w:t>M</w:t>
      </w:r>
      <w:r w:rsidRPr="005158E4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 xml:space="preserve">any participants with elevated </w:t>
      </w:r>
      <w:r>
        <w:rPr>
          <w:rFonts w:ascii="Arial" w:eastAsia="SimSun" w:hAnsi="Arial" w:cs="Arial"/>
          <w:bCs/>
          <w:color w:val="000000" w:themeColor="text1"/>
          <w:kern w:val="1"/>
          <w:lang w:eastAsia="ar-SA"/>
        </w:rPr>
        <w:t>blood press</w:t>
      </w:r>
      <w:r w:rsidR="006D78C6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>ure</w:t>
      </w:r>
      <w:r w:rsidRPr="005158E4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 xml:space="preserve"> were either unaware or undiagnosed with </w:t>
      </w:r>
      <w:r w:rsidR="006D78C6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>hypertension</w:t>
      </w:r>
      <w:r w:rsidRPr="005158E4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 xml:space="preserve">. This finding identifies opportunities for health interventions to improve </w:t>
      </w:r>
      <w:r w:rsidR="006D78C6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>hypertension</w:t>
      </w:r>
      <w:r w:rsidRPr="005158E4">
        <w:rPr>
          <w:rFonts w:ascii="Arial" w:eastAsia="SimSun" w:hAnsi="Arial" w:cs="Arial"/>
          <w:bCs/>
          <w:color w:val="000000" w:themeColor="text1"/>
          <w:kern w:val="1"/>
          <w:lang w:eastAsia="ar-SA"/>
        </w:rPr>
        <w:t xml:space="preserve"> awareness and treatment in these high cardiovascular risk populations.</w:t>
      </w:r>
    </w:p>
    <w:p w14:paraId="2FFA4B37" w14:textId="77777777" w:rsidR="00212CB2" w:rsidRPr="00212CB2" w:rsidRDefault="00212CB2" w:rsidP="00212CB2">
      <w:pPr>
        <w:pStyle w:val="ListParagraph"/>
        <w:rPr>
          <w:rFonts w:ascii="Arial" w:hAnsi="Arial" w:cs="Arial"/>
        </w:rPr>
      </w:pPr>
    </w:p>
    <w:sectPr w:rsidR="00212CB2" w:rsidRPr="00212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05FFB"/>
    <w:multiLevelType w:val="hybridMultilevel"/>
    <w:tmpl w:val="E46C8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C20D8"/>
    <w:multiLevelType w:val="hybridMultilevel"/>
    <w:tmpl w:val="4F4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C0446"/>
    <w:multiLevelType w:val="hybridMultilevel"/>
    <w:tmpl w:val="2D2C6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859080">
    <w:abstractNumId w:val="1"/>
  </w:num>
  <w:num w:numId="2" w16cid:durableId="1170608632">
    <w:abstractNumId w:val="2"/>
  </w:num>
  <w:num w:numId="3" w16cid:durableId="48759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EB"/>
    <w:rsid w:val="00212CB2"/>
    <w:rsid w:val="002F76D3"/>
    <w:rsid w:val="005B0045"/>
    <w:rsid w:val="006D78C6"/>
    <w:rsid w:val="00B02F32"/>
    <w:rsid w:val="00DE3EEB"/>
    <w:rsid w:val="00F6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20BBF"/>
  <w15:chartTrackingRefBased/>
  <w15:docId w15:val="{AE6D8BD2-CB23-4B4C-8097-E59E902A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Avrum Gillespie</dc:creator>
  <cp:keywords/>
  <dc:description/>
  <cp:lastModifiedBy>Avrum Gillespie</cp:lastModifiedBy>
  <cp:revision>1</cp:revision>
  <dcterms:created xsi:type="dcterms:W3CDTF">2024-01-05T15:50:00Z</dcterms:created>
  <dcterms:modified xsi:type="dcterms:W3CDTF">2024-01-05T16:33:00Z</dcterms:modified>
</cp:coreProperties>
</file>