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Supplementary materials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Title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32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32"/>
        </w:rPr>
        <w:t>miR-595/Cldnd1 axis: a potential risk factor for bone loss in postmenopausal women with hip osteoporotic fracture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32"/>
        </w:rPr>
      </w:pPr>
    </w:p>
    <w:p>
      <w:pPr>
        <w:pageBreakBefore w:val="0"/>
        <w:kinsoku/>
        <w:wordWrap/>
        <w:overflowPunct/>
        <w:autoSpaceDE/>
        <w:bidi w:val="0"/>
        <w:snapToGrid w:val="0"/>
        <w:spacing w:line="480" w:lineRule="auto"/>
        <w:ind w:right="-92" w:rightChars="-44"/>
        <w:jc w:val="center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ageBreakBefore w:val="0"/>
        <w:kinsoku/>
        <w:wordWrap/>
        <w:overflowPunct/>
        <w:autoSpaceDE/>
        <w:bidi w:val="0"/>
        <w:snapToGrid w:val="0"/>
        <w:spacing w:line="480" w:lineRule="auto"/>
        <w:ind w:right="-92" w:rightChars="-44"/>
        <w:jc w:val="center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Table S1. Clinical data of PMO patients in HB and LB groups</w:t>
      </w:r>
    </w:p>
    <w:tbl>
      <w:tblPr>
        <w:tblStyle w:val="2"/>
        <w:tblW w:w="10840" w:type="dxa"/>
        <w:tblInd w:w="-115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1721"/>
        <w:gridCol w:w="1721"/>
        <w:gridCol w:w="385"/>
        <w:gridCol w:w="1803"/>
        <w:gridCol w:w="1875"/>
        <w:gridCol w:w="169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HB（n=5）</w:t>
            </w:r>
          </w:p>
        </w:tc>
        <w:tc>
          <w:tcPr>
            <w:tcW w:w="1721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LB（n=5）</w:t>
            </w:r>
          </w:p>
        </w:tc>
        <w:tc>
          <w:tcPr>
            <w:tcW w:w="385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7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HB（n=5）</w:t>
            </w:r>
          </w:p>
        </w:tc>
        <w:tc>
          <w:tcPr>
            <w:tcW w:w="169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LB（n=5）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8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"http://www.baidu.com/link?url=f1uYytAsFigh1Q8i9bR3j64SxMQrkh87sSRpWXO1pBmnvDCc8ffPlAe7bNBrwNU0BF8kytwUkmTGCiNyqax_HaTDwdX1M_2Esd1RUFWrP6tsk1LDMc0J_bSoNC1q8nXQ" \t "https://www.baidu.com/_blank" </w:instrTex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General data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Blood routine</w:t>
            </w:r>
          </w:p>
        </w:tc>
        <w:tc>
          <w:tcPr>
            <w:tcW w:w="18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9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 (y)</w:t>
            </w:r>
          </w:p>
        </w:tc>
        <w:tc>
          <w:tcPr>
            <w:tcW w:w="172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76.60 ± 2.97 </w:t>
            </w:r>
          </w:p>
        </w:tc>
        <w:tc>
          <w:tcPr>
            <w:tcW w:w="172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88.40 ± 6.73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WBC (10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^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9/L)</w:t>
            </w:r>
          </w:p>
        </w:tc>
        <w:tc>
          <w:tcPr>
            <w:tcW w:w="1875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13.70 ± 3.53 </w:t>
            </w:r>
          </w:p>
        </w:tc>
        <w:tc>
          <w:tcPr>
            <w:tcW w:w="1694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± 3.91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Height (cm)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154.60 ± 2.70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154.40 ± 2.88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MCV (fL)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86.72 ± 6.14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86.06 ± 11.97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Weight (kg)</w:t>
            </w:r>
          </w:p>
        </w:tc>
        <w:tc>
          <w:tcPr>
            <w:tcW w:w="172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58.80 ± 5.72 </w:t>
            </w:r>
          </w:p>
        </w:tc>
        <w:tc>
          <w:tcPr>
            <w:tcW w:w="172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47.60 ± 5.03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MCHC (g/L)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334.20 ± 7.79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332.80 ± 10.62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8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oagulative function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RDWCV (%)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13.34 ± 1.16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13.66 ± 0.41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 (s)</w:t>
            </w:r>
          </w:p>
        </w:tc>
        <w:tc>
          <w:tcPr>
            <w:tcW w:w="172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12.46 ± 2.37 </w:t>
            </w:r>
          </w:p>
        </w:tc>
        <w:tc>
          <w:tcPr>
            <w:tcW w:w="172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12.84 ± 1.15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RDWSD (%)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42.64 ± 4.52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41.94 ± 5.31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APTT (s)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30.20 ± 9.36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31.68 ± 6.44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LV (10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^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9/L)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0.94 ± 0.58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1.22 ± 0.44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 (s)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15.10 ± 1.29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16.34 ± 4.38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Neut (10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^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9/L)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11.84 ± 3.39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9.86 ± 3.99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FIB (g/L)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17.98 ± 31.55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5.62 ± 1.74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Eos (10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^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9/L)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 ± 0.01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0.13 ± 0.11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 (%)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67.03 ± 38.17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74.20 ± 11.62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Bas (10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^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9/L)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 ± 0.01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0.02 ± 0.01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D-Dimer (μg/ml)</w:t>
            </w:r>
          </w:p>
        </w:tc>
        <w:tc>
          <w:tcPr>
            <w:tcW w:w="172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8.53 ± 8.61 </w:t>
            </w:r>
          </w:p>
        </w:tc>
        <w:tc>
          <w:tcPr>
            <w:tcW w:w="172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8.78 ± 5.94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Lym (%)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7.62 ± 5.50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11.08 ± 4.55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8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 xml:space="preserve">iver 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&amp;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 xml:space="preserve"> renal function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Plt (10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^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9/L)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228.80 ± 99.45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286.00 ± 124.64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TBiL (μmol/L)</w:t>
            </w:r>
          </w:p>
        </w:tc>
        <w:tc>
          <w:tcPr>
            <w:tcW w:w="172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10.84 ± 2.27 </w:t>
            </w:r>
          </w:p>
        </w:tc>
        <w:tc>
          <w:tcPr>
            <w:tcW w:w="172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16.26 ± 11.38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PCT (%)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0.21 ± 0.08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0.26 ± 0.10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DBiL (μmol/L)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4.60 ± 0.69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11.06 ± 8.87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MPV (fL)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11.02 ± 3.07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9.42 ± 1.16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IBiL (μmol/L)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6.76 ± 1.98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7.20 ± 2.36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PDW (fL)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14.54 ± 3.33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15.82 ± 0.46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TP (g/L)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56.70 ± 4.75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59.30 ± 3.38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PLCR (%)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23.66 ± 12.86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23.86 ± 11.27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AlB (g/L)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32.72 ± 2.84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34.46 ± 4.27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MonoR (%)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6.94 ± 4.93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6.62 ± 4.53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GlB (g/L)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23.98 ± 3.21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24.84 ± 3.04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NeutR (%)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86.04 ± 7.46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80.52 ± 9.66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A/G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1.38 ± 0.20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1.42 ± 0.35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EosR (%)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3.62 ± 4.87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1.54  ± 1.76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ALT (U/L)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17.80 ± 9.68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9.60 ± 3.51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BasR (%)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0.08 ± 0.08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0.24 ± 0.15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AST (U/L)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24.60 ± 11.61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21.20 ± 6.53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RBC (10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^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12/L)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3.34 ± 0.41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3.24 ± 0.54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ALP (U/L)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90.00 ± 57.40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95.80 ± 46.90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HGB (g/L)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98.20 ± 11.37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91.80 ± 18.43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γ-GGT (U/L)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30.20 ± 33.93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± 12.59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HCT (%)</w:t>
            </w:r>
          </w:p>
        </w:tc>
        <w:tc>
          <w:tcPr>
            <w:tcW w:w="1875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42.42 ± 15.34 </w:t>
            </w:r>
          </w:p>
        </w:tc>
        <w:tc>
          <w:tcPr>
            <w:tcW w:w="1694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27.72 ± 5.30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CK (U/L)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152.20 ± 168.70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209.80 ± 132.05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372" w:type="dxa"/>
            <w:gridSpan w:val="3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Inflammatory markers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α-HBDH (U/L)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145.60 ± 20.35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171.80 ± 32.23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CRP (mg/L)</w:t>
            </w:r>
          </w:p>
        </w:tc>
        <w:tc>
          <w:tcPr>
            <w:tcW w:w="1875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44.62 ± 30.00 </w:t>
            </w:r>
          </w:p>
        </w:tc>
        <w:tc>
          <w:tcPr>
            <w:tcW w:w="1694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158.34 ± 84.80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LDH (U/L)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181.60 ± 16.13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239.20 ± 19.20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 (mm/h)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52.00 ± 38.37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76.80 ± 42.96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ChE (U/L)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5236.40 ± 1392.94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3703.80 ± 1234.71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IL6 (pg/mL)</w:t>
            </w:r>
          </w:p>
        </w:tc>
        <w:tc>
          <w:tcPr>
            <w:tcW w:w="1875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45.32 ± 18.68 </w:t>
            </w:r>
          </w:p>
        </w:tc>
        <w:tc>
          <w:tcPr>
            <w:tcW w:w="169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51.44 ± 10.45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PAB (g/L)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0.12 ± 0.04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0.09 ± 0.04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37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lectrolyte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Urea (mmol/L)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8.84 ± 2.68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9.54 ± 4.01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 (mmol/L)</w:t>
            </w:r>
          </w:p>
        </w:tc>
        <w:tc>
          <w:tcPr>
            <w:tcW w:w="1875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2.06 ± 0.14 </w:t>
            </w:r>
          </w:p>
        </w:tc>
        <w:tc>
          <w:tcPr>
            <w:tcW w:w="1694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2.06 ± 0.10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Cre (μmol/L)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64.00 ± 40.55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100.40 ± 66.92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Mg (mmol/L)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0.97 ± 0.14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0.94 ± 0.07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GFR (ml/min)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79.20 ± 35.02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58.20 ± 30.43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(mmol/L)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1.06 ± 0.38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0.89 ± 0.25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UA (μmol/L)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205.80 ± 159.90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247.40 ± 16.89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 (mmol/L)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4.33 ± 0.54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± 0.45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Glu (mmol/L)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6.47 ± 1.67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5.49 ± 1.72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 (mmol/L)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141.86 ± 4.15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140.84 ± 2.07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 (mmol/L)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4.18 ± 0.87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2.97 ± 0.80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 (mmol/L)</w:t>
            </w:r>
          </w:p>
        </w:tc>
        <w:tc>
          <w:tcPr>
            <w:tcW w:w="1875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105.70 ± 6.29 </w:t>
            </w:r>
          </w:p>
        </w:tc>
        <w:tc>
          <w:tcPr>
            <w:tcW w:w="1694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104.50 ± 4.06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 (mmol/L)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1.37 ± 0.47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1.15 ± 0.40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37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Bone metabolic markers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AMY (U/L)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58.60 ± 31.85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51.60 ± 25.85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PTH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(pg/mL)</w:t>
            </w:r>
          </w:p>
        </w:tc>
        <w:tc>
          <w:tcPr>
            <w:tcW w:w="1875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113.28 ± 67.18 </w:t>
            </w:r>
          </w:p>
        </w:tc>
        <w:tc>
          <w:tcPr>
            <w:tcW w:w="1694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128.70 ± 121.98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LPS (U/L)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30.20 ± 11.61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26.00 ± 19.24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1,25-OH2D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(ng/mL)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12.04 ± 4.94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7.74 ± 6.18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TBA (μmol/L)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9.74 ± 7.46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8.01 ± 6.67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(pg/mL)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2.38 ± 0.59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3.57 ± 2.01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 (U/L)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46.00 ± 6.96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54.20 ± 5.81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BGP (ng/mL)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15.05 ± 5.01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15.91 ± 11.69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8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Anemia markers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P1NP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(ng/mL)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44.12 ± 33.05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111.66 ± 106.36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folate (ng/mL)</w:t>
            </w:r>
          </w:p>
        </w:tc>
        <w:tc>
          <w:tcPr>
            <w:tcW w:w="172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3.96 ± 1.64 </w:t>
            </w:r>
          </w:p>
        </w:tc>
        <w:tc>
          <w:tcPr>
            <w:tcW w:w="172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5.00 ± 2.88 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β-CTx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(pg/mL)</w:t>
            </w:r>
          </w:p>
        </w:tc>
        <w:tc>
          <w:tcPr>
            <w:tcW w:w="1875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459.40 ± 295.79 </w:t>
            </w:r>
          </w:p>
        </w:tc>
        <w:tc>
          <w:tcPr>
            <w:tcW w:w="1694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735.20 ± 836.10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VitB12 (pg/mL)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800.40 ± 790.72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405.20 ± 285.03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37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Gene expression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Fer (ng/mL)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307.00 ± 251.18 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919.00 ± 568.43</w:t>
            </w:r>
          </w:p>
        </w:tc>
        <w:tc>
          <w:tcPr>
            <w:tcW w:w="3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miR-595</w:t>
            </w:r>
          </w:p>
        </w:tc>
        <w:tc>
          <w:tcPr>
            <w:tcW w:w="1875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2.14 ± 0.28 </w:t>
            </w:r>
          </w:p>
        </w:tc>
        <w:tc>
          <w:tcPr>
            <w:tcW w:w="1694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1.26 ± 0.41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41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EPO (mlU/mL)</w:t>
            </w:r>
          </w:p>
        </w:tc>
        <w:tc>
          <w:tcPr>
            <w:tcW w:w="1721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23.04 ± 14.82 </w:t>
            </w:r>
          </w:p>
        </w:tc>
        <w:tc>
          <w:tcPr>
            <w:tcW w:w="1721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15.26 ± 5.13 </w:t>
            </w:r>
          </w:p>
        </w:tc>
        <w:tc>
          <w:tcPr>
            <w:tcW w:w="385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Cldnd1</w:t>
            </w:r>
          </w:p>
        </w:tc>
        <w:tc>
          <w:tcPr>
            <w:tcW w:w="1875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0.63 ± 0.10 </w:t>
            </w:r>
          </w:p>
        </w:tc>
        <w:tc>
          <w:tcPr>
            <w:tcW w:w="169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1.14 ± 0.58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480" w:lineRule="auto"/>
        <w:ind w:left="-838" w:leftChars="-399" w:right="-733" w:rightChars="-349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PT: prothrombin time; APTT: activated partial thromboplastin time; TT: thrombin time; FIB: plasma fibrinogen; AT: antithrombin; TBiL: total bilirubin; DBiL: Direct bilirubin; IBiL: Indirect bilirubin; TP: total protein; AlB: albumin; GlB: globulin; ALT: alanine aminotransferase; AST: aspartate transaminase; ALP: alkaline phosphatase; γ-GGT: gamma-glutamyl transferase; CK: creatine kinase; α-HBDH: α-hydroxybutyrate dehydrogenase; LDH: lactate dehydrogenase; ChE: cholinesterase; PAB: prealbumin; Cre: creatinine; GFR: glomerular filtration rate; UA: uric acid; Glu: glucose; TC: total cholesterol; TG: triglyceride; AMY: amylase; LPS: lipase; TBA: total bile acid; GR: glutathione reductase; Fer: ferritin; EPO: erythropoietin; WBC: white blood cell; MCV: mean corpuscular volume; MCHC: mean corpuscular hemoglobin concentration; RDWCV: red blood cell distribution width-coefficient of variation; RDWSD: red blood cell distribution width-standard deviation; Neut: neutrophils; Eos: eosinophils; Bas: basophil; Lym: lymphocyte; Plt: platelet; PCT: procalcitonin; MPV: mean platelet volume; PDW: platelets distribution width; PLCR: platelet-large cell ratio; Mono: monocyte; RBC: red blood cell; HGB: hemoglobin; HCT: hematocrit; CRP: rapid C-reactive protein; ER: erythrocyte sedimentation rate; IL: interleukin; PTH: parathyroid hormone; CT: calcitonin; BGP: R-hydroxy glutamic acid protein; P1NP: type 1 Procollagen N-terminal Extending Peptide; β-CTx: β-crosslap</w:t>
      </w:r>
    </w:p>
    <w:p>
      <w:pPr>
        <w:pageBreakBefore w:val="0"/>
        <w:kinsoku/>
        <w:wordWrap/>
        <w:overflowPunct/>
        <w:autoSpaceDE/>
        <w:bidi w:val="0"/>
        <w:snapToGrid w:val="0"/>
        <w:spacing w:line="480" w:lineRule="auto"/>
        <w:ind w:right="-92" w:rightChars="-44"/>
        <w:jc w:val="center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Table S2. Collinearity analysis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VIF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Age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16.349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Weight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8.006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miR-595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51.368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ldnd</w:t>
            </w: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18.920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3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Fer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6.305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480" w:lineRule="auto"/>
        <w:ind w:right="-733" w:rightChars="-349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480" w:lineRule="auto"/>
        <w:ind w:left="-838" w:leftChars="-399" w:right="-733" w:rightChars="-349" w:firstLine="0" w:firstLineChars="0"/>
        <w:jc w:val="center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Table S3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 Collinearity analysis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1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18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VIF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Age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3.229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Weight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3.987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miR-595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6.349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Fer</w:t>
            </w:r>
          </w:p>
        </w:tc>
        <w:tc>
          <w:tcPr>
            <w:tcW w:w="1818" w:type="dxa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2.197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480" w:lineRule="auto"/>
        <w:ind w:right="-733" w:rightChars="-349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480" w:lineRule="auto"/>
        <w:ind w:left="-838" w:leftChars="-399" w:right="-733" w:rightChars="-349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sectPr>
      <w:pgSz w:w="11906" w:h="16838"/>
      <w:pgMar w:top="1260" w:right="1800" w:bottom="15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ODMxYTE0ZTc0ZGU3Y2QwODc3MzYzN2Q1YmNiM2EifQ=="/>
    <w:docVar w:name="KSO_WPS_MARK_KEY" w:val="135f98c4-174e-4453-8813-75fc2875da26"/>
  </w:docVars>
  <w:rsids>
    <w:rsidRoot w:val="00172A27"/>
    <w:rsid w:val="0F8C7D93"/>
    <w:rsid w:val="1B9F3D61"/>
    <w:rsid w:val="3065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1315</Words>
  <Characters>6595</Characters>
  <Lines>0</Lines>
  <Paragraphs>0</Paragraphs>
  <TotalTime>1</TotalTime>
  <ScaleCrop>false</ScaleCrop>
  <LinksUpToDate>false</LinksUpToDate>
  <CharactersWithSpaces>7790</CharactersWithSpaces>
  <Application>WPS Office_11.1.0.15309_F1E327BC-269C-435d-A152-05C5408002CA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2023-12-01T11:09:00Z</dcterms:created>
  <dc:creator>了了</dc:creator>
  <cp:lastModifiedBy>了了</cp:lastModifiedBy>
  <dcterms:modified xsi:type="dcterms:W3CDTF">2023-12-27T07:30:21Z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2052-11.1.0.15309</vt:lpwstr>
  </property>
  <property fmtid="{D5CDD505-2E9C-101B-9397-08002B2CF9AE}" pid="3" name="ICV">
    <vt:lpwstr>3DBF0312717A4602BAD1C1D209575E6A_11</vt:lpwstr>
  </property>
</Properties>
</file>