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93" w:tblpY="1934"/>
        <w:tblOverlap w:val="never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2235"/>
        <w:gridCol w:w="1140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Classification</w:t>
            </w: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Gene founction type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Number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Gene 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restart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Photosynthesis</w:t>
            </w: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Photosystem I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10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psaA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psaD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psaE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psaF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psaI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psaJ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psaL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Photosystem II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17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psbA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psbD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psbE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psbF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psbH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psbI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psbJ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psbK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psbL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psbT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psbV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psbW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psbX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psbY</w:t>
            </w:r>
            <w:r>
              <w:rPr>
                <w:rFonts w:hint="default" w:ascii="Cambria" w:hAnsi="Cambria"/>
                <w:sz w:val="21"/>
              </w:rPr>
              <w:t>,</w:t>
            </w:r>
            <w:r>
              <w:rPr>
                <w:rFonts w:hint="default" w:ascii="Cambria" w:hAnsi="Cambria"/>
                <w:i/>
                <w:iCs/>
                <w:sz w:val="21"/>
              </w:rPr>
              <w:t xml:space="preserve"> pbf1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 xml:space="preserve"> </w:t>
            </w:r>
            <w:bookmarkStart w:id="0" w:name="OLE_LINK1"/>
            <w:r>
              <w:rPr>
                <w:rFonts w:hint="default" w:ascii="Cambria" w:hAnsi="Cambria"/>
                <w:sz w:val="21"/>
              </w:rPr>
              <w:t>ATP synthesis</w:t>
            </w:r>
            <w:bookmarkEnd w:id="0"/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19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atpA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atpD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atpE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atpF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atpH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Cytochrome b/f complex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9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petA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petD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petF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petJ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petL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petM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petN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Carbon assimilation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5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rbcL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rbcS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ilvB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ilvH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thiG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 xml:space="preserve">Light harvesting and </w:t>
            </w:r>
          </w:p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chl Biosynthesis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5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chlB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chlI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chlL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chlN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acsF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restart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Self-replication</w:t>
            </w: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 xml:space="preserve">Transcription and </w:t>
            </w:r>
          </w:p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Translation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53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rpl1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rpl18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rpl20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rpl21(2)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rpl29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rpl31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rpl33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rpl34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rpl35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rpl36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rpl5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rps10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rps18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rps20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rps5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rps8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rpoA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rpoB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rpoC1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rpoC2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dnaB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syfB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tsf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tufA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Ribosomal RNAs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6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rnl(2)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rns(2)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rrn5(2)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Transfer RNAs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28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trnA-UGC(2)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trnC-GCA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trnD-GUC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trnE-UUC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trnF-GAA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trnG-GCC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trnG-UCC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trnH-GUG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trnI-GAU(2)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trnI-UAU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trnK-UUU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trnL-UAG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trnM-CAU(3)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trnN-GUU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trnP-UGG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trnQ-UUG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trnR-ACG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trnR-UCU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trnS-GCU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trnS-UGA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trnT-UGU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trnV-UAC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trnW-CCA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trnY-GUA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restart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Other genes</w:t>
            </w: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Signal transduction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2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cbbx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ftrB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Protein import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3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tatC</w:t>
            </w:r>
            <w:r>
              <w:rPr>
                <w:rFonts w:hint="default" w:ascii="Cambria" w:hAnsi="Cambria"/>
                <w:sz w:val="21"/>
              </w:rPr>
              <w:t>,</w:t>
            </w:r>
            <w:r>
              <w:rPr>
                <w:rFonts w:hint="default" w:ascii="Cambria" w:hAnsi="Cambria"/>
                <w:i/>
                <w:iCs/>
                <w:sz w:val="21"/>
              </w:rPr>
              <w:t xml:space="preserve"> secA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secY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Chaperones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2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dnaK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groEL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Proteolysis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2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clpC</w:t>
            </w:r>
            <w:r>
              <w:rPr>
                <w:rFonts w:hint="default" w:ascii="Cambria" w:hAnsi="Cambria"/>
                <w:sz w:val="21"/>
              </w:rPr>
              <w:t>,</w:t>
            </w:r>
            <w:r>
              <w:rPr>
                <w:rFonts w:hint="default" w:ascii="Cambria" w:hAnsi="Cambria"/>
                <w:i/>
                <w:iCs/>
                <w:sz w:val="21"/>
              </w:rPr>
              <w:t xml:space="preserve"> ftsH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 xml:space="preserve">C-type cytochrome synthesis 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2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ccs1</w:t>
            </w:r>
            <w:r>
              <w:rPr>
                <w:rFonts w:hint="default" w:ascii="Cambria" w:hAnsi="Cambria"/>
                <w:sz w:val="21"/>
              </w:rPr>
              <w:t>,</w:t>
            </w:r>
            <w:r>
              <w:rPr>
                <w:rFonts w:hint="default" w:ascii="Cambria" w:hAnsi="Cambria"/>
                <w:i/>
                <w:iCs/>
                <w:sz w:val="21"/>
              </w:rPr>
              <w:t xml:space="preserve"> ccsA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vAlign w:val="center"/>
          </w:tcPr>
          <w:p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Hypothetical genes</w:t>
            </w:r>
          </w:p>
        </w:tc>
        <w:tc>
          <w:tcPr>
            <w:tcW w:w="114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21</w:t>
            </w:r>
          </w:p>
        </w:tc>
        <w:tc>
          <w:tcPr>
            <w:tcW w:w="411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orf221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orf531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ycf12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ycf16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ycf17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ycf19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ycf24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ycf33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ycf34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ycf35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ycf37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ycf39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ycf40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ycf41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ycf42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ycf46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ycf47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ycf65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ycf66</w:t>
            </w:r>
          </w:p>
        </w:tc>
      </w:tr>
    </w:tbl>
    <w:p>
      <w:pPr>
        <w:jc w:val="both"/>
        <w:rPr>
          <w:rFonts w:ascii="Cambria" w:hAnsi="Cambria"/>
          <w:szCs w:val="24"/>
        </w:rPr>
      </w:pPr>
      <w:r>
        <w:rPr>
          <w:rFonts w:hint="default" w:ascii="Cambria" w:hAnsi="Cambria"/>
          <w:b/>
          <w:bCs/>
          <w:szCs w:val="24"/>
        </w:rPr>
        <w:t>Table S1</w:t>
      </w:r>
      <w:r>
        <w:rPr>
          <w:rFonts w:hint="default" w:ascii="Cambria" w:hAnsi="Cambria"/>
          <w:szCs w:val="24"/>
        </w:rPr>
        <w:t xml:space="preserve"> The chloroplast genome coding genes of </w:t>
      </w:r>
      <w:r>
        <w:rPr>
          <w:rFonts w:hint="default" w:ascii="Cambria" w:hAnsi="Cambria"/>
          <w:i/>
          <w:iCs/>
          <w:szCs w:val="24"/>
        </w:rPr>
        <w:t xml:space="preserve">Padina </w:t>
      </w:r>
      <w:bookmarkStart w:id="1" w:name="OLE_LINK179"/>
      <w:r>
        <w:rPr>
          <w:rStyle w:val="6"/>
          <w:rFonts w:hint="eastAsia" w:ascii="Cambria" w:hAnsi="Cambria"/>
          <w:b w:val="0"/>
          <w:bCs w:val="0"/>
          <w:i/>
          <w:iCs/>
          <w:color w:val="auto"/>
          <w:szCs w:val="24"/>
          <w:u w:val="none"/>
          <w:lang w:val="en-US" w:eastAsia="zh-CN"/>
        </w:rPr>
        <w:t>usoehtunii</w:t>
      </w:r>
      <w:bookmarkEnd w:id="1"/>
      <w:bookmarkStart w:id="2" w:name="_GoBack"/>
      <w:bookmarkEnd w:id="2"/>
      <w:r>
        <w:rPr>
          <w:rFonts w:hint="default" w:ascii="Cambria" w:hAnsi="Cambria"/>
          <w:i/>
          <w:iCs/>
          <w:szCs w:val="24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GFmZGM2YzU5ZjlkN2U1OTUwN2JlYTdhYjIyYTAifQ=="/>
  </w:docVars>
  <w:rsids>
    <w:rsidRoot w:val="0B481942"/>
    <w:rsid w:val="00847D8B"/>
    <w:rsid w:val="00B02DE6"/>
    <w:rsid w:val="02FE1D51"/>
    <w:rsid w:val="0B481942"/>
    <w:rsid w:val="0E4F6151"/>
    <w:rsid w:val="24C360B9"/>
    <w:rsid w:val="26DB58D8"/>
    <w:rsid w:val="39A97C87"/>
    <w:rsid w:val="444D604B"/>
    <w:rsid w:val="5C485352"/>
    <w:rsid w:val="60406838"/>
    <w:rsid w:val="604167CD"/>
    <w:rsid w:val="62CD303E"/>
    <w:rsid w:val="64DC3768"/>
    <w:rsid w:val="7A0B3779"/>
    <w:rsid w:val="7A15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Arial" w:eastAsiaTheme="minorEastAsia"/>
      <w:kern w:val="2"/>
      <w:sz w:val="24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批注框文本 Char"/>
    <w:basedOn w:val="5"/>
    <w:link w:val="2"/>
    <w:qFormat/>
    <w:uiPriority w:val="0"/>
    <w:rPr>
      <w:rFonts w:cs="Arial"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1411</Characters>
  <Lines>11</Lines>
  <Paragraphs>3</Paragraphs>
  <TotalTime>0</TotalTime>
  <ScaleCrop>false</ScaleCrop>
  <LinksUpToDate>false</LinksUpToDate>
  <CharactersWithSpaces>1655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2023-04-26T02:13:00Z</dcterms:created>
  <dc:creator>免疫</dc:creator>
  <cp:lastModifiedBy>lyj</cp:lastModifiedBy>
  <dcterms:modified xsi:type="dcterms:W3CDTF">2023-12-19T12:57:50Z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A1CD1AA3E9F84B459BD6DA9CBD8B2EE4_13</vt:lpwstr>
  </property>
</Properties>
</file>