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4BE91D" w14:textId="35C0A328" w:rsidR="001D61C5" w:rsidRDefault="001D61C5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1D61C5">
        <w:rPr>
          <w:rFonts w:ascii="Times New Roman" w:hAnsi="Times New Roman" w:cs="Times New Roman"/>
          <w:b/>
          <w:bCs/>
          <w:sz w:val="20"/>
          <w:szCs w:val="20"/>
        </w:rPr>
        <w:t xml:space="preserve">Additional </w:t>
      </w:r>
      <w:r w:rsidR="00CE38F1" w:rsidRPr="001D61C5">
        <w:rPr>
          <w:rFonts w:ascii="Times New Roman" w:hAnsi="Times New Roman" w:cs="Times New Roman"/>
          <w:b/>
          <w:bCs/>
          <w:sz w:val="20"/>
          <w:szCs w:val="20"/>
        </w:rPr>
        <w:t>File</w:t>
      </w:r>
      <w:r w:rsidR="00CE38F1">
        <w:rPr>
          <w:rFonts w:ascii="Times New Roman" w:hAnsi="Times New Roman" w:cs="Times New Roman"/>
          <w:b/>
          <w:bCs/>
          <w:sz w:val="20"/>
          <w:szCs w:val="20"/>
        </w:rPr>
        <w:t>s</w:t>
      </w:r>
      <w:r w:rsidR="00CE38F1" w:rsidRPr="001D61C5">
        <w:rPr>
          <w:rFonts w:ascii="Times New Roman" w:hAnsi="Times New Roman" w:cs="Times New Roman"/>
          <w:b/>
          <w:bCs/>
          <w:sz w:val="20"/>
          <w:szCs w:val="20"/>
        </w:rPr>
        <w:t>:</w:t>
      </w:r>
    </w:p>
    <w:p w14:paraId="1B46F7DA" w14:textId="77777777" w:rsidR="00EF0C4C" w:rsidRPr="00EF0C4C" w:rsidRDefault="00EF0C4C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06FFE271" w14:textId="0C56CA8C" w:rsidR="00BD1A36" w:rsidRDefault="006B1D3D">
      <w:pPr>
        <w:rPr>
          <w:rFonts w:ascii="Times New Roman" w:hAnsi="Times New Roman" w:cs="Times New Roman"/>
          <w:sz w:val="20"/>
          <w:szCs w:val="20"/>
        </w:rPr>
      </w:pPr>
      <w:r w:rsidRPr="001D61C5">
        <w:rPr>
          <w:rFonts w:ascii="Times New Roman" w:hAnsi="Times New Roman" w:cs="Times New Roman"/>
          <w:b/>
          <w:bCs/>
          <w:sz w:val="20"/>
          <w:szCs w:val="20"/>
        </w:rPr>
        <w:t xml:space="preserve">Additional file </w:t>
      </w:r>
      <w:r w:rsidR="00CC4031">
        <w:rPr>
          <w:rFonts w:ascii="Times New Roman" w:hAnsi="Times New Roman" w:cs="Times New Roman"/>
          <w:b/>
          <w:bCs/>
          <w:sz w:val="20"/>
          <w:szCs w:val="20"/>
        </w:rPr>
        <w:t>1</w:t>
      </w:r>
      <w:r w:rsidRPr="001D61C5">
        <w:rPr>
          <w:rFonts w:ascii="Times New Roman" w:hAnsi="Times New Roman" w:cs="Times New Roman"/>
          <w:b/>
          <w:bCs/>
          <w:sz w:val="20"/>
          <w:szCs w:val="20"/>
        </w:rPr>
        <w:t xml:space="preserve">: Figure S1. </w:t>
      </w:r>
      <w:r w:rsidRPr="00BD1A36">
        <w:rPr>
          <w:rFonts w:ascii="Times New Roman" w:hAnsi="Times New Roman" w:cs="Times New Roman"/>
          <w:sz w:val="20"/>
          <w:szCs w:val="20"/>
        </w:rPr>
        <w:t xml:space="preserve">The MDA content, CAT activity, SOD activity, and POD activity influenced by 2,4-D </w:t>
      </w:r>
      <w:r>
        <w:rPr>
          <w:rFonts w:ascii="Times New Roman" w:hAnsi="Times New Roman" w:cs="Times New Roman"/>
          <w:sz w:val="20"/>
          <w:szCs w:val="20"/>
        </w:rPr>
        <w:t>application</w:t>
      </w:r>
      <w:r w:rsidRPr="00BD1A36">
        <w:rPr>
          <w:rFonts w:ascii="Times New Roman" w:hAnsi="Times New Roman" w:cs="Times New Roman"/>
          <w:sz w:val="20"/>
          <w:szCs w:val="20"/>
        </w:rPr>
        <w:t xml:space="preserve"> in </w:t>
      </w:r>
      <w:r>
        <w:rPr>
          <w:rFonts w:ascii="Times New Roman" w:hAnsi="Times New Roman" w:cs="Times New Roman"/>
          <w:sz w:val="20"/>
          <w:szCs w:val="20"/>
        </w:rPr>
        <w:t>green foxtail</w:t>
      </w:r>
      <w:r w:rsidRPr="00BD1A36">
        <w:rPr>
          <w:rFonts w:ascii="Times New Roman" w:hAnsi="Times New Roman" w:cs="Times New Roman"/>
          <w:sz w:val="20"/>
          <w:szCs w:val="20"/>
        </w:rPr>
        <w:t xml:space="preserve"> leaves, with water as control.</w:t>
      </w:r>
    </w:p>
    <w:p w14:paraId="23E27B67" w14:textId="72E5DD14" w:rsidR="006B1D3D" w:rsidRDefault="006B1D3D">
      <w:pPr>
        <w:rPr>
          <w:rFonts w:ascii="Times New Roman" w:hAnsi="Times New Roman" w:cs="Times New Roman"/>
          <w:sz w:val="20"/>
          <w:szCs w:val="20"/>
        </w:rPr>
      </w:pPr>
      <w:r w:rsidRPr="001D61C5">
        <w:rPr>
          <w:rFonts w:ascii="Times New Roman" w:hAnsi="Times New Roman" w:cs="Times New Roman"/>
          <w:b/>
          <w:bCs/>
          <w:sz w:val="20"/>
          <w:szCs w:val="20"/>
        </w:rPr>
        <w:t xml:space="preserve">Additional file </w:t>
      </w:r>
      <w:r w:rsidR="00CC4031">
        <w:rPr>
          <w:rFonts w:ascii="Times New Roman" w:hAnsi="Times New Roman" w:cs="Times New Roman"/>
          <w:b/>
          <w:bCs/>
          <w:sz w:val="20"/>
          <w:szCs w:val="20"/>
        </w:rPr>
        <w:t>1</w:t>
      </w:r>
      <w:r w:rsidRPr="001D61C5">
        <w:rPr>
          <w:rFonts w:ascii="Times New Roman" w:hAnsi="Times New Roman" w:cs="Times New Roman"/>
          <w:b/>
          <w:bCs/>
          <w:sz w:val="20"/>
          <w:szCs w:val="20"/>
        </w:rPr>
        <w:t>: Figure S2.</w:t>
      </w:r>
      <w:r w:rsidRPr="006B1D3D">
        <w:rPr>
          <w:rFonts w:ascii="Times New Roman" w:hAnsi="Times New Roman" w:cs="Times New Roman"/>
          <w:sz w:val="20"/>
          <w:szCs w:val="20"/>
        </w:rPr>
        <w:t xml:space="preserve"> </w:t>
      </w:r>
      <w:r w:rsidRPr="00625A21">
        <w:rPr>
          <w:rFonts w:ascii="Times New Roman" w:hAnsi="Times New Roman" w:cs="Times New Roman"/>
          <w:sz w:val="20"/>
          <w:szCs w:val="20"/>
        </w:rPr>
        <w:t xml:space="preserve">GO enrichment annotation of differentially expressed genes </w:t>
      </w:r>
      <w:r>
        <w:rPr>
          <w:rFonts w:ascii="Times New Roman" w:hAnsi="Times New Roman" w:cs="Times New Roman"/>
          <w:sz w:val="20"/>
          <w:szCs w:val="20"/>
        </w:rPr>
        <w:t>in green foxtail tiller after</w:t>
      </w:r>
      <w:r w:rsidRPr="00BD1A36">
        <w:rPr>
          <w:rFonts w:ascii="Times New Roman" w:hAnsi="Times New Roman" w:cs="Times New Roman"/>
          <w:sz w:val="20"/>
          <w:szCs w:val="20"/>
        </w:rPr>
        <w:t xml:space="preserve"> 2,4-D </w:t>
      </w:r>
      <w:r>
        <w:rPr>
          <w:rFonts w:ascii="Times New Roman" w:hAnsi="Times New Roman" w:cs="Times New Roman"/>
          <w:sz w:val="20"/>
          <w:szCs w:val="20"/>
        </w:rPr>
        <w:t>application.</w:t>
      </w:r>
    </w:p>
    <w:p w14:paraId="217DEA8A" w14:textId="1CE1FB8D" w:rsidR="006B1D3D" w:rsidRDefault="006B1D3D">
      <w:pPr>
        <w:rPr>
          <w:rFonts w:ascii="Times New Roman" w:hAnsi="Times New Roman" w:cs="Times New Roman"/>
          <w:sz w:val="20"/>
          <w:szCs w:val="20"/>
        </w:rPr>
      </w:pPr>
      <w:r w:rsidRPr="001D61C5">
        <w:rPr>
          <w:rFonts w:ascii="Times New Roman" w:hAnsi="Times New Roman" w:cs="Times New Roman"/>
          <w:b/>
          <w:bCs/>
          <w:sz w:val="20"/>
          <w:szCs w:val="20"/>
        </w:rPr>
        <w:t xml:space="preserve">Additional file </w:t>
      </w:r>
      <w:r w:rsidR="00CC4031">
        <w:rPr>
          <w:rFonts w:ascii="Times New Roman" w:hAnsi="Times New Roman" w:cs="Times New Roman"/>
          <w:b/>
          <w:bCs/>
          <w:sz w:val="20"/>
          <w:szCs w:val="20"/>
        </w:rPr>
        <w:t>1</w:t>
      </w:r>
      <w:r w:rsidRPr="001D61C5">
        <w:rPr>
          <w:rFonts w:ascii="Times New Roman" w:hAnsi="Times New Roman" w:cs="Times New Roman"/>
          <w:b/>
          <w:bCs/>
          <w:sz w:val="20"/>
          <w:szCs w:val="20"/>
        </w:rPr>
        <w:t xml:space="preserve">: Figure S3. </w:t>
      </w:r>
      <w:r>
        <w:rPr>
          <w:rFonts w:ascii="Times New Roman" w:hAnsi="Times New Roman" w:cs="Times New Roman"/>
          <w:sz w:val="20"/>
          <w:szCs w:val="20"/>
        </w:rPr>
        <w:t>The effect of 2,4-D on SPAD of green foxtail leaves.</w:t>
      </w:r>
    </w:p>
    <w:p w14:paraId="54A0B973" w14:textId="4689A5F9" w:rsidR="006B1D3D" w:rsidRDefault="006B1D3D">
      <w:pPr>
        <w:rPr>
          <w:rFonts w:ascii="Times New Roman" w:hAnsi="Times New Roman" w:cs="Times New Roman"/>
          <w:sz w:val="20"/>
          <w:szCs w:val="20"/>
        </w:rPr>
      </w:pPr>
      <w:r w:rsidRPr="001D61C5">
        <w:rPr>
          <w:rFonts w:ascii="Times New Roman" w:hAnsi="Times New Roman" w:cs="Times New Roman"/>
          <w:b/>
          <w:bCs/>
          <w:sz w:val="20"/>
          <w:szCs w:val="20"/>
        </w:rPr>
        <w:t xml:space="preserve">Additional file </w:t>
      </w:r>
      <w:r w:rsidR="00CC4031">
        <w:rPr>
          <w:rFonts w:ascii="Times New Roman" w:hAnsi="Times New Roman" w:cs="Times New Roman"/>
          <w:b/>
          <w:bCs/>
          <w:sz w:val="20"/>
          <w:szCs w:val="20"/>
        </w:rPr>
        <w:t>1</w:t>
      </w:r>
      <w:r w:rsidRPr="001D61C5">
        <w:rPr>
          <w:rFonts w:ascii="Times New Roman" w:hAnsi="Times New Roman" w:cs="Times New Roman"/>
          <w:b/>
          <w:bCs/>
          <w:sz w:val="20"/>
          <w:szCs w:val="20"/>
        </w:rPr>
        <w:t xml:space="preserve">: Figure S4. </w:t>
      </w:r>
      <w:r w:rsidRPr="006B1D3D">
        <w:rPr>
          <w:rFonts w:ascii="Times New Roman" w:hAnsi="Times New Roman" w:cs="Times New Roman"/>
          <w:sz w:val="20"/>
          <w:szCs w:val="20"/>
        </w:rPr>
        <w:t>The effects of external spraying of abscisic acid (A)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6B1D3D">
        <w:rPr>
          <w:rFonts w:ascii="Times New Roman" w:hAnsi="Times New Roman" w:cs="Times New Roman"/>
          <w:sz w:val="20"/>
          <w:szCs w:val="20"/>
        </w:rPr>
        <w:t xml:space="preserve">Gibberellic acid </w:t>
      </w:r>
      <w:r>
        <w:rPr>
          <w:rFonts w:ascii="Times New Roman" w:hAnsi="Times New Roman" w:cs="Times New Roman"/>
          <w:sz w:val="20"/>
          <w:szCs w:val="20"/>
        </w:rPr>
        <w:t xml:space="preserve">(B) </w:t>
      </w:r>
      <w:r w:rsidRPr="006B1D3D">
        <w:rPr>
          <w:rFonts w:ascii="Times New Roman" w:hAnsi="Times New Roman" w:cs="Times New Roman"/>
          <w:sz w:val="20"/>
          <w:szCs w:val="20"/>
        </w:rPr>
        <w:t>and 6-benzyl aminopurine (</w:t>
      </w:r>
      <w:r>
        <w:rPr>
          <w:rFonts w:ascii="Times New Roman" w:hAnsi="Times New Roman" w:cs="Times New Roman"/>
          <w:sz w:val="20"/>
          <w:szCs w:val="20"/>
        </w:rPr>
        <w:t>C</w:t>
      </w:r>
      <w:r w:rsidRPr="006B1D3D">
        <w:rPr>
          <w:rFonts w:ascii="Times New Roman" w:hAnsi="Times New Roman" w:cs="Times New Roman"/>
          <w:sz w:val="20"/>
          <w:szCs w:val="20"/>
        </w:rPr>
        <w:t xml:space="preserve">) on tiller bud outgrowth in </w:t>
      </w:r>
      <w:r>
        <w:rPr>
          <w:rFonts w:ascii="Times New Roman" w:hAnsi="Times New Roman" w:cs="Times New Roman"/>
          <w:sz w:val="20"/>
          <w:szCs w:val="20"/>
        </w:rPr>
        <w:t>green foxtail</w:t>
      </w:r>
      <w:r w:rsidRPr="006B1D3D">
        <w:rPr>
          <w:rFonts w:ascii="Times New Roman" w:hAnsi="Times New Roman" w:cs="Times New Roman"/>
          <w:sz w:val="20"/>
          <w:szCs w:val="20"/>
        </w:rPr>
        <w:t>.</w:t>
      </w:r>
    </w:p>
    <w:p w14:paraId="4522EDBF" w14:textId="77777777" w:rsidR="001D61C5" w:rsidRDefault="001D61C5">
      <w:pPr>
        <w:rPr>
          <w:rFonts w:ascii="Times New Roman" w:hAnsi="Times New Roman" w:cs="Times New Roman"/>
          <w:sz w:val="20"/>
          <w:szCs w:val="20"/>
        </w:rPr>
      </w:pPr>
    </w:p>
    <w:p w14:paraId="3CB58997" w14:textId="77777777" w:rsidR="001D61C5" w:rsidRDefault="001D61C5">
      <w:pPr>
        <w:rPr>
          <w:rFonts w:ascii="Times New Roman" w:hAnsi="Times New Roman" w:cs="Times New Roman"/>
          <w:sz w:val="20"/>
          <w:szCs w:val="20"/>
        </w:rPr>
      </w:pPr>
    </w:p>
    <w:p w14:paraId="2394F8AC" w14:textId="77777777" w:rsidR="001D61C5" w:rsidRPr="006B1D3D" w:rsidRDefault="001D61C5">
      <w:pPr>
        <w:rPr>
          <w:rFonts w:ascii="Times New Roman" w:hAnsi="Times New Roman" w:cs="Times New Roman"/>
          <w:sz w:val="20"/>
          <w:szCs w:val="20"/>
        </w:rPr>
      </w:pPr>
    </w:p>
    <w:p w14:paraId="2708A303" w14:textId="56AB5C47" w:rsidR="00BD1A36" w:rsidRPr="00BD1A36" w:rsidRDefault="00BD1A36" w:rsidP="0053502E">
      <w:pPr>
        <w:jc w:val="center"/>
        <w:rPr>
          <w:rFonts w:ascii="Times New Roman" w:hAnsi="Times New Roman" w:cs="Times New Roman"/>
          <w:sz w:val="20"/>
          <w:szCs w:val="20"/>
        </w:rPr>
      </w:pPr>
      <w:r w:rsidRPr="00BD1A36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1A4A85F8" wp14:editId="3802498B">
            <wp:extent cx="5219700" cy="3680460"/>
            <wp:effectExtent l="0" t="0" r="0" b="0"/>
            <wp:docPr id="39" name="图片 38">
              <a:extLst xmlns:a="http://schemas.openxmlformats.org/drawingml/2006/main">
                <a:ext uri="{FF2B5EF4-FFF2-40B4-BE49-F238E27FC236}">
                  <a16:creationId xmlns:a16="http://schemas.microsoft.com/office/drawing/2014/main" id="{2EB57332-8879-DFBF-1D3A-2FCD13948B5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8">
                      <a:extLst>
                        <a:ext uri="{FF2B5EF4-FFF2-40B4-BE49-F238E27FC236}">
                          <a16:creationId xmlns:a16="http://schemas.microsoft.com/office/drawing/2014/main" id="{2EB57332-8879-DFBF-1D3A-2FCD13948B5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19700" cy="3680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8A938A" w14:textId="77777777" w:rsidR="006B1D3D" w:rsidRDefault="00BD1A36" w:rsidP="00BD1A36">
      <w:pPr>
        <w:rPr>
          <w:rFonts w:ascii="Times New Roman" w:hAnsi="Times New Roman" w:cs="Times New Roman"/>
          <w:sz w:val="20"/>
          <w:szCs w:val="20"/>
        </w:rPr>
      </w:pPr>
      <w:r w:rsidRPr="00BD1A36">
        <w:rPr>
          <w:rFonts w:ascii="Times New Roman" w:hAnsi="Times New Roman" w:cs="Times New Roman"/>
          <w:sz w:val="20"/>
          <w:szCs w:val="20"/>
        </w:rPr>
        <w:t xml:space="preserve">Figure S1. The MDA content, CAT activity, SOD activity, and POD activity influenced by 2,4-D </w:t>
      </w:r>
      <w:r w:rsidR="00625A21">
        <w:rPr>
          <w:rFonts w:ascii="Times New Roman" w:hAnsi="Times New Roman" w:cs="Times New Roman"/>
          <w:sz w:val="20"/>
          <w:szCs w:val="20"/>
        </w:rPr>
        <w:t>application</w:t>
      </w:r>
      <w:r w:rsidRPr="00BD1A36">
        <w:rPr>
          <w:rFonts w:ascii="Times New Roman" w:hAnsi="Times New Roman" w:cs="Times New Roman"/>
          <w:sz w:val="20"/>
          <w:szCs w:val="20"/>
        </w:rPr>
        <w:t xml:space="preserve"> in </w:t>
      </w:r>
      <w:r>
        <w:rPr>
          <w:rFonts w:ascii="Times New Roman" w:hAnsi="Times New Roman" w:cs="Times New Roman"/>
          <w:sz w:val="20"/>
          <w:szCs w:val="20"/>
        </w:rPr>
        <w:t>green foxtail</w:t>
      </w:r>
      <w:r w:rsidRPr="00BD1A36">
        <w:rPr>
          <w:rFonts w:ascii="Times New Roman" w:hAnsi="Times New Roman" w:cs="Times New Roman"/>
          <w:sz w:val="20"/>
          <w:szCs w:val="20"/>
        </w:rPr>
        <w:t xml:space="preserve"> leaves, with water as control. </w:t>
      </w:r>
    </w:p>
    <w:p w14:paraId="219EC9F1" w14:textId="42A4E24E" w:rsidR="00BD1A36" w:rsidRPr="00BD1A36" w:rsidRDefault="00BD1A36" w:rsidP="00BD1A36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Different </w:t>
      </w:r>
      <w:r w:rsidRPr="00BD1A36">
        <w:rPr>
          <w:rFonts w:ascii="Times New Roman" w:hAnsi="Times New Roman" w:cs="Times New Roman"/>
          <w:sz w:val="20"/>
          <w:szCs w:val="20"/>
        </w:rPr>
        <w:t xml:space="preserve">low case letters above columns indicate statistical differences at </w:t>
      </w:r>
      <w:r w:rsidRPr="00BD1A36">
        <w:rPr>
          <w:rFonts w:ascii="Times New Roman" w:hAnsi="Times New Roman" w:cs="Times New Roman"/>
          <w:i/>
          <w:iCs/>
          <w:sz w:val="20"/>
          <w:szCs w:val="20"/>
        </w:rPr>
        <w:t xml:space="preserve">P </w:t>
      </w:r>
      <w:r w:rsidRPr="00BD1A36">
        <w:rPr>
          <w:rFonts w:ascii="Times New Roman" w:hAnsi="Times New Roman" w:cs="Times New Roman"/>
          <w:sz w:val="20"/>
          <w:szCs w:val="20"/>
        </w:rPr>
        <w:t>≤ 0.05.</w:t>
      </w:r>
    </w:p>
    <w:p w14:paraId="091ECDA6" w14:textId="77777777" w:rsidR="00BD1A36" w:rsidRPr="00BD1A36" w:rsidRDefault="00BD1A36">
      <w:pPr>
        <w:rPr>
          <w:rFonts w:ascii="Times New Roman" w:hAnsi="Times New Roman" w:cs="Times New Roman"/>
          <w:sz w:val="20"/>
          <w:szCs w:val="20"/>
        </w:rPr>
      </w:pPr>
    </w:p>
    <w:p w14:paraId="653985AE" w14:textId="77777777" w:rsidR="00BD1A36" w:rsidRPr="00BD1A36" w:rsidRDefault="00BD1A36">
      <w:pPr>
        <w:rPr>
          <w:rFonts w:ascii="Times New Roman" w:hAnsi="Times New Roman" w:cs="Times New Roman"/>
          <w:sz w:val="20"/>
          <w:szCs w:val="20"/>
        </w:rPr>
      </w:pPr>
    </w:p>
    <w:p w14:paraId="6E562C63" w14:textId="77777777" w:rsidR="00BD1A36" w:rsidRPr="00BD1A36" w:rsidRDefault="00BD1A36">
      <w:pPr>
        <w:rPr>
          <w:rFonts w:ascii="Times New Roman" w:hAnsi="Times New Roman" w:cs="Times New Roman"/>
          <w:sz w:val="20"/>
          <w:szCs w:val="20"/>
        </w:rPr>
      </w:pPr>
    </w:p>
    <w:p w14:paraId="2A8008B7" w14:textId="77777777" w:rsidR="00BD1A36" w:rsidRPr="00BD1A36" w:rsidRDefault="00BD1A36">
      <w:pPr>
        <w:rPr>
          <w:rFonts w:ascii="Times New Roman" w:hAnsi="Times New Roman" w:cs="Times New Roman"/>
          <w:sz w:val="20"/>
          <w:szCs w:val="20"/>
        </w:rPr>
      </w:pPr>
    </w:p>
    <w:p w14:paraId="0EED8FAD" w14:textId="375DE93C" w:rsidR="009D3A03" w:rsidRPr="00BD1A36" w:rsidRDefault="009D3A03" w:rsidP="009D3A03">
      <w:pPr>
        <w:jc w:val="center"/>
        <w:rPr>
          <w:rFonts w:ascii="Times New Roman" w:hAnsi="Times New Roman" w:cs="Times New Roman"/>
          <w:sz w:val="20"/>
          <w:szCs w:val="20"/>
        </w:rPr>
      </w:pPr>
      <w:r w:rsidRPr="00BD1A36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6A293C83" wp14:editId="064C4774">
            <wp:extent cx="5048250" cy="3606800"/>
            <wp:effectExtent l="0" t="0" r="0" b="0"/>
            <wp:docPr id="128906439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0" cy="360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BCF486" w14:textId="37F8F7E9" w:rsidR="009D3A03" w:rsidRDefault="00720501">
      <w:pPr>
        <w:rPr>
          <w:rFonts w:ascii="Times New Roman" w:hAnsi="Times New Roman" w:cs="Times New Roman"/>
          <w:sz w:val="20"/>
          <w:szCs w:val="20"/>
        </w:rPr>
      </w:pPr>
      <w:r w:rsidRPr="00BD1A36">
        <w:rPr>
          <w:rFonts w:ascii="Times New Roman" w:hAnsi="Times New Roman" w:cs="Times New Roman"/>
          <w:sz w:val="20"/>
          <w:szCs w:val="20"/>
        </w:rPr>
        <w:t>Figure S</w:t>
      </w:r>
      <w:r>
        <w:rPr>
          <w:rFonts w:ascii="Times New Roman" w:hAnsi="Times New Roman" w:cs="Times New Roman"/>
          <w:sz w:val="20"/>
          <w:szCs w:val="20"/>
        </w:rPr>
        <w:t xml:space="preserve">2. </w:t>
      </w:r>
      <w:r w:rsidR="00625A21" w:rsidRPr="00625A21">
        <w:rPr>
          <w:rFonts w:ascii="Times New Roman" w:hAnsi="Times New Roman" w:cs="Times New Roman"/>
          <w:sz w:val="20"/>
          <w:szCs w:val="20"/>
        </w:rPr>
        <w:t xml:space="preserve">GO enrichment annotation of differentially expressed genes </w:t>
      </w:r>
      <w:r w:rsidR="00625A21">
        <w:rPr>
          <w:rFonts w:ascii="Times New Roman" w:hAnsi="Times New Roman" w:cs="Times New Roman"/>
          <w:sz w:val="20"/>
          <w:szCs w:val="20"/>
        </w:rPr>
        <w:t>in green foxtail tiller after</w:t>
      </w:r>
      <w:r w:rsidR="00625A21" w:rsidRPr="00BD1A36">
        <w:rPr>
          <w:rFonts w:ascii="Times New Roman" w:hAnsi="Times New Roman" w:cs="Times New Roman"/>
          <w:sz w:val="20"/>
          <w:szCs w:val="20"/>
        </w:rPr>
        <w:t xml:space="preserve"> 2,4-D </w:t>
      </w:r>
      <w:r w:rsidR="00625A21">
        <w:rPr>
          <w:rFonts w:ascii="Times New Roman" w:hAnsi="Times New Roman" w:cs="Times New Roman"/>
          <w:sz w:val="20"/>
          <w:szCs w:val="20"/>
        </w:rPr>
        <w:t xml:space="preserve">application. </w:t>
      </w:r>
    </w:p>
    <w:p w14:paraId="10F25DA0" w14:textId="77777777" w:rsidR="00720501" w:rsidRDefault="00720501">
      <w:pPr>
        <w:rPr>
          <w:rFonts w:ascii="Times New Roman" w:hAnsi="Times New Roman" w:cs="Times New Roman"/>
          <w:sz w:val="20"/>
          <w:szCs w:val="20"/>
        </w:rPr>
      </w:pPr>
    </w:p>
    <w:p w14:paraId="2A06982D" w14:textId="6E060954" w:rsidR="00720501" w:rsidRDefault="00720501" w:rsidP="00720501">
      <w:pPr>
        <w:jc w:val="center"/>
        <w:rPr>
          <w:rFonts w:ascii="Times New Roman" w:hAnsi="Times New Roman" w:cs="Times New Roman"/>
          <w:sz w:val="20"/>
          <w:szCs w:val="20"/>
        </w:rPr>
      </w:pPr>
      <w:r w:rsidRPr="00720501">
        <w:rPr>
          <w:noProof/>
        </w:rPr>
        <w:drawing>
          <wp:inline distT="0" distB="0" distL="0" distR="0" wp14:anchorId="2993338E" wp14:editId="7A3F845C">
            <wp:extent cx="1980000" cy="1524404"/>
            <wp:effectExtent l="0" t="0" r="1270" b="0"/>
            <wp:docPr id="162814405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0000" cy="152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BB948E" w14:textId="155BA403" w:rsidR="00720501" w:rsidRDefault="00720501">
      <w:pPr>
        <w:rPr>
          <w:rFonts w:ascii="Times New Roman" w:hAnsi="Times New Roman" w:cs="Times New Roman"/>
          <w:sz w:val="20"/>
          <w:szCs w:val="20"/>
        </w:rPr>
      </w:pPr>
      <w:r w:rsidRPr="00BD1A36">
        <w:rPr>
          <w:rFonts w:ascii="Times New Roman" w:hAnsi="Times New Roman" w:cs="Times New Roman"/>
          <w:sz w:val="20"/>
          <w:szCs w:val="20"/>
        </w:rPr>
        <w:t>Figure S</w:t>
      </w:r>
      <w:r>
        <w:rPr>
          <w:rFonts w:ascii="Times New Roman" w:hAnsi="Times New Roman" w:cs="Times New Roman"/>
          <w:sz w:val="20"/>
          <w:szCs w:val="20"/>
        </w:rPr>
        <w:t xml:space="preserve">3. </w:t>
      </w:r>
      <w:r w:rsidR="00F75930">
        <w:rPr>
          <w:rFonts w:ascii="Times New Roman" w:hAnsi="Times New Roman" w:cs="Times New Roman"/>
          <w:sz w:val="20"/>
          <w:szCs w:val="20"/>
        </w:rPr>
        <w:t xml:space="preserve">The effect of 2,4-D on SPAD of green foxtail leaves. </w:t>
      </w:r>
    </w:p>
    <w:p w14:paraId="5FEB521D" w14:textId="77777777" w:rsidR="006B1D3D" w:rsidRPr="00BD1A36" w:rsidRDefault="006B1D3D" w:rsidP="006B1D3D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Different </w:t>
      </w:r>
      <w:r w:rsidRPr="00BD1A36">
        <w:rPr>
          <w:rFonts w:ascii="Times New Roman" w:hAnsi="Times New Roman" w:cs="Times New Roman"/>
          <w:sz w:val="20"/>
          <w:szCs w:val="20"/>
        </w:rPr>
        <w:t xml:space="preserve">low case letters above columns indicate statistical differences at </w:t>
      </w:r>
      <w:r w:rsidRPr="00BD1A36">
        <w:rPr>
          <w:rFonts w:ascii="Times New Roman" w:hAnsi="Times New Roman" w:cs="Times New Roman"/>
          <w:i/>
          <w:iCs/>
          <w:sz w:val="20"/>
          <w:szCs w:val="20"/>
        </w:rPr>
        <w:t xml:space="preserve">P </w:t>
      </w:r>
      <w:r w:rsidRPr="00BD1A36">
        <w:rPr>
          <w:rFonts w:ascii="Times New Roman" w:hAnsi="Times New Roman" w:cs="Times New Roman"/>
          <w:sz w:val="20"/>
          <w:szCs w:val="20"/>
        </w:rPr>
        <w:t>≤ 0.05.</w:t>
      </w:r>
    </w:p>
    <w:p w14:paraId="771E4934" w14:textId="77777777" w:rsidR="006B1D3D" w:rsidRPr="006B1D3D" w:rsidRDefault="006B1D3D">
      <w:pPr>
        <w:rPr>
          <w:rFonts w:ascii="Times New Roman" w:hAnsi="Times New Roman" w:cs="Times New Roman"/>
          <w:sz w:val="20"/>
          <w:szCs w:val="20"/>
        </w:rPr>
      </w:pPr>
    </w:p>
    <w:p w14:paraId="7B3929A7" w14:textId="7A0E0499" w:rsidR="00720501" w:rsidRDefault="006B1D3D" w:rsidP="00A17C18">
      <w:pPr>
        <w:jc w:val="center"/>
        <w:rPr>
          <w:rFonts w:ascii="Times New Roman" w:hAnsi="Times New Roman" w:cs="Times New Roman"/>
          <w:sz w:val="20"/>
          <w:szCs w:val="20"/>
        </w:rPr>
      </w:pPr>
      <w:r w:rsidRPr="006B1D3D">
        <w:rPr>
          <w:noProof/>
        </w:rPr>
        <w:lastRenderedPageBreak/>
        <w:drawing>
          <wp:inline distT="0" distB="0" distL="0" distR="0" wp14:anchorId="5CC2B00D" wp14:editId="56FE6FA6">
            <wp:extent cx="2621915" cy="5532755"/>
            <wp:effectExtent l="0" t="0" r="6985" b="0"/>
            <wp:docPr id="202115493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1915" cy="5532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F8C51B" w14:textId="77777777" w:rsidR="006B1D3D" w:rsidRDefault="00A17C18" w:rsidP="006B1D3D">
      <w:pPr>
        <w:rPr>
          <w:rFonts w:ascii="Times New Roman" w:hAnsi="Times New Roman" w:cs="Times New Roman"/>
          <w:sz w:val="20"/>
          <w:szCs w:val="20"/>
        </w:rPr>
      </w:pPr>
      <w:r w:rsidRPr="00BD1A36">
        <w:rPr>
          <w:rFonts w:ascii="Times New Roman" w:hAnsi="Times New Roman" w:cs="Times New Roman"/>
          <w:sz w:val="20"/>
          <w:szCs w:val="20"/>
        </w:rPr>
        <w:t>Figure S</w:t>
      </w:r>
      <w:r>
        <w:rPr>
          <w:rFonts w:ascii="Times New Roman" w:hAnsi="Times New Roman" w:cs="Times New Roman"/>
          <w:sz w:val="20"/>
          <w:szCs w:val="20"/>
        </w:rPr>
        <w:t xml:space="preserve">4. </w:t>
      </w:r>
      <w:r w:rsidR="006B1D3D" w:rsidRPr="006B1D3D">
        <w:rPr>
          <w:rFonts w:ascii="Times New Roman" w:hAnsi="Times New Roman" w:cs="Times New Roman"/>
          <w:sz w:val="20"/>
          <w:szCs w:val="20"/>
        </w:rPr>
        <w:t>The effects of external spraying of abscisic acid (A)</w:t>
      </w:r>
      <w:r w:rsidR="006B1D3D">
        <w:rPr>
          <w:rFonts w:ascii="Times New Roman" w:hAnsi="Times New Roman" w:cs="Times New Roman"/>
          <w:sz w:val="20"/>
          <w:szCs w:val="20"/>
        </w:rPr>
        <w:t xml:space="preserve">, </w:t>
      </w:r>
      <w:r w:rsidR="006B1D3D" w:rsidRPr="006B1D3D">
        <w:rPr>
          <w:rFonts w:ascii="Times New Roman" w:hAnsi="Times New Roman" w:cs="Times New Roman"/>
          <w:sz w:val="20"/>
          <w:szCs w:val="20"/>
        </w:rPr>
        <w:t xml:space="preserve">Gibberellic acid </w:t>
      </w:r>
      <w:r w:rsidR="006B1D3D">
        <w:rPr>
          <w:rFonts w:ascii="Times New Roman" w:hAnsi="Times New Roman" w:cs="Times New Roman"/>
          <w:sz w:val="20"/>
          <w:szCs w:val="20"/>
        </w:rPr>
        <w:t xml:space="preserve">(B) </w:t>
      </w:r>
      <w:r w:rsidR="006B1D3D" w:rsidRPr="006B1D3D">
        <w:rPr>
          <w:rFonts w:ascii="Times New Roman" w:hAnsi="Times New Roman" w:cs="Times New Roman"/>
          <w:sz w:val="20"/>
          <w:szCs w:val="20"/>
        </w:rPr>
        <w:t>and 6-benzyl aminopurine (</w:t>
      </w:r>
      <w:r w:rsidR="006B1D3D">
        <w:rPr>
          <w:rFonts w:ascii="Times New Roman" w:hAnsi="Times New Roman" w:cs="Times New Roman"/>
          <w:sz w:val="20"/>
          <w:szCs w:val="20"/>
        </w:rPr>
        <w:t>C</w:t>
      </w:r>
      <w:r w:rsidR="006B1D3D" w:rsidRPr="006B1D3D">
        <w:rPr>
          <w:rFonts w:ascii="Times New Roman" w:hAnsi="Times New Roman" w:cs="Times New Roman"/>
          <w:sz w:val="20"/>
          <w:szCs w:val="20"/>
        </w:rPr>
        <w:t xml:space="preserve">) on tiller bud outgrowth in </w:t>
      </w:r>
      <w:r w:rsidR="006B1D3D">
        <w:rPr>
          <w:rFonts w:ascii="Times New Roman" w:hAnsi="Times New Roman" w:cs="Times New Roman"/>
          <w:sz w:val="20"/>
          <w:szCs w:val="20"/>
        </w:rPr>
        <w:t>green foxtail</w:t>
      </w:r>
      <w:r w:rsidR="006B1D3D" w:rsidRPr="006B1D3D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15A7F886" w14:textId="798D105D" w:rsidR="00A17C18" w:rsidRDefault="006B1D3D" w:rsidP="006B1D3D">
      <w:pPr>
        <w:rPr>
          <w:rFonts w:ascii="Times New Roman" w:hAnsi="Times New Roman" w:cs="Times New Roman"/>
          <w:sz w:val="20"/>
          <w:szCs w:val="20"/>
        </w:rPr>
      </w:pPr>
      <w:r w:rsidRPr="006B1D3D">
        <w:rPr>
          <w:rFonts w:ascii="Times New Roman" w:hAnsi="Times New Roman" w:cs="Times New Roman"/>
          <w:sz w:val="20"/>
          <w:szCs w:val="20"/>
        </w:rPr>
        <w:t>Error bars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6B1D3D">
        <w:rPr>
          <w:rFonts w:ascii="Times New Roman" w:hAnsi="Times New Roman" w:cs="Times New Roman"/>
          <w:sz w:val="20"/>
          <w:szCs w:val="20"/>
        </w:rPr>
        <w:t xml:space="preserve">represent the mean ± SD (n = </w:t>
      </w:r>
      <w:r>
        <w:rPr>
          <w:rFonts w:ascii="Times New Roman" w:hAnsi="Times New Roman" w:cs="Times New Roman"/>
          <w:sz w:val="20"/>
          <w:szCs w:val="20"/>
        </w:rPr>
        <w:t>6</w:t>
      </w:r>
      <w:r w:rsidRPr="006B1D3D">
        <w:rPr>
          <w:rFonts w:ascii="Times New Roman" w:hAnsi="Times New Roman" w:cs="Times New Roman"/>
          <w:sz w:val="20"/>
          <w:szCs w:val="20"/>
        </w:rPr>
        <w:t>). Different letters represent significant differences (</w:t>
      </w:r>
      <w:r w:rsidRPr="006B1D3D"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Pr="006B1D3D">
        <w:rPr>
          <w:rFonts w:ascii="Times New Roman" w:hAnsi="Times New Roman" w:cs="Times New Roman"/>
          <w:sz w:val="20"/>
          <w:szCs w:val="20"/>
        </w:rPr>
        <w:t xml:space="preserve"> &lt; 0.05).</w:t>
      </w:r>
    </w:p>
    <w:p w14:paraId="3BA369AF" w14:textId="77777777" w:rsidR="00A17C18" w:rsidRPr="00BD1A36" w:rsidRDefault="00A17C18">
      <w:pPr>
        <w:rPr>
          <w:rFonts w:ascii="Times New Roman" w:hAnsi="Times New Roman" w:cs="Times New Roman"/>
          <w:sz w:val="20"/>
          <w:szCs w:val="20"/>
        </w:rPr>
      </w:pPr>
    </w:p>
    <w:sectPr w:rsidR="00A17C18" w:rsidRPr="00BD1A3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9D14AA" w14:textId="77777777" w:rsidR="00F204C9" w:rsidRDefault="00F204C9" w:rsidP="009D3A03">
      <w:r>
        <w:separator/>
      </w:r>
    </w:p>
  </w:endnote>
  <w:endnote w:type="continuationSeparator" w:id="0">
    <w:p w14:paraId="36351AD4" w14:textId="77777777" w:rsidR="00F204C9" w:rsidRDefault="00F204C9" w:rsidP="009D3A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4ED126" w14:textId="77777777" w:rsidR="00F204C9" w:rsidRDefault="00F204C9" w:rsidP="009D3A03">
      <w:r>
        <w:separator/>
      </w:r>
    </w:p>
  </w:footnote>
  <w:footnote w:type="continuationSeparator" w:id="0">
    <w:p w14:paraId="3D40544C" w14:textId="77777777" w:rsidR="00F204C9" w:rsidRDefault="00F204C9" w:rsidP="009D3A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F4D"/>
    <w:rsid w:val="001D61C5"/>
    <w:rsid w:val="00447013"/>
    <w:rsid w:val="0053502E"/>
    <w:rsid w:val="00581A3B"/>
    <w:rsid w:val="00625A21"/>
    <w:rsid w:val="006B1D3D"/>
    <w:rsid w:val="00720501"/>
    <w:rsid w:val="009D3A03"/>
    <w:rsid w:val="00A17C18"/>
    <w:rsid w:val="00AD5715"/>
    <w:rsid w:val="00B3687A"/>
    <w:rsid w:val="00B83D28"/>
    <w:rsid w:val="00BD1A36"/>
    <w:rsid w:val="00CC4031"/>
    <w:rsid w:val="00CE38F1"/>
    <w:rsid w:val="00EF0C4C"/>
    <w:rsid w:val="00EF7F4D"/>
    <w:rsid w:val="00F204C9"/>
    <w:rsid w:val="00F75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982E08"/>
  <w15:chartTrackingRefBased/>
  <w15:docId w15:val="{63E88ED2-94A2-4939-AF79-0EEEDD5CA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D3A03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D3A0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D3A0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D3A0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3</Pages>
  <Words>207</Words>
  <Characters>1180</Characters>
  <Application>Microsoft Office Word</Application>
  <DocSecurity>0</DocSecurity>
  <Lines>9</Lines>
  <Paragraphs>2</Paragraphs>
  <ScaleCrop>false</ScaleCrop>
  <Company/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wd xiong</dc:creator>
  <cp:keywords/>
  <dc:description/>
  <cp:lastModifiedBy>wd xiong</cp:lastModifiedBy>
  <cp:revision>12</cp:revision>
  <dcterms:created xsi:type="dcterms:W3CDTF">2023-12-07T02:14:00Z</dcterms:created>
  <dcterms:modified xsi:type="dcterms:W3CDTF">2024-01-01T14:50:00Z</dcterms:modified>
</cp:coreProperties>
</file>