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D5F4E1" w14:textId="77777777" w:rsidR="00586505" w:rsidRPr="00C05381" w:rsidRDefault="00586505" w:rsidP="00586505">
      <w:pPr>
        <w:spacing w:line="259" w:lineRule="auto"/>
        <w:jc w:val="center"/>
        <w:rPr>
          <w:rFonts w:eastAsiaTheme="majorEastAsia" w:cstheme="majorBidi"/>
          <w:b/>
          <w:color w:val="000000" w:themeColor="text1"/>
          <w:szCs w:val="32"/>
        </w:rPr>
      </w:pPr>
      <w:r>
        <w:t>Appendix A</w:t>
      </w:r>
    </w:p>
    <w:p w14:paraId="6E201F2C" w14:textId="77777777" w:rsidR="00586505" w:rsidRPr="00836250" w:rsidRDefault="00586505" w:rsidP="00586505">
      <w:pPr>
        <w:jc w:val="center"/>
        <w:rPr>
          <w:rFonts w:eastAsia="Times New Roman"/>
          <w:color w:val="000000" w:themeColor="text1"/>
          <w:sz w:val="22"/>
        </w:rPr>
      </w:pPr>
      <w:r w:rsidRPr="001923BA">
        <w:t>Adapted from Bradley &amp; Lang (1994)’s Self-Assessment Manikin (SAM)</w:t>
      </w:r>
    </w:p>
    <w:p w14:paraId="6158C71B" w14:textId="77777777" w:rsidR="00586505" w:rsidRPr="001923BA" w:rsidRDefault="00586505" w:rsidP="00586505">
      <w:pPr>
        <w:rPr>
          <w:rFonts w:eastAsia="Times New Roman"/>
          <w:color w:val="000000" w:themeColor="text1"/>
          <w:sz w:val="22"/>
        </w:rPr>
      </w:pPr>
      <w:r w:rsidRPr="001923BA">
        <w:rPr>
          <w:rFonts w:eastAsia="Times New Roman"/>
          <w:color w:val="000000" w:themeColor="text1"/>
          <w:sz w:val="22"/>
        </w:rPr>
        <w:t xml:space="preserve">Please check on the level of your emotion valence experienced in the collaborative activity (the smiling face on the left refers to positive emotions; the sad face on the right refers to negative emotions) </w:t>
      </w:r>
    </w:p>
    <w:p w14:paraId="25DB34D8" w14:textId="77777777" w:rsidR="00586505" w:rsidRPr="001923BA" w:rsidRDefault="00586505" w:rsidP="00586505">
      <w:pPr>
        <w:rPr>
          <w:rFonts w:ascii="DengXian" w:hAnsi="DengXian" w:cs="DengXian"/>
          <w:color w:val="000000" w:themeColor="text1"/>
          <w:sz w:val="22"/>
        </w:rPr>
      </w:pPr>
      <w:r w:rsidRPr="001923BA">
        <w:rPr>
          <w:noProof/>
          <w:sz w:val="22"/>
        </w:rPr>
        <w:drawing>
          <wp:inline distT="0" distB="0" distL="0" distR="0" wp14:anchorId="670CC781" wp14:editId="704E805E">
            <wp:extent cx="5267324" cy="1190625"/>
            <wp:effectExtent l="0" t="0" r="0" b="0"/>
            <wp:docPr id="292313694" name="Picture 292313694" descr="图片包含 游戏机, 键盘&#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5267324" cy="1190625"/>
                    </a:xfrm>
                    <a:prstGeom prst="rect">
                      <a:avLst/>
                    </a:prstGeom>
                  </pic:spPr>
                </pic:pic>
              </a:graphicData>
            </a:graphic>
          </wp:inline>
        </w:drawing>
      </w:r>
    </w:p>
    <w:p w14:paraId="65871ABB" w14:textId="77777777" w:rsidR="00586505" w:rsidRPr="001923BA" w:rsidRDefault="00586505" w:rsidP="00586505">
      <w:pPr>
        <w:rPr>
          <w:rFonts w:eastAsia="Times New Roman"/>
          <w:color w:val="000000" w:themeColor="text1"/>
          <w:sz w:val="22"/>
        </w:rPr>
      </w:pPr>
      <w:r w:rsidRPr="001923BA">
        <w:rPr>
          <w:rFonts w:eastAsia="Times New Roman"/>
          <w:color w:val="000000" w:themeColor="text1"/>
          <w:sz w:val="22"/>
        </w:rPr>
        <w:t>Please check on the level of your emotion arousal experienced in the collaborative activity (the strong sensor on the left refers to most intense emotional experience; the small dot on the right refers to the lightest emotional experience).</w:t>
      </w:r>
    </w:p>
    <w:p w14:paraId="0B197717" w14:textId="77777777" w:rsidR="00586505" w:rsidRPr="00074A88" w:rsidRDefault="00586505" w:rsidP="00586505">
      <w:pPr>
        <w:rPr>
          <w:sz w:val="22"/>
          <w:highlight w:val="yellow"/>
        </w:rPr>
      </w:pPr>
      <w:r w:rsidRPr="00074A88">
        <w:rPr>
          <w:noProof/>
          <w:sz w:val="22"/>
          <w:highlight w:val="yellow"/>
        </w:rPr>
        <w:drawing>
          <wp:inline distT="0" distB="0" distL="0" distR="0" wp14:anchorId="0E9F948E" wp14:editId="1B12CF8C">
            <wp:extent cx="5267324" cy="1247775"/>
            <wp:effectExtent l="0" t="0" r="0" b="0"/>
            <wp:docPr id="3" name="Picture 3" descr="图片包含 游戏机, 键盘&#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28A0092B-C50C-407E-A947-70E740481C1C}">
                          <a14:useLocalDpi xmlns:a14="http://schemas.microsoft.com/office/drawing/2010/main" val="0"/>
                        </a:ext>
                      </a:extLst>
                    </a:blip>
                    <a:stretch>
                      <a:fillRect/>
                    </a:stretch>
                  </pic:blipFill>
                  <pic:spPr>
                    <a:xfrm>
                      <a:off x="0" y="0"/>
                      <a:ext cx="5267324" cy="1247775"/>
                    </a:xfrm>
                    <a:prstGeom prst="rect">
                      <a:avLst/>
                    </a:prstGeom>
                  </pic:spPr>
                </pic:pic>
              </a:graphicData>
            </a:graphic>
          </wp:inline>
        </w:drawing>
      </w:r>
    </w:p>
    <w:p w14:paraId="6AFA6A32" w14:textId="77777777" w:rsidR="00586505" w:rsidRPr="00836250" w:rsidRDefault="00586505" w:rsidP="00586505">
      <w:pPr>
        <w:jc w:val="center"/>
        <w:rPr>
          <w:rFonts w:eastAsia="Times New Roman"/>
          <w:sz w:val="22"/>
        </w:rPr>
      </w:pPr>
      <w:r w:rsidRPr="00074A88">
        <w:rPr>
          <w:rFonts w:eastAsia="Times New Roman"/>
          <w:color w:val="000000" w:themeColor="text1"/>
          <w:sz w:val="22"/>
          <w:highlight w:val="yellow"/>
        </w:rPr>
        <w:t xml:space="preserve">          </w:t>
      </w:r>
    </w:p>
    <w:p w14:paraId="23C8ECE3" w14:textId="77777777" w:rsidR="00586505" w:rsidRDefault="00586505" w:rsidP="00586505">
      <w:pPr>
        <w:spacing w:line="259" w:lineRule="auto"/>
        <w:rPr>
          <w:rFonts w:eastAsiaTheme="majorEastAsia" w:cstheme="majorBidi"/>
          <w:b/>
          <w:color w:val="000000" w:themeColor="text1"/>
          <w:szCs w:val="32"/>
        </w:rPr>
      </w:pPr>
      <w:r>
        <w:br w:type="page"/>
      </w:r>
    </w:p>
    <w:p w14:paraId="6E348984" w14:textId="77777777" w:rsidR="00586505" w:rsidRDefault="00586505" w:rsidP="00586505">
      <w:pPr>
        <w:pStyle w:val="Heading1"/>
      </w:pPr>
      <w:r>
        <w:lastRenderedPageBreak/>
        <w:t>Appendix B</w:t>
      </w:r>
    </w:p>
    <w:p w14:paraId="708C90F9" w14:textId="77777777" w:rsidR="00586505" w:rsidRPr="00836250" w:rsidRDefault="00586505" w:rsidP="00586505">
      <w:pPr>
        <w:jc w:val="center"/>
        <w:rPr>
          <w:rFonts w:eastAsia="Times New Roman"/>
          <w:color w:val="000000" w:themeColor="text1"/>
          <w:sz w:val="22"/>
        </w:rPr>
      </w:pPr>
      <w:r w:rsidRPr="00836250">
        <w:rPr>
          <w:rFonts w:eastAsia="Times New Roman"/>
          <w:color w:val="000000" w:themeColor="text1"/>
          <w:sz w:val="22"/>
        </w:rPr>
        <w:t>Emotion Regulation Questionnaire</w:t>
      </w:r>
    </w:p>
    <w:p w14:paraId="5BA2A2C2" w14:textId="77777777" w:rsidR="00586505" w:rsidRPr="00836250" w:rsidRDefault="00586505" w:rsidP="00586505">
      <w:pPr>
        <w:jc w:val="center"/>
        <w:rPr>
          <w:rFonts w:eastAsia="Times New Roman"/>
          <w:color w:val="000000" w:themeColor="text1"/>
          <w:sz w:val="22"/>
        </w:rPr>
      </w:pPr>
      <w:r>
        <w:rPr>
          <w:rFonts w:eastAsia="Times New Roman"/>
          <w:color w:val="000000" w:themeColor="text1"/>
          <w:sz w:val="22"/>
        </w:rPr>
        <w:fldChar w:fldCharType="begin"/>
      </w:r>
      <w:r>
        <w:rPr>
          <w:rFonts w:eastAsia="Times New Roman"/>
          <w:color w:val="000000" w:themeColor="text1"/>
          <w:sz w:val="22"/>
        </w:rPr>
        <w:instrText xml:space="preserve"> ADDIN ZOTERO_ITEM CSL_CITATION {"citationID":"xNEGxwwc","properties":{"formattedCitation":"(Gross &amp; John, 2003)","plainCitation":"(Gross &amp; John, 2003)","noteIndex":0},"citationItems":[{"id":373,"uris":["http://zotero.org/users/5974168/items/XMGFEGCA"],"itemData":{"id":373,"type":"article-journal","abstract":"Five studies tested two general hypotheses: Individuals differ in their use of emotion regulation strategies such as reappraisal and suppression, and these individual differences have implications for affect, well-being, and social relationships. Study 1 presents new measures of the habitual use of reappraisal and suppression. Study 2 examines convergent and discriminant validity. Study 3 shows that reappraisers experience and express greater positive emotion and lesser negative emotion, whereas suppressors experience and express lesser positive emotion, yet experience greater negative emotion. Study 4 indicates that using reappraisal is associated with better interpersonal functioning, whereas using suppression is associated with worse interpersonal functioning. Study 5 shows that using reappraisal is related positively to well-being, whereas using suppression is related negatively. (PsycINFO Database Record (c) 2016 APA, all rights reserved)","container-title":"Journal of Personality and Social Psychology","DOI":"10.1037/0022-3514.85.2.348","ISSN":"1939-1315(Electronic),0022-3514(Print)","issue":"2","note":"publisher-place: US\npublisher: American Psychological Association","page":"348-362","source":"APA PsycNET","title":"Individual differences in two emotion regulation processes: Implications for affect, relationships, and well-being","title-short":"Individual differences in two emotion regulation processes","volume":"85","author":[{"family":"Gross","given":"James J."},{"family":"John","given":"Oliver P."}],"issued":{"date-parts":[["2003"]]}}}],"schema":"https://github.com/citation-style-language/schema/raw/master/csl-citation.json"} </w:instrText>
      </w:r>
      <w:r>
        <w:rPr>
          <w:rFonts w:eastAsia="Times New Roman"/>
          <w:color w:val="000000" w:themeColor="text1"/>
          <w:sz w:val="22"/>
        </w:rPr>
        <w:fldChar w:fldCharType="separate"/>
      </w:r>
      <w:r w:rsidRPr="00836250">
        <w:rPr>
          <w:sz w:val="22"/>
        </w:rPr>
        <w:t>(Gross &amp; John, 2003)</w:t>
      </w:r>
      <w:r>
        <w:rPr>
          <w:rFonts w:eastAsia="Times New Roman"/>
          <w:color w:val="000000" w:themeColor="text1"/>
          <w:sz w:val="22"/>
        </w:rPr>
        <w:fldChar w:fldCharType="end"/>
      </w:r>
      <w:r w:rsidRPr="00836250">
        <w:rPr>
          <w:rFonts w:eastAsia="Times New Roman"/>
          <w:color w:val="000000" w:themeColor="text1"/>
          <w:sz w:val="22"/>
        </w:rPr>
        <w:t xml:space="preserve"> </w:t>
      </w:r>
    </w:p>
    <w:p w14:paraId="094AC186" w14:textId="77777777" w:rsidR="00586505" w:rsidRPr="00836250" w:rsidRDefault="00586505" w:rsidP="00586505">
      <w:pPr>
        <w:jc w:val="both"/>
        <w:rPr>
          <w:rFonts w:eastAsia="Times New Roman"/>
          <w:color w:val="000000" w:themeColor="text1"/>
          <w:sz w:val="22"/>
        </w:rPr>
      </w:pPr>
      <w:r w:rsidRPr="00836250">
        <w:rPr>
          <w:rFonts w:eastAsia="Times New Roman"/>
          <w:color w:val="000000" w:themeColor="text1"/>
          <w:sz w:val="22"/>
        </w:rPr>
        <w:t xml:space="preserve">We are also interested in the strategies you adopt to regulate emotions generated in group work. Please indicate the degree to which you agree with the statements. </w:t>
      </w:r>
    </w:p>
    <w:p w14:paraId="13EEEB61" w14:textId="77777777" w:rsidR="00586505" w:rsidRPr="00836250" w:rsidRDefault="00586505" w:rsidP="00586505">
      <w:pPr>
        <w:jc w:val="both"/>
        <w:rPr>
          <w:rFonts w:eastAsia="Times New Roman"/>
          <w:color w:val="000000" w:themeColor="text1"/>
          <w:sz w:val="22"/>
        </w:rPr>
      </w:pPr>
      <w:r w:rsidRPr="00836250">
        <w:rPr>
          <w:rFonts w:eastAsia="Times New Roman"/>
          <w:color w:val="000000" w:themeColor="text1"/>
          <w:sz w:val="22"/>
        </w:rPr>
        <w:t>1 - Strongly Disagree; 2 - Disagree; 3 - Somewhat disagree; 4 – Neutral; 5 - Somewhat agree; 6 - Agree; 7 - Strongly agree</w:t>
      </w:r>
    </w:p>
    <w:tbl>
      <w:tblPr>
        <w:tblW w:w="0" w:type="auto"/>
        <w:tblLayout w:type="fixed"/>
        <w:tblLook w:val="04A0" w:firstRow="1" w:lastRow="0" w:firstColumn="1" w:lastColumn="0" w:noHBand="0" w:noVBand="1"/>
      </w:tblPr>
      <w:tblGrid>
        <w:gridCol w:w="5745"/>
        <w:gridCol w:w="2535"/>
      </w:tblGrid>
      <w:tr w:rsidR="00586505" w:rsidRPr="00836250" w14:paraId="2E94F636" w14:textId="77777777" w:rsidTr="00253F3E">
        <w:trPr>
          <w:trHeight w:val="300"/>
        </w:trPr>
        <w:tc>
          <w:tcPr>
            <w:tcW w:w="5745" w:type="dxa"/>
            <w:vAlign w:val="center"/>
          </w:tcPr>
          <w:p w14:paraId="4FC89678" w14:textId="77777777" w:rsidR="00586505" w:rsidRPr="00836250" w:rsidRDefault="00586505" w:rsidP="00586505">
            <w:pPr>
              <w:pStyle w:val="ListParagraph"/>
              <w:numPr>
                <w:ilvl w:val="0"/>
                <w:numId w:val="1"/>
              </w:numPr>
              <w:spacing w:line="240" w:lineRule="auto"/>
              <w:contextualSpacing w:val="0"/>
              <w:jc w:val="both"/>
              <w:rPr>
                <w:rFonts w:eastAsia="Times New Roman"/>
                <w:sz w:val="22"/>
              </w:rPr>
            </w:pPr>
            <w:r w:rsidRPr="00836250">
              <w:rPr>
                <w:rFonts w:eastAsia="Times New Roman"/>
                <w:sz w:val="22"/>
              </w:rPr>
              <w:t>I control my emotions by changing the way I think about the situation I’m in.</w:t>
            </w:r>
          </w:p>
        </w:tc>
        <w:tc>
          <w:tcPr>
            <w:tcW w:w="2535" w:type="dxa"/>
            <w:vAlign w:val="center"/>
          </w:tcPr>
          <w:p w14:paraId="5D415634" w14:textId="77777777" w:rsidR="00586505" w:rsidRPr="00836250" w:rsidRDefault="00586505" w:rsidP="00253F3E">
            <w:pPr>
              <w:jc w:val="center"/>
              <w:rPr>
                <w:rFonts w:eastAsia="Times New Roman"/>
                <w:color w:val="000000" w:themeColor="text1"/>
                <w:sz w:val="22"/>
              </w:rPr>
            </w:pPr>
            <w:r w:rsidRPr="00836250">
              <w:rPr>
                <w:rFonts w:eastAsia="Times New Roman"/>
                <w:color w:val="000000" w:themeColor="text1"/>
                <w:sz w:val="22"/>
              </w:rPr>
              <w:t>1   2   3   4   5   6   7</w:t>
            </w:r>
          </w:p>
        </w:tc>
      </w:tr>
      <w:tr w:rsidR="00586505" w:rsidRPr="00836250" w14:paraId="0DDA35FA" w14:textId="77777777" w:rsidTr="00253F3E">
        <w:trPr>
          <w:trHeight w:val="300"/>
        </w:trPr>
        <w:tc>
          <w:tcPr>
            <w:tcW w:w="5745" w:type="dxa"/>
            <w:vAlign w:val="center"/>
          </w:tcPr>
          <w:p w14:paraId="23B64FFC" w14:textId="77777777" w:rsidR="00586505" w:rsidRPr="00836250" w:rsidRDefault="00586505" w:rsidP="00586505">
            <w:pPr>
              <w:pStyle w:val="ListParagraph"/>
              <w:numPr>
                <w:ilvl w:val="0"/>
                <w:numId w:val="1"/>
              </w:numPr>
              <w:spacing w:line="240" w:lineRule="auto"/>
              <w:contextualSpacing w:val="0"/>
              <w:jc w:val="both"/>
              <w:rPr>
                <w:rFonts w:eastAsia="Times New Roman"/>
                <w:sz w:val="22"/>
              </w:rPr>
            </w:pPr>
            <w:r w:rsidRPr="00836250">
              <w:rPr>
                <w:rFonts w:eastAsia="Times New Roman"/>
                <w:sz w:val="22"/>
              </w:rPr>
              <w:t xml:space="preserve">I control my emotions by not expressing them. </w:t>
            </w:r>
          </w:p>
        </w:tc>
        <w:tc>
          <w:tcPr>
            <w:tcW w:w="2535" w:type="dxa"/>
            <w:vAlign w:val="center"/>
          </w:tcPr>
          <w:p w14:paraId="24272C46" w14:textId="77777777" w:rsidR="00586505" w:rsidRPr="00836250" w:rsidRDefault="00586505" w:rsidP="00253F3E">
            <w:pPr>
              <w:jc w:val="center"/>
              <w:rPr>
                <w:rFonts w:eastAsia="Times New Roman"/>
                <w:color w:val="000000" w:themeColor="text1"/>
                <w:sz w:val="22"/>
              </w:rPr>
            </w:pPr>
            <w:r w:rsidRPr="00836250">
              <w:rPr>
                <w:rFonts w:eastAsia="Times New Roman"/>
                <w:color w:val="000000" w:themeColor="text1"/>
                <w:sz w:val="22"/>
              </w:rPr>
              <w:t>1   2   3   4   5   6   7</w:t>
            </w:r>
          </w:p>
        </w:tc>
      </w:tr>
      <w:tr w:rsidR="00586505" w:rsidRPr="00836250" w14:paraId="00CF44AC" w14:textId="77777777" w:rsidTr="00253F3E">
        <w:trPr>
          <w:trHeight w:val="300"/>
        </w:trPr>
        <w:tc>
          <w:tcPr>
            <w:tcW w:w="5745" w:type="dxa"/>
            <w:vAlign w:val="center"/>
          </w:tcPr>
          <w:p w14:paraId="0755624F" w14:textId="77777777" w:rsidR="00586505" w:rsidRPr="00836250" w:rsidRDefault="00586505" w:rsidP="00586505">
            <w:pPr>
              <w:pStyle w:val="ListParagraph"/>
              <w:numPr>
                <w:ilvl w:val="0"/>
                <w:numId w:val="1"/>
              </w:numPr>
              <w:spacing w:line="240" w:lineRule="auto"/>
              <w:contextualSpacing w:val="0"/>
              <w:jc w:val="both"/>
              <w:rPr>
                <w:rFonts w:eastAsia="Times New Roman"/>
                <w:sz w:val="22"/>
              </w:rPr>
            </w:pPr>
            <w:r w:rsidRPr="00836250">
              <w:rPr>
                <w:rFonts w:eastAsia="Times New Roman"/>
                <w:sz w:val="22"/>
              </w:rPr>
              <w:t>When I want to feel more positive emotions, I change the way I’m thinking about the situation.</w:t>
            </w:r>
          </w:p>
        </w:tc>
        <w:tc>
          <w:tcPr>
            <w:tcW w:w="2535" w:type="dxa"/>
            <w:vAlign w:val="center"/>
          </w:tcPr>
          <w:p w14:paraId="71A923CC" w14:textId="77777777" w:rsidR="00586505" w:rsidRPr="00836250" w:rsidRDefault="00586505" w:rsidP="00253F3E">
            <w:pPr>
              <w:jc w:val="center"/>
              <w:rPr>
                <w:rFonts w:eastAsia="Times New Roman"/>
                <w:color w:val="000000" w:themeColor="text1"/>
                <w:sz w:val="22"/>
              </w:rPr>
            </w:pPr>
            <w:r w:rsidRPr="00836250">
              <w:rPr>
                <w:rFonts w:eastAsia="Times New Roman"/>
                <w:color w:val="000000" w:themeColor="text1"/>
                <w:sz w:val="22"/>
              </w:rPr>
              <w:t>1   2   3   4   5   6   7</w:t>
            </w:r>
          </w:p>
        </w:tc>
      </w:tr>
      <w:tr w:rsidR="00586505" w:rsidRPr="00836250" w14:paraId="1A3B32FC" w14:textId="77777777" w:rsidTr="00253F3E">
        <w:trPr>
          <w:trHeight w:val="300"/>
        </w:trPr>
        <w:tc>
          <w:tcPr>
            <w:tcW w:w="5745" w:type="dxa"/>
            <w:vAlign w:val="center"/>
          </w:tcPr>
          <w:p w14:paraId="2A8A1BD4" w14:textId="77777777" w:rsidR="00586505" w:rsidRPr="00836250" w:rsidRDefault="00586505" w:rsidP="00586505">
            <w:pPr>
              <w:pStyle w:val="ListParagraph"/>
              <w:numPr>
                <w:ilvl w:val="0"/>
                <w:numId w:val="1"/>
              </w:numPr>
              <w:spacing w:line="240" w:lineRule="auto"/>
              <w:contextualSpacing w:val="0"/>
              <w:jc w:val="both"/>
              <w:rPr>
                <w:rFonts w:eastAsia="Times New Roman"/>
                <w:sz w:val="22"/>
              </w:rPr>
            </w:pPr>
            <w:r w:rsidRPr="00836250">
              <w:rPr>
                <w:rFonts w:eastAsia="Times New Roman"/>
                <w:sz w:val="22"/>
              </w:rPr>
              <w:t xml:space="preserve">I keep my emotions to myself.   </w:t>
            </w:r>
          </w:p>
        </w:tc>
        <w:tc>
          <w:tcPr>
            <w:tcW w:w="2535" w:type="dxa"/>
            <w:vAlign w:val="center"/>
          </w:tcPr>
          <w:p w14:paraId="0F5A6757" w14:textId="77777777" w:rsidR="00586505" w:rsidRPr="00836250" w:rsidRDefault="00586505" w:rsidP="00253F3E">
            <w:pPr>
              <w:jc w:val="center"/>
              <w:rPr>
                <w:rFonts w:eastAsia="Times New Roman"/>
                <w:color w:val="000000" w:themeColor="text1"/>
                <w:sz w:val="22"/>
              </w:rPr>
            </w:pPr>
            <w:r w:rsidRPr="00836250">
              <w:rPr>
                <w:rFonts w:eastAsia="Times New Roman"/>
                <w:color w:val="000000" w:themeColor="text1"/>
                <w:sz w:val="22"/>
              </w:rPr>
              <w:t>1   2   3   4   5   6   7</w:t>
            </w:r>
          </w:p>
        </w:tc>
      </w:tr>
      <w:tr w:rsidR="00586505" w:rsidRPr="00836250" w14:paraId="35D401A0" w14:textId="77777777" w:rsidTr="00253F3E">
        <w:trPr>
          <w:trHeight w:val="300"/>
        </w:trPr>
        <w:tc>
          <w:tcPr>
            <w:tcW w:w="5745" w:type="dxa"/>
            <w:vAlign w:val="center"/>
          </w:tcPr>
          <w:p w14:paraId="6C1FBC7B" w14:textId="77777777" w:rsidR="00586505" w:rsidRPr="00836250" w:rsidRDefault="00586505" w:rsidP="00586505">
            <w:pPr>
              <w:pStyle w:val="ListParagraph"/>
              <w:numPr>
                <w:ilvl w:val="0"/>
                <w:numId w:val="1"/>
              </w:numPr>
              <w:spacing w:line="240" w:lineRule="auto"/>
              <w:contextualSpacing w:val="0"/>
              <w:jc w:val="both"/>
              <w:rPr>
                <w:rFonts w:eastAsia="Times New Roman"/>
                <w:sz w:val="22"/>
              </w:rPr>
            </w:pPr>
            <w:r w:rsidRPr="00836250">
              <w:rPr>
                <w:rFonts w:eastAsia="Times New Roman"/>
                <w:sz w:val="22"/>
              </w:rPr>
              <w:t xml:space="preserve">When I want to feel less negative emotion (such as sadness or anger), I change what I’m thinking about.  </w:t>
            </w:r>
          </w:p>
        </w:tc>
        <w:tc>
          <w:tcPr>
            <w:tcW w:w="2535" w:type="dxa"/>
            <w:vAlign w:val="center"/>
          </w:tcPr>
          <w:p w14:paraId="188EB575" w14:textId="77777777" w:rsidR="00586505" w:rsidRPr="00836250" w:rsidRDefault="00586505" w:rsidP="00253F3E">
            <w:pPr>
              <w:jc w:val="center"/>
              <w:rPr>
                <w:rFonts w:eastAsia="Times New Roman"/>
                <w:color w:val="000000" w:themeColor="text1"/>
                <w:sz w:val="22"/>
              </w:rPr>
            </w:pPr>
            <w:r w:rsidRPr="00836250">
              <w:rPr>
                <w:rFonts w:eastAsia="Times New Roman"/>
                <w:color w:val="000000" w:themeColor="text1"/>
                <w:sz w:val="22"/>
              </w:rPr>
              <w:t>1   2   3   4   5   6   7</w:t>
            </w:r>
          </w:p>
        </w:tc>
      </w:tr>
      <w:tr w:rsidR="00586505" w:rsidRPr="00836250" w14:paraId="1451B114" w14:textId="77777777" w:rsidTr="00253F3E">
        <w:trPr>
          <w:trHeight w:val="300"/>
        </w:trPr>
        <w:tc>
          <w:tcPr>
            <w:tcW w:w="5745" w:type="dxa"/>
            <w:vAlign w:val="center"/>
          </w:tcPr>
          <w:p w14:paraId="214F32D7" w14:textId="77777777" w:rsidR="00586505" w:rsidRPr="00836250" w:rsidRDefault="00586505" w:rsidP="00586505">
            <w:pPr>
              <w:pStyle w:val="ListParagraph"/>
              <w:numPr>
                <w:ilvl w:val="0"/>
                <w:numId w:val="1"/>
              </w:numPr>
              <w:spacing w:line="240" w:lineRule="auto"/>
              <w:contextualSpacing w:val="0"/>
              <w:jc w:val="both"/>
              <w:rPr>
                <w:rFonts w:eastAsia="Times New Roman"/>
                <w:sz w:val="22"/>
              </w:rPr>
            </w:pPr>
            <w:r w:rsidRPr="00836250">
              <w:rPr>
                <w:rFonts w:eastAsia="Times New Roman"/>
                <w:sz w:val="22"/>
              </w:rPr>
              <w:t xml:space="preserve">When I’m faced with a stressful situation, I make myself think about it in a way that helps me stay calm.  </w:t>
            </w:r>
          </w:p>
        </w:tc>
        <w:tc>
          <w:tcPr>
            <w:tcW w:w="2535" w:type="dxa"/>
            <w:vAlign w:val="center"/>
          </w:tcPr>
          <w:p w14:paraId="765E222B" w14:textId="77777777" w:rsidR="00586505" w:rsidRPr="00836250" w:rsidRDefault="00586505" w:rsidP="00253F3E">
            <w:pPr>
              <w:jc w:val="center"/>
              <w:rPr>
                <w:rFonts w:eastAsia="Times New Roman"/>
                <w:color w:val="000000" w:themeColor="text1"/>
                <w:sz w:val="22"/>
              </w:rPr>
            </w:pPr>
            <w:r w:rsidRPr="00836250">
              <w:rPr>
                <w:rFonts w:eastAsia="Times New Roman"/>
                <w:color w:val="000000" w:themeColor="text1"/>
                <w:sz w:val="22"/>
              </w:rPr>
              <w:t>1   2   3   4   5   6   7</w:t>
            </w:r>
          </w:p>
        </w:tc>
      </w:tr>
      <w:tr w:rsidR="00586505" w:rsidRPr="00836250" w14:paraId="490D0A1D" w14:textId="77777777" w:rsidTr="00253F3E">
        <w:trPr>
          <w:trHeight w:val="300"/>
        </w:trPr>
        <w:tc>
          <w:tcPr>
            <w:tcW w:w="5745" w:type="dxa"/>
            <w:vAlign w:val="center"/>
          </w:tcPr>
          <w:p w14:paraId="1D02FDA5" w14:textId="77777777" w:rsidR="00586505" w:rsidRPr="00836250" w:rsidRDefault="00586505" w:rsidP="00586505">
            <w:pPr>
              <w:pStyle w:val="ListParagraph"/>
              <w:numPr>
                <w:ilvl w:val="0"/>
                <w:numId w:val="1"/>
              </w:numPr>
              <w:spacing w:line="240" w:lineRule="auto"/>
              <w:contextualSpacing w:val="0"/>
              <w:jc w:val="both"/>
              <w:rPr>
                <w:rFonts w:eastAsia="Times New Roman"/>
                <w:sz w:val="22"/>
              </w:rPr>
            </w:pPr>
            <w:r w:rsidRPr="00836250">
              <w:rPr>
                <w:rFonts w:eastAsia="Times New Roman"/>
                <w:sz w:val="22"/>
              </w:rPr>
              <w:t>When I want to feel less negative emotion, I change the way I’m thinking about the situation.</w:t>
            </w:r>
          </w:p>
        </w:tc>
        <w:tc>
          <w:tcPr>
            <w:tcW w:w="2535" w:type="dxa"/>
            <w:vAlign w:val="center"/>
          </w:tcPr>
          <w:p w14:paraId="16C97152" w14:textId="77777777" w:rsidR="00586505" w:rsidRPr="00836250" w:rsidRDefault="00586505" w:rsidP="00253F3E">
            <w:pPr>
              <w:jc w:val="center"/>
              <w:rPr>
                <w:rFonts w:eastAsia="Times New Roman"/>
                <w:color w:val="000000" w:themeColor="text1"/>
                <w:sz w:val="22"/>
              </w:rPr>
            </w:pPr>
            <w:r w:rsidRPr="00836250">
              <w:rPr>
                <w:rFonts w:eastAsia="Times New Roman"/>
                <w:color w:val="000000" w:themeColor="text1"/>
                <w:sz w:val="22"/>
              </w:rPr>
              <w:t>1   2   3   4   5   6   7</w:t>
            </w:r>
          </w:p>
        </w:tc>
      </w:tr>
      <w:tr w:rsidR="00586505" w:rsidRPr="00836250" w14:paraId="12E6EE87" w14:textId="77777777" w:rsidTr="00253F3E">
        <w:trPr>
          <w:trHeight w:val="300"/>
        </w:trPr>
        <w:tc>
          <w:tcPr>
            <w:tcW w:w="5745" w:type="dxa"/>
            <w:vAlign w:val="center"/>
          </w:tcPr>
          <w:p w14:paraId="1449E4A3" w14:textId="77777777" w:rsidR="00586505" w:rsidRPr="00836250" w:rsidRDefault="00586505" w:rsidP="00586505">
            <w:pPr>
              <w:pStyle w:val="ListParagraph"/>
              <w:numPr>
                <w:ilvl w:val="0"/>
                <w:numId w:val="1"/>
              </w:numPr>
              <w:spacing w:line="240" w:lineRule="auto"/>
              <w:contextualSpacing w:val="0"/>
              <w:jc w:val="both"/>
              <w:rPr>
                <w:rFonts w:eastAsia="Times New Roman"/>
                <w:sz w:val="22"/>
              </w:rPr>
            </w:pPr>
            <w:r w:rsidRPr="00836250">
              <w:rPr>
                <w:rFonts w:eastAsia="Times New Roman"/>
                <w:sz w:val="22"/>
              </w:rPr>
              <w:t>When I am feeling negative emotions, I make sure not to express them.</w:t>
            </w:r>
          </w:p>
        </w:tc>
        <w:tc>
          <w:tcPr>
            <w:tcW w:w="2535" w:type="dxa"/>
            <w:vAlign w:val="center"/>
          </w:tcPr>
          <w:p w14:paraId="71D4FC7B" w14:textId="77777777" w:rsidR="00586505" w:rsidRPr="00836250" w:rsidRDefault="00586505" w:rsidP="00253F3E">
            <w:pPr>
              <w:jc w:val="center"/>
              <w:rPr>
                <w:rFonts w:eastAsia="Times New Roman"/>
                <w:color w:val="000000" w:themeColor="text1"/>
                <w:sz w:val="22"/>
              </w:rPr>
            </w:pPr>
            <w:r w:rsidRPr="00836250">
              <w:rPr>
                <w:rFonts w:eastAsia="Times New Roman"/>
                <w:color w:val="000000" w:themeColor="text1"/>
                <w:sz w:val="22"/>
              </w:rPr>
              <w:t>1   2   3   4   5   6   7</w:t>
            </w:r>
          </w:p>
        </w:tc>
      </w:tr>
      <w:tr w:rsidR="00586505" w:rsidRPr="00836250" w14:paraId="52279C5C" w14:textId="77777777" w:rsidTr="00253F3E">
        <w:trPr>
          <w:trHeight w:val="300"/>
        </w:trPr>
        <w:tc>
          <w:tcPr>
            <w:tcW w:w="5745" w:type="dxa"/>
            <w:vAlign w:val="center"/>
          </w:tcPr>
          <w:p w14:paraId="40595DA0" w14:textId="77777777" w:rsidR="00586505" w:rsidRPr="00836250" w:rsidRDefault="00586505" w:rsidP="00586505">
            <w:pPr>
              <w:pStyle w:val="ListParagraph"/>
              <w:numPr>
                <w:ilvl w:val="0"/>
                <w:numId w:val="1"/>
              </w:numPr>
              <w:spacing w:line="240" w:lineRule="auto"/>
              <w:contextualSpacing w:val="0"/>
              <w:jc w:val="both"/>
              <w:rPr>
                <w:rFonts w:eastAsia="Times New Roman"/>
                <w:sz w:val="22"/>
              </w:rPr>
            </w:pPr>
            <w:r w:rsidRPr="00836250">
              <w:rPr>
                <w:rFonts w:eastAsia="Times New Roman"/>
                <w:sz w:val="22"/>
              </w:rPr>
              <w:t>When I want to feel more positive emotion (such as joy or amusement), I change what I’m thinking about.</w:t>
            </w:r>
          </w:p>
        </w:tc>
        <w:tc>
          <w:tcPr>
            <w:tcW w:w="2535" w:type="dxa"/>
            <w:vAlign w:val="center"/>
          </w:tcPr>
          <w:p w14:paraId="3F699FE3" w14:textId="77777777" w:rsidR="00586505" w:rsidRPr="00836250" w:rsidRDefault="00586505" w:rsidP="00253F3E">
            <w:pPr>
              <w:jc w:val="center"/>
              <w:rPr>
                <w:rFonts w:eastAsia="Times New Roman"/>
                <w:color w:val="000000" w:themeColor="text1"/>
                <w:sz w:val="22"/>
              </w:rPr>
            </w:pPr>
            <w:r w:rsidRPr="00836250">
              <w:rPr>
                <w:rFonts w:eastAsia="Times New Roman"/>
                <w:color w:val="000000" w:themeColor="text1"/>
                <w:sz w:val="22"/>
              </w:rPr>
              <w:t>1   2   3   4   5   6   7</w:t>
            </w:r>
          </w:p>
        </w:tc>
      </w:tr>
      <w:tr w:rsidR="00586505" w:rsidRPr="00836250" w14:paraId="2895A4BE" w14:textId="77777777" w:rsidTr="00253F3E">
        <w:trPr>
          <w:trHeight w:val="390"/>
        </w:trPr>
        <w:tc>
          <w:tcPr>
            <w:tcW w:w="5745" w:type="dxa"/>
            <w:vAlign w:val="center"/>
          </w:tcPr>
          <w:p w14:paraId="54A6478B" w14:textId="77777777" w:rsidR="00586505" w:rsidRPr="00836250" w:rsidRDefault="00586505" w:rsidP="00586505">
            <w:pPr>
              <w:pStyle w:val="ListParagraph"/>
              <w:numPr>
                <w:ilvl w:val="0"/>
                <w:numId w:val="1"/>
              </w:numPr>
              <w:spacing w:line="240" w:lineRule="auto"/>
              <w:contextualSpacing w:val="0"/>
              <w:jc w:val="both"/>
              <w:rPr>
                <w:rFonts w:eastAsia="Times New Roman"/>
                <w:sz w:val="22"/>
              </w:rPr>
            </w:pPr>
            <w:r w:rsidRPr="00836250">
              <w:rPr>
                <w:rFonts w:eastAsia="Times New Roman"/>
                <w:sz w:val="22"/>
              </w:rPr>
              <w:t>When I am feeling positive emotions, I am careful not to express them.</w:t>
            </w:r>
          </w:p>
        </w:tc>
        <w:tc>
          <w:tcPr>
            <w:tcW w:w="2535" w:type="dxa"/>
            <w:vAlign w:val="center"/>
          </w:tcPr>
          <w:p w14:paraId="0A137C56" w14:textId="77777777" w:rsidR="00586505" w:rsidRPr="00836250" w:rsidRDefault="00586505" w:rsidP="00253F3E">
            <w:pPr>
              <w:jc w:val="center"/>
              <w:rPr>
                <w:rFonts w:eastAsia="Times New Roman"/>
                <w:color w:val="000000" w:themeColor="text1"/>
                <w:sz w:val="22"/>
              </w:rPr>
            </w:pPr>
            <w:r w:rsidRPr="00836250">
              <w:rPr>
                <w:rFonts w:eastAsia="Times New Roman"/>
                <w:color w:val="000000" w:themeColor="text1"/>
                <w:sz w:val="22"/>
              </w:rPr>
              <w:t>1   2   3   4   5   6   7</w:t>
            </w:r>
          </w:p>
        </w:tc>
      </w:tr>
    </w:tbl>
    <w:p w14:paraId="0FDDDB07" w14:textId="77777777" w:rsidR="00586505" w:rsidRDefault="00586505" w:rsidP="00586505">
      <w:pPr>
        <w:pStyle w:val="Heading1"/>
        <w:jc w:val="left"/>
      </w:pPr>
    </w:p>
    <w:p w14:paraId="4D285264" w14:textId="77777777" w:rsidR="00586505" w:rsidRDefault="00586505" w:rsidP="00586505">
      <w:pPr>
        <w:spacing w:line="259" w:lineRule="auto"/>
        <w:rPr>
          <w:rFonts w:eastAsiaTheme="majorEastAsia" w:cstheme="majorBidi"/>
          <w:b/>
          <w:color w:val="000000" w:themeColor="text1"/>
          <w:szCs w:val="32"/>
        </w:rPr>
      </w:pPr>
      <w:r>
        <w:br w:type="page"/>
      </w:r>
    </w:p>
    <w:p w14:paraId="1EED9EAC" w14:textId="77777777" w:rsidR="00586505" w:rsidRPr="00836250" w:rsidRDefault="00586505" w:rsidP="00586505">
      <w:pPr>
        <w:pStyle w:val="Heading1"/>
      </w:pPr>
      <w:r w:rsidRPr="00836250">
        <w:lastRenderedPageBreak/>
        <w:t xml:space="preserve">Appendix </w:t>
      </w:r>
      <w:r>
        <w:t>C</w:t>
      </w:r>
    </w:p>
    <w:p w14:paraId="1CECE5E2" w14:textId="77777777" w:rsidR="00586505" w:rsidRPr="00836250" w:rsidRDefault="00586505" w:rsidP="00586505">
      <w:pPr>
        <w:jc w:val="center"/>
        <w:rPr>
          <w:rFonts w:eastAsia="Times New Roman"/>
          <w:color w:val="231F20"/>
          <w:sz w:val="22"/>
        </w:rPr>
      </w:pPr>
      <w:r>
        <w:rPr>
          <w:rFonts w:eastAsia="Times New Roman"/>
          <w:color w:val="231F20"/>
          <w:sz w:val="22"/>
        </w:rPr>
        <w:t>Perceived</w:t>
      </w:r>
      <w:r w:rsidRPr="00836250">
        <w:rPr>
          <w:rFonts w:eastAsia="Times New Roman"/>
          <w:color w:val="231F20"/>
          <w:sz w:val="22"/>
        </w:rPr>
        <w:t xml:space="preserve"> Challenge Scale</w:t>
      </w:r>
    </w:p>
    <w:p w14:paraId="473BC7D2" w14:textId="77777777" w:rsidR="00586505" w:rsidRPr="00DE1DEF" w:rsidRDefault="00586505" w:rsidP="00586505">
      <w:pPr>
        <w:jc w:val="center"/>
        <w:rPr>
          <w:rFonts w:eastAsia="Times New Roman"/>
          <w:color w:val="231F20"/>
          <w:sz w:val="22"/>
        </w:rPr>
      </w:pPr>
      <w:r w:rsidRPr="00DE1DEF">
        <w:rPr>
          <w:rFonts w:eastAsia="Times New Roman"/>
          <w:color w:val="231F20"/>
          <w:sz w:val="22"/>
        </w:rPr>
        <w:t xml:space="preserve">(adapted from </w:t>
      </w:r>
      <w:r>
        <w:rPr>
          <w:rFonts w:eastAsia="Times New Roman"/>
          <w:color w:val="231F20"/>
          <w:sz w:val="22"/>
        </w:rPr>
        <w:fldChar w:fldCharType="begin"/>
      </w:r>
      <w:r>
        <w:rPr>
          <w:rFonts w:eastAsia="Times New Roman"/>
          <w:color w:val="231F20"/>
          <w:sz w:val="22"/>
        </w:rPr>
        <w:instrText xml:space="preserve"> ADDIN ZOTERO_ITEM CSL_CITATION {"citationID":"jCqyd3M6","properties":{"formattedCitation":"(J\\uc0\\u228{}rvenoja et al., 2013)","plainCitation":"(Järvenoja et al., 2013)","dontUpdate":true,"noteIndex":0},"citationItems":[{"id":189,"uris":["http://zotero.org/users/5974168/items/GELKN3NK"],"itemData":{"id":189,"type":"article-journal","abstract":"Self-regulated learning (SRL) research has conventionally relied on measures, which treat SRL as an aptitude. To study self-regulation and motivation in learning contexts as an ongoing adaptive process, situation-specific methods are needed in addition to static measures. This article presents an ‘Adaptive Instrument for Regulation of Emotions’ aimed at accessing students’ experiences of individual and socially shared regulation of emotions in a socially challenging learning situation. The instrument, grounded in self-regulated and socially regulated learning theory, comprises four interrelated components: the socio-emotional challenges experienced in a collaborative learning situation; individual and group-level attempts to regulate the immediate emotions evoked by the challenges; the personal goals; and goal attainment pursued in that situation. The theoretical foundation of the instrument and its components are outlined and some reliability issues illustrated. The limitations but also educational potential of the instrument to understand regulation of emotions in socially challenging learning situations are discussed.","container-title":"Educational Psychology","DOI":"10.1080/01443410.2012.742334","ISSN":"0144-3410","issue":"1","note":"publisher: Routledge\n_eprint: https://doi.org/10.1080/01443410.2012.742334","page":"31-58","source":"Taylor and Francis+NEJM","title":"Regulation of emotions in socially challenging learning situations: an instrument to measure the adaptive and social nature of the regulation process","title-short":"Regulation of emotions in socially challenging learning situations","volume":"33","author":[{"family":"Järvenoja","given":"Hanna"},{"family":"Volet","given":"Simone"},{"family":"Järvelä","given":"Sanna"}],"issued":{"date-parts":[["2013",1,1]]}}}],"schema":"https://github.com/citation-style-language/schema/raw/master/csl-citation.json"} </w:instrText>
      </w:r>
      <w:r>
        <w:rPr>
          <w:rFonts w:eastAsia="Times New Roman"/>
          <w:color w:val="231F20"/>
          <w:sz w:val="22"/>
        </w:rPr>
        <w:fldChar w:fldCharType="separate"/>
      </w:r>
      <w:r w:rsidRPr="00DE1DEF">
        <w:rPr>
          <w:sz w:val="22"/>
        </w:rPr>
        <w:t>Järvenoja et al., 2013)</w:t>
      </w:r>
      <w:r>
        <w:rPr>
          <w:rFonts w:eastAsia="Times New Roman"/>
          <w:color w:val="231F20"/>
          <w:sz w:val="22"/>
        </w:rPr>
        <w:fldChar w:fldCharType="end"/>
      </w:r>
    </w:p>
    <w:p w14:paraId="5B6DB062" w14:textId="77777777" w:rsidR="00586505" w:rsidRPr="00836250" w:rsidRDefault="00586505" w:rsidP="00586505">
      <w:pPr>
        <w:rPr>
          <w:rFonts w:eastAsia="Times New Roman"/>
          <w:color w:val="231F20"/>
          <w:sz w:val="22"/>
        </w:rPr>
      </w:pPr>
      <w:r w:rsidRPr="00836250">
        <w:rPr>
          <w:rFonts w:eastAsia="Times New Roman"/>
          <w:color w:val="231F20"/>
          <w:sz w:val="22"/>
        </w:rPr>
        <w:t xml:space="preserve">Please note that having to work through </w:t>
      </w:r>
      <w:r w:rsidRPr="00836250">
        <w:rPr>
          <w:rFonts w:eastAsia="Times New Roman"/>
          <w:color w:val="231F20"/>
          <w:sz w:val="22"/>
          <w:u w:val="single"/>
        </w:rPr>
        <w:t>a challenge is not necessarily a negative experience</w:t>
      </w:r>
      <w:r w:rsidRPr="00836250">
        <w:rPr>
          <w:rFonts w:eastAsia="Times New Roman"/>
          <w:color w:val="231F20"/>
          <w:sz w:val="22"/>
        </w:rPr>
        <w:t xml:space="preserve">. It may have turned into a positive experience and a successful outcome in the end. It is assumed that each of these challenges would have triggered strong </w:t>
      </w:r>
      <w:r w:rsidRPr="00836250">
        <w:rPr>
          <w:rFonts w:eastAsia="Times New Roman"/>
          <w:color w:val="231F20"/>
          <w:sz w:val="22"/>
          <w:u w:val="single"/>
        </w:rPr>
        <w:t>feelings</w:t>
      </w:r>
      <w:r w:rsidRPr="00836250">
        <w:rPr>
          <w:rFonts w:eastAsia="Times New Roman"/>
          <w:color w:val="231F20"/>
          <w:sz w:val="22"/>
        </w:rPr>
        <w:t xml:space="preserve"> among (some) group members.</w:t>
      </w:r>
    </w:p>
    <w:p w14:paraId="1A148B6D" w14:textId="77777777" w:rsidR="00586505" w:rsidRPr="00836250" w:rsidRDefault="00586505" w:rsidP="00586505">
      <w:pPr>
        <w:jc w:val="both"/>
        <w:rPr>
          <w:rFonts w:eastAsia="Times New Roman"/>
          <w:color w:val="231F20"/>
          <w:sz w:val="22"/>
        </w:rPr>
      </w:pPr>
      <w:r w:rsidRPr="00836250">
        <w:rPr>
          <w:rFonts w:eastAsia="Times New Roman"/>
          <w:color w:val="231F20"/>
          <w:sz w:val="22"/>
        </w:rPr>
        <w:t>Our group experienced situation which triggered feelings where…</w:t>
      </w:r>
    </w:p>
    <w:tbl>
      <w:tblPr>
        <w:tblStyle w:val="TableGrid"/>
        <w:tblW w:w="0" w:type="auto"/>
        <w:tblLayout w:type="fixed"/>
        <w:tblLook w:val="04A0" w:firstRow="1" w:lastRow="0" w:firstColumn="1" w:lastColumn="0" w:noHBand="0" w:noVBand="1"/>
      </w:tblPr>
      <w:tblGrid>
        <w:gridCol w:w="8280"/>
      </w:tblGrid>
      <w:tr w:rsidR="00586505" w:rsidRPr="00836250" w14:paraId="53221378" w14:textId="77777777" w:rsidTr="00253F3E">
        <w:tc>
          <w:tcPr>
            <w:tcW w:w="8280" w:type="dxa"/>
            <w:tcBorders>
              <w:top w:val="single" w:sz="6" w:space="0" w:color="auto"/>
              <w:left w:val="single" w:sz="6" w:space="0" w:color="auto"/>
              <w:bottom w:val="nil"/>
              <w:right w:val="single" w:sz="6" w:space="0" w:color="auto"/>
            </w:tcBorders>
          </w:tcPr>
          <w:p w14:paraId="213596B0" w14:textId="77777777" w:rsidR="00586505" w:rsidRPr="00836250" w:rsidRDefault="00586505" w:rsidP="00253F3E">
            <w:pPr>
              <w:jc w:val="both"/>
              <w:rPr>
                <w:rFonts w:eastAsia="Times New Roman"/>
                <w:color w:val="231F20"/>
                <w:sz w:val="22"/>
              </w:rPr>
            </w:pPr>
            <w:r>
              <w:rPr>
                <w:rFonts w:eastAsia="Times New Roman"/>
                <w:color w:val="231F20"/>
                <w:sz w:val="22"/>
              </w:rPr>
              <w:t>1</w:t>
            </w:r>
            <w:r w:rsidRPr="00836250">
              <w:rPr>
                <w:rFonts w:eastAsia="Times New Roman"/>
                <w:color w:val="231F20"/>
                <w:sz w:val="22"/>
              </w:rPr>
              <w:t>. We differed in our understanding of the concepts/task.</w:t>
            </w:r>
          </w:p>
          <w:p w14:paraId="1FE2995C" w14:textId="77777777" w:rsidR="00586505" w:rsidRPr="00836250" w:rsidRDefault="00586505" w:rsidP="00253F3E">
            <w:pPr>
              <w:jc w:val="both"/>
              <w:rPr>
                <w:rFonts w:eastAsia="Times New Roman"/>
                <w:color w:val="231F20"/>
                <w:sz w:val="22"/>
              </w:rPr>
            </w:pPr>
          </w:p>
        </w:tc>
      </w:tr>
      <w:tr w:rsidR="00586505" w:rsidRPr="00836250" w14:paraId="272C182A" w14:textId="77777777" w:rsidTr="00253F3E">
        <w:tc>
          <w:tcPr>
            <w:tcW w:w="8280" w:type="dxa"/>
            <w:tcBorders>
              <w:top w:val="nil"/>
              <w:left w:val="single" w:sz="6" w:space="0" w:color="auto"/>
              <w:bottom w:val="nil"/>
              <w:right w:val="single" w:sz="6" w:space="0" w:color="auto"/>
            </w:tcBorders>
          </w:tcPr>
          <w:p w14:paraId="5D51D382" w14:textId="77777777" w:rsidR="00586505" w:rsidRPr="00836250" w:rsidRDefault="00586505" w:rsidP="00253F3E">
            <w:pPr>
              <w:jc w:val="both"/>
              <w:rPr>
                <w:rFonts w:eastAsia="Times New Roman"/>
                <w:color w:val="231F20"/>
                <w:sz w:val="22"/>
              </w:rPr>
            </w:pPr>
            <w:r w:rsidRPr="00836250">
              <w:rPr>
                <w:rFonts w:eastAsia="Times New Roman"/>
                <w:color w:val="231F20"/>
                <w:sz w:val="22"/>
              </w:rPr>
              <w:t xml:space="preserve">It did </w:t>
            </w:r>
            <w:r w:rsidRPr="00836250">
              <w:rPr>
                <w:rFonts w:eastAsia="Times New Roman"/>
                <w:sz w:val="22"/>
              </w:rPr>
              <w:t xml:space="preserve">              It was a                                                                 It was </w:t>
            </w:r>
            <w:r w:rsidRPr="00836250">
              <w:rPr>
                <w:rFonts w:eastAsia="Times New Roman"/>
                <w:color w:val="231F20"/>
                <w:sz w:val="22"/>
              </w:rPr>
              <w:t xml:space="preserve"> </w:t>
            </w:r>
          </w:p>
        </w:tc>
      </w:tr>
      <w:tr w:rsidR="00586505" w:rsidRPr="00836250" w14:paraId="7F4A2037" w14:textId="77777777" w:rsidTr="00253F3E">
        <w:tc>
          <w:tcPr>
            <w:tcW w:w="8280" w:type="dxa"/>
            <w:tcBorders>
              <w:top w:val="nil"/>
              <w:left w:val="single" w:sz="6" w:space="0" w:color="auto"/>
              <w:bottom w:val="nil"/>
              <w:right w:val="single" w:sz="6" w:space="0" w:color="auto"/>
            </w:tcBorders>
          </w:tcPr>
          <w:p w14:paraId="61A7D959" w14:textId="77777777" w:rsidR="00586505" w:rsidRPr="00836250" w:rsidRDefault="00586505" w:rsidP="00253F3E">
            <w:pPr>
              <w:jc w:val="both"/>
              <w:rPr>
                <w:rFonts w:eastAsia="Times New Roman"/>
                <w:color w:val="231F20"/>
                <w:sz w:val="22"/>
              </w:rPr>
            </w:pPr>
            <w:r w:rsidRPr="00836250">
              <w:rPr>
                <w:rFonts w:eastAsia="Times New Roman"/>
                <w:color w:val="231F20"/>
                <w:sz w:val="22"/>
              </w:rPr>
              <w:t xml:space="preserve">not happen   </w:t>
            </w:r>
            <w:r w:rsidRPr="00836250">
              <w:rPr>
                <w:rFonts w:eastAsia="Times New Roman"/>
                <w:sz w:val="22"/>
              </w:rPr>
              <w:t xml:space="preserve">   small challenge                                                     a big challenge</w:t>
            </w:r>
            <w:r w:rsidRPr="00836250">
              <w:rPr>
                <w:rFonts w:eastAsia="Times New Roman"/>
                <w:color w:val="231F20"/>
                <w:sz w:val="22"/>
              </w:rPr>
              <w:t xml:space="preserve"> </w:t>
            </w:r>
          </w:p>
        </w:tc>
      </w:tr>
      <w:tr w:rsidR="00586505" w:rsidRPr="00836250" w14:paraId="25E36B07" w14:textId="77777777" w:rsidTr="00253F3E">
        <w:tc>
          <w:tcPr>
            <w:tcW w:w="8280" w:type="dxa"/>
            <w:tcBorders>
              <w:top w:val="nil"/>
              <w:left w:val="single" w:sz="6" w:space="0" w:color="auto"/>
              <w:bottom w:val="nil"/>
              <w:right w:val="single" w:sz="6" w:space="0" w:color="auto"/>
            </w:tcBorders>
          </w:tcPr>
          <w:p w14:paraId="59C2EBF8" w14:textId="77777777" w:rsidR="00586505" w:rsidRPr="00836250" w:rsidRDefault="00586505" w:rsidP="00253F3E">
            <w:pPr>
              <w:jc w:val="both"/>
              <w:rPr>
                <w:rFonts w:eastAsia="Times New Roman"/>
                <w:color w:val="231F20"/>
                <w:sz w:val="22"/>
              </w:rPr>
            </w:pPr>
            <w:r w:rsidRPr="00836250">
              <w:rPr>
                <w:rFonts w:eastAsia="Times New Roman"/>
                <w:color w:val="231F20"/>
                <w:sz w:val="22"/>
              </w:rPr>
              <w:t xml:space="preserve"> </w:t>
            </w:r>
          </w:p>
        </w:tc>
      </w:tr>
      <w:tr w:rsidR="00586505" w:rsidRPr="00836250" w14:paraId="766D59B7" w14:textId="77777777" w:rsidTr="00253F3E">
        <w:tc>
          <w:tcPr>
            <w:tcW w:w="8280" w:type="dxa"/>
            <w:tcBorders>
              <w:top w:val="nil"/>
              <w:left w:val="single" w:sz="6" w:space="0" w:color="auto"/>
              <w:bottom w:val="single" w:sz="6" w:space="0" w:color="auto"/>
              <w:right w:val="single" w:sz="6" w:space="0" w:color="auto"/>
            </w:tcBorders>
          </w:tcPr>
          <w:p w14:paraId="208DAE88" w14:textId="77777777" w:rsidR="00586505" w:rsidRPr="00836250" w:rsidRDefault="00586505" w:rsidP="00253F3E">
            <w:pPr>
              <w:jc w:val="both"/>
              <w:rPr>
                <w:rFonts w:eastAsia="Times New Roman"/>
                <w:sz w:val="22"/>
              </w:rPr>
            </w:pPr>
            <w:r w:rsidRPr="00836250">
              <w:rPr>
                <w:rFonts w:eastAsia="Times New Roman"/>
                <w:color w:val="231F20"/>
                <w:sz w:val="22"/>
              </w:rPr>
              <w:t xml:space="preserve">   0</w:t>
            </w:r>
            <w:r w:rsidRPr="00836250">
              <w:rPr>
                <w:rFonts w:ascii="DengXian" w:hAnsi="DengXian" w:cs="DengXian"/>
                <w:sz w:val="22"/>
              </w:rPr>
              <w:t xml:space="preserve">                          1                       </w:t>
            </w:r>
            <w:r w:rsidRPr="00836250">
              <w:rPr>
                <w:rFonts w:eastAsia="Times New Roman"/>
                <w:sz w:val="22"/>
              </w:rPr>
              <w:t xml:space="preserve">   2                       3                         4</w:t>
            </w:r>
          </w:p>
        </w:tc>
      </w:tr>
    </w:tbl>
    <w:p w14:paraId="5C17B82A" w14:textId="77777777" w:rsidR="00586505" w:rsidRPr="00836250" w:rsidRDefault="00586505" w:rsidP="00586505">
      <w:pPr>
        <w:jc w:val="both"/>
        <w:rPr>
          <w:rFonts w:eastAsia="Times New Roman"/>
          <w:color w:val="231F20"/>
          <w:sz w:val="22"/>
        </w:rPr>
      </w:pPr>
    </w:p>
    <w:tbl>
      <w:tblPr>
        <w:tblStyle w:val="TableGrid"/>
        <w:tblW w:w="0" w:type="auto"/>
        <w:tblLayout w:type="fixed"/>
        <w:tblLook w:val="04A0" w:firstRow="1" w:lastRow="0" w:firstColumn="1" w:lastColumn="0" w:noHBand="0" w:noVBand="1"/>
      </w:tblPr>
      <w:tblGrid>
        <w:gridCol w:w="8280"/>
      </w:tblGrid>
      <w:tr w:rsidR="00586505" w:rsidRPr="00836250" w14:paraId="6655F244" w14:textId="77777777" w:rsidTr="00253F3E">
        <w:tc>
          <w:tcPr>
            <w:tcW w:w="8280" w:type="dxa"/>
            <w:tcBorders>
              <w:top w:val="single" w:sz="6" w:space="0" w:color="auto"/>
              <w:left w:val="single" w:sz="6" w:space="0" w:color="auto"/>
              <w:bottom w:val="nil"/>
              <w:right w:val="single" w:sz="6" w:space="0" w:color="auto"/>
            </w:tcBorders>
          </w:tcPr>
          <w:p w14:paraId="150118AC" w14:textId="77777777" w:rsidR="00586505" w:rsidRPr="00836250" w:rsidRDefault="00586505" w:rsidP="00253F3E">
            <w:pPr>
              <w:jc w:val="both"/>
              <w:rPr>
                <w:rFonts w:eastAsia="Times New Roman"/>
                <w:color w:val="231F20"/>
                <w:sz w:val="22"/>
              </w:rPr>
            </w:pPr>
            <w:r>
              <w:rPr>
                <w:rFonts w:eastAsia="Times New Roman"/>
                <w:color w:val="231F20"/>
                <w:sz w:val="22"/>
              </w:rPr>
              <w:t>2</w:t>
            </w:r>
            <w:r w:rsidRPr="00836250">
              <w:rPr>
                <w:rFonts w:eastAsia="Times New Roman"/>
                <w:color w:val="231F20"/>
                <w:sz w:val="22"/>
              </w:rPr>
              <w:t>. Our ideas about what we should do were not the same.</w:t>
            </w:r>
          </w:p>
          <w:p w14:paraId="661C4A29" w14:textId="77777777" w:rsidR="00586505" w:rsidRPr="00836250" w:rsidRDefault="00586505" w:rsidP="00253F3E">
            <w:pPr>
              <w:jc w:val="both"/>
              <w:rPr>
                <w:rFonts w:eastAsia="Times New Roman"/>
                <w:color w:val="231F20"/>
                <w:sz w:val="22"/>
              </w:rPr>
            </w:pPr>
          </w:p>
        </w:tc>
      </w:tr>
      <w:tr w:rsidR="00586505" w:rsidRPr="00836250" w14:paraId="3ACD96E6" w14:textId="77777777" w:rsidTr="00253F3E">
        <w:tc>
          <w:tcPr>
            <w:tcW w:w="8280" w:type="dxa"/>
            <w:tcBorders>
              <w:top w:val="nil"/>
              <w:left w:val="single" w:sz="6" w:space="0" w:color="auto"/>
              <w:bottom w:val="nil"/>
              <w:right w:val="single" w:sz="6" w:space="0" w:color="auto"/>
            </w:tcBorders>
          </w:tcPr>
          <w:p w14:paraId="0A3BFFB6" w14:textId="77777777" w:rsidR="00586505" w:rsidRPr="00836250" w:rsidRDefault="00586505" w:rsidP="00253F3E">
            <w:pPr>
              <w:jc w:val="both"/>
              <w:rPr>
                <w:rFonts w:eastAsia="Times New Roman"/>
                <w:color w:val="231F20"/>
                <w:sz w:val="22"/>
              </w:rPr>
            </w:pPr>
            <w:r w:rsidRPr="00836250">
              <w:rPr>
                <w:rFonts w:eastAsia="Times New Roman"/>
                <w:color w:val="231F20"/>
                <w:sz w:val="22"/>
              </w:rPr>
              <w:t xml:space="preserve">It did </w:t>
            </w:r>
            <w:r w:rsidRPr="00836250">
              <w:rPr>
                <w:rFonts w:eastAsia="Times New Roman"/>
                <w:sz w:val="22"/>
              </w:rPr>
              <w:t xml:space="preserve">              It was a                                                                 It was </w:t>
            </w:r>
            <w:r w:rsidRPr="00836250">
              <w:rPr>
                <w:rFonts w:eastAsia="Times New Roman"/>
                <w:color w:val="231F20"/>
                <w:sz w:val="22"/>
              </w:rPr>
              <w:t xml:space="preserve"> </w:t>
            </w:r>
          </w:p>
        </w:tc>
      </w:tr>
      <w:tr w:rsidR="00586505" w:rsidRPr="00836250" w14:paraId="5E614887" w14:textId="77777777" w:rsidTr="00253F3E">
        <w:tc>
          <w:tcPr>
            <w:tcW w:w="8280" w:type="dxa"/>
            <w:tcBorders>
              <w:top w:val="nil"/>
              <w:left w:val="single" w:sz="6" w:space="0" w:color="auto"/>
              <w:bottom w:val="nil"/>
              <w:right w:val="single" w:sz="6" w:space="0" w:color="auto"/>
            </w:tcBorders>
          </w:tcPr>
          <w:p w14:paraId="7C22CEB7" w14:textId="77777777" w:rsidR="00586505" w:rsidRPr="00836250" w:rsidRDefault="00586505" w:rsidP="00253F3E">
            <w:pPr>
              <w:jc w:val="both"/>
              <w:rPr>
                <w:rFonts w:eastAsia="Times New Roman"/>
                <w:color w:val="231F20"/>
                <w:sz w:val="22"/>
              </w:rPr>
            </w:pPr>
            <w:r w:rsidRPr="00836250">
              <w:rPr>
                <w:rFonts w:eastAsia="Times New Roman"/>
                <w:color w:val="231F20"/>
                <w:sz w:val="22"/>
              </w:rPr>
              <w:t xml:space="preserve">not happen   </w:t>
            </w:r>
            <w:r w:rsidRPr="00836250">
              <w:rPr>
                <w:rFonts w:eastAsia="Times New Roman"/>
                <w:sz w:val="22"/>
              </w:rPr>
              <w:t xml:space="preserve">   small challenge                                                     a big challenge</w:t>
            </w:r>
            <w:r w:rsidRPr="00836250">
              <w:rPr>
                <w:rFonts w:eastAsia="Times New Roman"/>
                <w:color w:val="231F20"/>
                <w:sz w:val="22"/>
              </w:rPr>
              <w:t xml:space="preserve"> </w:t>
            </w:r>
          </w:p>
        </w:tc>
      </w:tr>
      <w:tr w:rsidR="00586505" w:rsidRPr="00836250" w14:paraId="03753E9F" w14:textId="77777777" w:rsidTr="00253F3E">
        <w:tc>
          <w:tcPr>
            <w:tcW w:w="8280" w:type="dxa"/>
            <w:tcBorders>
              <w:top w:val="nil"/>
              <w:left w:val="single" w:sz="6" w:space="0" w:color="auto"/>
              <w:bottom w:val="nil"/>
              <w:right w:val="single" w:sz="6" w:space="0" w:color="auto"/>
            </w:tcBorders>
          </w:tcPr>
          <w:p w14:paraId="55283B3C" w14:textId="77777777" w:rsidR="00586505" w:rsidRPr="00836250" w:rsidRDefault="00586505" w:rsidP="00253F3E">
            <w:pPr>
              <w:jc w:val="both"/>
              <w:rPr>
                <w:rFonts w:eastAsia="Times New Roman"/>
                <w:color w:val="231F20"/>
                <w:sz w:val="22"/>
              </w:rPr>
            </w:pPr>
            <w:r w:rsidRPr="00836250">
              <w:rPr>
                <w:rFonts w:eastAsia="Times New Roman"/>
                <w:color w:val="231F20"/>
                <w:sz w:val="22"/>
              </w:rPr>
              <w:t xml:space="preserve"> </w:t>
            </w:r>
          </w:p>
        </w:tc>
      </w:tr>
      <w:tr w:rsidR="00586505" w:rsidRPr="00836250" w14:paraId="6D3E178D" w14:textId="77777777" w:rsidTr="00253F3E">
        <w:tc>
          <w:tcPr>
            <w:tcW w:w="8280" w:type="dxa"/>
            <w:tcBorders>
              <w:top w:val="nil"/>
              <w:left w:val="single" w:sz="6" w:space="0" w:color="auto"/>
              <w:bottom w:val="single" w:sz="6" w:space="0" w:color="auto"/>
              <w:right w:val="single" w:sz="6" w:space="0" w:color="auto"/>
            </w:tcBorders>
          </w:tcPr>
          <w:p w14:paraId="43F01ABA" w14:textId="77777777" w:rsidR="00586505" w:rsidRPr="00836250" w:rsidRDefault="00586505" w:rsidP="00253F3E">
            <w:pPr>
              <w:jc w:val="both"/>
              <w:rPr>
                <w:rFonts w:eastAsia="Times New Roman"/>
                <w:sz w:val="22"/>
              </w:rPr>
            </w:pPr>
            <w:r w:rsidRPr="00836250">
              <w:rPr>
                <w:rFonts w:eastAsia="Times New Roman"/>
                <w:color w:val="231F20"/>
                <w:sz w:val="22"/>
              </w:rPr>
              <w:t xml:space="preserve">   0</w:t>
            </w:r>
            <w:r w:rsidRPr="00836250">
              <w:rPr>
                <w:rFonts w:ascii="DengXian" w:hAnsi="DengXian" w:cs="DengXian"/>
                <w:sz w:val="22"/>
              </w:rPr>
              <w:t xml:space="preserve">                          1                       </w:t>
            </w:r>
            <w:r w:rsidRPr="00836250">
              <w:rPr>
                <w:rFonts w:eastAsia="Times New Roman"/>
                <w:sz w:val="22"/>
              </w:rPr>
              <w:t xml:space="preserve">   2                       3                         4</w:t>
            </w:r>
          </w:p>
        </w:tc>
      </w:tr>
    </w:tbl>
    <w:p w14:paraId="021A6F18" w14:textId="77777777" w:rsidR="00586505" w:rsidRDefault="00586505" w:rsidP="00586505">
      <w:pPr>
        <w:jc w:val="both"/>
        <w:rPr>
          <w:rFonts w:eastAsia="Times New Roman"/>
          <w:color w:val="231F20"/>
          <w:sz w:val="22"/>
        </w:rPr>
      </w:pPr>
    </w:p>
    <w:p w14:paraId="4B248A5D" w14:textId="77777777" w:rsidR="00586505" w:rsidRDefault="00586505" w:rsidP="00586505">
      <w:pPr>
        <w:jc w:val="both"/>
        <w:rPr>
          <w:rFonts w:eastAsia="Times New Roman"/>
          <w:color w:val="231F20"/>
          <w:sz w:val="22"/>
        </w:rPr>
      </w:pPr>
    </w:p>
    <w:p w14:paraId="53DCF6CA" w14:textId="77777777" w:rsidR="00586505" w:rsidRDefault="00586505" w:rsidP="00586505">
      <w:pPr>
        <w:jc w:val="both"/>
        <w:rPr>
          <w:rFonts w:eastAsia="Times New Roman"/>
          <w:color w:val="231F20"/>
          <w:sz w:val="22"/>
        </w:rPr>
      </w:pPr>
    </w:p>
    <w:p w14:paraId="5EF48E87" w14:textId="77777777" w:rsidR="00586505" w:rsidRDefault="00586505" w:rsidP="00586505"/>
    <w:p w14:paraId="3BA5ECEA" w14:textId="77777777" w:rsidR="00F553FF" w:rsidRDefault="00F553FF"/>
    <w:sectPr w:rsidR="00F553FF" w:rsidSect="005E4111">
      <w:pgSz w:w="12240" w:h="15840" w:code="1"/>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AB5B98"/>
    <w:multiLevelType w:val="hybridMultilevel"/>
    <w:tmpl w:val="43EC0826"/>
    <w:lvl w:ilvl="0" w:tplc="DD14052A">
      <w:start w:val="1"/>
      <w:numFmt w:val="decimal"/>
      <w:lvlText w:val="%1."/>
      <w:lvlJc w:val="left"/>
      <w:pPr>
        <w:ind w:left="720" w:hanging="360"/>
      </w:pPr>
    </w:lvl>
    <w:lvl w:ilvl="1" w:tplc="56603C9C">
      <w:start w:val="1"/>
      <w:numFmt w:val="lowerLetter"/>
      <w:lvlText w:val="%2."/>
      <w:lvlJc w:val="left"/>
      <w:pPr>
        <w:ind w:left="1440" w:hanging="360"/>
      </w:pPr>
    </w:lvl>
    <w:lvl w:ilvl="2" w:tplc="BC2427F2">
      <w:start w:val="1"/>
      <w:numFmt w:val="lowerRoman"/>
      <w:lvlText w:val="%3."/>
      <w:lvlJc w:val="right"/>
      <w:pPr>
        <w:ind w:left="2160" w:hanging="180"/>
      </w:pPr>
    </w:lvl>
    <w:lvl w:ilvl="3" w:tplc="E7CABB9A">
      <w:start w:val="1"/>
      <w:numFmt w:val="decimal"/>
      <w:lvlText w:val="%4."/>
      <w:lvlJc w:val="left"/>
      <w:pPr>
        <w:ind w:left="2880" w:hanging="360"/>
      </w:pPr>
    </w:lvl>
    <w:lvl w:ilvl="4" w:tplc="71E6FD06">
      <w:start w:val="1"/>
      <w:numFmt w:val="lowerLetter"/>
      <w:lvlText w:val="%5."/>
      <w:lvlJc w:val="left"/>
      <w:pPr>
        <w:ind w:left="3600" w:hanging="360"/>
      </w:pPr>
    </w:lvl>
    <w:lvl w:ilvl="5" w:tplc="8F821B18">
      <w:start w:val="1"/>
      <w:numFmt w:val="lowerRoman"/>
      <w:lvlText w:val="%6."/>
      <w:lvlJc w:val="right"/>
      <w:pPr>
        <w:ind w:left="4320" w:hanging="180"/>
      </w:pPr>
    </w:lvl>
    <w:lvl w:ilvl="6" w:tplc="BCFCABC0">
      <w:start w:val="1"/>
      <w:numFmt w:val="decimal"/>
      <w:lvlText w:val="%7."/>
      <w:lvlJc w:val="left"/>
      <w:pPr>
        <w:ind w:left="5040" w:hanging="360"/>
      </w:pPr>
    </w:lvl>
    <w:lvl w:ilvl="7" w:tplc="6366ABB4">
      <w:start w:val="1"/>
      <w:numFmt w:val="lowerLetter"/>
      <w:lvlText w:val="%8."/>
      <w:lvlJc w:val="left"/>
      <w:pPr>
        <w:ind w:left="5760" w:hanging="360"/>
      </w:pPr>
    </w:lvl>
    <w:lvl w:ilvl="8" w:tplc="A9D6002A">
      <w:start w:val="1"/>
      <w:numFmt w:val="lowerRoman"/>
      <w:lvlText w:val="%9."/>
      <w:lvlJc w:val="right"/>
      <w:pPr>
        <w:ind w:left="6480" w:hanging="180"/>
      </w:pPr>
    </w:lvl>
  </w:abstractNum>
  <w:num w:numId="1" w16cid:durableId="10247479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505"/>
    <w:rsid w:val="003C2EF4"/>
    <w:rsid w:val="00586505"/>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9F8944"/>
  <w15:chartTrackingRefBased/>
  <w15:docId w15:val="{EFD57206-9ED8-40B0-93A0-229BBBD04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6505"/>
    <w:pPr>
      <w:spacing w:line="480" w:lineRule="auto"/>
    </w:pPr>
    <w:rPr>
      <w:rFonts w:ascii="Times New Roman" w:eastAsiaTheme="minorEastAsia" w:hAnsi="Times New Roman"/>
      <w:kern w:val="0"/>
      <w:sz w:val="24"/>
      <w:lang w:eastAsia="zh-CN"/>
      <w14:ligatures w14:val="none"/>
    </w:rPr>
  </w:style>
  <w:style w:type="paragraph" w:styleId="Heading1">
    <w:name w:val="heading 1"/>
    <w:basedOn w:val="Normal"/>
    <w:next w:val="Normal"/>
    <w:link w:val="Heading1Char"/>
    <w:uiPriority w:val="9"/>
    <w:qFormat/>
    <w:rsid w:val="00586505"/>
    <w:pPr>
      <w:keepNext/>
      <w:keepLines/>
      <w:spacing w:before="240" w:after="0"/>
      <w:jc w:val="center"/>
      <w:outlineLvl w:val="0"/>
    </w:pPr>
    <w:rPr>
      <w:rFonts w:eastAsiaTheme="majorEastAsia" w:cstheme="majorBidi"/>
      <w:b/>
      <w:color w:val="000000" w:themeColor="text1"/>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6505"/>
    <w:rPr>
      <w:rFonts w:ascii="Times New Roman" w:eastAsiaTheme="majorEastAsia" w:hAnsi="Times New Roman" w:cstheme="majorBidi"/>
      <w:b/>
      <w:color w:val="000000" w:themeColor="text1"/>
      <w:kern w:val="0"/>
      <w:sz w:val="24"/>
      <w:szCs w:val="32"/>
      <w:lang w:eastAsia="zh-CN"/>
      <w14:ligatures w14:val="none"/>
    </w:rPr>
  </w:style>
  <w:style w:type="table" w:styleId="TableGrid">
    <w:name w:val="Table Grid"/>
    <w:basedOn w:val="TableNormal"/>
    <w:uiPriority w:val="59"/>
    <w:rsid w:val="00586505"/>
    <w:pPr>
      <w:spacing w:after="0" w:line="240" w:lineRule="auto"/>
    </w:pPr>
    <w:rPr>
      <w:rFonts w:eastAsiaTheme="minorEastAsia"/>
      <w:kern w:val="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865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1103</Words>
  <Characters>6290</Characters>
  <Application>Microsoft Office Word</Application>
  <DocSecurity>0</DocSecurity>
  <Lines>52</Lines>
  <Paragraphs>14</Paragraphs>
  <ScaleCrop>false</ScaleCrop>
  <Company>Springer Nature</Company>
  <LinksUpToDate>false</LinksUpToDate>
  <CharactersWithSpaces>7379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2024-01-17T04:06:00Z</dcterms:created>
  <dcterms:modified xsi:type="dcterms:W3CDTF">2024-01-17T04:07:00Z</dcterms:modified>
</cp:coreProperties>
</file>