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1A6F" w:rsidRDefault="00AA1A6F" w:rsidP="00AA1A6F">
      <w:pPr>
        <w:pStyle w:val="1"/>
        <w:adjustRightInd w:val="0"/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upplementary materials</w:t>
      </w:r>
    </w:p>
    <w:p w:rsidR="00AA1A6F" w:rsidRDefault="00AA1A6F" w:rsidP="00AA1A6F">
      <w:pPr>
        <w:keepNext/>
        <w:keepLines/>
        <w:adjustRightInd w:val="0"/>
        <w:snapToGrid w:val="0"/>
        <w:spacing w:beforeLines="50" w:before="156" w:afterLines="50" w:after="156" w:line="360" w:lineRule="auto"/>
        <w:outlineLvl w:val="0"/>
        <w:rPr>
          <w:rFonts w:ascii="Times New Roman" w:eastAsia="宋体" w:hAnsi="Times New Roman" w:cs="Times New Roman"/>
          <w:b/>
          <w:bCs/>
          <w:kern w:val="44"/>
          <w:sz w:val="24"/>
          <w:szCs w:val="44"/>
        </w:rPr>
      </w:pPr>
      <w:r>
        <w:rPr>
          <w:rFonts w:ascii="Times New Roman" w:eastAsia="宋体" w:hAnsi="Times New Roman" w:cs="Times New Roman"/>
          <w:b/>
          <w:bCs/>
          <w:kern w:val="44"/>
          <w:sz w:val="24"/>
          <w:szCs w:val="44"/>
        </w:rPr>
        <w:t>Supplemental figure</w:t>
      </w:r>
      <w:bookmarkStart w:id="0" w:name="_GoBack"/>
      <w:bookmarkEnd w:id="0"/>
    </w:p>
    <w:p w:rsidR="00AA1A6F" w:rsidRPr="00C55681" w:rsidRDefault="00AA1A6F" w:rsidP="00AA1A6F">
      <w:pPr>
        <w:rPr>
          <w:rFonts w:ascii="Times New Roman" w:hAnsi="Times New Roman" w:cs="Times New Roman"/>
          <w:b/>
          <w:sz w:val="24"/>
        </w:rPr>
      </w:pPr>
      <w:r w:rsidRPr="00C55681">
        <w:rPr>
          <w:rFonts w:ascii="Times New Roman" w:hAnsi="Times New Roman" w:cs="Times New Roman"/>
          <w:b/>
          <w:noProof/>
          <w:sz w:val="24"/>
        </w:rPr>
        <w:drawing>
          <wp:anchor distT="0" distB="0" distL="114300" distR="114300" simplePos="0" relativeHeight="251659264" behindDoc="0" locked="0" layoutInCell="1" allowOverlap="1" wp14:anchorId="4B39DACD" wp14:editId="058BD600">
            <wp:simplePos x="0" y="0"/>
            <wp:positionH relativeFrom="margin">
              <wp:posOffset>-244475</wp:posOffset>
            </wp:positionH>
            <wp:positionV relativeFrom="paragraph">
              <wp:posOffset>316865</wp:posOffset>
            </wp:positionV>
            <wp:extent cx="5788025" cy="2133600"/>
            <wp:effectExtent l="0" t="0" r="3175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_fig_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02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5681">
        <w:rPr>
          <w:rFonts w:ascii="Times New Roman" w:hAnsi="Times New Roman" w:cs="Times New Roman"/>
          <w:b/>
          <w:sz w:val="24"/>
        </w:rPr>
        <w:t xml:space="preserve">Sup-figure 1. </w:t>
      </w:r>
    </w:p>
    <w:p w:rsidR="00AA1A6F" w:rsidRPr="00BC7BDD" w:rsidRDefault="00AA1A6F" w:rsidP="00AA1A6F">
      <w:pPr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6B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1. </w:t>
      </w:r>
      <w:r w:rsidRPr="004B24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Kaplan–Meier survival curve analysis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overall survival (OS) of </w:t>
      </w:r>
      <w:r w:rsidRPr="004B241C">
        <w:rPr>
          <w:rFonts w:ascii="Times New Roman" w:hAnsi="Times New Roman" w:cs="Times New Roman"/>
          <w:color w:val="000000" w:themeColor="text1"/>
          <w:sz w:val="24"/>
          <w:szCs w:val="24"/>
        </w:rPr>
        <w:t>sGBM patients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prognosis factors of clinical characteristics.</w:t>
      </w:r>
      <w:r w:rsidRPr="005362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241C">
        <w:rPr>
          <w:rFonts w:ascii="Times New Roman" w:hAnsi="Times New Roman" w:cs="Times New Roman"/>
          <w:color w:val="000000" w:themeColor="text1"/>
          <w:sz w:val="24"/>
          <w:szCs w:val="24"/>
        </w:rPr>
        <w:t>(A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Different outcomes of OS in</w:t>
      </w:r>
      <w:r w:rsidRPr="004B24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sGBM patients with different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gender.</w:t>
      </w:r>
      <w:r w:rsidRPr="004B24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(B) Different outcomes of OS in</w:t>
      </w:r>
      <w:r w:rsidRPr="004B24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sGBM patients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different </w:t>
      </w:r>
      <w:r w:rsidRPr="001529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isocitrate dehydrogenase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mutation s</w:t>
      </w:r>
      <w:r w:rsidRPr="00E608B2">
        <w:rPr>
          <w:rFonts w:ascii="Times New Roman" w:hAnsi="Times New Roman" w:cs="Times New Roman"/>
          <w:color w:val="000000" w:themeColor="text1"/>
          <w:sz w:val="24"/>
          <w:szCs w:val="24"/>
        </w:rPr>
        <w:t>tatus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137ED3" w:rsidRPr="00AA1A6F" w:rsidRDefault="00137ED3"/>
    <w:sectPr w:rsidR="00137ED3" w:rsidRPr="00AA1A6F" w:rsidSect="00C55681">
      <w:pgSz w:w="11906" w:h="16838"/>
      <w:pgMar w:top="1440" w:right="1797" w:bottom="1440" w:left="1797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A6F"/>
    <w:rsid w:val="00137ED3"/>
    <w:rsid w:val="00AA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9F8DD3-A365-413A-B3B7-DA491BA76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1A6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A1A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A1A6F"/>
    <w:rPr>
      <w:b/>
      <w:bCs/>
      <w:kern w:val="44"/>
      <w:sz w:val="44"/>
      <w:szCs w:val="44"/>
    </w:rPr>
  </w:style>
  <w:style w:type="character" w:styleId="a3">
    <w:name w:val="line number"/>
    <w:basedOn w:val="a0"/>
    <w:uiPriority w:val="99"/>
    <w:semiHidden/>
    <w:unhideWhenUsed/>
    <w:rsid w:val="00AA1A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 晟宇</dc:creator>
  <cp:keywords/>
  <dc:description/>
  <cp:lastModifiedBy>方 晟宇</cp:lastModifiedBy>
  <cp:revision>1</cp:revision>
  <dcterms:created xsi:type="dcterms:W3CDTF">2020-01-26T16:29:00Z</dcterms:created>
  <dcterms:modified xsi:type="dcterms:W3CDTF">2020-01-26T16:29:00Z</dcterms:modified>
</cp:coreProperties>
</file>