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EFEC91" w14:textId="149D7E6B" w:rsidR="00CB141F" w:rsidRPr="009F63E7" w:rsidRDefault="003F74DC" w:rsidP="000C7D1B">
      <w:pPr>
        <w:spacing w:line="360" w:lineRule="auto"/>
        <w:rPr>
          <w:rFonts w:cs="Times New Roman"/>
          <w:i/>
          <w:iCs/>
          <w:sz w:val="32"/>
          <w:szCs w:val="32"/>
        </w:rPr>
      </w:pPr>
      <w:r w:rsidRPr="009F63E7">
        <w:rPr>
          <w:rFonts w:cs="Times New Roman" w:hint="eastAsia"/>
          <w:i/>
          <w:iCs/>
          <w:sz w:val="32"/>
          <w:szCs w:val="32"/>
        </w:rPr>
        <w:t>S</w:t>
      </w:r>
      <w:r w:rsidRPr="009F63E7">
        <w:rPr>
          <w:rFonts w:cs="Times New Roman"/>
          <w:i/>
          <w:iCs/>
          <w:sz w:val="32"/>
          <w:szCs w:val="32"/>
        </w:rPr>
        <w:t>u</w:t>
      </w:r>
      <w:r w:rsidR="009F63E7" w:rsidRPr="009F63E7">
        <w:rPr>
          <w:rFonts w:cs="Times New Roman"/>
          <w:i/>
          <w:iCs/>
          <w:sz w:val="32"/>
          <w:szCs w:val="32"/>
        </w:rPr>
        <w:t xml:space="preserve">pplementary </w:t>
      </w:r>
      <w:r w:rsidR="007C708F">
        <w:rPr>
          <w:rFonts w:cs="Times New Roman"/>
          <w:i/>
          <w:iCs/>
          <w:sz w:val="32"/>
          <w:szCs w:val="32"/>
        </w:rPr>
        <w:t>of</w:t>
      </w:r>
    </w:p>
    <w:p w14:paraId="489AC777" w14:textId="77777777" w:rsidR="003F74DC" w:rsidRDefault="003F74DC" w:rsidP="000C7D1B">
      <w:pPr>
        <w:spacing w:line="360" w:lineRule="auto"/>
        <w:rPr>
          <w:rFonts w:cs="Times New Roman"/>
          <w:sz w:val="24"/>
        </w:rPr>
      </w:pPr>
    </w:p>
    <w:p w14:paraId="10E42024" w14:textId="751802E4" w:rsidR="009F63E7" w:rsidRPr="00BB0BA5" w:rsidRDefault="009F63E7" w:rsidP="009F63E7">
      <w:pPr>
        <w:spacing w:line="360" w:lineRule="auto"/>
        <w:rPr>
          <w:rFonts w:cs="Times New Roman"/>
          <w:b/>
          <w:bCs/>
          <w:i/>
          <w:iCs/>
          <w:sz w:val="28"/>
          <w:szCs w:val="28"/>
          <w:lang w:val="en-US"/>
        </w:rPr>
      </w:pPr>
      <w:bookmarkStart w:id="0" w:name="OLE_LINK2"/>
      <w:r w:rsidRPr="00BB0BA5">
        <w:rPr>
          <w:rFonts w:cs="Times New Roman"/>
          <w:b/>
          <w:bCs/>
          <w:i/>
          <w:iCs/>
          <w:sz w:val="28"/>
          <w:szCs w:val="28"/>
          <w:lang w:val="en-US"/>
        </w:rPr>
        <w:t>Declining</w:t>
      </w:r>
      <w:r w:rsidR="001B0CDD">
        <w:rPr>
          <w:rFonts w:cs="Times New Roman"/>
          <w:b/>
          <w:bCs/>
          <w:i/>
          <w:iCs/>
          <w:sz w:val="28"/>
          <w:szCs w:val="28"/>
          <w:lang w:val="en-US"/>
        </w:rPr>
        <w:t xml:space="preserve"> global</w:t>
      </w:r>
      <w:r w:rsidRPr="00BB0BA5">
        <w:rPr>
          <w:rFonts w:cs="Times New Roman"/>
          <w:b/>
          <w:bCs/>
          <w:i/>
          <w:iCs/>
          <w:sz w:val="28"/>
          <w:szCs w:val="28"/>
          <w:lang w:val="en-US"/>
        </w:rPr>
        <w:t xml:space="preserve"> sensitivity of stomatal conductance to photosynthesis</w:t>
      </w:r>
    </w:p>
    <w:bookmarkEnd w:id="0"/>
    <w:p w14:paraId="1AB1AFF1" w14:textId="77777777" w:rsidR="009F63E7" w:rsidRPr="005E0B65" w:rsidRDefault="009F63E7" w:rsidP="009F63E7">
      <w:pPr>
        <w:spacing w:line="360" w:lineRule="auto"/>
        <w:rPr>
          <w:rFonts w:cs="Times New Roman"/>
          <w:sz w:val="24"/>
          <w:lang w:val="en-US"/>
        </w:rPr>
      </w:pPr>
    </w:p>
    <w:p w14:paraId="2DB76022" w14:textId="626C04E1" w:rsidR="009F63E7" w:rsidRDefault="009F63E7" w:rsidP="009F63E7">
      <w:pPr>
        <w:spacing w:line="360" w:lineRule="auto"/>
        <w:rPr>
          <w:rFonts w:cs="Times New Roman"/>
          <w:sz w:val="24"/>
          <w:vertAlign w:val="superscript"/>
          <w:lang w:val="en-US"/>
        </w:rPr>
      </w:pPr>
      <w:r>
        <w:rPr>
          <w:rFonts w:cs="Times New Roman" w:hint="eastAsia"/>
          <w:sz w:val="24"/>
          <w:lang w:val="en-US"/>
        </w:rPr>
        <w:t>J</w:t>
      </w:r>
      <w:r>
        <w:rPr>
          <w:rFonts w:cs="Times New Roman"/>
          <w:sz w:val="24"/>
          <w:lang w:val="en-US"/>
        </w:rPr>
        <w:t>iye Leng</w:t>
      </w:r>
      <w:r>
        <w:rPr>
          <w:rFonts w:cs="Times New Roman"/>
          <w:sz w:val="24"/>
          <w:vertAlign w:val="superscript"/>
          <w:lang w:val="en-US"/>
        </w:rPr>
        <w:t>a</w:t>
      </w:r>
      <w:r>
        <w:rPr>
          <w:rFonts w:cs="Times New Roman"/>
          <w:sz w:val="24"/>
          <w:lang w:val="en-US"/>
        </w:rPr>
        <w:t>, Jing M. Chen</w:t>
      </w:r>
      <w:r>
        <w:rPr>
          <w:rFonts w:cs="Times New Roman"/>
          <w:sz w:val="24"/>
          <w:vertAlign w:val="superscript"/>
          <w:lang w:val="en-US"/>
        </w:rPr>
        <w:t>a,*</w:t>
      </w:r>
      <w:r>
        <w:rPr>
          <w:rFonts w:cs="Times New Roman"/>
          <w:sz w:val="24"/>
          <w:lang w:val="en-US"/>
        </w:rPr>
        <w:t>, Wenyu Li</w:t>
      </w:r>
      <w:r>
        <w:rPr>
          <w:rFonts w:cs="Times New Roman"/>
          <w:sz w:val="24"/>
          <w:vertAlign w:val="superscript"/>
          <w:lang w:val="en-US"/>
        </w:rPr>
        <w:t>a</w:t>
      </w:r>
      <w:r>
        <w:rPr>
          <w:rFonts w:cs="Times New Roman"/>
          <w:sz w:val="24"/>
          <w:lang w:val="en-US"/>
        </w:rPr>
        <w:t>, Xiangzhong Luo</w:t>
      </w:r>
      <w:r>
        <w:rPr>
          <w:rFonts w:cs="Times New Roman"/>
          <w:sz w:val="24"/>
          <w:vertAlign w:val="superscript"/>
          <w:lang w:val="en-US"/>
        </w:rPr>
        <w:t>b</w:t>
      </w:r>
      <w:r>
        <w:rPr>
          <w:rFonts w:cs="Times New Roman"/>
          <w:sz w:val="24"/>
          <w:lang w:val="en-US"/>
        </w:rPr>
        <w:t>, Mingzhu Xu</w:t>
      </w:r>
      <w:r w:rsidRPr="003D5AD9">
        <w:rPr>
          <w:rFonts w:cs="Times New Roman"/>
          <w:sz w:val="24"/>
          <w:vertAlign w:val="superscript"/>
          <w:lang w:val="en-US"/>
        </w:rPr>
        <w:t>c</w:t>
      </w:r>
      <w:r>
        <w:rPr>
          <w:rFonts w:cs="Times New Roman"/>
          <w:sz w:val="24"/>
          <w:lang w:val="en-US"/>
        </w:rPr>
        <w:t>, Cheryl Rogers</w:t>
      </w:r>
      <w:r>
        <w:rPr>
          <w:rFonts w:cs="Times New Roman"/>
          <w:sz w:val="24"/>
          <w:vertAlign w:val="superscript"/>
          <w:lang w:val="en-US"/>
        </w:rPr>
        <w:t>d</w:t>
      </w:r>
      <w:r>
        <w:rPr>
          <w:rFonts w:cs="Times New Roman"/>
          <w:sz w:val="24"/>
          <w:lang w:val="en-US"/>
        </w:rPr>
        <w:t>, Yulin Yan</w:t>
      </w:r>
      <w:r w:rsidRPr="003D5AD9">
        <w:rPr>
          <w:rFonts w:cs="Times New Roman"/>
          <w:sz w:val="24"/>
          <w:vertAlign w:val="superscript"/>
          <w:lang w:val="en-US"/>
        </w:rPr>
        <w:t>c</w:t>
      </w:r>
    </w:p>
    <w:p w14:paraId="6EEFB8F0" w14:textId="77777777" w:rsidR="009F63E7" w:rsidRPr="000766B2" w:rsidRDefault="009F63E7" w:rsidP="009F63E7">
      <w:pPr>
        <w:spacing w:line="360" w:lineRule="auto"/>
        <w:rPr>
          <w:rFonts w:cs="Times New Roman"/>
          <w:sz w:val="24"/>
          <w:lang w:val="en-US"/>
        </w:rPr>
      </w:pPr>
    </w:p>
    <w:p w14:paraId="7D96BF0D" w14:textId="77777777" w:rsidR="009F63E7" w:rsidRDefault="009F63E7" w:rsidP="009F63E7">
      <w:pPr>
        <w:widowControl/>
        <w:spacing w:line="360" w:lineRule="auto"/>
        <w:jc w:val="left"/>
        <w:rPr>
          <w:rFonts w:cs="Times New Roman"/>
          <w:i/>
          <w:iCs/>
          <w:sz w:val="24"/>
          <w:lang w:val="en-US"/>
        </w:rPr>
      </w:pPr>
      <w:r>
        <w:rPr>
          <w:rFonts w:cs="Times New Roman" w:hint="eastAsia"/>
          <w:sz w:val="24"/>
          <w:vertAlign w:val="superscript"/>
          <w:lang w:val="en-US"/>
        </w:rPr>
        <w:t>a</w:t>
      </w:r>
      <w:r>
        <w:rPr>
          <w:rFonts w:cs="Times New Roman"/>
          <w:sz w:val="24"/>
          <w:lang w:val="en-US"/>
        </w:rPr>
        <w:t xml:space="preserve"> </w:t>
      </w:r>
      <w:r>
        <w:rPr>
          <w:rFonts w:cs="Times New Roman"/>
          <w:i/>
          <w:iCs/>
          <w:sz w:val="24"/>
          <w:lang w:val="en-US"/>
        </w:rPr>
        <w:t>Department of Geography and Planning, University of Toronto, Toronto, ON M5S 3G3, Canada.</w:t>
      </w:r>
    </w:p>
    <w:p w14:paraId="1B2C5D45" w14:textId="77777777" w:rsidR="009F63E7" w:rsidRDefault="009F63E7" w:rsidP="009F63E7">
      <w:pPr>
        <w:widowControl/>
        <w:spacing w:line="360" w:lineRule="auto"/>
        <w:jc w:val="left"/>
        <w:rPr>
          <w:rFonts w:cs="Times New Roman"/>
          <w:i/>
          <w:iCs/>
          <w:sz w:val="24"/>
          <w:lang w:val="en-US"/>
        </w:rPr>
      </w:pPr>
      <w:r>
        <w:rPr>
          <w:rFonts w:cs="Times New Roman" w:hint="eastAsia"/>
          <w:sz w:val="24"/>
          <w:vertAlign w:val="superscript"/>
          <w:lang w:val="en-US"/>
        </w:rPr>
        <w:t>b</w:t>
      </w:r>
      <w:r>
        <w:rPr>
          <w:rFonts w:cs="Times New Roman"/>
          <w:sz w:val="24"/>
          <w:lang w:val="en-US"/>
        </w:rPr>
        <w:t xml:space="preserve"> </w:t>
      </w:r>
      <w:r>
        <w:rPr>
          <w:rFonts w:cs="Times New Roman"/>
          <w:i/>
          <w:iCs/>
          <w:sz w:val="24"/>
          <w:lang w:val="en-US"/>
        </w:rPr>
        <w:t>Department of Geography, National University of Singapore, 1 Arts Link, 117570 Singapore.</w:t>
      </w:r>
    </w:p>
    <w:p w14:paraId="1002EA2C" w14:textId="77777777" w:rsidR="009F63E7" w:rsidRPr="003D5AD9" w:rsidRDefault="009F63E7" w:rsidP="009F63E7">
      <w:pPr>
        <w:widowControl/>
        <w:spacing w:line="360" w:lineRule="auto"/>
        <w:jc w:val="left"/>
        <w:rPr>
          <w:rFonts w:cs="Times New Roman"/>
          <w:i/>
          <w:iCs/>
          <w:sz w:val="24"/>
          <w:lang w:val="en-US"/>
        </w:rPr>
      </w:pPr>
      <w:r w:rsidRPr="003D5AD9">
        <w:rPr>
          <w:rFonts w:cs="Times New Roman" w:hint="eastAsia"/>
          <w:sz w:val="24"/>
          <w:vertAlign w:val="superscript"/>
          <w:lang w:val="en-US"/>
        </w:rPr>
        <w:t>c</w:t>
      </w:r>
      <w:r>
        <w:rPr>
          <w:rFonts w:cs="Times New Roman"/>
          <w:sz w:val="24"/>
          <w:lang w:val="en-US"/>
        </w:rPr>
        <w:t xml:space="preserve"> </w:t>
      </w:r>
      <w:r w:rsidRPr="003D5AD9">
        <w:rPr>
          <w:rFonts w:cs="Times New Roman"/>
          <w:i/>
          <w:iCs/>
          <w:sz w:val="24"/>
          <w:lang w:val="en-US"/>
        </w:rPr>
        <w:t>School of Geographical Science, Fujian Normal University, Fuzhou, 350007, China</w:t>
      </w:r>
    </w:p>
    <w:p w14:paraId="5ADE661C" w14:textId="77777777" w:rsidR="009F63E7" w:rsidRDefault="009F63E7" w:rsidP="009F63E7">
      <w:pPr>
        <w:widowControl/>
        <w:spacing w:line="360" w:lineRule="auto"/>
        <w:jc w:val="left"/>
        <w:rPr>
          <w:rFonts w:cs="Times New Roman"/>
          <w:sz w:val="24"/>
          <w:lang w:val="en-US"/>
        </w:rPr>
      </w:pPr>
      <w:r>
        <w:rPr>
          <w:rFonts w:cs="Times New Roman"/>
          <w:sz w:val="24"/>
          <w:vertAlign w:val="superscript"/>
          <w:lang w:val="en-US"/>
        </w:rPr>
        <w:t>d</w:t>
      </w:r>
      <w:r>
        <w:rPr>
          <w:rFonts w:cs="Times New Roman"/>
          <w:sz w:val="24"/>
          <w:lang w:val="en-US"/>
        </w:rPr>
        <w:t xml:space="preserve"> </w:t>
      </w:r>
      <w:r>
        <w:rPr>
          <w:rFonts w:cs="Times New Roman"/>
          <w:i/>
          <w:iCs/>
          <w:sz w:val="24"/>
          <w:lang w:val="en-US"/>
        </w:rPr>
        <w:t>School of Earth, Environment and Society, McMaster University, 1280 Main Street West, Hamilton, ON L8S 4K1, Canada.</w:t>
      </w:r>
    </w:p>
    <w:p w14:paraId="21002EFE" w14:textId="77777777" w:rsidR="009F63E7" w:rsidRPr="003D5AD9" w:rsidRDefault="009F63E7" w:rsidP="009F63E7">
      <w:pPr>
        <w:spacing w:line="360" w:lineRule="auto"/>
        <w:rPr>
          <w:rFonts w:cs="Times New Roman"/>
          <w:sz w:val="24"/>
          <w:lang w:val="en-US"/>
        </w:rPr>
      </w:pPr>
    </w:p>
    <w:p w14:paraId="59CBA175" w14:textId="425CB4A5" w:rsidR="009F63E7" w:rsidRPr="006A77EA" w:rsidRDefault="009F63E7" w:rsidP="000C7D1B">
      <w:pPr>
        <w:spacing w:line="360" w:lineRule="auto"/>
        <w:rPr>
          <w:rFonts w:cs="Times New Roman"/>
          <w:sz w:val="24"/>
          <w:lang w:val="en-US"/>
        </w:rPr>
      </w:pPr>
      <w:r>
        <w:rPr>
          <w:rFonts w:cs="Times New Roman" w:hint="eastAsia"/>
          <w:sz w:val="24"/>
          <w:lang w:val="en-US"/>
        </w:rPr>
        <w:t>*</w:t>
      </w:r>
      <w:r>
        <w:rPr>
          <w:rFonts w:cs="Times New Roman"/>
          <w:sz w:val="24"/>
          <w:lang w:val="en-US"/>
        </w:rPr>
        <w:t xml:space="preserve">Corresponding author: </w:t>
      </w:r>
      <w:hyperlink r:id="rId4" w:history="1">
        <w:r w:rsidRPr="00421F0B">
          <w:rPr>
            <w:rStyle w:val="Hyperlink"/>
            <w:sz w:val="24"/>
            <w:lang w:val="en-US"/>
          </w:rPr>
          <w:t>jing.chen@utoronto.ca</w:t>
        </w:r>
      </w:hyperlink>
      <w:r>
        <w:rPr>
          <w:rFonts w:cs="Times New Roman"/>
          <w:sz w:val="24"/>
          <w:lang w:val="en-US"/>
        </w:rPr>
        <w:t xml:space="preserve"> (J.M. Chen)</w:t>
      </w:r>
    </w:p>
    <w:p w14:paraId="42010837" w14:textId="00EF3880" w:rsidR="009F63E7" w:rsidRDefault="00F6765A" w:rsidP="00F6765A">
      <w:pPr>
        <w:widowControl/>
        <w:jc w:val="left"/>
        <w:rPr>
          <w:rFonts w:cs="Times New Roman"/>
          <w:sz w:val="24"/>
        </w:rPr>
      </w:pPr>
      <w:r>
        <w:rPr>
          <w:rFonts w:cs="Times New Roman"/>
          <w:sz w:val="24"/>
        </w:rPr>
        <w:br w:type="page"/>
      </w:r>
    </w:p>
    <w:p w14:paraId="47EA5BA0" w14:textId="60A8D6CD" w:rsidR="008B0095" w:rsidRPr="00197A3F" w:rsidRDefault="003F74DC" w:rsidP="00197A3F">
      <w:pPr>
        <w:pStyle w:val="Heading1"/>
        <w:spacing w:line="240" w:lineRule="auto"/>
        <w:rPr>
          <w:rFonts w:cs="Times New Roman"/>
          <w:sz w:val="24"/>
          <w:szCs w:val="24"/>
        </w:rPr>
      </w:pPr>
      <w:r w:rsidRPr="00197A3F">
        <w:rPr>
          <w:rFonts w:cs="Times New Roman"/>
          <w:sz w:val="24"/>
          <w:szCs w:val="24"/>
        </w:rPr>
        <w:lastRenderedPageBreak/>
        <w:t>1. List of the studied</w:t>
      </w:r>
      <w:r w:rsidR="00717BB3" w:rsidRPr="00197A3F">
        <w:rPr>
          <w:rFonts w:cs="Times New Roman"/>
          <w:sz w:val="24"/>
          <w:szCs w:val="24"/>
        </w:rPr>
        <w:t xml:space="preserve"> sites in the FLUXNET2015 datasets for site-level estimates of </w:t>
      </w:r>
      <m:oMath>
        <m:r>
          <m:rPr>
            <m:sty m:val="bi"/>
          </m:rPr>
          <w:rPr>
            <w:rFonts w:ascii="Cambria Math" w:hAnsi="Cambria Math" w:cs="Times New Roman"/>
            <w:sz w:val="24"/>
            <w:szCs w:val="24"/>
          </w:rPr>
          <m:t>m</m:t>
        </m:r>
      </m:oMath>
      <w:r w:rsidR="00717BB3" w:rsidRPr="00197A3F">
        <w:rPr>
          <w:rFonts w:cs="Times New Roman"/>
          <w:sz w:val="24"/>
          <w:szCs w:val="24"/>
        </w:rPr>
        <w:t xml:space="preserve"> and </w:t>
      </w:r>
      <m:oMath>
        <m:sSub>
          <m:sSubPr>
            <m:ctrlPr>
              <w:rPr>
                <w:rFonts w:ascii="Cambria Math" w:hAnsi="Cambria Math" w:cs="Times New Roman"/>
                <w:i/>
                <w:sz w:val="24"/>
                <w:szCs w:val="24"/>
              </w:rPr>
            </m:ctrlPr>
          </m:sSubPr>
          <m:e>
            <m:r>
              <m:rPr>
                <m:sty m:val="bi"/>
              </m:rPr>
              <w:rPr>
                <w:rFonts w:ascii="Cambria Math" w:hAnsi="Cambria Math" w:cs="Times New Roman"/>
                <w:sz w:val="24"/>
                <w:szCs w:val="24"/>
              </w:rPr>
              <m:t>V</m:t>
            </m:r>
          </m:e>
          <m:sub>
            <m:r>
              <m:rPr>
                <m:sty m:val="bi"/>
              </m:rPr>
              <w:rPr>
                <w:rFonts w:ascii="Cambria Math" w:hAnsi="Cambria Math" w:cs="Times New Roman"/>
                <w:sz w:val="24"/>
                <w:szCs w:val="24"/>
              </w:rPr>
              <m:t>cmax</m:t>
            </m:r>
            <m:r>
              <m:rPr>
                <m:sty m:val="bi"/>
              </m:rPr>
              <w:rPr>
                <w:rFonts w:ascii="Cambria Math" w:hAnsi="Cambria Math" w:cs="Times New Roman"/>
                <w:sz w:val="24"/>
                <w:szCs w:val="24"/>
              </w:rPr>
              <m:t>25</m:t>
            </m:r>
          </m:sub>
        </m:sSub>
      </m:oMath>
      <w:r w:rsidR="00717BB3" w:rsidRPr="00197A3F">
        <w:rPr>
          <w:rFonts w:cs="Times New Roman"/>
          <w:sz w:val="24"/>
          <w:szCs w:val="24"/>
        </w:rPr>
        <w:t>.</w:t>
      </w:r>
    </w:p>
    <w:p w14:paraId="511672E1" w14:textId="4EFCE143" w:rsidR="003F74DC" w:rsidRDefault="00717BB3" w:rsidP="000C7D1B">
      <w:pPr>
        <w:spacing w:line="360" w:lineRule="auto"/>
        <w:rPr>
          <w:rFonts w:cs="Times New Roman"/>
          <w:sz w:val="24"/>
        </w:rPr>
      </w:pPr>
      <w:r w:rsidRPr="000357BD">
        <w:rPr>
          <w:rFonts w:cs="Times New Roman" w:hint="eastAsia"/>
          <w:b/>
          <w:bCs/>
          <w:sz w:val="24"/>
        </w:rPr>
        <w:t>T</w:t>
      </w:r>
      <w:r w:rsidRPr="000357BD">
        <w:rPr>
          <w:rFonts w:cs="Times New Roman"/>
          <w:b/>
          <w:bCs/>
          <w:sz w:val="24"/>
        </w:rPr>
        <w:t>able S1.</w:t>
      </w:r>
      <w:r>
        <w:rPr>
          <w:rFonts w:cs="Times New Roman"/>
          <w:sz w:val="24"/>
        </w:rPr>
        <w:t xml:space="preserve"> Main characteristics and studied periods of flux sites in this study, obtained from </w:t>
      </w:r>
      <w:r w:rsidRPr="00717BB3">
        <w:rPr>
          <w:rFonts w:cs="Times New Roman"/>
          <w:sz w:val="24"/>
        </w:rPr>
        <w:t>https://fluxnet.org/data/fluxnet2015-dataset/</w:t>
      </w:r>
    </w:p>
    <w:p w14:paraId="77783816" w14:textId="77777777" w:rsidR="00717BB3" w:rsidRPr="00717BB3" w:rsidRDefault="00717BB3" w:rsidP="000C7D1B">
      <w:pPr>
        <w:spacing w:line="360" w:lineRule="auto"/>
        <w:rPr>
          <w:rFonts w:cs="Times New Roman"/>
          <w:sz w:val="24"/>
        </w:rPr>
      </w:pPr>
    </w:p>
    <w:tbl>
      <w:tblPr>
        <w:tblW w:w="8353" w:type="dxa"/>
        <w:jc w:val="center"/>
        <w:tblLook w:val="04A0" w:firstRow="1" w:lastRow="0" w:firstColumn="1" w:lastColumn="0" w:noHBand="0" w:noVBand="1"/>
      </w:tblPr>
      <w:tblGrid>
        <w:gridCol w:w="1555"/>
        <w:gridCol w:w="1275"/>
        <w:gridCol w:w="3121"/>
        <w:gridCol w:w="1190"/>
        <w:gridCol w:w="1212"/>
      </w:tblGrid>
      <w:tr w:rsidR="00F1425D" w:rsidRPr="00D9312E" w14:paraId="6FFC4534" w14:textId="77777777" w:rsidTr="00F1425D">
        <w:trPr>
          <w:trHeight w:val="300"/>
          <w:jc w:val="center"/>
        </w:trPr>
        <w:tc>
          <w:tcPr>
            <w:tcW w:w="1555" w:type="dxa"/>
            <w:tcBorders>
              <w:top w:val="single" w:sz="24" w:space="0" w:color="000000"/>
              <w:bottom w:val="single" w:sz="24" w:space="0" w:color="000000"/>
            </w:tcBorders>
            <w:shd w:val="clear" w:color="auto" w:fill="auto"/>
            <w:noWrap/>
            <w:hideMark/>
          </w:tcPr>
          <w:p w14:paraId="1A1FBD93" w14:textId="00026D51" w:rsidR="0058194C" w:rsidRPr="0058194C" w:rsidRDefault="0058194C" w:rsidP="0058194C">
            <w:pPr>
              <w:widowControl/>
              <w:jc w:val="center"/>
              <w:rPr>
                <w:rFonts w:eastAsia="Times New Roman" w:cs="Times New Roman"/>
                <w:b/>
                <w:bCs/>
                <w:kern w:val="0"/>
                <w:sz w:val="24"/>
              </w:rPr>
            </w:pPr>
            <w:r w:rsidRPr="0058194C">
              <w:rPr>
                <w:rFonts w:eastAsia="Times New Roman" w:cs="Times New Roman"/>
                <w:b/>
                <w:bCs/>
                <w:kern w:val="0"/>
                <w:sz w:val="24"/>
              </w:rPr>
              <w:t>Site</w:t>
            </w:r>
            <w:r w:rsidRPr="00D9312E">
              <w:rPr>
                <w:rFonts w:eastAsia="Times New Roman" w:cs="Times New Roman"/>
                <w:b/>
                <w:bCs/>
                <w:kern w:val="0"/>
                <w:sz w:val="24"/>
              </w:rPr>
              <w:t xml:space="preserve"> Name</w:t>
            </w:r>
          </w:p>
        </w:tc>
        <w:tc>
          <w:tcPr>
            <w:tcW w:w="1275" w:type="dxa"/>
            <w:tcBorders>
              <w:top w:val="single" w:sz="24" w:space="0" w:color="000000"/>
              <w:left w:val="nil"/>
              <w:bottom w:val="single" w:sz="24" w:space="0" w:color="000000"/>
            </w:tcBorders>
            <w:shd w:val="clear" w:color="auto" w:fill="auto"/>
            <w:noWrap/>
            <w:hideMark/>
          </w:tcPr>
          <w:p w14:paraId="4EB87C01" w14:textId="77777777" w:rsidR="0058194C" w:rsidRPr="0058194C" w:rsidRDefault="0058194C" w:rsidP="001E5907">
            <w:pPr>
              <w:widowControl/>
              <w:jc w:val="center"/>
              <w:rPr>
                <w:rFonts w:eastAsia="Times New Roman" w:cs="Times New Roman"/>
                <w:b/>
                <w:bCs/>
                <w:kern w:val="0"/>
                <w:sz w:val="24"/>
              </w:rPr>
            </w:pPr>
            <w:r w:rsidRPr="0058194C">
              <w:rPr>
                <w:rFonts w:eastAsia="Times New Roman" w:cs="Times New Roman"/>
                <w:b/>
                <w:bCs/>
                <w:kern w:val="0"/>
                <w:sz w:val="24"/>
              </w:rPr>
              <w:t>IGBP</w:t>
            </w:r>
          </w:p>
        </w:tc>
        <w:tc>
          <w:tcPr>
            <w:tcW w:w="3121" w:type="dxa"/>
            <w:tcBorders>
              <w:top w:val="single" w:sz="24" w:space="0" w:color="000000"/>
              <w:left w:val="nil"/>
              <w:bottom w:val="single" w:sz="24" w:space="0" w:color="000000"/>
            </w:tcBorders>
            <w:shd w:val="clear" w:color="auto" w:fill="auto"/>
            <w:noWrap/>
            <w:hideMark/>
          </w:tcPr>
          <w:p w14:paraId="167A16C5" w14:textId="77777777" w:rsidR="0058194C" w:rsidRPr="0058194C" w:rsidRDefault="0058194C" w:rsidP="0058194C">
            <w:pPr>
              <w:widowControl/>
              <w:jc w:val="center"/>
              <w:rPr>
                <w:rFonts w:eastAsia="Times New Roman" w:cs="Times New Roman"/>
                <w:b/>
                <w:bCs/>
                <w:kern w:val="0"/>
                <w:sz w:val="24"/>
              </w:rPr>
            </w:pPr>
            <w:r w:rsidRPr="0058194C">
              <w:rPr>
                <w:rFonts w:eastAsia="Times New Roman" w:cs="Times New Roman"/>
                <w:b/>
                <w:bCs/>
                <w:kern w:val="0"/>
                <w:sz w:val="24"/>
              </w:rPr>
              <w:t>Year</w:t>
            </w:r>
          </w:p>
        </w:tc>
        <w:tc>
          <w:tcPr>
            <w:tcW w:w="1190" w:type="dxa"/>
            <w:tcBorders>
              <w:top w:val="single" w:sz="24" w:space="0" w:color="000000"/>
              <w:bottom w:val="single" w:sz="24" w:space="0" w:color="000000"/>
            </w:tcBorders>
            <w:shd w:val="clear" w:color="auto" w:fill="auto"/>
            <w:noWrap/>
            <w:hideMark/>
          </w:tcPr>
          <w:p w14:paraId="64C84653" w14:textId="77777777" w:rsidR="0058194C" w:rsidRPr="0058194C" w:rsidRDefault="0058194C" w:rsidP="00D9312E">
            <w:pPr>
              <w:widowControl/>
              <w:jc w:val="center"/>
              <w:rPr>
                <w:rFonts w:eastAsia="Times New Roman" w:cs="Times New Roman"/>
                <w:b/>
                <w:bCs/>
                <w:kern w:val="0"/>
                <w:sz w:val="24"/>
              </w:rPr>
            </w:pPr>
            <w:r w:rsidRPr="0058194C">
              <w:rPr>
                <w:rFonts w:eastAsia="Times New Roman" w:cs="Times New Roman"/>
                <w:b/>
                <w:bCs/>
                <w:kern w:val="0"/>
                <w:sz w:val="24"/>
              </w:rPr>
              <w:t>Lat</w:t>
            </w:r>
          </w:p>
        </w:tc>
        <w:tc>
          <w:tcPr>
            <w:tcW w:w="1212" w:type="dxa"/>
            <w:tcBorders>
              <w:top w:val="single" w:sz="24" w:space="0" w:color="000000"/>
              <w:bottom w:val="single" w:sz="24" w:space="0" w:color="000000"/>
            </w:tcBorders>
            <w:shd w:val="clear" w:color="auto" w:fill="auto"/>
            <w:noWrap/>
            <w:hideMark/>
          </w:tcPr>
          <w:p w14:paraId="723ED848" w14:textId="77777777" w:rsidR="0058194C" w:rsidRPr="0058194C" w:rsidRDefault="0058194C" w:rsidP="00D9312E">
            <w:pPr>
              <w:widowControl/>
              <w:jc w:val="center"/>
              <w:rPr>
                <w:rFonts w:eastAsia="Times New Roman" w:cs="Times New Roman"/>
                <w:b/>
                <w:bCs/>
                <w:kern w:val="0"/>
                <w:sz w:val="24"/>
              </w:rPr>
            </w:pPr>
            <w:r w:rsidRPr="0058194C">
              <w:rPr>
                <w:rFonts w:eastAsia="Times New Roman" w:cs="Times New Roman"/>
                <w:b/>
                <w:bCs/>
                <w:kern w:val="0"/>
                <w:sz w:val="24"/>
              </w:rPr>
              <w:t>Lon</w:t>
            </w:r>
          </w:p>
        </w:tc>
      </w:tr>
      <w:tr w:rsidR="0058194C" w:rsidRPr="0058194C" w14:paraId="6F47E35F" w14:textId="77777777" w:rsidTr="00F1425D">
        <w:trPr>
          <w:trHeight w:val="300"/>
          <w:jc w:val="center"/>
        </w:trPr>
        <w:tc>
          <w:tcPr>
            <w:tcW w:w="1555" w:type="dxa"/>
            <w:tcBorders>
              <w:top w:val="single" w:sz="24" w:space="0" w:color="000000"/>
              <w:left w:val="nil"/>
              <w:bottom w:val="nil"/>
              <w:right w:val="nil"/>
            </w:tcBorders>
            <w:shd w:val="clear" w:color="auto" w:fill="auto"/>
            <w:noWrap/>
            <w:vAlign w:val="bottom"/>
            <w:hideMark/>
          </w:tcPr>
          <w:p w14:paraId="3BF7D041"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BE-Lon</w:t>
            </w:r>
          </w:p>
        </w:tc>
        <w:tc>
          <w:tcPr>
            <w:tcW w:w="1275" w:type="dxa"/>
            <w:tcBorders>
              <w:top w:val="single" w:sz="24" w:space="0" w:color="000000"/>
              <w:left w:val="nil"/>
              <w:bottom w:val="nil"/>
              <w:right w:val="nil"/>
            </w:tcBorders>
            <w:shd w:val="clear" w:color="auto" w:fill="auto"/>
            <w:noWrap/>
            <w:vAlign w:val="bottom"/>
            <w:hideMark/>
          </w:tcPr>
          <w:p w14:paraId="2CFD2AE7" w14:textId="77777777" w:rsidR="0058194C" w:rsidRPr="0058194C" w:rsidRDefault="0058194C" w:rsidP="001E5907">
            <w:pPr>
              <w:widowControl/>
              <w:jc w:val="center"/>
              <w:rPr>
                <w:rFonts w:eastAsia="Times New Roman" w:cs="Times New Roman"/>
                <w:color w:val="000000"/>
                <w:kern w:val="0"/>
                <w:sz w:val="24"/>
              </w:rPr>
            </w:pPr>
            <w:r w:rsidRPr="0058194C">
              <w:rPr>
                <w:rFonts w:eastAsia="Times New Roman" w:cs="Times New Roman"/>
                <w:color w:val="000000"/>
                <w:kern w:val="0"/>
                <w:sz w:val="24"/>
              </w:rPr>
              <w:t>CRO</w:t>
            </w:r>
          </w:p>
        </w:tc>
        <w:tc>
          <w:tcPr>
            <w:tcW w:w="3121" w:type="dxa"/>
            <w:tcBorders>
              <w:top w:val="single" w:sz="24" w:space="0" w:color="000000"/>
              <w:left w:val="nil"/>
              <w:bottom w:val="nil"/>
              <w:right w:val="nil"/>
            </w:tcBorders>
            <w:shd w:val="clear" w:color="auto" w:fill="auto"/>
            <w:noWrap/>
            <w:vAlign w:val="bottom"/>
            <w:hideMark/>
          </w:tcPr>
          <w:p w14:paraId="076398DE"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2005-2014</w:t>
            </w:r>
          </w:p>
        </w:tc>
        <w:tc>
          <w:tcPr>
            <w:tcW w:w="1190" w:type="dxa"/>
            <w:tcBorders>
              <w:top w:val="single" w:sz="24" w:space="0" w:color="000000"/>
              <w:left w:val="nil"/>
              <w:bottom w:val="nil"/>
              <w:right w:val="nil"/>
            </w:tcBorders>
            <w:shd w:val="clear" w:color="auto" w:fill="auto"/>
            <w:noWrap/>
            <w:vAlign w:val="bottom"/>
            <w:hideMark/>
          </w:tcPr>
          <w:p w14:paraId="12EC31ED"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50.5516</w:t>
            </w:r>
          </w:p>
        </w:tc>
        <w:tc>
          <w:tcPr>
            <w:tcW w:w="1212" w:type="dxa"/>
            <w:tcBorders>
              <w:top w:val="single" w:sz="24" w:space="0" w:color="000000"/>
              <w:left w:val="nil"/>
              <w:bottom w:val="nil"/>
              <w:right w:val="nil"/>
            </w:tcBorders>
            <w:shd w:val="clear" w:color="auto" w:fill="auto"/>
            <w:noWrap/>
            <w:vAlign w:val="bottom"/>
            <w:hideMark/>
          </w:tcPr>
          <w:p w14:paraId="0A440A32"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4.7461</w:t>
            </w:r>
          </w:p>
        </w:tc>
      </w:tr>
      <w:tr w:rsidR="0058194C" w:rsidRPr="0058194C" w14:paraId="010873A6" w14:textId="77777777" w:rsidTr="0058194C">
        <w:trPr>
          <w:trHeight w:val="300"/>
          <w:jc w:val="center"/>
        </w:trPr>
        <w:tc>
          <w:tcPr>
            <w:tcW w:w="1555" w:type="dxa"/>
            <w:tcBorders>
              <w:top w:val="nil"/>
              <w:left w:val="nil"/>
              <w:bottom w:val="nil"/>
              <w:right w:val="nil"/>
            </w:tcBorders>
            <w:shd w:val="clear" w:color="auto" w:fill="auto"/>
            <w:noWrap/>
            <w:vAlign w:val="bottom"/>
            <w:hideMark/>
          </w:tcPr>
          <w:p w14:paraId="33EAB118"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CH-Oe2</w:t>
            </w:r>
          </w:p>
        </w:tc>
        <w:tc>
          <w:tcPr>
            <w:tcW w:w="1275" w:type="dxa"/>
            <w:tcBorders>
              <w:top w:val="nil"/>
              <w:left w:val="nil"/>
              <w:bottom w:val="nil"/>
              <w:right w:val="nil"/>
            </w:tcBorders>
            <w:shd w:val="clear" w:color="auto" w:fill="auto"/>
            <w:noWrap/>
            <w:vAlign w:val="bottom"/>
            <w:hideMark/>
          </w:tcPr>
          <w:p w14:paraId="4D98A9AE" w14:textId="77777777" w:rsidR="0058194C" w:rsidRPr="0058194C" w:rsidRDefault="0058194C" w:rsidP="001E5907">
            <w:pPr>
              <w:widowControl/>
              <w:jc w:val="center"/>
              <w:rPr>
                <w:rFonts w:eastAsia="Times New Roman" w:cs="Times New Roman"/>
                <w:color w:val="000000"/>
                <w:kern w:val="0"/>
                <w:sz w:val="24"/>
              </w:rPr>
            </w:pPr>
            <w:r w:rsidRPr="0058194C">
              <w:rPr>
                <w:rFonts w:eastAsia="Times New Roman" w:cs="Times New Roman"/>
                <w:color w:val="000000"/>
                <w:kern w:val="0"/>
                <w:sz w:val="24"/>
              </w:rPr>
              <w:t>CRO</w:t>
            </w:r>
          </w:p>
        </w:tc>
        <w:tc>
          <w:tcPr>
            <w:tcW w:w="3121" w:type="dxa"/>
            <w:tcBorders>
              <w:top w:val="nil"/>
              <w:left w:val="nil"/>
              <w:bottom w:val="nil"/>
              <w:right w:val="nil"/>
            </w:tcBorders>
            <w:shd w:val="clear" w:color="auto" w:fill="auto"/>
            <w:noWrap/>
            <w:vAlign w:val="bottom"/>
            <w:hideMark/>
          </w:tcPr>
          <w:p w14:paraId="74B24862"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2004-2014</w:t>
            </w:r>
          </w:p>
        </w:tc>
        <w:tc>
          <w:tcPr>
            <w:tcW w:w="1190" w:type="dxa"/>
            <w:tcBorders>
              <w:top w:val="nil"/>
              <w:left w:val="nil"/>
              <w:bottom w:val="nil"/>
              <w:right w:val="nil"/>
            </w:tcBorders>
            <w:shd w:val="clear" w:color="auto" w:fill="auto"/>
            <w:noWrap/>
            <w:vAlign w:val="bottom"/>
            <w:hideMark/>
          </w:tcPr>
          <w:p w14:paraId="768FBF13"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47.2863</w:t>
            </w:r>
          </w:p>
        </w:tc>
        <w:tc>
          <w:tcPr>
            <w:tcW w:w="1212" w:type="dxa"/>
            <w:tcBorders>
              <w:top w:val="nil"/>
              <w:left w:val="nil"/>
              <w:bottom w:val="nil"/>
              <w:right w:val="nil"/>
            </w:tcBorders>
            <w:shd w:val="clear" w:color="auto" w:fill="auto"/>
            <w:noWrap/>
            <w:vAlign w:val="bottom"/>
            <w:hideMark/>
          </w:tcPr>
          <w:p w14:paraId="03A23644"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7.7343</w:t>
            </w:r>
          </w:p>
        </w:tc>
      </w:tr>
      <w:tr w:rsidR="0058194C" w:rsidRPr="0058194C" w14:paraId="2C3B2F8A" w14:textId="77777777" w:rsidTr="0058194C">
        <w:trPr>
          <w:trHeight w:val="300"/>
          <w:jc w:val="center"/>
        </w:trPr>
        <w:tc>
          <w:tcPr>
            <w:tcW w:w="1555" w:type="dxa"/>
            <w:tcBorders>
              <w:top w:val="nil"/>
              <w:left w:val="nil"/>
              <w:bottom w:val="nil"/>
              <w:right w:val="nil"/>
            </w:tcBorders>
            <w:shd w:val="clear" w:color="auto" w:fill="auto"/>
            <w:noWrap/>
            <w:vAlign w:val="bottom"/>
            <w:hideMark/>
          </w:tcPr>
          <w:p w14:paraId="3C494979"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DE-Geb</w:t>
            </w:r>
          </w:p>
        </w:tc>
        <w:tc>
          <w:tcPr>
            <w:tcW w:w="1275" w:type="dxa"/>
            <w:tcBorders>
              <w:top w:val="nil"/>
              <w:left w:val="nil"/>
              <w:bottom w:val="nil"/>
              <w:right w:val="nil"/>
            </w:tcBorders>
            <w:shd w:val="clear" w:color="auto" w:fill="auto"/>
            <w:noWrap/>
            <w:vAlign w:val="bottom"/>
            <w:hideMark/>
          </w:tcPr>
          <w:p w14:paraId="62947A34" w14:textId="77777777" w:rsidR="0058194C" w:rsidRPr="0058194C" w:rsidRDefault="0058194C" w:rsidP="001E5907">
            <w:pPr>
              <w:widowControl/>
              <w:jc w:val="center"/>
              <w:rPr>
                <w:rFonts w:eastAsia="Times New Roman" w:cs="Times New Roman"/>
                <w:color w:val="000000"/>
                <w:kern w:val="0"/>
                <w:sz w:val="24"/>
              </w:rPr>
            </w:pPr>
            <w:r w:rsidRPr="0058194C">
              <w:rPr>
                <w:rFonts w:eastAsia="Times New Roman" w:cs="Times New Roman"/>
                <w:color w:val="000000"/>
                <w:kern w:val="0"/>
                <w:sz w:val="24"/>
              </w:rPr>
              <w:t>CRO</w:t>
            </w:r>
          </w:p>
        </w:tc>
        <w:tc>
          <w:tcPr>
            <w:tcW w:w="3121" w:type="dxa"/>
            <w:tcBorders>
              <w:top w:val="nil"/>
              <w:left w:val="nil"/>
              <w:bottom w:val="nil"/>
              <w:right w:val="nil"/>
            </w:tcBorders>
            <w:shd w:val="clear" w:color="auto" w:fill="auto"/>
            <w:noWrap/>
            <w:vAlign w:val="bottom"/>
            <w:hideMark/>
          </w:tcPr>
          <w:p w14:paraId="7520FA9F"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2002-2014</w:t>
            </w:r>
          </w:p>
        </w:tc>
        <w:tc>
          <w:tcPr>
            <w:tcW w:w="1190" w:type="dxa"/>
            <w:tcBorders>
              <w:top w:val="nil"/>
              <w:left w:val="nil"/>
              <w:bottom w:val="nil"/>
              <w:right w:val="nil"/>
            </w:tcBorders>
            <w:shd w:val="clear" w:color="auto" w:fill="auto"/>
            <w:noWrap/>
            <w:vAlign w:val="bottom"/>
            <w:hideMark/>
          </w:tcPr>
          <w:p w14:paraId="0D3BAEE2"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51.1001</w:t>
            </w:r>
          </w:p>
        </w:tc>
        <w:tc>
          <w:tcPr>
            <w:tcW w:w="1212" w:type="dxa"/>
            <w:tcBorders>
              <w:top w:val="nil"/>
              <w:left w:val="nil"/>
              <w:bottom w:val="nil"/>
              <w:right w:val="nil"/>
            </w:tcBorders>
            <w:shd w:val="clear" w:color="auto" w:fill="auto"/>
            <w:noWrap/>
            <w:vAlign w:val="bottom"/>
            <w:hideMark/>
          </w:tcPr>
          <w:p w14:paraId="45B0D72A"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10.9143</w:t>
            </w:r>
          </w:p>
        </w:tc>
      </w:tr>
      <w:tr w:rsidR="0058194C" w:rsidRPr="0058194C" w14:paraId="080A2272" w14:textId="77777777" w:rsidTr="0058194C">
        <w:trPr>
          <w:trHeight w:val="300"/>
          <w:jc w:val="center"/>
        </w:trPr>
        <w:tc>
          <w:tcPr>
            <w:tcW w:w="1555" w:type="dxa"/>
            <w:tcBorders>
              <w:top w:val="nil"/>
              <w:left w:val="nil"/>
              <w:bottom w:val="nil"/>
              <w:right w:val="nil"/>
            </w:tcBorders>
            <w:shd w:val="clear" w:color="auto" w:fill="auto"/>
            <w:noWrap/>
            <w:vAlign w:val="bottom"/>
            <w:hideMark/>
          </w:tcPr>
          <w:p w14:paraId="759B8D55"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DE-Kli</w:t>
            </w:r>
          </w:p>
        </w:tc>
        <w:tc>
          <w:tcPr>
            <w:tcW w:w="1275" w:type="dxa"/>
            <w:tcBorders>
              <w:top w:val="nil"/>
              <w:left w:val="nil"/>
              <w:bottom w:val="nil"/>
              <w:right w:val="nil"/>
            </w:tcBorders>
            <w:shd w:val="clear" w:color="auto" w:fill="auto"/>
            <w:noWrap/>
            <w:vAlign w:val="bottom"/>
            <w:hideMark/>
          </w:tcPr>
          <w:p w14:paraId="6B89EBAA" w14:textId="77777777" w:rsidR="0058194C" w:rsidRPr="0058194C" w:rsidRDefault="0058194C" w:rsidP="001E5907">
            <w:pPr>
              <w:widowControl/>
              <w:jc w:val="center"/>
              <w:rPr>
                <w:rFonts w:eastAsia="Times New Roman" w:cs="Times New Roman"/>
                <w:color w:val="000000"/>
                <w:kern w:val="0"/>
                <w:sz w:val="24"/>
              </w:rPr>
            </w:pPr>
            <w:r w:rsidRPr="0058194C">
              <w:rPr>
                <w:rFonts w:eastAsia="Times New Roman" w:cs="Times New Roman"/>
                <w:color w:val="000000"/>
                <w:kern w:val="0"/>
                <w:sz w:val="24"/>
              </w:rPr>
              <w:t>CRO</w:t>
            </w:r>
          </w:p>
        </w:tc>
        <w:tc>
          <w:tcPr>
            <w:tcW w:w="3121" w:type="dxa"/>
            <w:tcBorders>
              <w:top w:val="nil"/>
              <w:left w:val="nil"/>
              <w:bottom w:val="nil"/>
              <w:right w:val="nil"/>
            </w:tcBorders>
            <w:shd w:val="clear" w:color="auto" w:fill="auto"/>
            <w:noWrap/>
            <w:vAlign w:val="bottom"/>
            <w:hideMark/>
          </w:tcPr>
          <w:p w14:paraId="2522C747"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2005-2014</w:t>
            </w:r>
          </w:p>
        </w:tc>
        <w:tc>
          <w:tcPr>
            <w:tcW w:w="1190" w:type="dxa"/>
            <w:tcBorders>
              <w:top w:val="nil"/>
              <w:left w:val="nil"/>
              <w:bottom w:val="nil"/>
              <w:right w:val="nil"/>
            </w:tcBorders>
            <w:shd w:val="clear" w:color="auto" w:fill="auto"/>
            <w:noWrap/>
            <w:vAlign w:val="bottom"/>
            <w:hideMark/>
          </w:tcPr>
          <w:p w14:paraId="4243C5A3"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50.8931</w:t>
            </w:r>
          </w:p>
        </w:tc>
        <w:tc>
          <w:tcPr>
            <w:tcW w:w="1212" w:type="dxa"/>
            <w:tcBorders>
              <w:top w:val="nil"/>
              <w:left w:val="nil"/>
              <w:bottom w:val="nil"/>
              <w:right w:val="nil"/>
            </w:tcBorders>
            <w:shd w:val="clear" w:color="auto" w:fill="auto"/>
            <w:noWrap/>
            <w:vAlign w:val="bottom"/>
            <w:hideMark/>
          </w:tcPr>
          <w:p w14:paraId="3D01C5B2"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13.5224</w:t>
            </w:r>
          </w:p>
        </w:tc>
      </w:tr>
      <w:tr w:rsidR="0058194C" w:rsidRPr="0058194C" w14:paraId="5BC2BA65" w14:textId="77777777" w:rsidTr="0058194C">
        <w:trPr>
          <w:trHeight w:val="300"/>
          <w:jc w:val="center"/>
        </w:trPr>
        <w:tc>
          <w:tcPr>
            <w:tcW w:w="1555" w:type="dxa"/>
            <w:tcBorders>
              <w:top w:val="nil"/>
              <w:left w:val="nil"/>
              <w:bottom w:val="nil"/>
              <w:right w:val="nil"/>
            </w:tcBorders>
            <w:shd w:val="clear" w:color="auto" w:fill="auto"/>
            <w:noWrap/>
            <w:vAlign w:val="bottom"/>
            <w:hideMark/>
          </w:tcPr>
          <w:p w14:paraId="07D82EA8"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DE-Seh</w:t>
            </w:r>
          </w:p>
        </w:tc>
        <w:tc>
          <w:tcPr>
            <w:tcW w:w="1275" w:type="dxa"/>
            <w:tcBorders>
              <w:top w:val="nil"/>
              <w:left w:val="nil"/>
              <w:bottom w:val="nil"/>
              <w:right w:val="nil"/>
            </w:tcBorders>
            <w:shd w:val="clear" w:color="auto" w:fill="auto"/>
            <w:noWrap/>
            <w:vAlign w:val="bottom"/>
            <w:hideMark/>
          </w:tcPr>
          <w:p w14:paraId="0B82A233" w14:textId="77777777" w:rsidR="0058194C" w:rsidRPr="0058194C" w:rsidRDefault="0058194C" w:rsidP="001E5907">
            <w:pPr>
              <w:widowControl/>
              <w:jc w:val="center"/>
              <w:rPr>
                <w:rFonts w:eastAsia="Times New Roman" w:cs="Times New Roman"/>
                <w:color w:val="000000"/>
                <w:kern w:val="0"/>
                <w:sz w:val="24"/>
              </w:rPr>
            </w:pPr>
            <w:r w:rsidRPr="0058194C">
              <w:rPr>
                <w:rFonts w:eastAsia="Times New Roman" w:cs="Times New Roman"/>
                <w:color w:val="000000"/>
                <w:kern w:val="0"/>
                <w:sz w:val="24"/>
              </w:rPr>
              <w:t>CRO</w:t>
            </w:r>
          </w:p>
        </w:tc>
        <w:tc>
          <w:tcPr>
            <w:tcW w:w="3121" w:type="dxa"/>
            <w:tcBorders>
              <w:top w:val="nil"/>
              <w:left w:val="nil"/>
              <w:bottom w:val="nil"/>
              <w:right w:val="nil"/>
            </w:tcBorders>
            <w:shd w:val="clear" w:color="auto" w:fill="auto"/>
            <w:noWrap/>
            <w:vAlign w:val="bottom"/>
            <w:hideMark/>
          </w:tcPr>
          <w:p w14:paraId="2D9536BA"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2008-2009</w:t>
            </w:r>
          </w:p>
        </w:tc>
        <w:tc>
          <w:tcPr>
            <w:tcW w:w="1190" w:type="dxa"/>
            <w:tcBorders>
              <w:top w:val="nil"/>
              <w:left w:val="nil"/>
              <w:bottom w:val="nil"/>
              <w:right w:val="nil"/>
            </w:tcBorders>
            <w:shd w:val="clear" w:color="auto" w:fill="auto"/>
            <w:noWrap/>
            <w:vAlign w:val="bottom"/>
            <w:hideMark/>
          </w:tcPr>
          <w:p w14:paraId="506139E3"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50.8706</w:t>
            </w:r>
          </w:p>
        </w:tc>
        <w:tc>
          <w:tcPr>
            <w:tcW w:w="1212" w:type="dxa"/>
            <w:tcBorders>
              <w:top w:val="nil"/>
              <w:left w:val="nil"/>
              <w:bottom w:val="nil"/>
              <w:right w:val="nil"/>
            </w:tcBorders>
            <w:shd w:val="clear" w:color="auto" w:fill="auto"/>
            <w:noWrap/>
            <w:vAlign w:val="bottom"/>
            <w:hideMark/>
          </w:tcPr>
          <w:p w14:paraId="3CF69BC5"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6.4497</w:t>
            </w:r>
          </w:p>
        </w:tc>
      </w:tr>
      <w:tr w:rsidR="0058194C" w:rsidRPr="0058194C" w14:paraId="388AA91E" w14:textId="77777777" w:rsidTr="0058194C">
        <w:trPr>
          <w:trHeight w:val="300"/>
          <w:jc w:val="center"/>
        </w:trPr>
        <w:tc>
          <w:tcPr>
            <w:tcW w:w="1555" w:type="dxa"/>
            <w:tcBorders>
              <w:top w:val="nil"/>
              <w:left w:val="nil"/>
              <w:bottom w:val="nil"/>
              <w:right w:val="nil"/>
            </w:tcBorders>
            <w:shd w:val="clear" w:color="auto" w:fill="auto"/>
            <w:noWrap/>
            <w:vAlign w:val="bottom"/>
            <w:hideMark/>
          </w:tcPr>
          <w:p w14:paraId="587588C3"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FI-Jok</w:t>
            </w:r>
          </w:p>
        </w:tc>
        <w:tc>
          <w:tcPr>
            <w:tcW w:w="1275" w:type="dxa"/>
            <w:tcBorders>
              <w:top w:val="nil"/>
              <w:left w:val="nil"/>
              <w:bottom w:val="nil"/>
              <w:right w:val="nil"/>
            </w:tcBorders>
            <w:shd w:val="clear" w:color="auto" w:fill="auto"/>
            <w:noWrap/>
            <w:vAlign w:val="bottom"/>
            <w:hideMark/>
          </w:tcPr>
          <w:p w14:paraId="300C730A" w14:textId="77777777" w:rsidR="0058194C" w:rsidRPr="0058194C" w:rsidRDefault="0058194C" w:rsidP="001E5907">
            <w:pPr>
              <w:widowControl/>
              <w:jc w:val="center"/>
              <w:rPr>
                <w:rFonts w:eastAsia="Times New Roman" w:cs="Times New Roman"/>
                <w:color w:val="000000"/>
                <w:kern w:val="0"/>
                <w:sz w:val="24"/>
              </w:rPr>
            </w:pPr>
            <w:r w:rsidRPr="0058194C">
              <w:rPr>
                <w:rFonts w:eastAsia="Times New Roman" w:cs="Times New Roman"/>
                <w:color w:val="000000"/>
                <w:kern w:val="0"/>
                <w:sz w:val="24"/>
              </w:rPr>
              <w:t>CRO</w:t>
            </w:r>
          </w:p>
        </w:tc>
        <w:tc>
          <w:tcPr>
            <w:tcW w:w="3121" w:type="dxa"/>
            <w:tcBorders>
              <w:top w:val="nil"/>
              <w:left w:val="nil"/>
              <w:bottom w:val="nil"/>
              <w:right w:val="nil"/>
            </w:tcBorders>
            <w:shd w:val="clear" w:color="auto" w:fill="auto"/>
            <w:noWrap/>
            <w:vAlign w:val="bottom"/>
            <w:hideMark/>
          </w:tcPr>
          <w:p w14:paraId="68A60412"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2001</w:t>
            </w:r>
          </w:p>
        </w:tc>
        <w:tc>
          <w:tcPr>
            <w:tcW w:w="1190" w:type="dxa"/>
            <w:tcBorders>
              <w:top w:val="nil"/>
              <w:left w:val="nil"/>
              <w:bottom w:val="nil"/>
              <w:right w:val="nil"/>
            </w:tcBorders>
            <w:shd w:val="clear" w:color="auto" w:fill="auto"/>
            <w:noWrap/>
            <w:vAlign w:val="bottom"/>
            <w:hideMark/>
          </w:tcPr>
          <w:p w14:paraId="43F724A5"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60.8986</w:t>
            </w:r>
          </w:p>
        </w:tc>
        <w:tc>
          <w:tcPr>
            <w:tcW w:w="1212" w:type="dxa"/>
            <w:tcBorders>
              <w:top w:val="nil"/>
              <w:left w:val="nil"/>
              <w:bottom w:val="nil"/>
              <w:right w:val="nil"/>
            </w:tcBorders>
            <w:shd w:val="clear" w:color="auto" w:fill="auto"/>
            <w:noWrap/>
            <w:vAlign w:val="bottom"/>
            <w:hideMark/>
          </w:tcPr>
          <w:p w14:paraId="7B459C50"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23.5135</w:t>
            </w:r>
          </w:p>
        </w:tc>
      </w:tr>
      <w:tr w:rsidR="0058194C" w:rsidRPr="0058194C" w14:paraId="4D75927C" w14:textId="77777777" w:rsidTr="0058194C">
        <w:trPr>
          <w:trHeight w:val="300"/>
          <w:jc w:val="center"/>
        </w:trPr>
        <w:tc>
          <w:tcPr>
            <w:tcW w:w="1555" w:type="dxa"/>
            <w:tcBorders>
              <w:top w:val="nil"/>
              <w:left w:val="nil"/>
              <w:bottom w:val="nil"/>
              <w:right w:val="nil"/>
            </w:tcBorders>
            <w:shd w:val="clear" w:color="auto" w:fill="auto"/>
            <w:noWrap/>
            <w:vAlign w:val="bottom"/>
            <w:hideMark/>
          </w:tcPr>
          <w:p w14:paraId="3A86A7B6"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FR-Gri</w:t>
            </w:r>
          </w:p>
        </w:tc>
        <w:tc>
          <w:tcPr>
            <w:tcW w:w="1275" w:type="dxa"/>
            <w:tcBorders>
              <w:top w:val="nil"/>
              <w:left w:val="nil"/>
              <w:bottom w:val="nil"/>
              <w:right w:val="nil"/>
            </w:tcBorders>
            <w:shd w:val="clear" w:color="auto" w:fill="auto"/>
            <w:noWrap/>
            <w:vAlign w:val="bottom"/>
            <w:hideMark/>
          </w:tcPr>
          <w:p w14:paraId="5ADCB35A" w14:textId="77777777" w:rsidR="0058194C" w:rsidRPr="0058194C" w:rsidRDefault="0058194C" w:rsidP="001E5907">
            <w:pPr>
              <w:widowControl/>
              <w:jc w:val="center"/>
              <w:rPr>
                <w:rFonts w:eastAsia="Times New Roman" w:cs="Times New Roman"/>
                <w:color w:val="000000"/>
                <w:kern w:val="0"/>
                <w:sz w:val="24"/>
              </w:rPr>
            </w:pPr>
            <w:r w:rsidRPr="0058194C">
              <w:rPr>
                <w:rFonts w:eastAsia="Times New Roman" w:cs="Times New Roman"/>
                <w:color w:val="000000"/>
                <w:kern w:val="0"/>
                <w:sz w:val="24"/>
              </w:rPr>
              <w:t>CRO</w:t>
            </w:r>
          </w:p>
        </w:tc>
        <w:tc>
          <w:tcPr>
            <w:tcW w:w="3121" w:type="dxa"/>
            <w:tcBorders>
              <w:top w:val="nil"/>
              <w:left w:val="nil"/>
              <w:bottom w:val="nil"/>
              <w:right w:val="nil"/>
            </w:tcBorders>
            <w:shd w:val="clear" w:color="auto" w:fill="auto"/>
            <w:noWrap/>
            <w:vAlign w:val="bottom"/>
            <w:hideMark/>
          </w:tcPr>
          <w:p w14:paraId="5FD97369"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2006-2011</w:t>
            </w:r>
          </w:p>
        </w:tc>
        <w:tc>
          <w:tcPr>
            <w:tcW w:w="1190" w:type="dxa"/>
            <w:tcBorders>
              <w:top w:val="nil"/>
              <w:left w:val="nil"/>
              <w:bottom w:val="nil"/>
              <w:right w:val="nil"/>
            </w:tcBorders>
            <w:shd w:val="clear" w:color="auto" w:fill="auto"/>
            <w:noWrap/>
            <w:vAlign w:val="bottom"/>
            <w:hideMark/>
          </w:tcPr>
          <w:p w14:paraId="342D7CAE"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48.8442</w:t>
            </w:r>
          </w:p>
        </w:tc>
        <w:tc>
          <w:tcPr>
            <w:tcW w:w="1212" w:type="dxa"/>
            <w:tcBorders>
              <w:top w:val="nil"/>
              <w:left w:val="nil"/>
              <w:bottom w:val="nil"/>
              <w:right w:val="nil"/>
            </w:tcBorders>
            <w:shd w:val="clear" w:color="auto" w:fill="auto"/>
            <w:noWrap/>
            <w:vAlign w:val="bottom"/>
            <w:hideMark/>
          </w:tcPr>
          <w:p w14:paraId="5014EA83"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1.9519</w:t>
            </w:r>
          </w:p>
        </w:tc>
      </w:tr>
      <w:tr w:rsidR="0058194C" w:rsidRPr="0058194C" w14:paraId="1E229365" w14:textId="77777777" w:rsidTr="0058194C">
        <w:trPr>
          <w:trHeight w:val="300"/>
          <w:jc w:val="center"/>
        </w:trPr>
        <w:tc>
          <w:tcPr>
            <w:tcW w:w="1555" w:type="dxa"/>
            <w:tcBorders>
              <w:top w:val="nil"/>
              <w:left w:val="nil"/>
              <w:bottom w:val="nil"/>
              <w:right w:val="nil"/>
            </w:tcBorders>
            <w:shd w:val="clear" w:color="auto" w:fill="auto"/>
            <w:noWrap/>
            <w:vAlign w:val="bottom"/>
            <w:hideMark/>
          </w:tcPr>
          <w:p w14:paraId="3281724B"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IT-BCi</w:t>
            </w:r>
          </w:p>
        </w:tc>
        <w:tc>
          <w:tcPr>
            <w:tcW w:w="1275" w:type="dxa"/>
            <w:tcBorders>
              <w:top w:val="nil"/>
              <w:left w:val="nil"/>
              <w:bottom w:val="nil"/>
              <w:right w:val="nil"/>
            </w:tcBorders>
            <w:shd w:val="clear" w:color="auto" w:fill="auto"/>
            <w:noWrap/>
            <w:vAlign w:val="bottom"/>
            <w:hideMark/>
          </w:tcPr>
          <w:p w14:paraId="2B0A7985" w14:textId="77777777" w:rsidR="0058194C" w:rsidRPr="0058194C" w:rsidRDefault="0058194C" w:rsidP="001E5907">
            <w:pPr>
              <w:widowControl/>
              <w:jc w:val="center"/>
              <w:rPr>
                <w:rFonts w:eastAsia="Times New Roman" w:cs="Times New Roman"/>
                <w:color w:val="000000"/>
                <w:kern w:val="0"/>
                <w:sz w:val="24"/>
              </w:rPr>
            </w:pPr>
            <w:r w:rsidRPr="0058194C">
              <w:rPr>
                <w:rFonts w:eastAsia="Times New Roman" w:cs="Times New Roman"/>
                <w:color w:val="000000"/>
                <w:kern w:val="0"/>
                <w:sz w:val="24"/>
              </w:rPr>
              <w:t>CRO</w:t>
            </w:r>
          </w:p>
        </w:tc>
        <w:tc>
          <w:tcPr>
            <w:tcW w:w="3121" w:type="dxa"/>
            <w:tcBorders>
              <w:top w:val="nil"/>
              <w:left w:val="nil"/>
              <w:bottom w:val="nil"/>
              <w:right w:val="nil"/>
            </w:tcBorders>
            <w:shd w:val="clear" w:color="auto" w:fill="auto"/>
            <w:noWrap/>
            <w:vAlign w:val="bottom"/>
            <w:hideMark/>
          </w:tcPr>
          <w:p w14:paraId="4BE4A7BA"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2005-2007, 2013-2014</w:t>
            </w:r>
          </w:p>
        </w:tc>
        <w:tc>
          <w:tcPr>
            <w:tcW w:w="1190" w:type="dxa"/>
            <w:tcBorders>
              <w:top w:val="nil"/>
              <w:left w:val="nil"/>
              <w:bottom w:val="nil"/>
              <w:right w:val="nil"/>
            </w:tcBorders>
            <w:shd w:val="clear" w:color="auto" w:fill="auto"/>
            <w:noWrap/>
            <w:vAlign w:val="bottom"/>
            <w:hideMark/>
          </w:tcPr>
          <w:p w14:paraId="1E035E31"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40.5238</w:t>
            </w:r>
          </w:p>
        </w:tc>
        <w:tc>
          <w:tcPr>
            <w:tcW w:w="1212" w:type="dxa"/>
            <w:tcBorders>
              <w:top w:val="nil"/>
              <w:left w:val="nil"/>
              <w:bottom w:val="nil"/>
              <w:right w:val="nil"/>
            </w:tcBorders>
            <w:shd w:val="clear" w:color="auto" w:fill="auto"/>
            <w:noWrap/>
            <w:vAlign w:val="bottom"/>
            <w:hideMark/>
          </w:tcPr>
          <w:p w14:paraId="02414C8E"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14.9574</w:t>
            </w:r>
          </w:p>
        </w:tc>
      </w:tr>
      <w:tr w:rsidR="0058194C" w:rsidRPr="0058194C" w14:paraId="33B71B4E" w14:textId="77777777" w:rsidTr="0058194C">
        <w:trPr>
          <w:trHeight w:val="300"/>
          <w:jc w:val="center"/>
        </w:trPr>
        <w:tc>
          <w:tcPr>
            <w:tcW w:w="1555" w:type="dxa"/>
            <w:tcBorders>
              <w:top w:val="nil"/>
              <w:left w:val="nil"/>
              <w:bottom w:val="nil"/>
              <w:right w:val="nil"/>
            </w:tcBorders>
            <w:shd w:val="clear" w:color="auto" w:fill="auto"/>
            <w:noWrap/>
            <w:vAlign w:val="bottom"/>
            <w:hideMark/>
          </w:tcPr>
          <w:p w14:paraId="2F7D38D3"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IT-CA2</w:t>
            </w:r>
          </w:p>
        </w:tc>
        <w:tc>
          <w:tcPr>
            <w:tcW w:w="1275" w:type="dxa"/>
            <w:tcBorders>
              <w:top w:val="nil"/>
              <w:left w:val="nil"/>
              <w:bottom w:val="nil"/>
              <w:right w:val="nil"/>
            </w:tcBorders>
            <w:shd w:val="clear" w:color="auto" w:fill="auto"/>
            <w:noWrap/>
            <w:vAlign w:val="bottom"/>
            <w:hideMark/>
          </w:tcPr>
          <w:p w14:paraId="71F9CACB" w14:textId="77777777" w:rsidR="0058194C" w:rsidRPr="0058194C" w:rsidRDefault="0058194C" w:rsidP="001E5907">
            <w:pPr>
              <w:widowControl/>
              <w:jc w:val="center"/>
              <w:rPr>
                <w:rFonts w:eastAsia="Times New Roman" w:cs="Times New Roman"/>
                <w:color w:val="000000"/>
                <w:kern w:val="0"/>
                <w:sz w:val="24"/>
              </w:rPr>
            </w:pPr>
            <w:r w:rsidRPr="0058194C">
              <w:rPr>
                <w:rFonts w:eastAsia="Times New Roman" w:cs="Times New Roman"/>
                <w:color w:val="000000"/>
                <w:kern w:val="0"/>
                <w:sz w:val="24"/>
              </w:rPr>
              <w:t>CRO</w:t>
            </w:r>
          </w:p>
        </w:tc>
        <w:tc>
          <w:tcPr>
            <w:tcW w:w="3121" w:type="dxa"/>
            <w:tcBorders>
              <w:top w:val="nil"/>
              <w:left w:val="nil"/>
              <w:bottom w:val="nil"/>
              <w:right w:val="nil"/>
            </w:tcBorders>
            <w:shd w:val="clear" w:color="auto" w:fill="auto"/>
            <w:noWrap/>
            <w:vAlign w:val="bottom"/>
            <w:hideMark/>
          </w:tcPr>
          <w:p w14:paraId="16E5CD47"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2012-2014</w:t>
            </w:r>
          </w:p>
        </w:tc>
        <w:tc>
          <w:tcPr>
            <w:tcW w:w="1190" w:type="dxa"/>
            <w:tcBorders>
              <w:top w:val="nil"/>
              <w:left w:val="nil"/>
              <w:bottom w:val="nil"/>
              <w:right w:val="nil"/>
            </w:tcBorders>
            <w:shd w:val="clear" w:color="auto" w:fill="auto"/>
            <w:noWrap/>
            <w:vAlign w:val="bottom"/>
            <w:hideMark/>
          </w:tcPr>
          <w:p w14:paraId="0900D644"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42.3772</w:t>
            </w:r>
          </w:p>
        </w:tc>
        <w:tc>
          <w:tcPr>
            <w:tcW w:w="1212" w:type="dxa"/>
            <w:tcBorders>
              <w:top w:val="nil"/>
              <w:left w:val="nil"/>
              <w:bottom w:val="nil"/>
              <w:right w:val="nil"/>
            </w:tcBorders>
            <w:shd w:val="clear" w:color="auto" w:fill="auto"/>
            <w:noWrap/>
            <w:vAlign w:val="bottom"/>
            <w:hideMark/>
          </w:tcPr>
          <w:p w14:paraId="0028AE65"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12.0260</w:t>
            </w:r>
          </w:p>
        </w:tc>
      </w:tr>
      <w:tr w:rsidR="0058194C" w:rsidRPr="0058194C" w14:paraId="236098CE" w14:textId="77777777" w:rsidTr="0058194C">
        <w:trPr>
          <w:trHeight w:val="300"/>
          <w:jc w:val="center"/>
        </w:trPr>
        <w:tc>
          <w:tcPr>
            <w:tcW w:w="1555" w:type="dxa"/>
            <w:tcBorders>
              <w:top w:val="nil"/>
              <w:left w:val="nil"/>
              <w:bottom w:val="nil"/>
              <w:right w:val="nil"/>
            </w:tcBorders>
            <w:shd w:val="clear" w:color="auto" w:fill="auto"/>
            <w:noWrap/>
            <w:vAlign w:val="bottom"/>
            <w:hideMark/>
          </w:tcPr>
          <w:p w14:paraId="129F452C"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US-ARM</w:t>
            </w:r>
          </w:p>
        </w:tc>
        <w:tc>
          <w:tcPr>
            <w:tcW w:w="1275" w:type="dxa"/>
            <w:tcBorders>
              <w:top w:val="nil"/>
              <w:left w:val="nil"/>
              <w:bottom w:val="nil"/>
              <w:right w:val="nil"/>
            </w:tcBorders>
            <w:shd w:val="clear" w:color="auto" w:fill="auto"/>
            <w:noWrap/>
            <w:vAlign w:val="bottom"/>
            <w:hideMark/>
          </w:tcPr>
          <w:p w14:paraId="032D75F1" w14:textId="77777777" w:rsidR="0058194C" w:rsidRPr="0058194C" w:rsidRDefault="0058194C" w:rsidP="001E5907">
            <w:pPr>
              <w:widowControl/>
              <w:jc w:val="center"/>
              <w:rPr>
                <w:rFonts w:eastAsia="Times New Roman" w:cs="Times New Roman"/>
                <w:color w:val="000000"/>
                <w:kern w:val="0"/>
                <w:sz w:val="24"/>
              </w:rPr>
            </w:pPr>
            <w:r w:rsidRPr="0058194C">
              <w:rPr>
                <w:rFonts w:eastAsia="Times New Roman" w:cs="Times New Roman"/>
                <w:color w:val="000000"/>
                <w:kern w:val="0"/>
                <w:sz w:val="24"/>
              </w:rPr>
              <w:t>CRO</w:t>
            </w:r>
          </w:p>
        </w:tc>
        <w:tc>
          <w:tcPr>
            <w:tcW w:w="3121" w:type="dxa"/>
            <w:tcBorders>
              <w:top w:val="nil"/>
              <w:left w:val="nil"/>
              <w:bottom w:val="nil"/>
              <w:right w:val="nil"/>
            </w:tcBorders>
            <w:shd w:val="clear" w:color="auto" w:fill="auto"/>
            <w:noWrap/>
            <w:vAlign w:val="bottom"/>
            <w:hideMark/>
          </w:tcPr>
          <w:p w14:paraId="02124093"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2003--2012</w:t>
            </w:r>
          </w:p>
        </w:tc>
        <w:tc>
          <w:tcPr>
            <w:tcW w:w="1190" w:type="dxa"/>
            <w:tcBorders>
              <w:top w:val="nil"/>
              <w:left w:val="nil"/>
              <w:bottom w:val="nil"/>
              <w:right w:val="nil"/>
            </w:tcBorders>
            <w:shd w:val="clear" w:color="auto" w:fill="auto"/>
            <w:noWrap/>
            <w:vAlign w:val="bottom"/>
            <w:hideMark/>
          </w:tcPr>
          <w:p w14:paraId="1143E65A"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36.6058</w:t>
            </w:r>
          </w:p>
        </w:tc>
        <w:tc>
          <w:tcPr>
            <w:tcW w:w="1212" w:type="dxa"/>
            <w:tcBorders>
              <w:top w:val="nil"/>
              <w:left w:val="nil"/>
              <w:bottom w:val="nil"/>
              <w:right w:val="nil"/>
            </w:tcBorders>
            <w:shd w:val="clear" w:color="auto" w:fill="auto"/>
            <w:noWrap/>
            <w:vAlign w:val="bottom"/>
            <w:hideMark/>
          </w:tcPr>
          <w:p w14:paraId="74E8D5D7"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-97.4888</w:t>
            </w:r>
          </w:p>
        </w:tc>
      </w:tr>
      <w:tr w:rsidR="0058194C" w:rsidRPr="0058194C" w14:paraId="5CA71BDC" w14:textId="77777777" w:rsidTr="0058194C">
        <w:trPr>
          <w:trHeight w:val="300"/>
          <w:jc w:val="center"/>
        </w:trPr>
        <w:tc>
          <w:tcPr>
            <w:tcW w:w="1555" w:type="dxa"/>
            <w:tcBorders>
              <w:top w:val="nil"/>
              <w:left w:val="nil"/>
              <w:bottom w:val="nil"/>
              <w:right w:val="nil"/>
            </w:tcBorders>
            <w:shd w:val="clear" w:color="auto" w:fill="auto"/>
            <w:noWrap/>
            <w:vAlign w:val="bottom"/>
            <w:hideMark/>
          </w:tcPr>
          <w:p w14:paraId="4BD2D64D"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US-CRT</w:t>
            </w:r>
          </w:p>
        </w:tc>
        <w:tc>
          <w:tcPr>
            <w:tcW w:w="1275" w:type="dxa"/>
            <w:tcBorders>
              <w:top w:val="nil"/>
              <w:left w:val="nil"/>
              <w:bottom w:val="nil"/>
              <w:right w:val="nil"/>
            </w:tcBorders>
            <w:shd w:val="clear" w:color="auto" w:fill="auto"/>
            <w:noWrap/>
            <w:vAlign w:val="bottom"/>
            <w:hideMark/>
          </w:tcPr>
          <w:p w14:paraId="72741C0A" w14:textId="77777777" w:rsidR="0058194C" w:rsidRPr="0058194C" w:rsidRDefault="0058194C" w:rsidP="001E5907">
            <w:pPr>
              <w:widowControl/>
              <w:jc w:val="center"/>
              <w:rPr>
                <w:rFonts w:eastAsia="Times New Roman" w:cs="Times New Roman"/>
                <w:color w:val="000000"/>
                <w:kern w:val="0"/>
                <w:sz w:val="24"/>
              </w:rPr>
            </w:pPr>
            <w:r w:rsidRPr="0058194C">
              <w:rPr>
                <w:rFonts w:eastAsia="Times New Roman" w:cs="Times New Roman"/>
                <w:color w:val="000000"/>
                <w:kern w:val="0"/>
                <w:sz w:val="24"/>
              </w:rPr>
              <w:t>CRO</w:t>
            </w:r>
          </w:p>
        </w:tc>
        <w:tc>
          <w:tcPr>
            <w:tcW w:w="3121" w:type="dxa"/>
            <w:tcBorders>
              <w:top w:val="nil"/>
              <w:left w:val="nil"/>
              <w:bottom w:val="nil"/>
              <w:right w:val="nil"/>
            </w:tcBorders>
            <w:shd w:val="clear" w:color="auto" w:fill="auto"/>
            <w:noWrap/>
            <w:vAlign w:val="bottom"/>
            <w:hideMark/>
          </w:tcPr>
          <w:p w14:paraId="6B64A431"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2011-2014</w:t>
            </w:r>
          </w:p>
        </w:tc>
        <w:tc>
          <w:tcPr>
            <w:tcW w:w="1190" w:type="dxa"/>
            <w:tcBorders>
              <w:top w:val="nil"/>
              <w:left w:val="nil"/>
              <w:bottom w:val="nil"/>
              <w:right w:val="nil"/>
            </w:tcBorders>
            <w:shd w:val="clear" w:color="auto" w:fill="auto"/>
            <w:noWrap/>
            <w:vAlign w:val="bottom"/>
            <w:hideMark/>
          </w:tcPr>
          <w:p w14:paraId="0EFBCFAF"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41.6285</w:t>
            </w:r>
          </w:p>
        </w:tc>
        <w:tc>
          <w:tcPr>
            <w:tcW w:w="1212" w:type="dxa"/>
            <w:tcBorders>
              <w:top w:val="nil"/>
              <w:left w:val="nil"/>
              <w:bottom w:val="nil"/>
              <w:right w:val="nil"/>
            </w:tcBorders>
            <w:shd w:val="clear" w:color="auto" w:fill="auto"/>
            <w:noWrap/>
            <w:vAlign w:val="bottom"/>
            <w:hideMark/>
          </w:tcPr>
          <w:p w14:paraId="6D5B24FE"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-83.3471</w:t>
            </w:r>
          </w:p>
        </w:tc>
      </w:tr>
      <w:tr w:rsidR="0058194C" w:rsidRPr="0058194C" w14:paraId="66D86665" w14:textId="77777777" w:rsidTr="0058194C">
        <w:trPr>
          <w:trHeight w:val="300"/>
          <w:jc w:val="center"/>
        </w:trPr>
        <w:tc>
          <w:tcPr>
            <w:tcW w:w="1555" w:type="dxa"/>
            <w:tcBorders>
              <w:top w:val="nil"/>
              <w:left w:val="nil"/>
              <w:bottom w:val="nil"/>
              <w:right w:val="nil"/>
            </w:tcBorders>
            <w:shd w:val="clear" w:color="auto" w:fill="auto"/>
            <w:noWrap/>
            <w:vAlign w:val="bottom"/>
            <w:hideMark/>
          </w:tcPr>
          <w:p w14:paraId="11E49CDE"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US-Tw3</w:t>
            </w:r>
          </w:p>
        </w:tc>
        <w:tc>
          <w:tcPr>
            <w:tcW w:w="1275" w:type="dxa"/>
            <w:tcBorders>
              <w:top w:val="nil"/>
              <w:left w:val="nil"/>
              <w:bottom w:val="nil"/>
              <w:right w:val="nil"/>
            </w:tcBorders>
            <w:shd w:val="clear" w:color="auto" w:fill="auto"/>
            <w:noWrap/>
            <w:vAlign w:val="bottom"/>
            <w:hideMark/>
          </w:tcPr>
          <w:p w14:paraId="0A62B13D" w14:textId="77777777" w:rsidR="0058194C" w:rsidRPr="0058194C" w:rsidRDefault="0058194C" w:rsidP="001E5907">
            <w:pPr>
              <w:widowControl/>
              <w:jc w:val="center"/>
              <w:rPr>
                <w:rFonts w:eastAsia="Times New Roman" w:cs="Times New Roman"/>
                <w:color w:val="000000"/>
                <w:kern w:val="0"/>
                <w:sz w:val="24"/>
              </w:rPr>
            </w:pPr>
            <w:r w:rsidRPr="0058194C">
              <w:rPr>
                <w:rFonts w:eastAsia="Times New Roman" w:cs="Times New Roman"/>
                <w:color w:val="000000"/>
                <w:kern w:val="0"/>
                <w:sz w:val="24"/>
              </w:rPr>
              <w:t>CRO</w:t>
            </w:r>
          </w:p>
        </w:tc>
        <w:tc>
          <w:tcPr>
            <w:tcW w:w="3121" w:type="dxa"/>
            <w:tcBorders>
              <w:top w:val="nil"/>
              <w:left w:val="nil"/>
              <w:bottom w:val="nil"/>
              <w:right w:val="nil"/>
            </w:tcBorders>
            <w:shd w:val="clear" w:color="auto" w:fill="auto"/>
            <w:noWrap/>
            <w:vAlign w:val="bottom"/>
            <w:hideMark/>
          </w:tcPr>
          <w:p w14:paraId="07363AAB"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2014</w:t>
            </w:r>
          </w:p>
        </w:tc>
        <w:tc>
          <w:tcPr>
            <w:tcW w:w="1190" w:type="dxa"/>
            <w:tcBorders>
              <w:top w:val="nil"/>
              <w:left w:val="nil"/>
              <w:bottom w:val="nil"/>
              <w:right w:val="nil"/>
            </w:tcBorders>
            <w:shd w:val="clear" w:color="auto" w:fill="auto"/>
            <w:noWrap/>
            <w:vAlign w:val="bottom"/>
            <w:hideMark/>
          </w:tcPr>
          <w:p w14:paraId="46756CDD"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38.1159</w:t>
            </w:r>
          </w:p>
        </w:tc>
        <w:tc>
          <w:tcPr>
            <w:tcW w:w="1212" w:type="dxa"/>
            <w:tcBorders>
              <w:top w:val="nil"/>
              <w:left w:val="nil"/>
              <w:bottom w:val="nil"/>
              <w:right w:val="nil"/>
            </w:tcBorders>
            <w:shd w:val="clear" w:color="auto" w:fill="auto"/>
            <w:noWrap/>
            <w:vAlign w:val="bottom"/>
            <w:hideMark/>
          </w:tcPr>
          <w:p w14:paraId="21DE43B6"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-121.6467</w:t>
            </w:r>
          </w:p>
        </w:tc>
      </w:tr>
      <w:tr w:rsidR="0058194C" w:rsidRPr="0058194C" w14:paraId="5FFCD409" w14:textId="77777777" w:rsidTr="0058194C">
        <w:trPr>
          <w:trHeight w:val="300"/>
          <w:jc w:val="center"/>
        </w:trPr>
        <w:tc>
          <w:tcPr>
            <w:tcW w:w="1555" w:type="dxa"/>
            <w:tcBorders>
              <w:top w:val="nil"/>
              <w:left w:val="nil"/>
              <w:bottom w:val="nil"/>
              <w:right w:val="nil"/>
            </w:tcBorders>
            <w:shd w:val="clear" w:color="auto" w:fill="auto"/>
            <w:noWrap/>
            <w:vAlign w:val="bottom"/>
            <w:hideMark/>
          </w:tcPr>
          <w:p w14:paraId="16DD2342"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IT-Noe</w:t>
            </w:r>
          </w:p>
        </w:tc>
        <w:tc>
          <w:tcPr>
            <w:tcW w:w="1275" w:type="dxa"/>
            <w:tcBorders>
              <w:top w:val="nil"/>
              <w:left w:val="nil"/>
              <w:bottom w:val="nil"/>
              <w:right w:val="nil"/>
            </w:tcBorders>
            <w:shd w:val="clear" w:color="auto" w:fill="auto"/>
            <w:noWrap/>
            <w:vAlign w:val="bottom"/>
            <w:hideMark/>
          </w:tcPr>
          <w:p w14:paraId="3C9E6A67" w14:textId="13A0B10C" w:rsidR="0058194C" w:rsidRPr="0058194C" w:rsidRDefault="0058194C" w:rsidP="001E5907">
            <w:pPr>
              <w:widowControl/>
              <w:jc w:val="center"/>
              <w:rPr>
                <w:rFonts w:eastAsia="Times New Roman" w:cs="Times New Roman"/>
                <w:color w:val="000000"/>
                <w:kern w:val="0"/>
                <w:sz w:val="24"/>
              </w:rPr>
            </w:pPr>
            <w:r w:rsidRPr="0058194C">
              <w:rPr>
                <w:rFonts w:eastAsia="Times New Roman" w:cs="Times New Roman"/>
                <w:color w:val="000000"/>
                <w:kern w:val="0"/>
                <w:sz w:val="24"/>
              </w:rPr>
              <w:t>SH</w:t>
            </w:r>
          </w:p>
        </w:tc>
        <w:tc>
          <w:tcPr>
            <w:tcW w:w="3121" w:type="dxa"/>
            <w:tcBorders>
              <w:top w:val="nil"/>
              <w:left w:val="nil"/>
              <w:bottom w:val="nil"/>
              <w:right w:val="nil"/>
            </w:tcBorders>
            <w:shd w:val="clear" w:color="auto" w:fill="auto"/>
            <w:noWrap/>
            <w:vAlign w:val="bottom"/>
            <w:hideMark/>
          </w:tcPr>
          <w:p w14:paraId="2464B993"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2004-2014</w:t>
            </w:r>
          </w:p>
        </w:tc>
        <w:tc>
          <w:tcPr>
            <w:tcW w:w="1190" w:type="dxa"/>
            <w:tcBorders>
              <w:top w:val="nil"/>
              <w:left w:val="nil"/>
              <w:bottom w:val="nil"/>
              <w:right w:val="nil"/>
            </w:tcBorders>
            <w:shd w:val="clear" w:color="auto" w:fill="auto"/>
            <w:noWrap/>
            <w:vAlign w:val="bottom"/>
            <w:hideMark/>
          </w:tcPr>
          <w:p w14:paraId="4730132B"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40.6062</w:t>
            </w:r>
          </w:p>
        </w:tc>
        <w:tc>
          <w:tcPr>
            <w:tcW w:w="1212" w:type="dxa"/>
            <w:tcBorders>
              <w:top w:val="nil"/>
              <w:left w:val="nil"/>
              <w:bottom w:val="nil"/>
              <w:right w:val="nil"/>
            </w:tcBorders>
            <w:shd w:val="clear" w:color="auto" w:fill="auto"/>
            <w:noWrap/>
            <w:vAlign w:val="bottom"/>
            <w:hideMark/>
          </w:tcPr>
          <w:p w14:paraId="1A5C3F80"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8.1512</w:t>
            </w:r>
          </w:p>
        </w:tc>
      </w:tr>
      <w:tr w:rsidR="0058194C" w:rsidRPr="0058194C" w14:paraId="04CF8CFB" w14:textId="77777777" w:rsidTr="0058194C">
        <w:trPr>
          <w:trHeight w:val="300"/>
          <w:jc w:val="center"/>
        </w:trPr>
        <w:tc>
          <w:tcPr>
            <w:tcW w:w="1555" w:type="dxa"/>
            <w:tcBorders>
              <w:top w:val="nil"/>
              <w:left w:val="nil"/>
              <w:bottom w:val="nil"/>
              <w:right w:val="nil"/>
            </w:tcBorders>
            <w:shd w:val="clear" w:color="auto" w:fill="auto"/>
            <w:noWrap/>
            <w:vAlign w:val="bottom"/>
            <w:hideMark/>
          </w:tcPr>
          <w:p w14:paraId="015F4280"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US-KS2</w:t>
            </w:r>
          </w:p>
        </w:tc>
        <w:tc>
          <w:tcPr>
            <w:tcW w:w="1275" w:type="dxa"/>
            <w:tcBorders>
              <w:top w:val="nil"/>
              <w:left w:val="nil"/>
              <w:bottom w:val="nil"/>
              <w:right w:val="nil"/>
            </w:tcBorders>
            <w:shd w:val="clear" w:color="auto" w:fill="auto"/>
            <w:noWrap/>
            <w:vAlign w:val="bottom"/>
            <w:hideMark/>
          </w:tcPr>
          <w:p w14:paraId="3E86EB30" w14:textId="16B4CBF0" w:rsidR="0058194C" w:rsidRPr="0058194C" w:rsidRDefault="0058194C" w:rsidP="001E5907">
            <w:pPr>
              <w:widowControl/>
              <w:jc w:val="center"/>
              <w:rPr>
                <w:rFonts w:eastAsia="Times New Roman" w:cs="Times New Roman"/>
                <w:color w:val="000000"/>
                <w:kern w:val="0"/>
                <w:sz w:val="24"/>
              </w:rPr>
            </w:pPr>
            <w:r w:rsidRPr="0058194C">
              <w:rPr>
                <w:rFonts w:eastAsia="Times New Roman" w:cs="Times New Roman"/>
                <w:color w:val="000000"/>
                <w:kern w:val="0"/>
                <w:sz w:val="24"/>
              </w:rPr>
              <w:t>SH</w:t>
            </w:r>
          </w:p>
        </w:tc>
        <w:tc>
          <w:tcPr>
            <w:tcW w:w="3121" w:type="dxa"/>
            <w:tcBorders>
              <w:top w:val="nil"/>
              <w:left w:val="nil"/>
              <w:bottom w:val="nil"/>
              <w:right w:val="nil"/>
            </w:tcBorders>
            <w:shd w:val="clear" w:color="auto" w:fill="auto"/>
            <w:noWrap/>
            <w:vAlign w:val="bottom"/>
            <w:hideMark/>
          </w:tcPr>
          <w:p w14:paraId="58F95D3D"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2004-2006</w:t>
            </w:r>
          </w:p>
        </w:tc>
        <w:tc>
          <w:tcPr>
            <w:tcW w:w="1190" w:type="dxa"/>
            <w:tcBorders>
              <w:top w:val="nil"/>
              <w:left w:val="nil"/>
              <w:bottom w:val="nil"/>
              <w:right w:val="nil"/>
            </w:tcBorders>
            <w:shd w:val="clear" w:color="auto" w:fill="auto"/>
            <w:noWrap/>
            <w:vAlign w:val="bottom"/>
            <w:hideMark/>
          </w:tcPr>
          <w:p w14:paraId="717AD96E"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28.6086</w:t>
            </w:r>
          </w:p>
        </w:tc>
        <w:tc>
          <w:tcPr>
            <w:tcW w:w="1212" w:type="dxa"/>
            <w:tcBorders>
              <w:top w:val="nil"/>
              <w:left w:val="nil"/>
              <w:bottom w:val="nil"/>
              <w:right w:val="nil"/>
            </w:tcBorders>
            <w:shd w:val="clear" w:color="auto" w:fill="auto"/>
            <w:noWrap/>
            <w:vAlign w:val="bottom"/>
            <w:hideMark/>
          </w:tcPr>
          <w:p w14:paraId="10F43CDC"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-80.6715</w:t>
            </w:r>
          </w:p>
        </w:tc>
      </w:tr>
      <w:tr w:rsidR="0058194C" w:rsidRPr="0058194C" w14:paraId="7C6EBDB0" w14:textId="77777777" w:rsidTr="0058194C">
        <w:trPr>
          <w:trHeight w:val="300"/>
          <w:jc w:val="center"/>
        </w:trPr>
        <w:tc>
          <w:tcPr>
            <w:tcW w:w="1555" w:type="dxa"/>
            <w:tcBorders>
              <w:top w:val="nil"/>
              <w:left w:val="nil"/>
              <w:bottom w:val="nil"/>
              <w:right w:val="nil"/>
            </w:tcBorders>
            <w:shd w:val="clear" w:color="auto" w:fill="auto"/>
            <w:noWrap/>
            <w:vAlign w:val="bottom"/>
            <w:hideMark/>
          </w:tcPr>
          <w:p w14:paraId="2960307B"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CA-TPD</w:t>
            </w:r>
          </w:p>
        </w:tc>
        <w:tc>
          <w:tcPr>
            <w:tcW w:w="1275" w:type="dxa"/>
            <w:tcBorders>
              <w:top w:val="nil"/>
              <w:left w:val="nil"/>
              <w:bottom w:val="nil"/>
              <w:right w:val="nil"/>
            </w:tcBorders>
            <w:shd w:val="clear" w:color="auto" w:fill="auto"/>
            <w:noWrap/>
            <w:vAlign w:val="bottom"/>
            <w:hideMark/>
          </w:tcPr>
          <w:p w14:paraId="6A30BA78" w14:textId="77777777" w:rsidR="0058194C" w:rsidRPr="0058194C" w:rsidRDefault="0058194C" w:rsidP="001E5907">
            <w:pPr>
              <w:widowControl/>
              <w:jc w:val="center"/>
              <w:rPr>
                <w:rFonts w:eastAsia="Times New Roman" w:cs="Times New Roman"/>
                <w:color w:val="000000"/>
                <w:kern w:val="0"/>
                <w:sz w:val="24"/>
              </w:rPr>
            </w:pPr>
            <w:r w:rsidRPr="0058194C">
              <w:rPr>
                <w:rFonts w:eastAsia="Times New Roman" w:cs="Times New Roman"/>
                <w:color w:val="000000"/>
                <w:kern w:val="0"/>
                <w:sz w:val="24"/>
              </w:rPr>
              <w:t>DBF</w:t>
            </w:r>
          </w:p>
        </w:tc>
        <w:tc>
          <w:tcPr>
            <w:tcW w:w="3121" w:type="dxa"/>
            <w:tcBorders>
              <w:top w:val="nil"/>
              <w:left w:val="nil"/>
              <w:bottom w:val="nil"/>
              <w:right w:val="nil"/>
            </w:tcBorders>
            <w:shd w:val="clear" w:color="auto" w:fill="auto"/>
            <w:noWrap/>
            <w:vAlign w:val="bottom"/>
            <w:hideMark/>
          </w:tcPr>
          <w:p w14:paraId="6A6E7AFD"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2012-2014</w:t>
            </w:r>
          </w:p>
        </w:tc>
        <w:tc>
          <w:tcPr>
            <w:tcW w:w="1190" w:type="dxa"/>
            <w:tcBorders>
              <w:top w:val="nil"/>
              <w:left w:val="nil"/>
              <w:bottom w:val="nil"/>
              <w:right w:val="nil"/>
            </w:tcBorders>
            <w:shd w:val="clear" w:color="auto" w:fill="auto"/>
            <w:noWrap/>
            <w:vAlign w:val="bottom"/>
            <w:hideMark/>
          </w:tcPr>
          <w:p w14:paraId="2B711D3E"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42.6353</w:t>
            </w:r>
          </w:p>
        </w:tc>
        <w:tc>
          <w:tcPr>
            <w:tcW w:w="1212" w:type="dxa"/>
            <w:tcBorders>
              <w:top w:val="nil"/>
              <w:left w:val="nil"/>
              <w:bottom w:val="nil"/>
              <w:right w:val="nil"/>
            </w:tcBorders>
            <w:shd w:val="clear" w:color="auto" w:fill="auto"/>
            <w:noWrap/>
            <w:vAlign w:val="bottom"/>
            <w:hideMark/>
          </w:tcPr>
          <w:p w14:paraId="2D7BAB7E"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-80.5577</w:t>
            </w:r>
          </w:p>
        </w:tc>
      </w:tr>
      <w:tr w:rsidR="0058194C" w:rsidRPr="0058194C" w14:paraId="7E9015D3" w14:textId="77777777" w:rsidTr="0058194C">
        <w:trPr>
          <w:trHeight w:val="300"/>
          <w:jc w:val="center"/>
        </w:trPr>
        <w:tc>
          <w:tcPr>
            <w:tcW w:w="1555" w:type="dxa"/>
            <w:tcBorders>
              <w:top w:val="nil"/>
              <w:left w:val="nil"/>
              <w:bottom w:val="nil"/>
              <w:right w:val="nil"/>
            </w:tcBorders>
            <w:shd w:val="clear" w:color="auto" w:fill="auto"/>
            <w:noWrap/>
            <w:vAlign w:val="bottom"/>
            <w:hideMark/>
          </w:tcPr>
          <w:p w14:paraId="3F6FFCA1"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DE-Hai</w:t>
            </w:r>
          </w:p>
        </w:tc>
        <w:tc>
          <w:tcPr>
            <w:tcW w:w="1275" w:type="dxa"/>
            <w:tcBorders>
              <w:top w:val="nil"/>
              <w:left w:val="nil"/>
              <w:bottom w:val="nil"/>
              <w:right w:val="nil"/>
            </w:tcBorders>
            <w:shd w:val="clear" w:color="auto" w:fill="auto"/>
            <w:noWrap/>
            <w:vAlign w:val="bottom"/>
            <w:hideMark/>
          </w:tcPr>
          <w:p w14:paraId="463B7159" w14:textId="77777777" w:rsidR="0058194C" w:rsidRPr="0058194C" w:rsidRDefault="0058194C" w:rsidP="001E5907">
            <w:pPr>
              <w:widowControl/>
              <w:jc w:val="center"/>
              <w:rPr>
                <w:rFonts w:eastAsia="Times New Roman" w:cs="Times New Roman"/>
                <w:color w:val="000000"/>
                <w:kern w:val="0"/>
                <w:sz w:val="24"/>
              </w:rPr>
            </w:pPr>
            <w:r w:rsidRPr="0058194C">
              <w:rPr>
                <w:rFonts w:eastAsia="Times New Roman" w:cs="Times New Roman"/>
                <w:color w:val="000000"/>
                <w:kern w:val="0"/>
                <w:sz w:val="24"/>
              </w:rPr>
              <w:t>DBF</w:t>
            </w:r>
          </w:p>
        </w:tc>
        <w:tc>
          <w:tcPr>
            <w:tcW w:w="3121" w:type="dxa"/>
            <w:tcBorders>
              <w:top w:val="nil"/>
              <w:left w:val="nil"/>
              <w:bottom w:val="nil"/>
              <w:right w:val="nil"/>
            </w:tcBorders>
            <w:shd w:val="clear" w:color="auto" w:fill="auto"/>
            <w:noWrap/>
            <w:vAlign w:val="bottom"/>
            <w:hideMark/>
          </w:tcPr>
          <w:p w14:paraId="71783A65"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2000-2011</w:t>
            </w:r>
          </w:p>
        </w:tc>
        <w:tc>
          <w:tcPr>
            <w:tcW w:w="1190" w:type="dxa"/>
            <w:tcBorders>
              <w:top w:val="nil"/>
              <w:left w:val="nil"/>
              <w:bottom w:val="nil"/>
              <w:right w:val="nil"/>
            </w:tcBorders>
            <w:shd w:val="clear" w:color="auto" w:fill="auto"/>
            <w:noWrap/>
            <w:vAlign w:val="bottom"/>
            <w:hideMark/>
          </w:tcPr>
          <w:p w14:paraId="2C653771"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51.0792</w:t>
            </w:r>
          </w:p>
        </w:tc>
        <w:tc>
          <w:tcPr>
            <w:tcW w:w="1212" w:type="dxa"/>
            <w:tcBorders>
              <w:top w:val="nil"/>
              <w:left w:val="nil"/>
              <w:bottom w:val="nil"/>
              <w:right w:val="nil"/>
            </w:tcBorders>
            <w:shd w:val="clear" w:color="auto" w:fill="auto"/>
            <w:noWrap/>
            <w:vAlign w:val="bottom"/>
            <w:hideMark/>
          </w:tcPr>
          <w:p w14:paraId="420CC28B"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10.4530</w:t>
            </w:r>
          </w:p>
        </w:tc>
      </w:tr>
      <w:tr w:rsidR="0058194C" w:rsidRPr="0058194C" w14:paraId="71B4B659" w14:textId="77777777" w:rsidTr="0058194C">
        <w:trPr>
          <w:trHeight w:val="300"/>
          <w:jc w:val="center"/>
        </w:trPr>
        <w:tc>
          <w:tcPr>
            <w:tcW w:w="1555" w:type="dxa"/>
            <w:tcBorders>
              <w:top w:val="nil"/>
              <w:left w:val="nil"/>
              <w:bottom w:val="nil"/>
              <w:right w:val="nil"/>
            </w:tcBorders>
            <w:shd w:val="clear" w:color="auto" w:fill="auto"/>
            <w:noWrap/>
            <w:vAlign w:val="bottom"/>
            <w:hideMark/>
          </w:tcPr>
          <w:p w14:paraId="78A23CDB"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DE-Lnf</w:t>
            </w:r>
          </w:p>
        </w:tc>
        <w:tc>
          <w:tcPr>
            <w:tcW w:w="1275" w:type="dxa"/>
            <w:tcBorders>
              <w:top w:val="nil"/>
              <w:left w:val="nil"/>
              <w:bottom w:val="nil"/>
              <w:right w:val="nil"/>
            </w:tcBorders>
            <w:shd w:val="clear" w:color="auto" w:fill="auto"/>
            <w:noWrap/>
            <w:vAlign w:val="bottom"/>
            <w:hideMark/>
          </w:tcPr>
          <w:p w14:paraId="03058B7C" w14:textId="77777777" w:rsidR="0058194C" w:rsidRPr="0058194C" w:rsidRDefault="0058194C" w:rsidP="001E5907">
            <w:pPr>
              <w:widowControl/>
              <w:jc w:val="center"/>
              <w:rPr>
                <w:rFonts w:eastAsia="Times New Roman" w:cs="Times New Roman"/>
                <w:color w:val="000000"/>
                <w:kern w:val="0"/>
                <w:sz w:val="24"/>
              </w:rPr>
            </w:pPr>
            <w:r w:rsidRPr="0058194C">
              <w:rPr>
                <w:rFonts w:eastAsia="Times New Roman" w:cs="Times New Roman"/>
                <w:color w:val="000000"/>
                <w:kern w:val="0"/>
                <w:sz w:val="24"/>
              </w:rPr>
              <w:t>DBF</w:t>
            </w:r>
          </w:p>
        </w:tc>
        <w:tc>
          <w:tcPr>
            <w:tcW w:w="3121" w:type="dxa"/>
            <w:tcBorders>
              <w:top w:val="nil"/>
              <w:left w:val="nil"/>
              <w:bottom w:val="nil"/>
              <w:right w:val="nil"/>
            </w:tcBorders>
            <w:shd w:val="clear" w:color="auto" w:fill="auto"/>
            <w:noWrap/>
            <w:vAlign w:val="bottom"/>
            <w:hideMark/>
          </w:tcPr>
          <w:p w14:paraId="06C4B325"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2003-2006, 2010-2012</w:t>
            </w:r>
          </w:p>
        </w:tc>
        <w:tc>
          <w:tcPr>
            <w:tcW w:w="1190" w:type="dxa"/>
            <w:tcBorders>
              <w:top w:val="nil"/>
              <w:left w:val="nil"/>
              <w:bottom w:val="nil"/>
              <w:right w:val="nil"/>
            </w:tcBorders>
            <w:shd w:val="clear" w:color="auto" w:fill="auto"/>
            <w:noWrap/>
            <w:vAlign w:val="bottom"/>
            <w:hideMark/>
          </w:tcPr>
          <w:p w14:paraId="43195488"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51.3282</w:t>
            </w:r>
          </w:p>
        </w:tc>
        <w:tc>
          <w:tcPr>
            <w:tcW w:w="1212" w:type="dxa"/>
            <w:tcBorders>
              <w:top w:val="nil"/>
              <w:left w:val="nil"/>
              <w:bottom w:val="nil"/>
              <w:right w:val="nil"/>
            </w:tcBorders>
            <w:shd w:val="clear" w:color="auto" w:fill="auto"/>
            <w:noWrap/>
            <w:vAlign w:val="bottom"/>
            <w:hideMark/>
          </w:tcPr>
          <w:p w14:paraId="3DCCB7D2"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10.3678</w:t>
            </w:r>
          </w:p>
        </w:tc>
      </w:tr>
      <w:tr w:rsidR="0058194C" w:rsidRPr="0058194C" w14:paraId="6FE87754" w14:textId="77777777" w:rsidTr="0058194C">
        <w:trPr>
          <w:trHeight w:val="300"/>
          <w:jc w:val="center"/>
        </w:trPr>
        <w:tc>
          <w:tcPr>
            <w:tcW w:w="1555" w:type="dxa"/>
            <w:tcBorders>
              <w:top w:val="nil"/>
              <w:left w:val="nil"/>
              <w:bottom w:val="nil"/>
              <w:right w:val="nil"/>
            </w:tcBorders>
            <w:shd w:val="clear" w:color="auto" w:fill="auto"/>
            <w:noWrap/>
            <w:vAlign w:val="bottom"/>
            <w:hideMark/>
          </w:tcPr>
          <w:p w14:paraId="3CC463FA"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DK-Sor</w:t>
            </w:r>
          </w:p>
        </w:tc>
        <w:tc>
          <w:tcPr>
            <w:tcW w:w="1275" w:type="dxa"/>
            <w:tcBorders>
              <w:top w:val="nil"/>
              <w:left w:val="nil"/>
              <w:bottom w:val="nil"/>
              <w:right w:val="nil"/>
            </w:tcBorders>
            <w:shd w:val="clear" w:color="auto" w:fill="auto"/>
            <w:noWrap/>
            <w:vAlign w:val="bottom"/>
            <w:hideMark/>
          </w:tcPr>
          <w:p w14:paraId="553C3A2C" w14:textId="77777777" w:rsidR="0058194C" w:rsidRPr="0058194C" w:rsidRDefault="0058194C" w:rsidP="001E5907">
            <w:pPr>
              <w:widowControl/>
              <w:jc w:val="center"/>
              <w:rPr>
                <w:rFonts w:eastAsia="Times New Roman" w:cs="Times New Roman"/>
                <w:color w:val="000000"/>
                <w:kern w:val="0"/>
                <w:sz w:val="24"/>
              </w:rPr>
            </w:pPr>
            <w:r w:rsidRPr="0058194C">
              <w:rPr>
                <w:rFonts w:eastAsia="Times New Roman" w:cs="Times New Roman"/>
                <w:color w:val="000000"/>
                <w:kern w:val="0"/>
                <w:sz w:val="24"/>
              </w:rPr>
              <w:t>DBF</w:t>
            </w:r>
          </w:p>
        </w:tc>
        <w:tc>
          <w:tcPr>
            <w:tcW w:w="3121" w:type="dxa"/>
            <w:tcBorders>
              <w:top w:val="nil"/>
              <w:left w:val="nil"/>
              <w:bottom w:val="nil"/>
              <w:right w:val="nil"/>
            </w:tcBorders>
            <w:shd w:val="clear" w:color="auto" w:fill="auto"/>
            <w:noWrap/>
            <w:vAlign w:val="bottom"/>
            <w:hideMark/>
          </w:tcPr>
          <w:p w14:paraId="02908759"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2000, 2002-2014</w:t>
            </w:r>
          </w:p>
        </w:tc>
        <w:tc>
          <w:tcPr>
            <w:tcW w:w="1190" w:type="dxa"/>
            <w:tcBorders>
              <w:top w:val="nil"/>
              <w:left w:val="nil"/>
              <w:bottom w:val="nil"/>
              <w:right w:val="nil"/>
            </w:tcBorders>
            <w:shd w:val="clear" w:color="auto" w:fill="auto"/>
            <w:noWrap/>
            <w:vAlign w:val="bottom"/>
            <w:hideMark/>
          </w:tcPr>
          <w:p w14:paraId="7DA5213E"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55.4859</w:t>
            </w:r>
          </w:p>
        </w:tc>
        <w:tc>
          <w:tcPr>
            <w:tcW w:w="1212" w:type="dxa"/>
            <w:tcBorders>
              <w:top w:val="nil"/>
              <w:left w:val="nil"/>
              <w:bottom w:val="nil"/>
              <w:right w:val="nil"/>
            </w:tcBorders>
            <w:shd w:val="clear" w:color="auto" w:fill="auto"/>
            <w:noWrap/>
            <w:vAlign w:val="bottom"/>
            <w:hideMark/>
          </w:tcPr>
          <w:p w14:paraId="42F94568"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11.6446</w:t>
            </w:r>
          </w:p>
        </w:tc>
      </w:tr>
      <w:tr w:rsidR="0058194C" w:rsidRPr="0058194C" w14:paraId="7B4A7FB7" w14:textId="77777777" w:rsidTr="0058194C">
        <w:trPr>
          <w:trHeight w:val="300"/>
          <w:jc w:val="center"/>
        </w:trPr>
        <w:tc>
          <w:tcPr>
            <w:tcW w:w="1555" w:type="dxa"/>
            <w:tcBorders>
              <w:top w:val="nil"/>
              <w:left w:val="nil"/>
              <w:bottom w:val="nil"/>
              <w:right w:val="nil"/>
            </w:tcBorders>
            <w:shd w:val="clear" w:color="auto" w:fill="auto"/>
            <w:noWrap/>
            <w:vAlign w:val="bottom"/>
            <w:hideMark/>
          </w:tcPr>
          <w:p w14:paraId="4436B578"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IT-CA3</w:t>
            </w:r>
          </w:p>
        </w:tc>
        <w:tc>
          <w:tcPr>
            <w:tcW w:w="1275" w:type="dxa"/>
            <w:tcBorders>
              <w:top w:val="nil"/>
              <w:left w:val="nil"/>
              <w:bottom w:val="nil"/>
              <w:right w:val="nil"/>
            </w:tcBorders>
            <w:shd w:val="clear" w:color="auto" w:fill="auto"/>
            <w:noWrap/>
            <w:vAlign w:val="bottom"/>
            <w:hideMark/>
          </w:tcPr>
          <w:p w14:paraId="01DCA26D" w14:textId="77777777" w:rsidR="0058194C" w:rsidRPr="0058194C" w:rsidRDefault="0058194C" w:rsidP="001E5907">
            <w:pPr>
              <w:widowControl/>
              <w:jc w:val="center"/>
              <w:rPr>
                <w:rFonts w:eastAsia="Times New Roman" w:cs="Times New Roman"/>
                <w:color w:val="000000"/>
                <w:kern w:val="0"/>
                <w:sz w:val="24"/>
              </w:rPr>
            </w:pPr>
            <w:r w:rsidRPr="0058194C">
              <w:rPr>
                <w:rFonts w:eastAsia="Times New Roman" w:cs="Times New Roman"/>
                <w:color w:val="000000"/>
                <w:kern w:val="0"/>
                <w:sz w:val="24"/>
              </w:rPr>
              <w:t>DBF</w:t>
            </w:r>
          </w:p>
        </w:tc>
        <w:tc>
          <w:tcPr>
            <w:tcW w:w="3121" w:type="dxa"/>
            <w:tcBorders>
              <w:top w:val="nil"/>
              <w:left w:val="nil"/>
              <w:bottom w:val="nil"/>
              <w:right w:val="nil"/>
            </w:tcBorders>
            <w:shd w:val="clear" w:color="auto" w:fill="auto"/>
            <w:noWrap/>
            <w:vAlign w:val="bottom"/>
            <w:hideMark/>
          </w:tcPr>
          <w:p w14:paraId="084FDD4F"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2012-2014</w:t>
            </w:r>
          </w:p>
        </w:tc>
        <w:tc>
          <w:tcPr>
            <w:tcW w:w="1190" w:type="dxa"/>
            <w:tcBorders>
              <w:top w:val="nil"/>
              <w:left w:val="nil"/>
              <w:bottom w:val="nil"/>
              <w:right w:val="nil"/>
            </w:tcBorders>
            <w:shd w:val="clear" w:color="auto" w:fill="auto"/>
            <w:noWrap/>
            <w:vAlign w:val="bottom"/>
            <w:hideMark/>
          </w:tcPr>
          <w:p w14:paraId="7AE9CB88"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42.3800</w:t>
            </w:r>
          </w:p>
        </w:tc>
        <w:tc>
          <w:tcPr>
            <w:tcW w:w="1212" w:type="dxa"/>
            <w:tcBorders>
              <w:top w:val="nil"/>
              <w:left w:val="nil"/>
              <w:bottom w:val="nil"/>
              <w:right w:val="nil"/>
            </w:tcBorders>
            <w:shd w:val="clear" w:color="auto" w:fill="auto"/>
            <w:noWrap/>
            <w:vAlign w:val="bottom"/>
            <w:hideMark/>
          </w:tcPr>
          <w:p w14:paraId="76321B34"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12.0222</w:t>
            </w:r>
          </w:p>
        </w:tc>
      </w:tr>
      <w:tr w:rsidR="0058194C" w:rsidRPr="0058194C" w14:paraId="1792C8B4" w14:textId="77777777" w:rsidTr="0058194C">
        <w:trPr>
          <w:trHeight w:val="300"/>
          <w:jc w:val="center"/>
        </w:trPr>
        <w:tc>
          <w:tcPr>
            <w:tcW w:w="1555" w:type="dxa"/>
            <w:tcBorders>
              <w:top w:val="nil"/>
              <w:left w:val="nil"/>
              <w:bottom w:val="nil"/>
              <w:right w:val="nil"/>
            </w:tcBorders>
            <w:shd w:val="clear" w:color="auto" w:fill="auto"/>
            <w:noWrap/>
            <w:vAlign w:val="bottom"/>
            <w:hideMark/>
          </w:tcPr>
          <w:p w14:paraId="741289FC"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IT-Col</w:t>
            </w:r>
          </w:p>
        </w:tc>
        <w:tc>
          <w:tcPr>
            <w:tcW w:w="1275" w:type="dxa"/>
            <w:tcBorders>
              <w:top w:val="nil"/>
              <w:left w:val="nil"/>
              <w:bottom w:val="nil"/>
              <w:right w:val="nil"/>
            </w:tcBorders>
            <w:shd w:val="clear" w:color="auto" w:fill="auto"/>
            <w:noWrap/>
            <w:vAlign w:val="bottom"/>
            <w:hideMark/>
          </w:tcPr>
          <w:p w14:paraId="06448827" w14:textId="77777777" w:rsidR="0058194C" w:rsidRPr="0058194C" w:rsidRDefault="0058194C" w:rsidP="001E5907">
            <w:pPr>
              <w:widowControl/>
              <w:jc w:val="center"/>
              <w:rPr>
                <w:rFonts w:eastAsia="Times New Roman" w:cs="Times New Roman"/>
                <w:color w:val="000000"/>
                <w:kern w:val="0"/>
                <w:sz w:val="24"/>
              </w:rPr>
            </w:pPr>
            <w:r w:rsidRPr="0058194C">
              <w:rPr>
                <w:rFonts w:eastAsia="Times New Roman" w:cs="Times New Roman"/>
                <w:color w:val="000000"/>
                <w:kern w:val="0"/>
                <w:sz w:val="24"/>
              </w:rPr>
              <w:t>DBF</w:t>
            </w:r>
          </w:p>
        </w:tc>
        <w:tc>
          <w:tcPr>
            <w:tcW w:w="3121" w:type="dxa"/>
            <w:tcBorders>
              <w:top w:val="nil"/>
              <w:left w:val="nil"/>
              <w:bottom w:val="nil"/>
              <w:right w:val="nil"/>
            </w:tcBorders>
            <w:shd w:val="clear" w:color="auto" w:fill="auto"/>
            <w:noWrap/>
            <w:vAlign w:val="bottom"/>
            <w:hideMark/>
          </w:tcPr>
          <w:p w14:paraId="0E280089"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2005-2014</w:t>
            </w:r>
          </w:p>
        </w:tc>
        <w:tc>
          <w:tcPr>
            <w:tcW w:w="1190" w:type="dxa"/>
            <w:tcBorders>
              <w:top w:val="nil"/>
              <w:left w:val="nil"/>
              <w:bottom w:val="nil"/>
              <w:right w:val="nil"/>
            </w:tcBorders>
            <w:shd w:val="clear" w:color="auto" w:fill="auto"/>
            <w:noWrap/>
            <w:vAlign w:val="bottom"/>
            <w:hideMark/>
          </w:tcPr>
          <w:p w14:paraId="2FA93C5F"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41.8494</w:t>
            </w:r>
          </w:p>
        </w:tc>
        <w:tc>
          <w:tcPr>
            <w:tcW w:w="1212" w:type="dxa"/>
            <w:tcBorders>
              <w:top w:val="nil"/>
              <w:left w:val="nil"/>
              <w:bottom w:val="nil"/>
              <w:right w:val="nil"/>
            </w:tcBorders>
            <w:shd w:val="clear" w:color="auto" w:fill="auto"/>
            <w:noWrap/>
            <w:vAlign w:val="bottom"/>
            <w:hideMark/>
          </w:tcPr>
          <w:p w14:paraId="0A7DCF9F"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13.5881</w:t>
            </w:r>
          </w:p>
        </w:tc>
      </w:tr>
      <w:tr w:rsidR="0058194C" w:rsidRPr="0058194C" w14:paraId="4DADB04F" w14:textId="77777777" w:rsidTr="0058194C">
        <w:trPr>
          <w:trHeight w:val="300"/>
          <w:jc w:val="center"/>
        </w:trPr>
        <w:tc>
          <w:tcPr>
            <w:tcW w:w="1555" w:type="dxa"/>
            <w:tcBorders>
              <w:top w:val="nil"/>
              <w:left w:val="nil"/>
              <w:bottom w:val="nil"/>
              <w:right w:val="nil"/>
            </w:tcBorders>
            <w:shd w:val="clear" w:color="auto" w:fill="auto"/>
            <w:noWrap/>
            <w:vAlign w:val="bottom"/>
            <w:hideMark/>
          </w:tcPr>
          <w:p w14:paraId="752A4EDF"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IT-Isp</w:t>
            </w:r>
          </w:p>
        </w:tc>
        <w:tc>
          <w:tcPr>
            <w:tcW w:w="1275" w:type="dxa"/>
            <w:tcBorders>
              <w:top w:val="nil"/>
              <w:left w:val="nil"/>
              <w:bottom w:val="nil"/>
              <w:right w:val="nil"/>
            </w:tcBorders>
            <w:shd w:val="clear" w:color="auto" w:fill="auto"/>
            <w:noWrap/>
            <w:vAlign w:val="bottom"/>
            <w:hideMark/>
          </w:tcPr>
          <w:p w14:paraId="7320A4AA" w14:textId="77777777" w:rsidR="0058194C" w:rsidRPr="0058194C" w:rsidRDefault="0058194C" w:rsidP="001E5907">
            <w:pPr>
              <w:widowControl/>
              <w:jc w:val="center"/>
              <w:rPr>
                <w:rFonts w:eastAsia="Times New Roman" w:cs="Times New Roman"/>
                <w:color w:val="000000"/>
                <w:kern w:val="0"/>
                <w:sz w:val="24"/>
              </w:rPr>
            </w:pPr>
            <w:r w:rsidRPr="0058194C">
              <w:rPr>
                <w:rFonts w:eastAsia="Times New Roman" w:cs="Times New Roman"/>
                <w:color w:val="000000"/>
                <w:kern w:val="0"/>
                <w:sz w:val="24"/>
              </w:rPr>
              <w:t>DBF</w:t>
            </w:r>
          </w:p>
        </w:tc>
        <w:tc>
          <w:tcPr>
            <w:tcW w:w="3121" w:type="dxa"/>
            <w:tcBorders>
              <w:top w:val="nil"/>
              <w:left w:val="nil"/>
              <w:bottom w:val="nil"/>
              <w:right w:val="nil"/>
            </w:tcBorders>
            <w:shd w:val="clear" w:color="auto" w:fill="auto"/>
            <w:noWrap/>
            <w:vAlign w:val="bottom"/>
            <w:hideMark/>
          </w:tcPr>
          <w:p w14:paraId="4659FE13"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2013-2014</w:t>
            </w:r>
          </w:p>
        </w:tc>
        <w:tc>
          <w:tcPr>
            <w:tcW w:w="1190" w:type="dxa"/>
            <w:tcBorders>
              <w:top w:val="nil"/>
              <w:left w:val="nil"/>
              <w:bottom w:val="nil"/>
              <w:right w:val="nil"/>
            </w:tcBorders>
            <w:shd w:val="clear" w:color="auto" w:fill="auto"/>
            <w:noWrap/>
            <w:vAlign w:val="bottom"/>
            <w:hideMark/>
          </w:tcPr>
          <w:p w14:paraId="05750389"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45.8126</w:t>
            </w:r>
          </w:p>
        </w:tc>
        <w:tc>
          <w:tcPr>
            <w:tcW w:w="1212" w:type="dxa"/>
            <w:tcBorders>
              <w:top w:val="nil"/>
              <w:left w:val="nil"/>
              <w:bottom w:val="nil"/>
              <w:right w:val="nil"/>
            </w:tcBorders>
            <w:shd w:val="clear" w:color="auto" w:fill="auto"/>
            <w:noWrap/>
            <w:vAlign w:val="bottom"/>
            <w:hideMark/>
          </w:tcPr>
          <w:p w14:paraId="75155012"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8.6336</w:t>
            </w:r>
          </w:p>
        </w:tc>
      </w:tr>
      <w:tr w:rsidR="0058194C" w:rsidRPr="0058194C" w14:paraId="073109B7" w14:textId="77777777" w:rsidTr="0058194C">
        <w:trPr>
          <w:trHeight w:val="300"/>
          <w:jc w:val="center"/>
        </w:trPr>
        <w:tc>
          <w:tcPr>
            <w:tcW w:w="1555" w:type="dxa"/>
            <w:tcBorders>
              <w:top w:val="nil"/>
              <w:left w:val="nil"/>
              <w:bottom w:val="nil"/>
              <w:right w:val="nil"/>
            </w:tcBorders>
            <w:shd w:val="clear" w:color="auto" w:fill="auto"/>
            <w:noWrap/>
            <w:vAlign w:val="bottom"/>
            <w:hideMark/>
          </w:tcPr>
          <w:p w14:paraId="1B51A496"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IT-PT1</w:t>
            </w:r>
          </w:p>
        </w:tc>
        <w:tc>
          <w:tcPr>
            <w:tcW w:w="1275" w:type="dxa"/>
            <w:tcBorders>
              <w:top w:val="nil"/>
              <w:left w:val="nil"/>
              <w:bottom w:val="nil"/>
              <w:right w:val="nil"/>
            </w:tcBorders>
            <w:shd w:val="clear" w:color="auto" w:fill="auto"/>
            <w:noWrap/>
            <w:vAlign w:val="bottom"/>
            <w:hideMark/>
          </w:tcPr>
          <w:p w14:paraId="2623D8D3" w14:textId="77777777" w:rsidR="0058194C" w:rsidRPr="0058194C" w:rsidRDefault="0058194C" w:rsidP="001E5907">
            <w:pPr>
              <w:widowControl/>
              <w:jc w:val="center"/>
              <w:rPr>
                <w:rFonts w:eastAsia="Times New Roman" w:cs="Times New Roman"/>
                <w:color w:val="000000"/>
                <w:kern w:val="0"/>
                <w:sz w:val="24"/>
              </w:rPr>
            </w:pPr>
            <w:r w:rsidRPr="0058194C">
              <w:rPr>
                <w:rFonts w:eastAsia="Times New Roman" w:cs="Times New Roman"/>
                <w:color w:val="000000"/>
                <w:kern w:val="0"/>
                <w:sz w:val="24"/>
              </w:rPr>
              <w:t>DBF</w:t>
            </w:r>
          </w:p>
        </w:tc>
        <w:tc>
          <w:tcPr>
            <w:tcW w:w="3121" w:type="dxa"/>
            <w:tcBorders>
              <w:top w:val="nil"/>
              <w:left w:val="nil"/>
              <w:bottom w:val="nil"/>
              <w:right w:val="nil"/>
            </w:tcBorders>
            <w:shd w:val="clear" w:color="auto" w:fill="auto"/>
            <w:noWrap/>
            <w:vAlign w:val="bottom"/>
            <w:hideMark/>
          </w:tcPr>
          <w:p w14:paraId="4841D152"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2003-2004</w:t>
            </w:r>
          </w:p>
        </w:tc>
        <w:tc>
          <w:tcPr>
            <w:tcW w:w="1190" w:type="dxa"/>
            <w:tcBorders>
              <w:top w:val="nil"/>
              <w:left w:val="nil"/>
              <w:bottom w:val="nil"/>
              <w:right w:val="nil"/>
            </w:tcBorders>
            <w:shd w:val="clear" w:color="auto" w:fill="auto"/>
            <w:noWrap/>
            <w:vAlign w:val="bottom"/>
            <w:hideMark/>
          </w:tcPr>
          <w:p w14:paraId="2008193F"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45.2009</w:t>
            </w:r>
          </w:p>
        </w:tc>
        <w:tc>
          <w:tcPr>
            <w:tcW w:w="1212" w:type="dxa"/>
            <w:tcBorders>
              <w:top w:val="nil"/>
              <w:left w:val="nil"/>
              <w:bottom w:val="nil"/>
              <w:right w:val="nil"/>
            </w:tcBorders>
            <w:shd w:val="clear" w:color="auto" w:fill="auto"/>
            <w:noWrap/>
            <w:vAlign w:val="bottom"/>
            <w:hideMark/>
          </w:tcPr>
          <w:p w14:paraId="71BD5349"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9.0610</w:t>
            </w:r>
          </w:p>
        </w:tc>
      </w:tr>
      <w:tr w:rsidR="0058194C" w:rsidRPr="0058194C" w14:paraId="0EB856BA" w14:textId="77777777" w:rsidTr="0058194C">
        <w:trPr>
          <w:trHeight w:val="300"/>
          <w:jc w:val="center"/>
        </w:trPr>
        <w:tc>
          <w:tcPr>
            <w:tcW w:w="1555" w:type="dxa"/>
            <w:tcBorders>
              <w:top w:val="nil"/>
              <w:left w:val="nil"/>
              <w:bottom w:val="nil"/>
              <w:right w:val="nil"/>
            </w:tcBorders>
            <w:shd w:val="clear" w:color="auto" w:fill="auto"/>
            <w:noWrap/>
            <w:vAlign w:val="bottom"/>
            <w:hideMark/>
          </w:tcPr>
          <w:p w14:paraId="7F4E5E0F"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IT-Ro1</w:t>
            </w:r>
          </w:p>
        </w:tc>
        <w:tc>
          <w:tcPr>
            <w:tcW w:w="1275" w:type="dxa"/>
            <w:tcBorders>
              <w:top w:val="nil"/>
              <w:left w:val="nil"/>
              <w:bottom w:val="nil"/>
              <w:right w:val="nil"/>
            </w:tcBorders>
            <w:shd w:val="clear" w:color="auto" w:fill="auto"/>
            <w:noWrap/>
            <w:vAlign w:val="bottom"/>
            <w:hideMark/>
          </w:tcPr>
          <w:p w14:paraId="7C7B6892" w14:textId="77777777" w:rsidR="0058194C" w:rsidRPr="0058194C" w:rsidRDefault="0058194C" w:rsidP="001E5907">
            <w:pPr>
              <w:widowControl/>
              <w:jc w:val="center"/>
              <w:rPr>
                <w:rFonts w:eastAsia="Times New Roman" w:cs="Times New Roman"/>
                <w:color w:val="000000"/>
                <w:kern w:val="0"/>
                <w:sz w:val="24"/>
              </w:rPr>
            </w:pPr>
            <w:r w:rsidRPr="0058194C">
              <w:rPr>
                <w:rFonts w:eastAsia="Times New Roman" w:cs="Times New Roman"/>
                <w:color w:val="000000"/>
                <w:kern w:val="0"/>
                <w:sz w:val="24"/>
              </w:rPr>
              <w:t>DBF</w:t>
            </w:r>
          </w:p>
        </w:tc>
        <w:tc>
          <w:tcPr>
            <w:tcW w:w="3121" w:type="dxa"/>
            <w:tcBorders>
              <w:top w:val="nil"/>
              <w:left w:val="nil"/>
              <w:bottom w:val="nil"/>
              <w:right w:val="nil"/>
            </w:tcBorders>
            <w:shd w:val="clear" w:color="auto" w:fill="auto"/>
            <w:noWrap/>
            <w:vAlign w:val="bottom"/>
            <w:hideMark/>
          </w:tcPr>
          <w:p w14:paraId="2567A473"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2001-2008</w:t>
            </w:r>
          </w:p>
        </w:tc>
        <w:tc>
          <w:tcPr>
            <w:tcW w:w="1190" w:type="dxa"/>
            <w:tcBorders>
              <w:top w:val="nil"/>
              <w:left w:val="nil"/>
              <w:bottom w:val="nil"/>
              <w:right w:val="nil"/>
            </w:tcBorders>
            <w:shd w:val="clear" w:color="auto" w:fill="auto"/>
            <w:noWrap/>
            <w:vAlign w:val="bottom"/>
            <w:hideMark/>
          </w:tcPr>
          <w:p w14:paraId="141C898D"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42.4081</w:t>
            </w:r>
          </w:p>
        </w:tc>
        <w:tc>
          <w:tcPr>
            <w:tcW w:w="1212" w:type="dxa"/>
            <w:tcBorders>
              <w:top w:val="nil"/>
              <w:left w:val="nil"/>
              <w:bottom w:val="nil"/>
              <w:right w:val="nil"/>
            </w:tcBorders>
            <w:shd w:val="clear" w:color="auto" w:fill="auto"/>
            <w:noWrap/>
            <w:vAlign w:val="bottom"/>
            <w:hideMark/>
          </w:tcPr>
          <w:p w14:paraId="25D59B6C"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11.9300</w:t>
            </w:r>
          </w:p>
        </w:tc>
      </w:tr>
      <w:tr w:rsidR="0058194C" w:rsidRPr="0058194C" w14:paraId="21CC8F53" w14:textId="77777777" w:rsidTr="0058194C">
        <w:trPr>
          <w:trHeight w:val="300"/>
          <w:jc w:val="center"/>
        </w:trPr>
        <w:tc>
          <w:tcPr>
            <w:tcW w:w="1555" w:type="dxa"/>
            <w:tcBorders>
              <w:top w:val="nil"/>
              <w:left w:val="nil"/>
              <w:bottom w:val="nil"/>
              <w:right w:val="nil"/>
            </w:tcBorders>
            <w:shd w:val="clear" w:color="auto" w:fill="auto"/>
            <w:noWrap/>
            <w:vAlign w:val="bottom"/>
            <w:hideMark/>
          </w:tcPr>
          <w:p w14:paraId="50E3E4E7"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IT-Ro2</w:t>
            </w:r>
          </w:p>
        </w:tc>
        <w:tc>
          <w:tcPr>
            <w:tcW w:w="1275" w:type="dxa"/>
            <w:tcBorders>
              <w:top w:val="nil"/>
              <w:left w:val="nil"/>
              <w:bottom w:val="nil"/>
              <w:right w:val="nil"/>
            </w:tcBorders>
            <w:shd w:val="clear" w:color="auto" w:fill="auto"/>
            <w:noWrap/>
            <w:vAlign w:val="bottom"/>
            <w:hideMark/>
          </w:tcPr>
          <w:p w14:paraId="51D148C2" w14:textId="77777777" w:rsidR="0058194C" w:rsidRPr="0058194C" w:rsidRDefault="0058194C" w:rsidP="001E5907">
            <w:pPr>
              <w:widowControl/>
              <w:jc w:val="center"/>
              <w:rPr>
                <w:rFonts w:eastAsia="Times New Roman" w:cs="Times New Roman"/>
                <w:color w:val="000000"/>
                <w:kern w:val="0"/>
                <w:sz w:val="24"/>
              </w:rPr>
            </w:pPr>
            <w:r w:rsidRPr="0058194C">
              <w:rPr>
                <w:rFonts w:eastAsia="Times New Roman" w:cs="Times New Roman"/>
                <w:color w:val="000000"/>
                <w:kern w:val="0"/>
                <w:sz w:val="24"/>
              </w:rPr>
              <w:t>DBF</w:t>
            </w:r>
          </w:p>
        </w:tc>
        <w:tc>
          <w:tcPr>
            <w:tcW w:w="3121" w:type="dxa"/>
            <w:tcBorders>
              <w:top w:val="nil"/>
              <w:left w:val="nil"/>
              <w:bottom w:val="nil"/>
              <w:right w:val="nil"/>
            </w:tcBorders>
            <w:shd w:val="clear" w:color="auto" w:fill="auto"/>
            <w:noWrap/>
            <w:vAlign w:val="bottom"/>
            <w:hideMark/>
          </w:tcPr>
          <w:p w14:paraId="64E12852"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2002-2008, 2010, 2012</w:t>
            </w:r>
          </w:p>
        </w:tc>
        <w:tc>
          <w:tcPr>
            <w:tcW w:w="1190" w:type="dxa"/>
            <w:tcBorders>
              <w:top w:val="nil"/>
              <w:left w:val="nil"/>
              <w:bottom w:val="nil"/>
              <w:right w:val="nil"/>
            </w:tcBorders>
            <w:shd w:val="clear" w:color="auto" w:fill="auto"/>
            <w:noWrap/>
            <w:vAlign w:val="bottom"/>
            <w:hideMark/>
          </w:tcPr>
          <w:p w14:paraId="2CD4B692"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42.3903</w:t>
            </w:r>
          </w:p>
        </w:tc>
        <w:tc>
          <w:tcPr>
            <w:tcW w:w="1212" w:type="dxa"/>
            <w:tcBorders>
              <w:top w:val="nil"/>
              <w:left w:val="nil"/>
              <w:bottom w:val="nil"/>
              <w:right w:val="nil"/>
            </w:tcBorders>
            <w:shd w:val="clear" w:color="auto" w:fill="auto"/>
            <w:noWrap/>
            <w:vAlign w:val="bottom"/>
            <w:hideMark/>
          </w:tcPr>
          <w:p w14:paraId="776CBE47"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11.9209</w:t>
            </w:r>
          </w:p>
        </w:tc>
      </w:tr>
      <w:tr w:rsidR="0058194C" w:rsidRPr="0058194C" w14:paraId="563B47F5" w14:textId="77777777" w:rsidTr="0058194C">
        <w:trPr>
          <w:trHeight w:val="300"/>
          <w:jc w:val="center"/>
        </w:trPr>
        <w:tc>
          <w:tcPr>
            <w:tcW w:w="1555" w:type="dxa"/>
            <w:tcBorders>
              <w:top w:val="nil"/>
              <w:left w:val="nil"/>
              <w:bottom w:val="nil"/>
              <w:right w:val="nil"/>
            </w:tcBorders>
            <w:shd w:val="clear" w:color="auto" w:fill="auto"/>
            <w:noWrap/>
            <w:vAlign w:val="bottom"/>
            <w:hideMark/>
          </w:tcPr>
          <w:p w14:paraId="3FA31B6D"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JP-MBF</w:t>
            </w:r>
          </w:p>
        </w:tc>
        <w:tc>
          <w:tcPr>
            <w:tcW w:w="1275" w:type="dxa"/>
            <w:tcBorders>
              <w:top w:val="nil"/>
              <w:left w:val="nil"/>
              <w:bottom w:val="nil"/>
              <w:right w:val="nil"/>
            </w:tcBorders>
            <w:shd w:val="clear" w:color="auto" w:fill="auto"/>
            <w:noWrap/>
            <w:vAlign w:val="bottom"/>
            <w:hideMark/>
          </w:tcPr>
          <w:p w14:paraId="6F5FE7E1" w14:textId="77777777" w:rsidR="0058194C" w:rsidRPr="0058194C" w:rsidRDefault="0058194C" w:rsidP="001E5907">
            <w:pPr>
              <w:widowControl/>
              <w:jc w:val="center"/>
              <w:rPr>
                <w:rFonts w:eastAsia="Times New Roman" w:cs="Times New Roman"/>
                <w:color w:val="000000"/>
                <w:kern w:val="0"/>
                <w:sz w:val="24"/>
              </w:rPr>
            </w:pPr>
            <w:r w:rsidRPr="0058194C">
              <w:rPr>
                <w:rFonts w:eastAsia="Times New Roman" w:cs="Times New Roman"/>
                <w:color w:val="000000"/>
                <w:kern w:val="0"/>
                <w:sz w:val="24"/>
              </w:rPr>
              <w:t>DBF</w:t>
            </w:r>
          </w:p>
        </w:tc>
        <w:tc>
          <w:tcPr>
            <w:tcW w:w="3121" w:type="dxa"/>
            <w:tcBorders>
              <w:top w:val="nil"/>
              <w:left w:val="nil"/>
              <w:bottom w:val="nil"/>
              <w:right w:val="nil"/>
            </w:tcBorders>
            <w:shd w:val="clear" w:color="auto" w:fill="auto"/>
            <w:noWrap/>
            <w:vAlign w:val="bottom"/>
            <w:hideMark/>
          </w:tcPr>
          <w:p w14:paraId="4D4FA749"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2004-2005</w:t>
            </w:r>
          </w:p>
        </w:tc>
        <w:tc>
          <w:tcPr>
            <w:tcW w:w="1190" w:type="dxa"/>
            <w:tcBorders>
              <w:top w:val="nil"/>
              <w:left w:val="nil"/>
              <w:bottom w:val="nil"/>
              <w:right w:val="nil"/>
            </w:tcBorders>
            <w:shd w:val="clear" w:color="auto" w:fill="auto"/>
            <w:noWrap/>
            <w:vAlign w:val="bottom"/>
            <w:hideMark/>
          </w:tcPr>
          <w:p w14:paraId="03D181CD"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44.3869</w:t>
            </w:r>
          </w:p>
        </w:tc>
        <w:tc>
          <w:tcPr>
            <w:tcW w:w="1212" w:type="dxa"/>
            <w:tcBorders>
              <w:top w:val="nil"/>
              <w:left w:val="nil"/>
              <w:bottom w:val="nil"/>
              <w:right w:val="nil"/>
            </w:tcBorders>
            <w:shd w:val="clear" w:color="auto" w:fill="auto"/>
            <w:noWrap/>
            <w:vAlign w:val="bottom"/>
            <w:hideMark/>
          </w:tcPr>
          <w:p w14:paraId="176D46A1"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142.3186</w:t>
            </w:r>
          </w:p>
        </w:tc>
      </w:tr>
      <w:tr w:rsidR="0058194C" w:rsidRPr="0058194C" w14:paraId="4D0435B9" w14:textId="77777777" w:rsidTr="0058194C">
        <w:trPr>
          <w:trHeight w:val="300"/>
          <w:jc w:val="center"/>
        </w:trPr>
        <w:tc>
          <w:tcPr>
            <w:tcW w:w="1555" w:type="dxa"/>
            <w:tcBorders>
              <w:top w:val="nil"/>
              <w:left w:val="nil"/>
              <w:bottom w:val="nil"/>
              <w:right w:val="nil"/>
            </w:tcBorders>
            <w:shd w:val="clear" w:color="auto" w:fill="auto"/>
            <w:noWrap/>
            <w:vAlign w:val="bottom"/>
            <w:hideMark/>
          </w:tcPr>
          <w:p w14:paraId="3B44680F"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PA-SPn</w:t>
            </w:r>
          </w:p>
        </w:tc>
        <w:tc>
          <w:tcPr>
            <w:tcW w:w="1275" w:type="dxa"/>
            <w:tcBorders>
              <w:top w:val="nil"/>
              <w:left w:val="nil"/>
              <w:bottom w:val="nil"/>
              <w:right w:val="nil"/>
            </w:tcBorders>
            <w:shd w:val="clear" w:color="auto" w:fill="auto"/>
            <w:noWrap/>
            <w:vAlign w:val="bottom"/>
            <w:hideMark/>
          </w:tcPr>
          <w:p w14:paraId="4A58CA0F" w14:textId="77777777" w:rsidR="0058194C" w:rsidRPr="0058194C" w:rsidRDefault="0058194C" w:rsidP="001E5907">
            <w:pPr>
              <w:widowControl/>
              <w:jc w:val="center"/>
              <w:rPr>
                <w:rFonts w:eastAsia="Times New Roman" w:cs="Times New Roman"/>
                <w:color w:val="000000"/>
                <w:kern w:val="0"/>
                <w:sz w:val="24"/>
              </w:rPr>
            </w:pPr>
            <w:r w:rsidRPr="0058194C">
              <w:rPr>
                <w:rFonts w:eastAsia="Times New Roman" w:cs="Times New Roman"/>
                <w:color w:val="000000"/>
                <w:kern w:val="0"/>
                <w:sz w:val="24"/>
              </w:rPr>
              <w:t>DBF</w:t>
            </w:r>
          </w:p>
        </w:tc>
        <w:tc>
          <w:tcPr>
            <w:tcW w:w="3121" w:type="dxa"/>
            <w:tcBorders>
              <w:top w:val="nil"/>
              <w:left w:val="nil"/>
              <w:bottom w:val="nil"/>
              <w:right w:val="nil"/>
            </w:tcBorders>
            <w:shd w:val="clear" w:color="auto" w:fill="auto"/>
            <w:noWrap/>
            <w:vAlign w:val="bottom"/>
            <w:hideMark/>
          </w:tcPr>
          <w:p w14:paraId="4B4C8DA5"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2008</w:t>
            </w:r>
          </w:p>
        </w:tc>
        <w:tc>
          <w:tcPr>
            <w:tcW w:w="1190" w:type="dxa"/>
            <w:tcBorders>
              <w:top w:val="nil"/>
              <w:left w:val="nil"/>
              <w:bottom w:val="nil"/>
              <w:right w:val="nil"/>
            </w:tcBorders>
            <w:shd w:val="clear" w:color="auto" w:fill="auto"/>
            <w:noWrap/>
            <w:vAlign w:val="bottom"/>
            <w:hideMark/>
          </w:tcPr>
          <w:p w14:paraId="52E2D7DE"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9.3181</w:t>
            </w:r>
          </w:p>
        </w:tc>
        <w:tc>
          <w:tcPr>
            <w:tcW w:w="1212" w:type="dxa"/>
            <w:tcBorders>
              <w:top w:val="nil"/>
              <w:left w:val="nil"/>
              <w:bottom w:val="nil"/>
              <w:right w:val="nil"/>
            </w:tcBorders>
            <w:shd w:val="clear" w:color="auto" w:fill="auto"/>
            <w:noWrap/>
            <w:vAlign w:val="bottom"/>
            <w:hideMark/>
          </w:tcPr>
          <w:p w14:paraId="63805330"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-79.6346</w:t>
            </w:r>
          </w:p>
        </w:tc>
      </w:tr>
      <w:tr w:rsidR="0058194C" w:rsidRPr="0058194C" w14:paraId="6AB6083A" w14:textId="77777777" w:rsidTr="0058194C">
        <w:trPr>
          <w:trHeight w:val="300"/>
          <w:jc w:val="center"/>
        </w:trPr>
        <w:tc>
          <w:tcPr>
            <w:tcW w:w="1555" w:type="dxa"/>
            <w:tcBorders>
              <w:top w:val="nil"/>
              <w:left w:val="nil"/>
              <w:bottom w:val="nil"/>
              <w:right w:val="nil"/>
            </w:tcBorders>
            <w:shd w:val="clear" w:color="auto" w:fill="auto"/>
            <w:noWrap/>
            <w:vAlign w:val="bottom"/>
            <w:hideMark/>
          </w:tcPr>
          <w:p w14:paraId="358DD984"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US-MMS</w:t>
            </w:r>
          </w:p>
        </w:tc>
        <w:tc>
          <w:tcPr>
            <w:tcW w:w="1275" w:type="dxa"/>
            <w:tcBorders>
              <w:top w:val="nil"/>
              <w:left w:val="nil"/>
              <w:bottom w:val="nil"/>
              <w:right w:val="nil"/>
            </w:tcBorders>
            <w:shd w:val="clear" w:color="auto" w:fill="auto"/>
            <w:noWrap/>
            <w:vAlign w:val="bottom"/>
            <w:hideMark/>
          </w:tcPr>
          <w:p w14:paraId="1DDE7898" w14:textId="77777777" w:rsidR="0058194C" w:rsidRPr="0058194C" w:rsidRDefault="0058194C" w:rsidP="001E5907">
            <w:pPr>
              <w:widowControl/>
              <w:jc w:val="center"/>
              <w:rPr>
                <w:rFonts w:eastAsia="Times New Roman" w:cs="Times New Roman"/>
                <w:color w:val="000000"/>
                <w:kern w:val="0"/>
                <w:sz w:val="24"/>
              </w:rPr>
            </w:pPr>
            <w:r w:rsidRPr="0058194C">
              <w:rPr>
                <w:rFonts w:eastAsia="Times New Roman" w:cs="Times New Roman"/>
                <w:color w:val="000000"/>
                <w:kern w:val="0"/>
                <w:sz w:val="24"/>
              </w:rPr>
              <w:t>DBF</w:t>
            </w:r>
          </w:p>
        </w:tc>
        <w:tc>
          <w:tcPr>
            <w:tcW w:w="3121" w:type="dxa"/>
            <w:tcBorders>
              <w:top w:val="nil"/>
              <w:left w:val="nil"/>
              <w:bottom w:val="nil"/>
              <w:right w:val="nil"/>
            </w:tcBorders>
            <w:shd w:val="clear" w:color="auto" w:fill="auto"/>
            <w:noWrap/>
            <w:vAlign w:val="bottom"/>
            <w:hideMark/>
          </w:tcPr>
          <w:p w14:paraId="7AC51850"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2000-2014</w:t>
            </w:r>
          </w:p>
        </w:tc>
        <w:tc>
          <w:tcPr>
            <w:tcW w:w="1190" w:type="dxa"/>
            <w:tcBorders>
              <w:top w:val="nil"/>
              <w:left w:val="nil"/>
              <w:bottom w:val="nil"/>
              <w:right w:val="nil"/>
            </w:tcBorders>
            <w:shd w:val="clear" w:color="auto" w:fill="auto"/>
            <w:noWrap/>
            <w:vAlign w:val="bottom"/>
            <w:hideMark/>
          </w:tcPr>
          <w:p w14:paraId="76429EA2"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39.3232</w:t>
            </w:r>
          </w:p>
        </w:tc>
        <w:tc>
          <w:tcPr>
            <w:tcW w:w="1212" w:type="dxa"/>
            <w:tcBorders>
              <w:top w:val="nil"/>
              <w:left w:val="nil"/>
              <w:bottom w:val="nil"/>
              <w:right w:val="nil"/>
            </w:tcBorders>
            <w:shd w:val="clear" w:color="auto" w:fill="auto"/>
            <w:noWrap/>
            <w:vAlign w:val="bottom"/>
            <w:hideMark/>
          </w:tcPr>
          <w:p w14:paraId="74CCAA81"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-86.4131</w:t>
            </w:r>
          </w:p>
        </w:tc>
      </w:tr>
      <w:tr w:rsidR="0058194C" w:rsidRPr="0058194C" w14:paraId="2887BD3B" w14:textId="77777777" w:rsidTr="0058194C">
        <w:trPr>
          <w:trHeight w:val="300"/>
          <w:jc w:val="center"/>
        </w:trPr>
        <w:tc>
          <w:tcPr>
            <w:tcW w:w="1555" w:type="dxa"/>
            <w:tcBorders>
              <w:top w:val="nil"/>
              <w:left w:val="nil"/>
              <w:bottom w:val="nil"/>
              <w:right w:val="nil"/>
            </w:tcBorders>
            <w:shd w:val="clear" w:color="auto" w:fill="auto"/>
            <w:noWrap/>
            <w:vAlign w:val="bottom"/>
            <w:hideMark/>
          </w:tcPr>
          <w:p w14:paraId="64669287"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US-Oho</w:t>
            </w:r>
          </w:p>
        </w:tc>
        <w:tc>
          <w:tcPr>
            <w:tcW w:w="1275" w:type="dxa"/>
            <w:tcBorders>
              <w:top w:val="nil"/>
              <w:left w:val="nil"/>
              <w:bottom w:val="nil"/>
              <w:right w:val="nil"/>
            </w:tcBorders>
            <w:shd w:val="clear" w:color="auto" w:fill="auto"/>
            <w:noWrap/>
            <w:vAlign w:val="bottom"/>
            <w:hideMark/>
          </w:tcPr>
          <w:p w14:paraId="4E102FBE" w14:textId="77777777" w:rsidR="0058194C" w:rsidRPr="0058194C" w:rsidRDefault="0058194C" w:rsidP="001E5907">
            <w:pPr>
              <w:widowControl/>
              <w:jc w:val="center"/>
              <w:rPr>
                <w:rFonts w:eastAsia="Times New Roman" w:cs="Times New Roman"/>
                <w:color w:val="000000"/>
                <w:kern w:val="0"/>
                <w:sz w:val="24"/>
              </w:rPr>
            </w:pPr>
            <w:r w:rsidRPr="0058194C">
              <w:rPr>
                <w:rFonts w:eastAsia="Times New Roman" w:cs="Times New Roman"/>
                <w:color w:val="000000"/>
                <w:kern w:val="0"/>
                <w:sz w:val="24"/>
              </w:rPr>
              <w:t>DBF</w:t>
            </w:r>
          </w:p>
        </w:tc>
        <w:tc>
          <w:tcPr>
            <w:tcW w:w="3121" w:type="dxa"/>
            <w:tcBorders>
              <w:top w:val="nil"/>
              <w:left w:val="nil"/>
              <w:bottom w:val="nil"/>
              <w:right w:val="nil"/>
            </w:tcBorders>
            <w:shd w:val="clear" w:color="auto" w:fill="auto"/>
            <w:noWrap/>
            <w:vAlign w:val="bottom"/>
            <w:hideMark/>
          </w:tcPr>
          <w:p w14:paraId="5E0458AC"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2004-2013</w:t>
            </w:r>
          </w:p>
        </w:tc>
        <w:tc>
          <w:tcPr>
            <w:tcW w:w="1190" w:type="dxa"/>
            <w:tcBorders>
              <w:top w:val="nil"/>
              <w:left w:val="nil"/>
              <w:bottom w:val="nil"/>
              <w:right w:val="nil"/>
            </w:tcBorders>
            <w:shd w:val="clear" w:color="auto" w:fill="auto"/>
            <w:noWrap/>
            <w:vAlign w:val="bottom"/>
            <w:hideMark/>
          </w:tcPr>
          <w:p w14:paraId="67CAB7B7"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41.5545</w:t>
            </w:r>
          </w:p>
        </w:tc>
        <w:tc>
          <w:tcPr>
            <w:tcW w:w="1212" w:type="dxa"/>
            <w:tcBorders>
              <w:top w:val="nil"/>
              <w:left w:val="nil"/>
              <w:bottom w:val="nil"/>
              <w:right w:val="nil"/>
            </w:tcBorders>
            <w:shd w:val="clear" w:color="auto" w:fill="auto"/>
            <w:noWrap/>
            <w:vAlign w:val="bottom"/>
            <w:hideMark/>
          </w:tcPr>
          <w:p w14:paraId="66F6E3A2"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-83.8438</w:t>
            </w:r>
          </w:p>
        </w:tc>
      </w:tr>
      <w:tr w:rsidR="0058194C" w:rsidRPr="0058194C" w14:paraId="0D7A5653" w14:textId="77777777" w:rsidTr="0058194C">
        <w:trPr>
          <w:trHeight w:val="300"/>
          <w:jc w:val="center"/>
        </w:trPr>
        <w:tc>
          <w:tcPr>
            <w:tcW w:w="1555" w:type="dxa"/>
            <w:tcBorders>
              <w:top w:val="nil"/>
              <w:left w:val="nil"/>
              <w:bottom w:val="nil"/>
              <w:right w:val="nil"/>
            </w:tcBorders>
            <w:shd w:val="clear" w:color="auto" w:fill="auto"/>
            <w:noWrap/>
            <w:vAlign w:val="bottom"/>
            <w:hideMark/>
          </w:tcPr>
          <w:p w14:paraId="7A73522D"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US-UMB</w:t>
            </w:r>
          </w:p>
        </w:tc>
        <w:tc>
          <w:tcPr>
            <w:tcW w:w="1275" w:type="dxa"/>
            <w:tcBorders>
              <w:top w:val="nil"/>
              <w:left w:val="nil"/>
              <w:bottom w:val="nil"/>
              <w:right w:val="nil"/>
            </w:tcBorders>
            <w:shd w:val="clear" w:color="auto" w:fill="auto"/>
            <w:noWrap/>
            <w:vAlign w:val="bottom"/>
            <w:hideMark/>
          </w:tcPr>
          <w:p w14:paraId="35248F12" w14:textId="77777777" w:rsidR="0058194C" w:rsidRPr="0058194C" w:rsidRDefault="0058194C" w:rsidP="001E5907">
            <w:pPr>
              <w:widowControl/>
              <w:jc w:val="center"/>
              <w:rPr>
                <w:rFonts w:eastAsia="Times New Roman" w:cs="Times New Roman"/>
                <w:color w:val="000000"/>
                <w:kern w:val="0"/>
                <w:sz w:val="24"/>
              </w:rPr>
            </w:pPr>
            <w:r w:rsidRPr="0058194C">
              <w:rPr>
                <w:rFonts w:eastAsia="Times New Roman" w:cs="Times New Roman"/>
                <w:color w:val="000000"/>
                <w:kern w:val="0"/>
                <w:sz w:val="24"/>
              </w:rPr>
              <w:t>DBF</w:t>
            </w:r>
          </w:p>
        </w:tc>
        <w:tc>
          <w:tcPr>
            <w:tcW w:w="3121" w:type="dxa"/>
            <w:tcBorders>
              <w:top w:val="nil"/>
              <w:left w:val="nil"/>
              <w:bottom w:val="nil"/>
              <w:right w:val="nil"/>
            </w:tcBorders>
            <w:shd w:val="clear" w:color="auto" w:fill="auto"/>
            <w:noWrap/>
            <w:vAlign w:val="bottom"/>
            <w:hideMark/>
          </w:tcPr>
          <w:p w14:paraId="56916FCB"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2002-2014</w:t>
            </w:r>
          </w:p>
        </w:tc>
        <w:tc>
          <w:tcPr>
            <w:tcW w:w="1190" w:type="dxa"/>
            <w:tcBorders>
              <w:top w:val="nil"/>
              <w:left w:val="nil"/>
              <w:bottom w:val="nil"/>
              <w:right w:val="nil"/>
            </w:tcBorders>
            <w:shd w:val="clear" w:color="auto" w:fill="auto"/>
            <w:noWrap/>
            <w:vAlign w:val="bottom"/>
            <w:hideMark/>
          </w:tcPr>
          <w:p w14:paraId="247A98D0"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45.5598</w:t>
            </w:r>
          </w:p>
        </w:tc>
        <w:tc>
          <w:tcPr>
            <w:tcW w:w="1212" w:type="dxa"/>
            <w:tcBorders>
              <w:top w:val="nil"/>
              <w:left w:val="nil"/>
              <w:bottom w:val="nil"/>
              <w:right w:val="nil"/>
            </w:tcBorders>
            <w:shd w:val="clear" w:color="auto" w:fill="auto"/>
            <w:noWrap/>
            <w:vAlign w:val="bottom"/>
            <w:hideMark/>
          </w:tcPr>
          <w:p w14:paraId="0E4523C8"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-84.7138</w:t>
            </w:r>
          </w:p>
        </w:tc>
      </w:tr>
      <w:tr w:rsidR="0058194C" w:rsidRPr="0058194C" w14:paraId="4F1FFC27" w14:textId="77777777" w:rsidTr="0058194C">
        <w:trPr>
          <w:trHeight w:val="300"/>
          <w:jc w:val="center"/>
        </w:trPr>
        <w:tc>
          <w:tcPr>
            <w:tcW w:w="1555" w:type="dxa"/>
            <w:tcBorders>
              <w:top w:val="nil"/>
              <w:left w:val="nil"/>
              <w:bottom w:val="nil"/>
              <w:right w:val="nil"/>
            </w:tcBorders>
            <w:shd w:val="clear" w:color="auto" w:fill="auto"/>
            <w:noWrap/>
            <w:vAlign w:val="bottom"/>
            <w:hideMark/>
          </w:tcPr>
          <w:p w14:paraId="294E5724"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US-UMd</w:t>
            </w:r>
          </w:p>
        </w:tc>
        <w:tc>
          <w:tcPr>
            <w:tcW w:w="1275" w:type="dxa"/>
            <w:tcBorders>
              <w:top w:val="nil"/>
              <w:left w:val="nil"/>
              <w:bottom w:val="nil"/>
              <w:right w:val="nil"/>
            </w:tcBorders>
            <w:shd w:val="clear" w:color="auto" w:fill="auto"/>
            <w:noWrap/>
            <w:vAlign w:val="bottom"/>
            <w:hideMark/>
          </w:tcPr>
          <w:p w14:paraId="3D71C144" w14:textId="77777777" w:rsidR="0058194C" w:rsidRPr="0058194C" w:rsidRDefault="0058194C" w:rsidP="001E5907">
            <w:pPr>
              <w:widowControl/>
              <w:jc w:val="center"/>
              <w:rPr>
                <w:rFonts w:eastAsia="Times New Roman" w:cs="Times New Roman"/>
                <w:color w:val="000000"/>
                <w:kern w:val="0"/>
                <w:sz w:val="24"/>
              </w:rPr>
            </w:pPr>
            <w:r w:rsidRPr="0058194C">
              <w:rPr>
                <w:rFonts w:eastAsia="Times New Roman" w:cs="Times New Roman"/>
                <w:color w:val="000000"/>
                <w:kern w:val="0"/>
                <w:sz w:val="24"/>
              </w:rPr>
              <w:t>DBF</w:t>
            </w:r>
          </w:p>
        </w:tc>
        <w:tc>
          <w:tcPr>
            <w:tcW w:w="3121" w:type="dxa"/>
            <w:tcBorders>
              <w:top w:val="nil"/>
              <w:left w:val="nil"/>
              <w:bottom w:val="nil"/>
              <w:right w:val="nil"/>
            </w:tcBorders>
            <w:shd w:val="clear" w:color="auto" w:fill="auto"/>
            <w:noWrap/>
            <w:vAlign w:val="bottom"/>
            <w:hideMark/>
          </w:tcPr>
          <w:p w14:paraId="50102897"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2008-2013</w:t>
            </w:r>
          </w:p>
        </w:tc>
        <w:tc>
          <w:tcPr>
            <w:tcW w:w="1190" w:type="dxa"/>
            <w:tcBorders>
              <w:top w:val="nil"/>
              <w:left w:val="nil"/>
              <w:bottom w:val="nil"/>
              <w:right w:val="nil"/>
            </w:tcBorders>
            <w:shd w:val="clear" w:color="auto" w:fill="auto"/>
            <w:noWrap/>
            <w:vAlign w:val="bottom"/>
            <w:hideMark/>
          </w:tcPr>
          <w:p w14:paraId="16F20F5C"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45.5625</w:t>
            </w:r>
          </w:p>
        </w:tc>
        <w:tc>
          <w:tcPr>
            <w:tcW w:w="1212" w:type="dxa"/>
            <w:tcBorders>
              <w:top w:val="nil"/>
              <w:left w:val="nil"/>
              <w:bottom w:val="nil"/>
              <w:right w:val="nil"/>
            </w:tcBorders>
            <w:shd w:val="clear" w:color="auto" w:fill="auto"/>
            <w:noWrap/>
            <w:vAlign w:val="bottom"/>
            <w:hideMark/>
          </w:tcPr>
          <w:p w14:paraId="5F44027A"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-84.6975</w:t>
            </w:r>
          </w:p>
        </w:tc>
      </w:tr>
      <w:tr w:rsidR="0058194C" w:rsidRPr="0058194C" w14:paraId="1000C419" w14:textId="77777777" w:rsidTr="0058194C">
        <w:trPr>
          <w:trHeight w:val="300"/>
          <w:jc w:val="center"/>
        </w:trPr>
        <w:tc>
          <w:tcPr>
            <w:tcW w:w="1555" w:type="dxa"/>
            <w:tcBorders>
              <w:top w:val="nil"/>
              <w:left w:val="nil"/>
              <w:bottom w:val="nil"/>
              <w:right w:val="nil"/>
            </w:tcBorders>
            <w:shd w:val="clear" w:color="auto" w:fill="auto"/>
            <w:noWrap/>
            <w:vAlign w:val="bottom"/>
            <w:hideMark/>
          </w:tcPr>
          <w:p w14:paraId="19194B59"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US-WCr</w:t>
            </w:r>
          </w:p>
        </w:tc>
        <w:tc>
          <w:tcPr>
            <w:tcW w:w="1275" w:type="dxa"/>
            <w:tcBorders>
              <w:top w:val="nil"/>
              <w:left w:val="nil"/>
              <w:bottom w:val="nil"/>
              <w:right w:val="nil"/>
            </w:tcBorders>
            <w:shd w:val="clear" w:color="auto" w:fill="auto"/>
            <w:noWrap/>
            <w:vAlign w:val="bottom"/>
            <w:hideMark/>
          </w:tcPr>
          <w:p w14:paraId="7A6C4D60" w14:textId="77777777" w:rsidR="0058194C" w:rsidRPr="0058194C" w:rsidRDefault="0058194C" w:rsidP="001E5907">
            <w:pPr>
              <w:widowControl/>
              <w:jc w:val="center"/>
              <w:rPr>
                <w:rFonts w:eastAsia="Times New Roman" w:cs="Times New Roman"/>
                <w:color w:val="000000"/>
                <w:kern w:val="0"/>
                <w:sz w:val="24"/>
              </w:rPr>
            </w:pPr>
            <w:r w:rsidRPr="0058194C">
              <w:rPr>
                <w:rFonts w:eastAsia="Times New Roman" w:cs="Times New Roman"/>
                <w:color w:val="000000"/>
                <w:kern w:val="0"/>
                <w:sz w:val="24"/>
              </w:rPr>
              <w:t>DBF</w:t>
            </w:r>
          </w:p>
        </w:tc>
        <w:tc>
          <w:tcPr>
            <w:tcW w:w="3121" w:type="dxa"/>
            <w:tcBorders>
              <w:top w:val="nil"/>
              <w:left w:val="nil"/>
              <w:bottom w:val="nil"/>
              <w:right w:val="nil"/>
            </w:tcBorders>
            <w:shd w:val="clear" w:color="auto" w:fill="auto"/>
            <w:noWrap/>
            <w:vAlign w:val="bottom"/>
            <w:hideMark/>
          </w:tcPr>
          <w:p w14:paraId="27E156FC"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2000-2006, 2011-2014</w:t>
            </w:r>
          </w:p>
        </w:tc>
        <w:tc>
          <w:tcPr>
            <w:tcW w:w="1190" w:type="dxa"/>
            <w:tcBorders>
              <w:top w:val="nil"/>
              <w:left w:val="nil"/>
              <w:bottom w:val="nil"/>
              <w:right w:val="nil"/>
            </w:tcBorders>
            <w:shd w:val="clear" w:color="auto" w:fill="auto"/>
            <w:noWrap/>
            <w:vAlign w:val="bottom"/>
            <w:hideMark/>
          </w:tcPr>
          <w:p w14:paraId="0AD2C5CF"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45.8059</w:t>
            </w:r>
          </w:p>
        </w:tc>
        <w:tc>
          <w:tcPr>
            <w:tcW w:w="1212" w:type="dxa"/>
            <w:tcBorders>
              <w:top w:val="nil"/>
              <w:left w:val="nil"/>
              <w:bottom w:val="nil"/>
              <w:right w:val="nil"/>
            </w:tcBorders>
            <w:shd w:val="clear" w:color="auto" w:fill="auto"/>
            <w:noWrap/>
            <w:vAlign w:val="bottom"/>
            <w:hideMark/>
          </w:tcPr>
          <w:p w14:paraId="52FB5BE2"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-90.0799</w:t>
            </w:r>
          </w:p>
        </w:tc>
      </w:tr>
      <w:tr w:rsidR="0058194C" w:rsidRPr="0058194C" w14:paraId="7FAABFE8" w14:textId="77777777" w:rsidTr="0058194C">
        <w:trPr>
          <w:trHeight w:val="300"/>
          <w:jc w:val="center"/>
        </w:trPr>
        <w:tc>
          <w:tcPr>
            <w:tcW w:w="1555" w:type="dxa"/>
            <w:tcBorders>
              <w:top w:val="nil"/>
              <w:left w:val="nil"/>
              <w:bottom w:val="nil"/>
              <w:right w:val="nil"/>
            </w:tcBorders>
            <w:shd w:val="clear" w:color="auto" w:fill="auto"/>
            <w:noWrap/>
            <w:vAlign w:val="bottom"/>
            <w:hideMark/>
          </w:tcPr>
          <w:p w14:paraId="086FA224"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ZM-Mon</w:t>
            </w:r>
          </w:p>
        </w:tc>
        <w:tc>
          <w:tcPr>
            <w:tcW w:w="1275" w:type="dxa"/>
            <w:tcBorders>
              <w:top w:val="nil"/>
              <w:left w:val="nil"/>
              <w:bottom w:val="nil"/>
              <w:right w:val="nil"/>
            </w:tcBorders>
            <w:shd w:val="clear" w:color="auto" w:fill="auto"/>
            <w:noWrap/>
            <w:vAlign w:val="bottom"/>
            <w:hideMark/>
          </w:tcPr>
          <w:p w14:paraId="3DABF540" w14:textId="77777777" w:rsidR="0058194C" w:rsidRPr="0058194C" w:rsidRDefault="0058194C" w:rsidP="001E5907">
            <w:pPr>
              <w:widowControl/>
              <w:jc w:val="center"/>
              <w:rPr>
                <w:rFonts w:eastAsia="Times New Roman" w:cs="Times New Roman"/>
                <w:color w:val="000000"/>
                <w:kern w:val="0"/>
                <w:sz w:val="24"/>
              </w:rPr>
            </w:pPr>
            <w:r w:rsidRPr="0058194C">
              <w:rPr>
                <w:rFonts w:eastAsia="Times New Roman" w:cs="Times New Roman"/>
                <w:color w:val="000000"/>
                <w:kern w:val="0"/>
                <w:sz w:val="24"/>
              </w:rPr>
              <w:t>DBF</w:t>
            </w:r>
          </w:p>
        </w:tc>
        <w:tc>
          <w:tcPr>
            <w:tcW w:w="3121" w:type="dxa"/>
            <w:tcBorders>
              <w:top w:val="nil"/>
              <w:left w:val="nil"/>
              <w:bottom w:val="nil"/>
              <w:right w:val="nil"/>
            </w:tcBorders>
            <w:shd w:val="clear" w:color="auto" w:fill="auto"/>
            <w:noWrap/>
            <w:vAlign w:val="bottom"/>
            <w:hideMark/>
          </w:tcPr>
          <w:p w14:paraId="08EC7E9B"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2007-2008</w:t>
            </w:r>
          </w:p>
        </w:tc>
        <w:tc>
          <w:tcPr>
            <w:tcW w:w="1190" w:type="dxa"/>
            <w:tcBorders>
              <w:top w:val="nil"/>
              <w:left w:val="nil"/>
              <w:bottom w:val="nil"/>
              <w:right w:val="nil"/>
            </w:tcBorders>
            <w:shd w:val="clear" w:color="auto" w:fill="auto"/>
            <w:noWrap/>
            <w:vAlign w:val="bottom"/>
            <w:hideMark/>
          </w:tcPr>
          <w:p w14:paraId="73C1B86D"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-15.4378</w:t>
            </w:r>
          </w:p>
        </w:tc>
        <w:tc>
          <w:tcPr>
            <w:tcW w:w="1212" w:type="dxa"/>
            <w:tcBorders>
              <w:top w:val="nil"/>
              <w:left w:val="nil"/>
              <w:bottom w:val="nil"/>
              <w:right w:val="nil"/>
            </w:tcBorders>
            <w:shd w:val="clear" w:color="auto" w:fill="auto"/>
            <w:noWrap/>
            <w:vAlign w:val="bottom"/>
            <w:hideMark/>
          </w:tcPr>
          <w:p w14:paraId="69CD2FAC"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23.2528</w:t>
            </w:r>
          </w:p>
        </w:tc>
      </w:tr>
      <w:tr w:rsidR="0058194C" w:rsidRPr="0058194C" w14:paraId="7630C409" w14:textId="77777777" w:rsidTr="0058194C">
        <w:trPr>
          <w:trHeight w:val="300"/>
          <w:jc w:val="center"/>
        </w:trPr>
        <w:tc>
          <w:tcPr>
            <w:tcW w:w="1555" w:type="dxa"/>
            <w:tcBorders>
              <w:top w:val="nil"/>
              <w:left w:val="nil"/>
              <w:bottom w:val="nil"/>
              <w:right w:val="nil"/>
            </w:tcBorders>
            <w:shd w:val="clear" w:color="auto" w:fill="auto"/>
            <w:noWrap/>
            <w:vAlign w:val="bottom"/>
            <w:hideMark/>
          </w:tcPr>
          <w:p w14:paraId="54913319"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AU-Tum</w:t>
            </w:r>
          </w:p>
        </w:tc>
        <w:tc>
          <w:tcPr>
            <w:tcW w:w="1275" w:type="dxa"/>
            <w:tcBorders>
              <w:top w:val="nil"/>
              <w:left w:val="nil"/>
              <w:bottom w:val="nil"/>
              <w:right w:val="nil"/>
            </w:tcBorders>
            <w:shd w:val="clear" w:color="auto" w:fill="auto"/>
            <w:noWrap/>
            <w:vAlign w:val="bottom"/>
            <w:hideMark/>
          </w:tcPr>
          <w:p w14:paraId="61621DD2" w14:textId="77777777" w:rsidR="0058194C" w:rsidRPr="0058194C" w:rsidRDefault="0058194C" w:rsidP="001E5907">
            <w:pPr>
              <w:widowControl/>
              <w:jc w:val="center"/>
              <w:rPr>
                <w:rFonts w:eastAsia="Times New Roman" w:cs="Times New Roman"/>
                <w:color w:val="000000"/>
                <w:kern w:val="0"/>
                <w:sz w:val="24"/>
              </w:rPr>
            </w:pPr>
            <w:r w:rsidRPr="0058194C">
              <w:rPr>
                <w:rFonts w:eastAsia="Times New Roman" w:cs="Times New Roman"/>
                <w:color w:val="000000"/>
                <w:kern w:val="0"/>
                <w:sz w:val="24"/>
              </w:rPr>
              <w:t>EBF</w:t>
            </w:r>
          </w:p>
        </w:tc>
        <w:tc>
          <w:tcPr>
            <w:tcW w:w="3121" w:type="dxa"/>
            <w:tcBorders>
              <w:top w:val="nil"/>
              <w:left w:val="nil"/>
              <w:bottom w:val="nil"/>
              <w:right w:val="nil"/>
            </w:tcBorders>
            <w:shd w:val="clear" w:color="auto" w:fill="auto"/>
            <w:noWrap/>
            <w:vAlign w:val="bottom"/>
            <w:hideMark/>
          </w:tcPr>
          <w:p w14:paraId="0C1EF608"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2002-2014</w:t>
            </w:r>
          </w:p>
        </w:tc>
        <w:tc>
          <w:tcPr>
            <w:tcW w:w="1190" w:type="dxa"/>
            <w:tcBorders>
              <w:top w:val="nil"/>
              <w:left w:val="nil"/>
              <w:bottom w:val="nil"/>
              <w:right w:val="nil"/>
            </w:tcBorders>
            <w:shd w:val="clear" w:color="auto" w:fill="auto"/>
            <w:noWrap/>
            <w:vAlign w:val="bottom"/>
            <w:hideMark/>
          </w:tcPr>
          <w:p w14:paraId="1AD1443C"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-35.6566</w:t>
            </w:r>
          </w:p>
        </w:tc>
        <w:tc>
          <w:tcPr>
            <w:tcW w:w="1212" w:type="dxa"/>
            <w:tcBorders>
              <w:top w:val="nil"/>
              <w:left w:val="nil"/>
              <w:bottom w:val="nil"/>
              <w:right w:val="nil"/>
            </w:tcBorders>
            <w:shd w:val="clear" w:color="auto" w:fill="auto"/>
            <w:noWrap/>
            <w:vAlign w:val="bottom"/>
            <w:hideMark/>
          </w:tcPr>
          <w:p w14:paraId="69337588"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148.1517</w:t>
            </w:r>
          </w:p>
        </w:tc>
      </w:tr>
      <w:tr w:rsidR="0058194C" w:rsidRPr="0058194C" w14:paraId="5DF35933" w14:textId="77777777" w:rsidTr="0058194C">
        <w:trPr>
          <w:trHeight w:val="300"/>
          <w:jc w:val="center"/>
        </w:trPr>
        <w:tc>
          <w:tcPr>
            <w:tcW w:w="1555" w:type="dxa"/>
            <w:tcBorders>
              <w:top w:val="nil"/>
              <w:left w:val="nil"/>
              <w:bottom w:val="nil"/>
              <w:right w:val="nil"/>
            </w:tcBorders>
            <w:shd w:val="clear" w:color="auto" w:fill="auto"/>
            <w:noWrap/>
            <w:vAlign w:val="bottom"/>
            <w:hideMark/>
          </w:tcPr>
          <w:p w14:paraId="47DD811C"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AU-Wac</w:t>
            </w:r>
          </w:p>
        </w:tc>
        <w:tc>
          <w:tcPr>
            <w:tcW w:w="1275" w:type="dxa"/>
            <w:tcBorders>
              <w:top w:val="nil"/>
              <w:left w:val="nil"/>
              <w:bottom w:val="nil"/>
              <w:right w:val="nil"/>
            </w:tcBorders>
            <w:shd w:val="clear" w:color="auto" w:fill="auto"/>
            <w:noWrap/>
            <w:vAlign w:val="bottom"/>
            <w:hideMark/>
          </w:tcPr>
          <w:p w14:paraId="17AEE21F" w14:textId="77777777" w:rsidR="0058194C" w:rsidRPr="0058194C" w:rsidRDefault="0058194C" w:rsidP="001E5907">
            <w:pPr>
              <w:widowControl/>
              <w:jc w:val="center"/>
              <w:rPr>
                <w:rFonts w:eastAsia="Times New Roman" w:cs="Times New Roman"/>
                <w:color w:val="000000"/>
                <w:kern w:val="0"/>
                <w:sz w:val="24"/>
              </w:rPr>
            </w:pPr>
            <w:r w:rsidRPr="0058194C">
              <w:rPr>
                <w:rFonts w:eastAsia="Times New Roman" w:cs="Times New Roman"/>
                <w:color w:val="000000"/>
                <w:kern w:val="0"/>
                <w:sz w:val="24"/>
              </w:rPr>
              <w:t>EBF</w:t>
            </w:r>
          </w:p>
        </w:tc>
        <w:tc>
          <w:tcPr>
            <w:tcW w:w="3121" w:type="dxa"/>
            <w:tcBorders>
              <w:top w:val="nil"/>
              <w:left w:val="nil"/>
              <w:bottom w:val="nil"/>
              <w:right w:val="nil"/>
            </w:tcBorders>
            <w:shd w:val="clear" w:color="auto" w:fill="auto"/>
            <w:noWrap/>
            <w:vAlign w:val="bottom"/>
            <w:hideMark/>
          </w:tcPr>
          <w:p w14:paraId="2B2575A9"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2006-2008</w:t>
            </w:r>
          </w:p>
        </w:tc>
        <w:tc>
          <w:tcPr>
            <w:tcW w:w="1190" w:type="dxa"/>
            <w:tcBorders>
              <w:top w:val="nil"/>
              <w:left w:val="nil"/>
              <w:bottom w:val="nil"/>
              <w:right w:val="nil"/>
            </w:tcBorders>
            <w:shd w:val="clear" w:color="auto" w:fill="auto"/>
            <w:noWrap/>
            <w:vAlign w:val="bottom"/>
            <w:hideMark/>
          </w:tcPr>
          <w:p w14:paraId="571FA94A"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-37.4259</w:t>
            </w:r>
          </w:p>
        </w:tc>
        <w:tc>
          <w:tcPr>
            <w:tcW w:w="1212" w:type="dxa"/>
            <w:tcBorders>
              <w:top w:val="nil"/>
              <w:left w:val="nil"/>
              <w:bottom w:val="nil"/>
              <w:right w:val="nil"/>
            </w:tcBorders>
            <w:shd w:val="clear" w:color="auto" w:fill="auto"/>
            <w:noWrap/>
            <w:vAlign w:val="bottom"/>
            <w:hideMark/>
          </w:tcPr>
          <w:p w14:paraId="74AE4E00"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145.1878</w:t>
            </w:r>
          </w:p>
        </w:tc>
      </w:tr>
      <w:tr w:rsidR="0058194C" w:rsidRPr="0058194C" w14:paraId="4B48FC68" w14:textId="77777777" w:rsidTr="0058194C">
        <w:trPr>
          <w:trHeight w:val="300"/>
          <w:jc w:val="center"/>
        </w:trPr>
        <w:tc>
          <w:tcPr>
            <w:tcW w:w="1555" w:type="dxa"/>
            <w:tcBorders>
              <w:top w:val="nil"/>
              <w:left w:val="nil"/>
              <w:bottom w:val="nil"/>
              <w:right w:val="nil"/>
            </w:tcBorders>
            <w:shd w:val="clear" w:color="auto" w:fill="auto"/>
            <w:noWrap/>
            <w:vAlign w:val="bottom"/>
            <w:hideMark/>
          </w:tcPr>
          <w:p w14:paraId="5BB1D577"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AU-Whr</w:t>
            </w:r>
          </w:p>
        </w:tc>
        <w:tc>
          <w:tcPr>
            <w:tcW w:w="1275" w:type="dxa"/>
            <w:tcBorders>
              <w:top w:val="nil"/>
              <w:left w:val="nil"/>
              <w:bottom w:val="nil"/>
              <w:right w:val="nil"/>
            </w:tcBorders>
            <w:shd w:val="clear" w:color="auto" w:fill="auto"/>
            <w:noWrap/>
            <w:vAlign w:val="bottom"/>
            <w:hideMark/>
          </w:tcPr>
          <w:p w14:paraId="50570B33" w14:textId="77777777" w:rsidR="0058194C" w:rsidRPr="0058194C" w:rsidRDefault="0058194C" w:rsidP="001E5907">
            <w:pPr>
              <w:widowControl/>
              <w:jc w:val="center"/>
              <w:rPr>
                <w:rFonts w:eastAsia="Times New Roman" w:cs="Times New Roman"/>
                <w:color w:val="000000"/>
                <w:kern w:val="0"/>
                <w:sz w:val="24"/>
              </w:rPr>
            </w:pPr>
            <w:r w:rsidRPr="0058194C">
              <w:rPr>
                <w:rFonts w:eastAsia="Times New Roman" w:cs="Times New Roman"/>
                <w:color w:val="000000"/>
                <w:kern w:val="0"/>
                <w:sz w:val="24"/>
              </w:rPr>
              <w:t>EBF</w:t>
            </w:r>
          </w:p>
        </w:tc>
        <w:tc>
          <w:tcPr>
            <w:tcW w:w="3121" w:type="dxa"/>
            <w:tcBorders>
              <w:top w:val="nil"/>
              <w:left w:val="nil"/>
              <w:bottom w:val="nil"/>
              <w:right w:val="nil"/>
            </w:tcBorders>
            <w:shd w:val="clear" w:color="auto" w:fill="auto"/>
            <w:noWrap/>
            <w:vAlign w:val="bottom"/>
            <w:hideMark/>
          </w:tcPr>
          <w:p w14:paraId="36557C9E"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2012-2014</w:t>
            </w:r>
          </w:p>
        </w:tc>
        <w:tc>
          <w:tcPr>
            <w:tcW w:w="1190" w:type="dxa"/>
            <w:tcBorders>
              <w:top w:val="nil"/>
              <w:left w:val="nil"/>
              <w:bottom w:val="nil"/>
              <w:right w:val="nil"/>
            </w:tcBorders>
            <w:shd w:val="clear" w:color="auto" w:fill="auto"/>
            <w:noWrap/>
            <w:vAlign w:val="bottom"/>
            <w:hideMark/>
          </w:tcPr>
          <w:p w14:paraId="089A921E"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-36.6732</w:t>
            </w:r>
          </w:p>
        </w:tc>
        <w:tc>
          <w:tcPr>
            <w:tcW w:w="1212" w:type="dxa"/>
            <w:tcBorders>
              <w:top w:val="nil"/>
              <w:left w:val="nil"/>
              <w:bottom w:val="nil"/>
              <w:right w:val="nil"/>
            </w:tcBorders>
            <w:shd w:val="clear" w:color="auto" w:fill="auto"/>
            <w:noWrap/>
            <w:vAlign w:val="bottom"/>
            <w:hideMark/>
          </w:tcPr>
          <w:p w14:paraId="2CE43EC6"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145.0294</w:t>
            </w:r>
          </w:p>
        </w:tc>
      </w:tr>
      <w:tr w:rsidR="0058194C" w:rsidRPr="0058194C" w14:paraId="69405EE5" w14:textId="77777777" w:rsidTr="0058194C">
        <w:trPr>
          <w:trHeight w:val="300"/>
          <w:jc w:val="center"/>
        </w:trPr>
        <w:tc>
          <w:tcPr>
            <w:tcW w:w="1555" w:type="dxa"/>
            <w:tcBorders>
              <w:top w:val="nil"/>
              <w:left w:val="nil"/>
              <w:bottom w:val="nil"/>
              <w:right w:val="nil"/>
            </w:tcBorders>
            <w:shd w:val="clear" w:color="auto" w:fill="auto"/>
            <w:noWrap/>
            <w:vAlign w:val="bottom"/>
            <w:hideMark/>
          </w:tcPr>
          <w:p w14:paraId="4A0810C0"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lastRenderedPageBreak/>
              <w:t>AU-Wom</w:t>
            </w:r>
          </w:p>
        </w:tc>
        <w:tc>
          <w:tcPr>
            <w:tcW w:w="1275" w:type="dxa"/>
            <w:tcBorders>
              <w:top w:val="nil"/>
              <w:left w:val="nil"/>
              <w:bottom w:val="nil"/>
              <w:right w:val="nil"/>
            </w:tcBorders>
            <w:shd w:val="clear" w:color="auto" w:fill="auto"/>
            <w:noWrap/>
            <w:vAlign w:val="bottom"/>
            <w:hideMark/>
          </w:tcPr>
          <w:p w14:paraId="32776FF7" w14:textId="77777777" w:rsidR="0058194C" w:rsidRPr="0058194C" w:rsidRDefault="0058194C" w:rsidP="001E5907">
            <w:pPr>
              <w:widowControl/>
              <w:jc w:val="center"/>
              <w:rPr>
                <w:rFonts w:eastAsia="Times New Roman" w:cs="Times New Roman"/>
                <w:color w:val="000000"/>
                <w:kern w:val="0"/>
                <w:sz w:val="24"/>
              </w:rPr>
            </w:pPr>
            <w:r w:rsidRPr="0058194C">
              <w:rPr>
                <w:rFonts w:eastAsia="Times New Roman" w:cs="Times New Roman"/>
                <w:color w:val="000000"/>
                <w:kern w:val="0"/>
                <w:sz w:val="24"/>
              </w:rPr>
              <w:t>EBF</w:t>
            </w:r>
          </w:p>
        </w:tc>
        <w:tc>
          <w:tcPr>
            <w:tcW w:w="3121" w:type="dxa"/>
            <w:tcBorders>
              <w:top w:val="nil"/>
              <w:left w:val="nil"/>
              <w:bottom w:val="nil"/>
              <w:right w:val="nil"/>
            </w:tcBorders>
            <w:shd w:val="clear" w:color="auto" w:fill="auto"/>
            <w:noWrap/>
            <w:vAlign w:val="bottom"/>
            <w:hideMark/>
          </w:tcPr>
          <w:p w14:paraId="2B0F24E2"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2011-2014</w:t>
            </w:r>
          </w:p>
        </w:tc>
        <w:tc>
          <w:tcPr>
            <w:tcW w:w="1190" w:type="dxa"/>
            <w:tcBorders>
              <w:top w:val="nil"/>
              <w:left w:val="nil"/>
              <w:bottom w:val="nil"/>
              <w:right w:val="nil"/>
            </w:tcBorders>
            <w:shd w:val="clear" w:color="auto" w:fill="auto"/>
            <w:noWrap/>
            <w:vAlign w:val="bottom"/>
            <w:hideMark/>
          </w:tcPr>
          <w:p w14:paraId="7F06B6E2"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-37.4222</w:t>
            </w:r>
          </w:p>
        </w:tc>
        <w:tc>
          <w:tcPr>
            <w:tcW w:w="1212" w:type="dxa"/>
            <w:tcBorders>
              <w:top w:val="nil"/>
              <w:left w:val="nil"/>
              <w:bottom w:val="nil"/>
              <w:right w:val="nil"/>
            </w:tcBorders>
            <w:shd w:val="clear" w:color="auto" w:fill="auto"/>
            <w:noWrap/>
            <w:vAlign w:val="bottom"/>
            <w:hideMark/>
          </w:tcPr>
          <w:p w14:paraId="3FA2F290"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144.0944</w:t>
            </w:r>
          </w:p>
        </w:tc>
      </w:tr>
      <w:tr w:rsidR="0058194C" w:rsidRPr="0058194C" w14:paraId="6049E1F4" w14:textId="77777777" w:rsidTr="0058194C">
        <w:trPr>
          <w:trHeight w:val="300"/>
          <w:jc w:val="center"/>
        </w:trPr>
        <w:tc>
          <w:tcPr>
            <w:tcW w:w="1555" w:type="dxa"/>
            <w:tcBorders>
              <w:top w:val="nil"/>
              <w:left w:val="nil"/>
              <w:bottom w:val="nil"/>
              <w:right w:val="nil"/>
            </w:tcBorders>
            <w:shd w:val="clear" w:color="auto" w:fill="auto"/>
            <w:noWrap/>
            <w:vAlign w:val="bottom"/>
            <w:hideMark/>
          </w:tcPr>
          <w:p w14:paraId="65855633"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BR-Sa3</w:t>
            </w:r>
          </w:p>
        </w:tc>
        <w:tc>
          <w:tcPr>
            <w:tcW w:w="1275" w:type="dxa"/>
            <w:tcBorders>
              <w:top w:val="nil"/>
              <w:left w:val="nil"/>
              <w:bottom w:val="nil"/>
              <w:right w:val="nil"/>
            </w:tcBorders>
            <w:shd w:val="clear" w:color="auto" w:fill="auto"/>
            <w:noWrap/>
            <w:vAlign w:val="bottom"/>
            <w:hideMark/>
          </w:tcPr>
          <w:p w14:paraId="4748C8A8" w14:textId="77777777" w:rsidR="0058194C" w:rsidRPr="0058194C" w:rsidRDefault="0058194C" w:rsidP="001E5907">
            <w:pPr>
              <w:widowControl/>
              <w:jc w:val="center"/>
              <w:rPr>
                <w:rFonts w:eastAsia="Times New Roman" w:cs="Times New Roman"/>
                <w:color w:val="000000"/>
                <w:kern w:val="0"/>
                <w:sz w:val="24"/>
              </w:rPr>
            </w:pPr>
            <w:r w:rsidRPr="0058194C">
              <w:rPr>
                <w:rFonts w:eastAsia="Times New Roman" w:cs="Times New Roman"/>
                <w:color w:val="000000"/>
                <w:kern w:val="0"/>
                <w:sz w:val="24"/>
              </w:rPr>
              <w:t>EBF</w:t>
            </w:r>
          </w:p>
        </w:tc>
        <w:tc>
          <w:tcPr>
            <w:tcW w:w="3121" w:type="dxa"/>
            <w:tcBorders>
              <w:top w:val="nil"/>
              <w:left w:val="nil"/>
              <w:bottom w:val="nil"/>
              <w:right w:val="nil"/>
            </w:tcBorders>
            <w:shd w:val="clear" w:color="auto" w:fill="auto"/>
            <w:noWrap/>
            <w:vAlign w:val="bottom"/>
            <w:hideMark/>
          </w:tcPr>
          <w:p w14:paraId="4E469E9C"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2001-2003</w:t>
            </w:r>
          </w:p>
        </w:tc>
        <w:tc>
          <w:tcPr>
            <w:tcW w:w="1190" w:type="dxa"/>
            <w:tcBorders>
              <w:top w:val="nil"/>
              <w:left w:val="nil"/>
              <w:bottom w:val="nil"/>
              <w:right w:val="nil"/>
            </w:tcBorders>
            <w:shd w:val="clear" w:color="auto" w:fill="auto"/>
            <w:noWrap/>
            <w:vAlign w:val="bottom"/>
            <w:hideMark/>
          </w:tcPr>
          <w:p w14:paraId="063FAEC0"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-3.0180</w:t>
            </w:r>
          </w:p>
        </w:tc>
        <w:tc>
          <w:tcPr>
            <w:tcW w:w="1212" w:type="dxa"/>
            <w:tcBorders>
              <w:top w:val="nil"/>
              <w:left w:val="nil"/>
              <w:bottom w:val="nil"/>
              <w:right w:val="nil"/>
            </w:tcBorders>
            <w:shd w:val="clear" w:color="auto" w:fill="auto"/>
            <w:noWrap/>
            <w:vAlign w:val="bottom"/>
            <w:hideMark/>
          </w:tcPr>
          <w:p w14:paraId="541FBAB0"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-54.9714</w:t>
            </w:r>
          </w:p>
        </w:tc>
      </w:tr>
      <w:tr w:rsidR="0058194C" w:rsidRPr="0058194C" w14:paraId="4AFDAC45" w14:textId="77777777" w:rsidTr="0058194C">
        <w:trPr>
          <w:trHeight w:val="300"/>
          <w:jc w:val="center"/>
        </w:trPr>
        <w:tc>
          <w:tcPr>
            <w:tcW w:w="1555" w:type="dxa"/>
            <w:tcBorders>
              <w:top w:val="nil"/>
              <w:left w:val="nil"/>
              <w:bottom w:val="nil"/>
              <w:right w:val="nil"/>
            </w:tcBorders>
            <w:shd w:val="clear" w:color="auto" w:fill="auto"/>
            <w:noWrap/>
            <w:vAlign w:val="bottom"/>
            <w:hideMark/>
          </w:tcPr>
          <w:p w14:paraId="0D6E3CB0"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CN-Din</w:t>
            </w:r>
          </w:p>
        </w:tc>
        <w:tc>
          <w:tcPr>
            <w:tcW w:w="1275" w:type="dxa"/>
            <w:tcBorders>
              <w:top w:val="nil"/>
              <w:left w:val="nil"/>
              <w:bottom w:val="nil"/>
              <w:right w:val="nil"/>
            </w:tcBorders>
            <w:shd w:val="clear" w:color="auto" w:fill="auto"/>
            <w:noWrap/>
            <w:vAlign w:val="bottom"/>
            <w:hideMark/>
          </w:tcPr>
          <w:p w14:paraId="591AE6C1" w14:textId="77777777" w:rsidR="0058194C" w:rsidRPr="0058194C" w:rsidRDefault="0058194C" w:rsidP="001E5907">
            <w:pPr>
              <w:widowControl/>
              <w:jc w:val="center"/>
              <w:rPr>
                <w:rFonts w:eastAsia="Times New Roman" w:cs="Times New Roman"/>
                <w:color w:val="000000"/>
                <w:kern w:val="0"/>
                <w:sz w:val="24"/>
              </w:rPr>
            </w:pPr>
            <w:r w:rsidRPr="0058194C">
              <w:rPr>
                <w:rFonts w:eastAsia="Times New Roman" w:cs="Times New Roman"/>
                <w:color w:val="000000"/>
                <w:kern w:val="0"/>
                <w:sz w:val="24"/>
              </w:rPr>
              <w:t>EBF</w:t>
            </w:r>
          </w:p>
        </w:tc>
        <w:tc>
          <w:tcPr>
            <w:tcW w:w="3121" w:type="dxa"/>
            <w:tcBorders>
              <w:top w:val="nil"/>
              <w:left w:val="nil"/>
              <w:bottom w:val="nil"/>
              <w:right w:val="nil"/>
            </w:tcBorders>
            <w:shd w:val="clear" w:color="auto" w:fill="auto"/>
            <w:noWrap/>
            <w:vAlign w:val="bottom"/>
            <w:hideMark/>
          </w:tcPr>
          <w:p w14:paraId="78136A81"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2003-2005</w:t>
            </w:r>
          </w:p>
        </w:tc>
        <w:tc>
          <w:tcPr>
            <w:tcW w:w="1190" w:type="dxa"/>
            <w:tcBorders>
              <w:top w:val="nil"/>
              <w:left w:val="nil"/>
              <w:bottom w:val="nil"/>
              <w:right w:val="nil"/>
            </w:tcBorders>
            <w:shd w:val="clear" w:color="auto" w:fill="auto"/>
            <w:noWrap/>
            <w:vAlign w:val="bottom"/>
            <w:hideMark/>
          </w:tcPr>
          <w:p w14:paraId="1BE9C263"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23.1733</w:t>
            </w:r>
          </w:p>
        </w:tc>
        <w:tc>
          <w:tcPr>
            <w:tcW w:w="1212" w:type="dxa"/>
            <w:tcBorders>
              <w:top w:val="nil"/>
              <w:left w:val="nil"/>
              <w:bottom w:val="nil"/>
              <w:right w:val="nil"/>
            </w:tcBorders>
            <w:shd w:val="clear" w:color="auto" w:fill="auto"/>
            <w:noWrap/>
            <w:vAlign w:val="bottom"/>
            <w:hideMark/>
          </w:tcPr>
          <w:p w14:paraId="71D31C9D"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112.5361</w:t>
            </w:r>
          </w:p>
        </w:tc>
      </w:tr>
      <w:tr w:rsidR="0058194C" w:rsidRPr="0058194C" w14:paraId="1D4419ED" w14:textId="77777777" w:rsidTr="0058194C">
        <w:trPr>
          <w:trHeight w:val="300"/>
          <w:jc w:val="center"/>
        </w:trPr>
        <w:tc>
          <w:tcPr>
            <w:tcW w:w="1555" w:type="dxa"/>
            <w:tcBorders>
              <w:top w:val="nil"/>
              <w:left w:val="nil"/>
              <w:bottom w:val="nil"/>
              <w:right w:val="nil"/>
            </w:tcBorders>
            <w:shd w:val="clear" w:color="auto" w:fill="auto"/>
            <w:noWrap/>
            <w:vAlign w:val="bottom"/>
            <w:hideMark/>
          </w:tcPr>
          <w:p w14:paraId="00C6A903"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GF-Guy</w:t>
            </w:r>
          </w:p>
        </w:tc>
        <w:tc>
          <w:tcPr>
            <w:tcW w:w="1275" w:type="dxa"/>
            <w:tcBorders>
              <w:top w:val="nil"/>
              <w:left w:val="nil"/>
              <w:bottom w:val="nil"/>
              <w:right w:val="nil"/>
            </w:tcBorders>
            <w:shd w:val="clear" w:color="auto" w:fill="auto"/>
            <w:noWrap/>
            <w:vAlign w:val="bottom"/>
            <w:hideMark/>
          </w:tcPr>
          <w:p w14:paraId="604E98AD" w14:textId="77777777" w:rsidR="0058194C" w:rsidRPr="0058194C" w:rsidRDefault="0058194C" w:rsidP="001E5907">
            <w:pPr>
              <w:widowControl/>
              <w:jc w:val="center"/>
              <w:rPr>
                <w:rFonts w:eastAsia="Times New Roman" w:cs="Times New Roman"/>
                <w:color w:val="000000"/>
                <w:kern w:val="0"/>
                <w:sz w:val="24"/>
              </w:rPr>
            </w:pPr>
            <w:r w:rsidRPr="0058194C">
              <w:rPr>
                <w:rFonts w:eastAsia="Times New Roman" w:cs="Times New Roman"/>
                <w:color w:val="000000"/>
                <w:kern w:val="0"/>
                <w:sz w:val="24"/>
              </w:rPr>
              <w:t>EBF</w:t>
            </w:r>
          </w:p>
        </w:tc>
        <w:tc>
          <w:tcPr>
            <w:tcW w:w="3121" w:type="dxa"/>
            <w:tcBorders>
              <w:top w:val="nil"/>
              <w:left w:val="nil"/>
              <w:bottom w:val="nil"/>
              <w:right w:val="nil"/>
            </w:tcBorders>
            <w:shd w:val="clear" w:color="auto" w:fill="auto"/>
            <w:noWrap/>
            <w:vAlign w:val="bottom"/>
            <w:hideMark/>
          </w:tcPr>
          <w:p w14:paraId="424414B8"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2004-2014</w:t>
            </w:r>
          </w:p>
        </w:tc>
        <w:tc>
          <w:tcPr>
            <w:tcW w:w="1190" w:type="dxa"/>
            <w:tcBorders>
              <w:top w:val="nil"/>
              <w:left w:val="nil"/>
              <w:bottom w:val="nil"/>
              <w:right w:val="nil"/>
            </w:tcBorders>
            <w:shd w:val="clear" w:color="auto" w:fill="auto"/>
            <w:noWrap/>
            <w:vAlign w:val="bottom"/>
            <w:hideMark/>
          </w:tcPr>
          <w:p w14:paraId="48DB9D0D"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5.2788</w:t>
            </w:r>
          </w:p>
        </w:tc>
        <w:tc>
          <w:tcPr>
            <w:tcW w:w="1212" w:type="dxa"/>
            <w:tcBorders>
              <w:top w:val="nil"/>
              <w:left w:val="nil"/>
              <w:bottom w:val="nil"/>
              <w:right w:val="nil"/>
            </w:tcBorders>
            <w:shd w:val="clear" w:color="auto" w:fill="auto"/>
            <w:noWrap/>
            <w:vAlign w:val="bottom"/>
            <w:hideMark/>
          </w:tcPr>
          <w:p w14:paraId="2C24DD22"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-52.9249</w:t>
            </w:r>
          </w:p>
        </w:tc>
      </w:tr>
      <w:tr w:rsidR="0058194C" w:rsidRPr="0058194C" w14:paraId="4C0C5B74" w14:textId="77777777" w:rsidTr="0058194C">
        <w:trPr>
          <w:trHeight w:val="300"/>
          <w:jc w:val="center"/>
        </w:trPr>
        <w:tc>
          <w:tcPr>
            <w:tcW w:w="1555" w:type="dxa"/>
            <w:tcBorders>
              <w:top w:val="nil"/>
              <w:left w:val="nil"/>
              <w:bottom w:val="nil"/>
              <w:right w:val="nil"/>
            </w:tcBorders>
            <w:shd w:val="clear" w:color="auto" w:fill="auto"/>
            <w:noWrap/>
            <w:vAlign w:val="bottom"/>
            <w:hideMark/>
          </w:tcPr>
          <w:p w14:paraId="58A351E4"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GH-Ank</w:t>
            </w:r>
          </w:p>
        </w:tc>
        <w:tc>
          <w:tcPr>
            <w:tcW w:w="1275" w:type="dxa"/>
            <w:tcBorders>
              <w:top w:val="nil"/>
              <w:left w:val="nil"/>
              <w:bottom w:val="nil"/>
              <w:right w:val="nil"/>
            </w:tcBorders>
            <w:shd w:val="clear" w:color="auto" w:fill="auto"/>
            <w:noWrap/>
            <w:vAlign w:val="bottom"/>
            <w:hideMark/>
          </w:tcPr>
          <w:p w14:paraId="0C898BE5" w14:textId="77777777" w:rsidR="0058194C" w:rsidRPr="0058194C" w:rsidRDefault="0058194C" w:rsidP="001E5907">
            <w:pPr>
              <w:widowControl/>
              <w:jc w:val="center"/>
              <w:rPr>
                <w:rFonts w:eastAsia="Times New Roman" w:cs="Times New Roman"/>
                <w:color w:val="000000"/>
                <w:kern w:val="0"/>
                <w:sz w:val="24"/>
              </w:rPr>
            </w:pPr>
            <w:r w:rsidRPr="0058194C">
              <w:rPr>
                <w:rFonts w:eastAsia="Times New Roman" w:cs="Times New Roman"/>
                <w:color w:val="000000"/>
                <w:kern w:val="0"/>
                <w:sz w:val="24"/>
              </w:rPr>
              <w:t>EBF</w:t>
            </w:r>
          </w:p>
        </w:tc>
        <w:tc>
          <w:tcPr>
            <w:tcW w:w="3121" w:type="dxa"/>
            <w:tcBorders>
              <w:top w:val="nil"/>
              <w:left w:val="nil"/>
              <w:bottom w:val="nil"/>
              <w:right w:val="nil"/>
            </w:tcBorders>
            <w:shd w:val="clear" w:color="auto" w:fill="auto"/>
            <w:noWrap/>
            <w:vAlign w:val="bottom"/>
            <w:hideMark/>
          </w:tcPr>
          <w:p w14:paraId="13C89188"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2012, 2014</w:t>
            </w:r>
          </w:p>
        </w:tc>
        <w:tc>
          <w:tcPr>
            <w:tcW w:w="1190" w:type="dxa"/>
            <w:tcBorders>
              <w:top w:val="nil"/>
              <w:left w:val="nil"/>
              <w:bottom w:val="nil"/>
              <w:right w:val="nil"/>
            </w:tcBorders>
            <w:shd w:val="clear" w:color="auto" w:fill="auto"/>
            <w:noWrap/>
            <w:vAlign w:val="bottom"/>
            <w:hideMark/>
          </w:tcPr>
          <w:p w14:paraId="1083D0DF"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5.2685</w:t>
            </w:r>
          </w:p>
        </w:tc>
        <w:tc>
          <w:tcPr>
            <w:tcW w:w="1212" w:type="dxa"/>
            <w:tcBorders>
              <w:top w:val="nil"/>
              <w:left w:val="nil"/>
              <w:bottom w:val="nil"/>
              <w:right w:val="nil"/>
            </w:tcBorders>
            <w:shd w:val="clear" w:color="auto" w:fill="auto"/>
            <w:noWrap/>
            <w:vAlign w:val="bottom"/>
            <w:hideMark/>
          </w:tcPr>
          <w:p w14:paraId="2BF0B2E9"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-2.6942</w:t>
            </w:r>
          </w:p>
        </w:tc>
      </w:tr>
      <w:tr w:rsidR="0058194C" w:rsidRPr="0058194C" w14:paraId="4AA3EB1F" w14:textId="77777777" w:rsidTr="0058194C">
        <w:trPr>
          <w:trHeight w:val="300"/>
          <w:jc w:val="center"/>
        </w:trPr>
        <w:tc>
          <w:tcPr>
            <w:tcW w:w="1555" w:type="dxa"/>
            <w:tcBorders>
              <w:top w:val="nil"/>
              <w:left w:val="nil"/>
              <w:bottom w:val="nil"/>
              <w:right w:val="nil"/>
            </w:tcBorders>
            <w:shd w:val="clear" w:color="auto" w:fill="auto"/>
            <w:noWrap/>
            <w:vAlign w:val="bottom"/>
            <w:hideMark/>
          </w:tcPr>
          <w:p w14:paraId="111D3D92"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IT-Cpz</w:t>
            </w:r>
          </w:p>
        </w:tc>
        <w:tc>
          <w:tcPr>
            <w:tcW w:w="1275" w:type="dxa"/>
            <w:tcBorders>
              <w:top w:val="nil"/>
              <w:left w:val="nil"/>
              <w:bottom w:val="nil"/>
              <w:right w:val="nil"/>
            </w:tcBorders>
            <w:shd w:val="clear" w:color="auto" w:fill="auto"/>
            <w:noWrap/>
            <w:vAlign w:val="bottom"/>
            <w:hideMark/>
          </w:tcPr>
          <w:p w14:paraId="29CFC802" w14:textId="77777777" w:rsidR="0058194C" w:rsidRPr="0058194C" w:rsidRDefault="0058194C" w:rsidP="001E5907">
            <w:pPr>
              <w:widowControl/>
              <w:jc w:val="center"/>
              <w:rPr>
                <w:rFonts w:eastAsia="Times New Roman" w:cs="Times New Roman"/>
                <w:color w:val="000000"/>
                <w:kern w:val="0"/>
                <w:sz w:val="24"/>
              </w:rPr>
            </w:pPr>
            <w:r w:rsidRPr="0058194C">
              <w:rPr>
                <w:rFonts w:eastAsia="Times New Roman" w:cs="Times New Roman"/>
                <w:color w:val="000000"/>
                <w:kern w:val="0"/>
                <w:sz w:val="24"/>
              </w:rPr>
              <w:t>EBF</w:t>
            </w:r>
          </w:p>
        </w:tc>
        <w:tc>
          <w:tcPr>
            <w:tcW w:w="3121" w:type="dxa"/>
            <w:tcBorders>
              <w:top w:val="nil"/>
              <w:left w:val="nil"/>
              <w:bottom w:val="nil"/>
              <w:right w:val="nil"/>
            </w:tcBorders>
            <w:shd w:val="clear" w:color="auto" w:fill="auto"/>
            <w:noWrap/>
            <w:vAlign w:val="bottom"/>
            <w:hideMark/>
          </w:tcPr>
          <w:p w14:paraId="2338B085"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2001-2008</w:t>
            </w:r>
          </w:p>
        </w:tc>
        <w:tc>
          <w:tcPr>
            <w:tcW w:w="1190" w:type="dxa"/>
            <w:tcBorders>
              <w:top w:val="nil"/>
              <w:left w:val="nil"/>
              <w:bottom w:val="nil"/>
              <w:right w:val="nil"/>
            </w:tcBorders>
            <w:shd w:val="clear" w:color="auto" w:fill="auto"/>
            <w:noWrap/>
            <w:vAlign w:val="bottom"/>
            <w:hideMark/>
          </w:tcPr>
          <w:p w14:paraId="50D8B635"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41.7053</w:t>
            </w:r>
          </w:p>
        </w:tc>
        <w:tc>
          <w:tcPr>
            <w:tcW w:w="1212" w:type="dxa"/>
            <w:tcBorders>
              <w:top w:val="nil"/>
              <w:left w:val="nil"/>
              <w:bottom w:val="nil"/>
              <w:right w:val="nil"/>
            </w:tcBorders>
            <w:shd w:val="clear" w:color="auto" w:fill="auto"/>
            <w:noWrap/>
            <w:vAlign w:val="bottom"/>
            <w:hideMark/>
          </w:tcPr>
          <w:p w14:paraId="24D2EB91"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12.3761</w:t>
            </w:r>
          </w:p>
        </w:tc>
      </w:tr>
      <w:tr w:rsidR="0058194C" w:rsidRPr="0058194C" w14:paraId="0844C6EA" w14:textId="77777777" w:rsidTr="0058194C">
        <w:trPr>
          <w:trHeight w:val="300"/>
          <w:jc w:val="center"/>
        </w:trPr>
        <w:tc>
          <w:tcPr>
            <w:tcW w:w="1555" w:type="dxa"/>
            <w:tcBorders>
              <w:top w:val="nil"/>
              <w:left w:val="nil"/>
              <w:bottom w:val="nil"/>
              <w:right w:val="nil"/>
            </w:tcBorders>
            <w:shd w:val="clear" w:color="auto" w:fill="auto"/>
            <w:noWrap/>
            <w:vAlign w:val="bottom"/>
            <w:hideMark/>
          </w:tcPr>
          <w:p w14:paraId="0D7FEF1D"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MY-PSO</w:t>
            </w:r>
          </w:p>
        </w:tc>
        <w:tc>
          <w:tcPr>
            <w:tcW w:w="1275" w:type="dxa"/>
            <w:tcBorders>
              <w:top w:val="nil"/>
              <w:left w:val="nil"/>
              <w:bottom w:val="nil"/>
              <w:right w:val="nil"/>
            </w:tcBorders>
            <w:shd w:val="clear" w:color="auto" w:fill="auto"/>
            <w:noWrap/>
            <w:vAlign w:val="bottom"/>
            <w:hideMark/>
          </w:tcPr>
          <w:p w14:paraId="0004DFC4" w14:textId="77777777" w:rsidR="0058194C" w:rsidRPr="0058194C" w:rsidRDefault="0058194C" w:rsidP="001E5907">
            <w:pPr>
              <w:widowControl/>
              <w:jc w:val="center"/>
              <w:rPr>
                <w:rFonts w:eastAsia="Times New Roman" w:cs="Times New Roman"/>
                <w:color w:val="000000"/>
                <w:kern w:val="0"/>
                <w:sz w:val="24"/>
              </w:rPr>
            </w:pPr>
            <w:r w:rsidRPr="0058194C">
              <w:rPr>
                <w:rFonts w:eastAsia="Times New Roman" w:cs="Times New Roman"/>
                <w:color w:val="000000"/>
                <w:kern w:val="0"/>
                <w:sz w:val="24"/>
              </w:rPr>
              <w:t>EBF</w:t>
            </w:r>
          </w:p>
        </w:tc>
        <w:tc>
          <w:tcPr>
            <w:tcW w:w="3121" w:type="dxa"/>
            <w:tcBorders>
              <w:top w:val="nil"/>
              <w:left w:val="nil"/>
              <w:bottom w:val="nil"/>
              <w:right w:val="nil"/>
            </w:tcBorders>
            <w:shd w:val="clear" w:color="auto" w:fill="auto"/>
            <w:noWrap/>
            <w:vAlign w:val="bottom"/>
            <w:hideMark/>
          </w:tcPr>
          <w:p w14:paraId="56090678"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2003-2009</w:t>
            </w:r>
          </w:p>
        </w:tc>
        <w:tc>
          <w:tcPr>
            <w:tcW w:w="1190" w:type="dxa"/>
            <w:tcBorders>
              <w:top w:val="nil"/>
              <w:left w:val="nil"/>
              <w:bottom w:val="nil"/>
              <w:right w:val="nil"/>
            </w:tcBorders>
            <w:shd w:val="clear" w:color="auto" w:fill="auto"/>
            <w:noWrap/>
            <w:vAlign w:val="bottom"/>
            <w:hideMark/>
          </w:tcPr>
          <w:p w14:paraId="334A0023"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2.9730</w:t>
            </w:r>
          </w:p>
        </w:tc>
        <w:tc>
          <w:tcPr>
            <w:tcW w:w="1212" w:type="dxa"/>
            <w:tcBorders>
              <w:top w:val="nil"/>
              <w:left w:val="nil"/>
              <w:bottom w:val="nil"/>
              <w:right w:val="nil"/>
            </w:tcBorders>
            <w:shd w:val="clear" w:color="auto" w:fill="auto"/>
            <w:noWrap/>
            <w:vAlign w:val="bottom"/>
            <w:hideMark/>
          </w:tcPr>
          <w:p w14:paraId="38F41E8D"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102.3062</w:t>
            </w:r>
          </w:p>
        </w:tc>
      </w:tr>
      <w:tr w:rsidR="0058194C" w:rsidRPr="0058194C" w14:paraId="53700CE7" w14:textId="77777777" w:rsidTr="0058194C">
        <w:trPr>
          <w:trHeight w:val="300"/>
          <w:jc w:val="center"/>
        </w:trPr>
        <w:tc>
          <w:tcPr>
            <w:tcW w:w="1555" w:type="dxa"/>
            <w:tcBorders>
              <w:top w:val="nil"/>
              <w:left w:val="nil"/>
              <w:bottom w:val="nil"/>
              <w:right w:val="nil"/>
            </w:tcBorders>
            <w:shd w:val="clear" w:color="auto" w:fill="auto"/>
            <w:noWrap/>
            <w:vAlign w:val="bottom"/>
            <w:hideMark/>
          </w:tcPr>
          <w:p w14:paraId="518FC19E"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AU-ASM</w:t>
            </w:r>
          </w:p>
        </w:tc>
        <w:tc>
          <w:tcPr>
            <w:tcW w:w="1275" w:type="dxa"/>
            <w:tcBorders>
              <w:top w:val="nil"/>
              <w:left w:val="nil"/>
              <w:bottom w:val="nil"/>
              <w:right w:val="nil"/>
            </w:tcBorders>
            <w:shd w:val="clear" w:color="auto" w:fill="auto"/>
            <w:noWrap/>
            <w:vAlign w:val="bottom"/>
            <w:hideMark/>
          </w:tcPr>
          <w:p w14:paraId="1303B699" w14:textId="77777777" w:rsidR="0058194C" w:rsidRPr="0058194C" w:rsidRDefault="0058194C" w:rsidP="001E5907">
            <w:pPr>
              <w:widowControl/>
              <w:jc w:val="center"/>
              <w:rPr>
                <w:rFonts w:eastAsia="Times New Roman" w:cs="Times New Roman"/>
                <w:color w:val="000000"/>
                <w:kern w:val="0"/>
                <w:sz w:val="24"/>
              </w:rPr>
            </w:pPr>
            <w:r w:rsidRPr="0058194C">
              <w:rPr>
                <w:rFonts w:eastAsia="Times New Roman" w:cs="Times New Roman"/>
                <w:color w:val="000000"/>
                <w:kern w:val="0"/>
                <w:sz w:val="24"/>
              </w:rPr>
              <w:t>ENF</w:t>
            </w:r>
          </w:p>
        </w:tc>
        <w:tc>
          <w:tcPr>
            <w:tcW w:w="3121" w:type="dxa"/>
            <w:tcBorders>
              <w:top w:val="nil"/>
              <w:left w:val="nil"/>
              <w:bottom w:val="nil"/>
              <w:right w:val="nil"/>
            </w:tcBorders>
            <w:shd w:val="clear" w:color="auto" w:fill="auto"/>
            <w:noWrap/>
            <w:vAlign w:val="bottom"/>
            <w:hideMark/>
          </w:tcPr>
          <w:p w14:paraId="1080CA26"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2011-2014</w:t>
            </w:r>
          </w:p>
        </w:tc>
        <w:tc>
          <w:tcPr>
            <w:tcW w:w="1190" w:type="dxa"/>
            <w:tcBorders>
              <w:top w:val="nil"/>
              <w:left w:val="nil"/>
              <w:bottom w:val="nil"/>
              <w:right w:val="nil"/>
            </w:tcBorders>
            <w:shd w:val="clear" w:color="auto" w:fill="auto"/>
            <w:noWrap/>
            <w:vAlign w:val="bottom"/>
            <w:hideMark/>
          </w:tcPr>
          <w:p w14:paraId="37D7E0FB"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-22.2830</w:t>
            </w:r>
          </w:p>
        </w:tc>
        <w:tc>
          <w:tcPr>
            <w:tcW w:w="1212" w:type="dxa"/>
            <w:tcBorders>
              <w:top w:val="nil"/>
              <w:left w:val="nil"/>
              <w:bottom w:val="nil"/>
              <w:right w:val="nil"/>
            </w:tcBorders>
            <w:shd w:val="clear" w:color="auto" w:fill="auto"/>
            <w:noWrap/>
            <w:vAlign w:val="bottom"/>
            <w:hideMark/>
          </w:tcPr>
          <w:p w14:paraId="6FDEDA77"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133.2490</w:t>
            </w:r>
          </w:p>
        </w:tc>
      </w:tr>
      <w:tr w:rsidR="0058194C" w:rsidRPr="0058194C" w14:paraId="4163BD5C" w14:textId="77777777" w:rsidTr="0058194C">
        <w:trPr>
          <w:trHeight w:val="300"/>
          <w:jc w:val="center"/>
        </w:trPr>
        <w:tc>
          <w:tcPr>
            <w:tcW w:w="1555" w:type="dxa"/>
            <w:tcBorders>
              <w:top w:val="nil"/>
              <w:left w:val="nil"/>
              <w:bottom w:val="nil"/>
              <w:right w:val="nil"/>
            </w:tcBorders>
            <w:shd w:val="clear" w:color="auto" w:fill="auto"/>
            <w:noWrap/>
            <w:vAlign w:val="bottom"/>
            <w:hideMark/>
          </w:tcPr>
          <w:p w14:paraId="0CABD58F"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CA-NS1</w:t>
            </w:r>
          </w:p>
        </w:tc>
        <w:tc>
          <w:tcPr>
            <w:tcW w:w="1275" w:type="dxa"/>
            <w:tcBorders>
              <w:top w:val="nil"/>
              <w:left w:val="nil"/>
              <w:bottom w:val="nil"/>
              <w:right w:val="nil"/>
            </w:tcBorders>
            <w:shd w:val="clear" w:color="auto" w:fill="auto"/>
            <w:noWrap/>
            <w:vAlign w:val="bottom"/>
            <w:hideMark/>
          </w:tcPr>
          <w:p w14:paraId="372C880C" w14:textId="77777777" w:rsidR="0058194C" w:rsidRPr="0058194C" w:rsidRDefault="0058194C" w:rsidP="001E5907">
            <w:pPr>
              <w:widowControl/>
              <w:jc w:val="center"/>
              <w:rPr>
                <w:rFonts w:eastAsia="Times New Roman" w:cs="Times New Roman"/>
                <w:color w:val="000000"/>
                <w:kern w:val="0"/>
                <w:sz w:val="24"/>
              </w:rPr>
            </w:pPr>
            <w:r w:rsidRPr="0058194C">
              <w:rPr>
                <w:rFonts w:eastAsia="Times New Roman" w:cs="Times New Roman"/>
                <w:color w:val="000000"/>
                <w:kern w:val="0"/>
                <w:sz w:val="24"/>
              </w:rPr>
              <w:t>ENF</w:t>
            </w:r>
          </w:p>
        </w:tc>
        <w:tc>
          <w:tcPr>
            <w:tcW w:w="3121" w:type="dxa"/>
            <w:tcBorders>
              <w:top w:val="nil"/>
              <w:left w:val="nil"/>
              <w:bottom w:val="nil"/>
              <w:right w:val="nil"/>
            </w:tcBorders>
            <w:shd w:val="clear" w:color="auto" w:fill="auto"/>
            <w:noWrap/>
            <w:vAlign w:val="bottom"/>
            <w:hideMark/>
          </w:tcPr>
          <w:p w14:paraId="426BF792"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2003-2004</w:t>
            </w:r>
          </w:p>
        </w:tc>
        <w:tc>
          <w:tcPr>
            <w:tcW w:w="1190" w:type="dxa"/>
            <w:tcBorders>
              <w:top w:val="nil"/>
              <w:left w:val="nil"/>
              <w:bottom w:val="nil"/>
              <w:right w:val="nil"/>
            </w:tcBorders>
            <w:shd w:val="clear" w:color="auto" w:fill="auto"/>
            <w:noWrap/>
            <w:vAlign w:val="bottom"/>
            <w:hideMark/>
          </w:tcPr>
          <w:p w14:paraId="43057341"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55.8792</w:t>
            </w:r>
          </w:p>
        </w:tc>
        <w:tc>
          <w:tcPr>
            <w:tcW w:w="1212" w:type="dxa"/>
            <w:tcBorders>
              <w:top w:val="nil"/>
              <w:left w:val="nil"/>
              <w:bottom w:val="nil"/>
              <w:right w:val="nil"/>
            </w:tcBorders>
            <w:shd w:val="clear" w:color="auto" w:fill="auto"/>
            <w:noWrap/>
            <w:vAlign w:val="bottom"/>
            <w:hideMark/>
          </w:tcPr>
          <w:p w14:paraId="43236EF0"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-98.4839</w:t>
            </w:r>
          </w:p>
        </w:tc>
      </w:tr>
      <w:tr w:rsidR="0058194C" w:rsidRPr="0058194C" w14:paraId="15755402" w14:textId="77777777" w:rsidTr="0058194C">
        <w:trPr>
          <w:trHeight w:val="300"/>
          <w:jc w:val="center"/>
        </w:trPr>
        <w:tc>
          <w:tcPr>
            <w:tcW w:w="1555" w:type="dxa"/>
            <w:tcBorders>
              <w:top w:val="nil"/>
              <w:left w:val="nil"/>
              <w:bottom w:val="nil"/>
              <w:right w:val="nil"/>
            </w:tcBorders>
            <w:shd w:val="clear" w:color="auto" w:fill="auto"/>
            <w:noWrap/>
            <w:vAlign w:val="bottom"/>
            <w:hideMark/>
          </w:tcPr>
          <w:p w14:paraId="2A6459E6"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CA-NS2</w:t>
            </w:r>
          </w:p>
        </w:tc>
        <w:tc>
          <w:tcPr>
            <w:tcW w:w="1275" w:type="dxa"/>
            <w:tcBorders>
              <w:top w:val="nil"/>
              <w:left w:val="nil"/>
              <w:bottom w:val="nil"/>
              <w:right w:val="nil"/>
            </w:tcBorders>
            <w:shd w:val="clear" w:color="auto" w:fill="auto"/>
            <w:noWrap/>
            <w:vAlign w:val="bottom"/>
            <w:hideMark/>
          </w:tcPr>
          <w:p w14:paraId="66D9A079" w14:textId="77777777" w:rsidR="0058194C" w:rsidRPr="0058194C" w:rsidRDefault="0058194C" w:rsidP="001E5907">
            <w:pPr>
              <w:widowControl/>
              <w:jc w:val="center"/>
              <w:rPr>
                <w:rFonts w:eastAsia="Times New Roman" w:cs="Times New Roman"/>
                <w:color w:val="000000"/>
                <w:kern w:val="0"/>
                <w:sz w:val="24"/>
              </w:rPr>
            </w:pPr>
            <w:r w:rsidRPr="0058194C">
              <w:rPr>
                <w:rFonts w:eastAsia="Times New Roman" w:cs="Times New Roman"/>
                <w:color w:val="000000"/>
                <w:kern w:val="0"/>
                <w:sz w:val="24"/>
              </w:rPr>
              <w:t>ENF</w:t>
            </w:r>
          </w:p>
        </w:tc>
        <w:tc>
          <w:tcPr>
            <w:tcW w:w="3121" w:type="dxa"/>
            <w:tcBorders>
              <w:top w:val="nil"/>
              <w:left w:val="nil"/>
              <w:bottom w:val="nil"/>
              <w:right w:val="nil"/>
            </w:tcBorders>
            <w:shd w:val="clear" w:color="auto" w:fill="auto"/>
            <w:noWrap/>
            <w:vAlign w:val="bottom"/>
            <w:hideMark/>
          </w:tcPr>
          <w:p w14:paraId="45EE2C94"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2003-2004</w:t>
            </w:r>
          </w:p>
        </w:tc>
        <w:tc>
          <w:tcPr>
            <w:tcW w:w="1190" w:type="dxa"/>
            <w:tcBorders>
              <w:top w:val="nil"/>
              <w:left w:val="nil"/>
              <w:bottom w:val="nil"/>
              <w:right w:val="nil"/>
            </w:tcBorders>
            <w:shd w:val="clear" w:color="auto" w:fill="auto"/>
            <w:noWrap/>
            <w:vAlign w:val="bottom"/>
            <w:hideMark/>
          </w:tcPr>
          <w:p w14:paraId="5D3115D0"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55.9058</w:t>
            </w:r>
          </w:p>
        </w:tc>
        <w:tc>
          <w:tcPr>
            <w:tcW w:w="1212" w:type="dxa"/>
            <w:tcBorders>
              <w:top w:val="nil"/>
              <w:left w:val="nil"/>
              <w:bottom w:val="nil"/>
              <w:right w:val="nil"/>
            </w:tcBorders>
            <w:shd w:val="clear" w:color="auto" w:fill="auto"/>
            <w:noWrap/>
            <w:vAlign w:val="bottom"/>
            <w:hideMark/>
          </w:tcPr>
          <w:p w14:paraId="3F1EA38E"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-98.5247</w:t>
            </w:r>
          </w:p>
        </w:tc>
      </w:tr>
      <w:tr w:rsidR="0058194C" w:rsidRPr="0058194C" w14:paraId="0CB32DF7" w14:textId="77777777" w:rsidTr="0058194C">
        <w:trPr>
          <w:trHeight w:val="300"/>
          <w:jc w:val="center"/>
        </w:trPr>
        <w:tc>
          <w:tcPr>
            <w:tcW w:w="1555" w:type="dxa"/>
            <w:tcBorders>
              <w:top w:val="nil"/>
              <w:left w:val="nil"/>
              <w:bottom w:val="nil"/>
              <w:right w:val="nil"/>
            </w:tcBorders>
            <w:shd w:val="clear" w:color="auto" w:fill="auto"/>
            <w:noWrap/>
            <w:vAlign w:val="bottom"/>
            <w:hideMark/>
          </w:tcPr>
          <w:p w14:paraId="512486E6"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CA-NS3</w:t>
            </w:r>
          </w:p>
        </w:tc>
        <w:tc>
          <w:tcPr>
            <w:tcW w:w="1275" w:type="dxa"/>
            <w:tcBorders>
              <w:top w:val="nil"/>
              <w:left w:val="nil"/>
              <w:bottom w:val="nil"/>
              <w:right w:val="nil"/>
            </w:tcBorders>
            <w:shd w:val="clear" w:color="auto" w:fill="auto"/>
            <w:noWrap/>
            <w:vAlign w:val="bottom"/>
            <w:hideMark/>
          </w:tcPr>
          <w:p w14:paraId="01580BE9" w14:textId="77777777" w:rsidR="0058194C" w:rsidRPr="0058194C" w:rsidRDefault="0058194C" w:rsidP="001E5907">
            <w:pPr>
              <w:widowControl/>
              <w:jc w:val="center"/>
              <w:rPr>
                <w:rFonts w:eastAsia="Times New Roman" w:cs="Times New Roman"/>
                <w:color w:val="000000"/>
                <w:kern w:val="0"/>
                <w:sz w:val="24"/>
              </w:rPr>
            </w:pPr>
            <w:r w:rsidRPr="0058194C">
              <w:rPr>
                <w:rFonts w:eastAsia="Times New Roman" w:cs="Times New Roman"/>
                <w:color w:val="000000"/>
                <w:kern w:val="0"/>
                <w:sz w:val="24"/>
              </w:rPr>
              <w:t>ENF</w:t>
            </w:r>
          </w:p>
        </w:tc>
        <w:tc>
          <w:tcPr>
            <w:tcW w:w="3121" w:type="dxa"/>
            <w:tcBorders>
              <w:top w:val="nil"/>
              <w:left w:val="nil"/>
              <w:bottom w:val="nil"/>
              <w:right w:val="nil"/>
            </w:tcBorders>
            <w:shd w:val="clear" w:color="auto" w:fill="auto"/>
            <w:noWrap/>
            <w:vAlign w:val="bottom"/>
            <w:hideMark/>
          </w:tcPr>
          <w:p w14:paraId="29CDA1C4"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2003-2004</w:t>
            </w:r>
          </w:p>
        </w:tc>
        <w:tc>
          <w:tcPr>
            <w:tcW w:w="1190" w:type="dxa"/>
            <w:tcBorders>
              <w:top w:val="nil"/>
              <w:left w:val="nil"/>
              <w:bottom w:val="nil"/>
              <w:right w:val="nil"/>
            </w:tcBorders>
            <w:shd w:val="clear" w:color="auto" w:fill="auto"/>
            <w:noWrap/>
            <w:vAlign w:val="bottom"/>
            <w:hideMark/>
          </w:tcPr>
          <w:p w14:paraId="50C3B7EA"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55.9117</w:t>
            </w:r>
          </w:p>
        </w:tc>
        <w:tc>
          <w:tcPr>
            <w:tcW w:w="1212" w:type="dxa"/>
            <w:tcBorders>
              <w:top w:val="nil"/>
              <w:left w:val="nil"/>
              <w:bottom w:val="nil"/>
              <w:right w:val="nil"/>
            </w:tcBorders>
            <w:shd w:val="clear" w:color="auto" w:fill="auto"/>
            <w:noWrap/>
            <w:vAlign w:val="bottom"/>
            <w:hideMark/>
          </w:tcPr>
          <w:p w14:paraId="7F737DEF"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-98.3822</w:t>
            </w:r>
          </w:p>
        </w:tc>
      </w:tr>
      <w:tr w:rsidR="0058194C" w:rsidRPr="0058194C" w14:paraId="6ADC0FDF" w14:textId="77777777" w:rsidTr="0058194C">
        <w:trPr>
          <w:trHeight w:val="300"/>
          <w:jc w:val="center"/>
        </w:trPr>
        <w:tc>
          <w:tcPr>
            <w:tcW w:w="1555" w:type="dxa"/>
            <w:tcBorders>
              <w:top w:val="nil"/>
              <w:left w:val="nil"/>
              <w:bottom w:val="nil"/>
              <w:right w:val="nil"/>
            </w:tcBorders>
            <w:shd w:val="clear" w:color="auto" w:fill="auto"/>
            <w:noWrap/>
            <w:vAlign w:val="bottom"/>
            <w:hideMark/>
          </w:tcPr>
          <w:p w14:paraId="50F7252F"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CA-NS4</w:t>
            </w:r>
          </w:p>
        </w:tc>
        <w:tc>
          <w:tcPr>
            <w:tcW w:w="1275" w:type="dxa"/>
            <w:tcBorders>
              <w:top w:val="nil"/>
              <w:left w:val="nil"/>
              <w:bottom w:val="nil"/>
              <w:right w:val="nil"/>
            </w:tcBorders>
            <w:shd w:val="clear" w:color="auto" w:fill="auto"/>
            <w:noWrap/>
            <w:vAlign w:val="bottom"/>
            <w:hideMark/>
          </w:tcPr>
          <w:p w14:paraId="345A6EB7" w14:textId="77777777" w:rsidR="0058194C" w:rsidRPr="0058194C" w:rsidRDefault="0058194C" w:rsidP="001E5907">
            <w:pPr>
              <w:widowControl/>
              <w:jc w:val="center"/>
              <w:rPr>
                <w:rFonts w:eastAsia="Times New Roman" w:cs="Times New Roman"/>
                <w:color w:val="000000"/>
                <w:kern w:val="0"/>
                <w:sz w:val="24"/>
              </w:rPr>
            </w:pPr>
            <w:r w:rsidRPr="0058194C">
              <w:rPr>
                <w:rFonts w:eastAsia="Times New Roman" w:cs="Times New Roman"/>
                <w:color w:val="000000"/>
                <w:kern w:val="0"/>
                <w:sz w:val="24"/>
              </w:rPr>
              <w:t>ENF</w:t>
            </w:r>
          </w:p>
        </w:tc>
        <w:tc>
          <w:tcPr>
            <w:tcW w:w="3121" w:type="dxa"/>
            <w:tcBorders>
              <w:top w:val="nil"/>
              <w:left w:val="nil"/>
              <w:bottom w:val="nil"/>
              <w:right w:val="nil"/>
            </w:tcBorders>
            <w:shd w:val="clear" w:color="auto" w:fill="auto"/>
            <w:noWrap/>
            <w:vAlign w:val="bottom"/>
            <w:hideMark/>
          </w:tcPr>
          <w:p w14:paraId="0C5638E0"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2003-2004</w:t>
            </w:r>
          </w:p>
        </w:tc>
        <w:tc>
          <w:tcPr>
            <w:tcW w:w="1190" w:type="dxa"/>
            <w:tcBorders>
              <w:top w:val="nil"/>
              <w:left w:val="nil"/>
              <w:bottom w:val="nil"/>
              <w:right w:val="nil"/>
            </w:tcBorders>
            <w:shd w:val="clear" w:color="auto" w:fill="auto"/>
            <w:noWrap/>
            <w:vAlign w:val="bottom"/>
            <w:hideMark/>
          </w:tcPr>
          <w:p w14:paraId="62D0AD68"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55.9144</w:t>
            </w:r>
          </w:p>
        </w:tc>
        <w:tc>
          <w:tcPr>
            <w:tcW w:w="1212" w:type="dxa"/>
            <w:tcBorders>
              <w:top w:val="nil"/>
              <w:left w:val="nil"/>
              <w:bottom w:val="nil"/>
              <w:right w:val="nil"/>
            </w:tcBorders>
            <w:shd w:val="clear" w:color="auto" w:fill="auto"/>
            <w:noWrap/>
            <w:vAlign w:val="bottom"/>
            <w:hideMark/>
          </w:tcPr>
          <w:p w14:paraId="7A996C48"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-98.3806</w:t>
            </w:r>
          </w:p>
        </w:tc>
      </w:tr>
      <w:tr w:rsidR="0058194C" w:rsidRPr="0058194C" w14:paraId="018BEBD0" w14:textId="77777777" w:rsidTr="0058194C">
        <w:trPr>
          <w:trHeight w:val="300"/>
          <w:jc w:val="center"/>
        </w:trPr>
        <w:tc>
          <w:tcPr>
            <w:tcW w:w="1555" w:type="dxa"/>
            <w:tcBorders>
              <w:top w:val="nil"/>
              <w:left w:val="nil"/>
              <w:bottom w:val="nil"/>
              <w:right w:val="nil"/>
            </w:tcBorders>
            <w:shd w:val="clear" w:color="auto" w:fill="auto"/>
            <w:noWrap/>
            <w:vAlign w:val="bottom"/>
            <w:hideMark/>
          </w:tcPr>
          <w:p w14:paraId="1759D8D2"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CA-Qfo</w:t>
            </w:r>
          </w:p>
        </w:tc>
        <w:tc>
          <w:tcPr>
            <w:tcW w:w="1275" w:type="dxa"/>
            <w:tcBorders>
              <w:top w:val="nil"/>
              <w:left w:val="nil"/>
              <w:bottom w:val="nil"/>
              <w:right w:val="nil"/>
            </w:tcBorders>
            <w:shd w:val="clear" w:color="auto" w:fill="auto"/>
            <w:noWrap/>
            <w:vAlign w:val="bottom"/>
            <w:hideMark/>
          </w:tcPr>
          <w:p w14:paraId="6CDFBF09" w14:textId="77777777" w:rsidR="0058194C" w:rsidRPr="0058194C" w:rsidRDefault="0058194C" w:rsidP="001E5907">
            <w:pPr>
              <w:widowControl/>
              <w:jc w:val="center"/>
              <w:rPr>
                <w:rFonts w:eastAsia="Times New Roman" w:cs="Times New Roman"/>
                <w:color w:val="000000"/>
                <w:kern w:val="0"/>
                <w:sz w:val="24"/>
              </w:rPr>
            </w:pPr>
            <w:r w:rsidRPr="0058194C">
              <w:rPr>
                <w:rFonts w:eastAsia="Times New Roman" w:cs="Times New Roman"/>
                <w:color w:val="000000"/>
                <w:kern w:val="0"/>
                <w:sz w:val="24"/>
              </w:rPr>
              <w:t>ENF</w:t>
            </w:r>
          </w:p>
        </w:tc>
        <w:tc>
          <w:tcPr>
            <w:tcW w:w="3121" w:type="dxa"/>
            <w:tcBorders>
              <w:top w:val="nil"/>
              <w:left w:val="nil"/>
              <w:bottom w:val="nil"/>
              <w:right w:val="nil"/>
            </w:tcBorders>
            <w:shd w:val="clear" w:color="auto" w:fill="auto"/>
            <w:noWrap/>
            <w:vAlign w:val="bottom"/>
            <w:hideMark/>
          </w:tcPr>
          <w:p w14:paraId="5EB0B8CC"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2004-2010</w:t>
            </w:r>
          </w:p>
        </w:tc>
        <w:tc>
          <w:tcPr>
            <w:tcW w:w="1190" w:type="dxa"/>
            <w:tcBorders>
              <w:top w:val="nil"/>
              <w:left w:val="nil"/>
              <w:bottom w:val="nil"/>
              <w:right w:val="nil"/>
            </w:tcBorders>
            <w:shd w:val="clear" w:color="auto" w:fill="auto"/>
            <w:noWrap/>
            <w:vAlign w:val="bottom"/>
            <w:hideMark/>
          </w:tcPr>
          <w:p w14:paraId="3CAE661E"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49.6925</w:t>
            </w:r>
          </w:p>
        </w:tc>
        <w:tc>
          <w:tcPr>
            <w:tcW w:w="1212" w:type="dxa"/>
            <w:tcBorders>
              <w:top w:val="nil"/>
              <w:left w:val="nil"/>
              <w:bottom w:val="nil"/>
              <w:right w:val="nil"/>
            </w:tcBorders>
            <w:shd w:val="clear" w:color="auto" w:fill="auto"/>
            <w:noWrap/>
            <w:vAlign w:val="bottom"/>
            <w:hideMark/>
          </w:tcPr>
          <w:p w14:paraId="099057FB"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-74.3421</w:t>
            </w:r>
          </w:p>
        </w:tc>
      </w:tr>
      <w:tr w:rsidR="0058194C" w:rsidRPr="0058194C" w14:paraId="12216B7E" w14:textId="77777777" w:rsidTr="0058194C">
        <w:trPr>
          <w:trHeight w:val="300"/>
          <w:jc w:val="center"/>
        </w:trPr>
        <w:tc>
          <w:tcPr>
            <w:tcW w:w="1555" w:type="dxa"/>
            <w:tcBorders>
              <w:top w:val="nil"/>
              <w:left w:val="nil"/>
              <w:bottom w:val="nil"/>
              <w:right w:val="nil"/>
            </w:tcBorders>
            <w:shd w:val="clear" w:color="auto" w:fill="auto"/>
            <w:noWrap/>
            <w:vAlign w:val="bottom"/>
            <w:hideMark/>
          </w:tcPr>
          <w:p w14:paraId="6FE243CE"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CA-SF1</w:t>
            </w:r>
          </w:p>
        </w:tc>
        <w:tc>
          <w:tcPr>
            <w:tcW w:w="1275" w:type="dxa"/>
            <w:tcBorders>
              <w:top w:val="nil"/>
              <w:left w:val="nil"/>
              <w:bottom w:val="nil"/>
              <w:right w:val="nil"/>
            </w:tcBorders>
            <w:shd w:val="clear" w:color="auto" w:fill="auto"/>
            <w:noWrap/>
            <w:vAlign w:val="bottom"/>
            <w:hideMark/>
          </w:tcPr>
          <w:p w14:paraId="56502D59" w14:textId="77777777" w:rsidR="0058194C" w:rsidRPr="0058194C" w:rsidRDefault="0058194C" w:rsidP="001E5907">
            <w:pPr>
              <w:widowControl/>
              <w:jc w:val="center"/>
              <w:rPr>
                <w:rFonts w:eastAsia="Times New Roman" w:cs="Times New Roman"/>
                <w:color w:val="000000"/>
                <w:kern w:val="0"/>
                <w:sz w:val="24"/>
              </w:rPr>
            </w:pPr>
            <w:r w:rsidRPr="0058194C">
              <w:rPr>
                <w:rFonts w:eastAsia="Times New Roman" w:cs="Times New Roman"/>
                <w:color w:val="000000"/>
                <w:kern w:val="0"/>
                <w:sz w:val="24"/>
              </w:rPr>
              <w:t>ENF</w:t>
            </w:r>
          </w:p>
        </w:tc>
        <w:tc>
          <w:tcPr>
            <w:tcW w:w="3121" w:type="dxa"/>
            <w:tcBorders>
              <w:top w:val="nil"/>
              <w:left w:val="nil"/>
              <w:bottom w:val="nil"/>
              <w:right w:val="nil"/>
            </w:tcBorders>
            <w:shd w:val="clear" w:color="auto" w:fill="auto"/>
            <w:noWrap/>
            <w:vAlign w:val="bottom"/>
            <w:hideMark/>
          </w:tcPr>
          <w:p w14:paraId="5CE889EB"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2004-2005</w:t>
            </w:r>
          </w:p>
        </w:tc>
        <w:tc>
          <w:tcPr>
            <w:tcW w:w="1190" w:type="dxa"/>
            <w:tcBorders>
              <w:top w:val="nil"/>
              <w:left w:val="nil"/>
              <w:bottom w:val="nil"/>
              <w:right w:val="nil"/>
            </w:tcBorders>
            <w:shd w:val="clear" w:color="auto" w:fill="auto"/>
            <w:noWrap/>
            <w:vAlign w:val="bottom"/>
            <w:hideMark/>
          </w:tcPr>
          <w:p w14:paraId="5FFFED5D"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54.4850</w:t>
            </w:r>
          </w:p>
        </w:tc>
        <w:tc>
          <w:tcPr>
            <w:tcW w:w="1212" w:type="dxa"/>
            <w:tcBorders>
              <w:top w:val="nil"/>
              <w:left w:val="nil"/>
              <w:bottom w:val="nil"/>
              <w:right w:val="nil"/>
            </w:tcBorders>
            <w:shd w:val="clear" w:color="auto" w:fill="auto"/>
            <w:noWrap/>
            <w:vAlign w:val="bottom"/>
            <w:hideMark/>
          </w:tcPr>
          <w:p w14:paraId="7841DF53"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-105.8176</w:t>
            </w:r>
          </w:p>
        </w:tc>
      </w:tr>
      <w:tr w:rsidR="0058194C" w:rsidRPr="0058194C" w14:paraId="2661F1BB" w14:textId="77777777" w:rsidTr="0058194C">
        <w:trPr>
          <w:trHeight w:val="300"/>
          <w:jc w:val="center"/>
        </w:trPr>
        <w:tc>
          <w:tcPr>
            <w:tcW w:w="1555" w:type="dxa"/>
            <w:tcBorders>
              <w:top w:val="nil"/>
              <w:left w:val="nil"/>
              <w:bottom w:val="nil"/>
              <w:right w:val="nil"/>
            </w:tcBorders>
            <w:shd w:val="clear" w:color="auto" w:fill="auto"/>
            <w:noWrap/>
            <w:vAlign w:val="bottom"/>
            <w:hideMark/>
          </w:tcPr>
          <w:p w14:paraId="27256976"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CA-SF2</w:t>
            </w:r>
          </w:p>
        </w:tc>
        <w:tc>
          <w:tcPr>
            <w:tcW w:w="1275" w:type="dxa"/>
            <w:tcBorders>
              <w:top w:val="nil"/>
              <w:left w:val="nil"/>
              <w:bottom w:val="nil"/>
              <w:right w:val="nil"/>
            </w:tcBorders>
            <w:shd w:val="clear" w:color="auto" w:fill="auto"/>
            <w:noWrap/>
            <w:vAlign w:val="bottom"/>
            <w:hideMark/>
          </w:tcPr>
          <w:p w14:paraId="614B9F8B" w14:textId="77777777" w:rsidR="0058194C" w:rsidRPr="0058194C" w:rsidRDefault="0058194C" w:rsidP="001E5907">
            <w:pPr>
              <w:widowControl/>
              <w:jc w:val="center"/>
              <w:rPr>
                <w:rFonts w:eastAsia="Times New Roman" w:cs="Times New Roman"/>
                <w:color w:val="000000"/>
                <w:kern w:val="0"/>
                <w:sz w:val="24"/>
              </w:rPr>
            </w:pPr>
            <w:r w:rsidRPr="0058194C">
              <w:rPr>
                <w:rFonts w:eastAsia="Times New Roman" w:cs="Times New Roman"/>
                <w:color w:val="000000"/>
                <w:kern w:val="0"/>
                <w:sz w:val="24"/>
              </w:rPr>
              <w:t>ENF</w:t>
            </w:r>
          </w:p>
        </w:tc>
        <w:tc>
          <w:tcPr>
            <w:tcW w:w="3121" w:type="dxa"/>
            <w:tcBorders>
              <w:top w:val="nil"/>
              <w:left w:val="nil"/>
              <w:bottom w:val="nil"/>
              <w:right w:val="nil"/>
            </w:tcBorders>
            <w:shd w:val="clear" w:color="auto" w:fill="auto"/>
            <w:noWrap/>
            <w:vAlign w:val="bottom"/>
            <w:hideMark/>
          </w:tcPr>
          <w:p w14:paraId="2D3482DF"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2002-2004</w:t>
            </w:r>
          </w:p>
        </w:tc>
        <w:tc>
          <w:tcPr>
            <w:tcW w:w="1190" w:type="dxa"/>
            <w:tcBorders>
              <w:top w:val="nil"/>
              <w:left w:val="nil"/>
              <w:bottom w:val="nil"/>
              <w:right w:val="nil"/>
            </w:tcBorders>
            <w:shd w:val="clear" w:color="auto" w:fill="auto"/>
            <w:noWrap/>
            <w:vAlign w:val="bottom"/>
            <w:hideMark/>
          </w:tcPr>
          <w:p w14:paraId="528D63A7"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54.2539</w:t>
            </w:r>
          </w:p>
        </w:tc>
        <w:tc>
          <w:tcPr>
            <w:tcW w:w="1212" w:type="dxa"/>
            <w:tcBorders>
              <w:top w:val="nil"/>
              <w:left w:val="nil"/>
              <w:bottom w:val="nil"/>
              <w:right w:val="nil"/>
            </w:tcBorders>
            <w:shd w:val="clear" w:color="auto" w:fill="auto"/>
            <w:noWrap/>
            <w:vAlign w:val="bottom"/>
            <w:hideMark/>
          </w:tcPr>
          <w:p w14:paraId="1534D1D1"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-105.8775</w:t>
            </w:r>
          </w:p>
        </w:tc>
      </w:tr>
      <w:tr w:rsidR="0058194C" w:rsidRPr="0058194C" w14:paraId="301FA2EA" w14:textId="77777777" w:rsidTr="0058194C">
        <w:trPr>
          <w:trHeight w:val="300"/>
          <w:jc w:val="center"/>
        </w:trPr>
        <w:tc>
          <w:tcPr>
            <w:tcW w:w="1555" w:type="dxa"/>
            <w:tcBorders>
              <w:top w:val="nil"/>
              <w:left w:val="nil"/>
              <w:bottom w:val="nil"/>
              <w:right w:val="nil"/>
            </w:tcBorders>
            <w:shd w:val="clear" w:color="auto" w:fill="auto"/>
            <w:noWrap/>
            <w:vAlign w:val="bottom"/>
            <w:hideMark/>
          </w:tcPr>
          <w:p w14:paraId="16834C42"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CA-TP1</w:t>
            </w:r>
          </w:p>
        </w:tc>
        <w:tc>
          <w:tcPr>
            <w:tcW w:w="1275" w:type="dxa"/>
            <w:tcBorders>
              <w:top w:val="nil"/>
              <w:left w:val="nil"/>
              <w:bottom w:val="nil"/>
              <w:right w:val="nil"/>
            </w:tcBorders>
            <w:shd w:val="clear" w:color="auto" w:fill="auto"/>
            <w:noWrap/>
            <w:vAlign w:val="bottom"/>
            <w:hideMark/>
          </w:tcPr>
          <w:p w14:paraId="461131BB" w14:textId="77777777" w:rsidR="0058194C" w:rsidRPr="0058194C" w:rsidRDefault="0058194C" w:rsidP="001E5907">
            <w:pPr>
              <w:widowControl/>
              <w:jc w:val="center"/>
              <w:rPr>
                <w:rFonts w:eastAsia="Times New Roman" w:cs="Times New Roman"/>
                <w:color w:val="000000"/>
                <w:kern w:val="0"/>
                <w:sz w:val="24"/>
              </w:rPr>
            </w:pPr>
            <w:r w:rsidRPr="0058194C">
              <w:rPr>
                <w:rFonts w:eastAsia="Times New Roman" w:cs="Times New Roman"/>
                <w:color w:val="000000"/>
                <w:kern w:val="0"/>
                <w:sz w:val="24"/>
              </w:rPr>
              <w:t>ENF</w:t>
            </w:r>
          </w:p>
        </w:tc>
        <w:tc>
          <w:tcPr>
            <w:tcW w:w="3121" w:type="dxa"/>
            <w:tcBorders>
              <w:top w:val="nil"/>
              <w:left w:val="nil"/>
              <w:bottom w:val="nil"/>
              <w:right w:val="nil"/>
            </w:tcBorders>
            <w:shd w:val="clear" w:color="auto" w:fill="auto"/>
            <w:noWrap/>
            <w:vAlign w:val="bottom"/>
            <w:hideMark/>
          </w:tcPr>
          <w:p w14:paraId="1CAD9DCA"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2003-2014</w:t>
            </w:r>
          </w:p>
        </w:tc>
        <w:tc>
          <w:tcPr>
            <w:tcW w:w="1190" w:type="dxa"/>
            <w:tcBorders>
              <w:top w:val="nil"/>
              <w:left w:val="nil"/>
              <w:bottom w:val="nil"/>
              <w:right w:val="nil"/>
            </w:tcBorders>
            <w:shd w:val="clear" w:color="auto" w:fill="auto"/>
            <w:noWrap/>
            <w:vAlign w:val="bottom"/>
            <w:hideMark/>
          </w:tcPr>
          <w:p w14:paraId="4B8B1377"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42.6609</w:t>
            </w:r>
          </w:p>
        </w:tc>
        <w:tc>
          <w:tcPr>
            <w:tcW w:w="1212" w:type="dxa"/>
            <w:tcBorders>
              <w:top w:val="nil"/>
              <w:left w:val="nil"/>
              <w:bottom w:val="nil"/>
              <w:right w:val="nil"/>
            </w:tcBorders>
            <w:shd w:val="clear" w:color="auto" w:fill="auto"/>
            <w:noWrap/>
            <w:vAlign w:val="bottom"/>
            <w:hideMark/>
          </w:tcPr>
          <w:p w14:paraId="3176A834"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-80.5595</w:t>
            </w:r>
          </w:p>
        </w:tc>
      </w:tr>
      <w:tr w:rsidR="0058194C" w:rsidRPr="0058194C" w14:paraId="60CB8246" w14:textId="77777777" w:rsidTr="0058194C">
        <w:trPr>
          <w:trHeight w:val="300"/>
          <w:jc w:val="center"/>
        </w:trPr>
        <w:tc>
          <w:tcPr>
            <w:tcW w:w="1555" w:type="dxa"/>
            <w:tcBorders>
              <w:top w:val="nil"/>
              <w:left w:val="nil"/>
              <w:bottom w:val="nil"/>
              <w:right w:val="nil"/>
            </w:tcBorders>
            <w:shd w:val="clear" w:color="auto" w:fill="auto"/>
            <w:noWrap/>
            <w:vAlign w:val="bottom"/>
            <w:hideMark/>
          </w:tcPr>
          <w:p w14:paraId="48B9C48C"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CA-TP2</w:t>
            </w:r>
          </w:p>
        </w:tc>
        <w:tc>
          <w:tcPr>
            <w:tcW w:w="1275" w:type="dxa"/>
            <w:tcBorders>
              <w:top w:val="nil"/>
              <w:left w:val="nil"/>
              <w:bottom w:val="nil"/>
              <w:right w:val="nil"/>
            </w:tcBorders>
            <w:shd w:val="clear" w:color="auto" w:fill="auto"/>
            <w:noWrap/>
            <w:vAlign w:val="bottom"/>
            <w:hideMark/>
          </w:tcPr>
          <w:p w14:paraId="19B60B06" w14:textId="77777777" w:rsidR="0058194C" w:rsidRPr="0058194C" w:rsidRDefault="0058194C" w:rsidP="001E5907">
            <w:pPr>
              <w:widowControl/>
              <w:jc w:val="center"/>
              <w:rPr>
                <w:rFonts w:eastAsia="Times New Roman" w:cs="Times New Roman"/>
                <w:color w:val="000000"/>
                <w:kern w:val="0"/>
                <w:sz w:val="24"/>
              </w:rPr>
            </w:pPr>
            <w:r w:rsidRPr="0058194C">
              <w:rPr>
                <w:rFonts w:eastAsia="Times New Roman" w:cs="Times New Roman"/>
                <w:color w:val="000000"/>
                <w:kern w:val="0"/>
                <w:sz w:val="24"/>
              </w:rPr>
              <w:t>ENF</w:t>
            </w:r>
          </w:p>
        </w:tc>
        <w:tc>
          <w:tcPr>
            <w:tcW w:w="3121" w:type="dxa"/>
            <w:tcBorders>
              <w:top w:val="nil"/>
              <w:left w:val="nil"/>
              <w:bottom w:val="nil"/>
              <w:right w:val="nil"/>
            </w:tcBorders>
            <w:shd w:val="clear" w:color="auto" w:fill="auto"/>
            <w:noWrap/>
            <w:vAlign w:val="bottom"/>
            <w:hideMark/>
          </w:tcPr>
          <w:p w14:paraId="77D1A8B0"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2003-2007</w:t>
            </w:r>
          </w:p>
        </w:tc>
        <w:tc>
          <w:tcPr>
            <w:tcW w:w="1190" w:type="dxa"/>
            <w:tcBorders>
              <w:top w:val="nil"/>
              <w:left w:val="nil"/>
              <w:bottom w:val="nil"/>
              <w:right w:val="nil"/>
            </w:tcBorders>
            <w:shd w:val="clear" w:color="auto" w:fill="auto"/>
            <w:noWrap/>
            <w:vAlign w:val="bottom"/>
            <w:hideMark/>
          </w:tcPr>
          <w:p w14:paraId="41415B07"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42.7744</w:t>
            </w:r>
          </w:p>
        </w:tc>
        <w:tc>
          <w:tcPr>
            <w:tcW w:w="1212" w:type="dxa"/>
            <w:tcBorders>
              <w:top w:val="nil"/>
              <w:left w:val="nil"/>
              <w:bottom w:val="nil"/>
              <w:right w:val="nil"/>
            </w:tcBorders>
            <w:shd w:val="clear" w:color="auto" w:fill="auto"/>
            <w:noWrap/>
            <w:vAlign w:val="bottom"/>
            <w:hideMark/>
          </w:tcPr>
          <w:p w14:paraId="034DF563"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-80.4588</w:t>
            </w:r>
          </w:p>
        </w:tc>
      </w:tr>
      <w:tr w:rsidR="0058194C" w:rsidRPr="0058194C" w14:paraId="2689B341" w14:textId="77777777" w:rsidTr="0058194C">
        <w:trPr>
          <w:trHeight w:val="300"/>
          <w:jc w:val="center"/>
        </w:trPr>
        <w:tc>
          <w:tcPr>
            <w:tcW w:w="1555" w:type="dxa"/>
            <w:tcBorders>
              <w:top w:val="nil"/>
              <w:left w:val="nil"/>
              <w:bottom w:val="nil"/>
              <w:right w:val="nil"/>
            </w:tcBorders>
            <w:shd w:val="clear" w:color="auto" w:fill="auto"/>
            <w:noWrap/>
            <w:vAlign w:val="bottom"/>
            <w:hideMark/>
          </w:tcPr>
          <w:p w14:paraId="38AD465A"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CH-Dav</w:t>
            </w:r>
          </w:p>
        </w:tc>
        <w:tc>
          <w:tcPr>
            <w:tcW w:w="1275" w:type="dxa"/>
            <w:tcBorders>
              <w:top w:val="nil"/>
              <w:left w:val="nil"/>
              <w:bottom w:val="nil"/>
              <w:right w:val="nil"/>
            </w:tcBorders>
            <w:shd w:val="clear" w:color="auto" w:fill="auto"/>
            <w:noWrap/>
            <w:vAlign w:val="bottom"/>
            <w:hideMark/>
          </w:tcPr>
          <w:p w14:paraId="6A70C069" w14:textId="77777777" w:rsidR="0058194C" w:rsidRPr="0058194C" w:rsidRDefault="0058194C" w:rsidP="001E5907">
            <w:pPr>
              <w:widowControl/>
              <w:jc w:val="center"/>
              <w:rPr>
                <w:rFonts w:eastAsia="Times New Roman" w:cs="Times New Roman"/>
                <w:color w:val="000000"/>
                <w:kern w:val="0"/>
                <w:sz w:val="24"/>
              </w:rPr>
            </w:pPr>
            <w:r w:rsidRPr="0058194C">
              <w:rPr>
                <w:rFonts w:eastAsia="Times New Roman" w:cs="Times New Roman"/>
                <w:color w:val="000000"/>
                <w:kern w:val="0"/>
                <w:sz w:val="24"/>
              </w:rPr>
              <w:t>ENF</w:t>
            </w:r>
          </w:p>
        </w:tc>
        <w:tc>
          <w:tcPr>
            <w:tcW w:w="3121" w:type="dxa"/>
            <w:tcBorders>
              <w:top w:val="nil"/>
              <w:left w:val="nil"/>
              <w:bottom w:val="nil"/>
              <w:right w:val="nil"/>
            </w:tcBorders>
            <w:shd w:val="clear" w:color="auto" w:fill="auto"/>
            <w:noWrap/>
            <w:vAlign w:val="bottom"/>
            <w:hideMark/>
          </w:tcPr>
          <w:p w14:paraId="0292748F"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2007-2012, 2014</w:t>
            </w:r>
          </w:p>
        </w:tc>
        <w:tc>
          <w:tcPr>
            <w:tcW w:w="1190" w:type="dxa"/>
            <w:tcBorders>
              <w:top w:val="nil"/>
              <w:left w:val="nil"/>
              <w:bottom w:val="nil"/>
              <w:right w:val="nil"/>
            </w:tcBorders>
            <w:shd w:val="clear" w:color="auto" w:fill="auto"/>
            <w:noWrap/>
            <w:vAlign w:val="bottom"/>
            <w:hideMark/>
          </w:tcPr>
          <w:p w14:paraId="478E4174"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46.8153</w:t>
            </w:r>
          </w:p>
        </w:tc>
        <w:tc>
          <w:tcPr>
            <w:tcW w:w="1212" w:type="dxa"/>
            <w:tcBorders>
              <w:top w:val="nil"/>
              <w:left w:val="nil"/>
              <w:bottom w:val="nil"/>
              <w:right w:val="nil"/>
            </w:tcBorders>
            <w:shd w:val="clear" w:color="auto" w:fill="auto"/>
            <w:noWrap/>
            <w:vAlign w:val="bottom"/>
            <w:hideMark/>
          </w:tcPr>
          <w:p w14:paraId="3771DF21"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9.8559</w:t>
            </w:r>
          </w:p>
        </w:tc>
      </w:tr>
      <w:tr w:rsidR="0058194C" w:rsidRPr="0058194C" w14:paraId="5DA721FA" w14:textId="77777777" w:rsidTr="0058194C">
        <w:trPr>
          <w:trHeight w:val="300"/>
          <w:jc w:val="center"/>
        </w:trPr>
        <w:tc>
          <w:tcPr>
            <w:tcW w:w="1555" w:type="dxa"/>
            <w:tcBorders>
              <w:top w:val="nil"/>
              <w:left w:val="nil"/>
              <w:bottom w:val="nil"/>
              <w:right w:val="nil"/>
            </w:tcBorders>
            <w:shd w:val="clear" w:color="auto" w:fill="auto"/>
            <w:noWrap/>
            <w:vAlign w:val="bottom"/>
            <w:hideMark/>
          </w:tcPr>
          <w:p w14:paraId="0BAE9C48"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CN-Qia</w:t>
            </w:r>
          </w:p>
        </w:tc>
        <w:tc>
          <w:tcPr>
            <w:tcW w:w="1275" w:type="dxa"/>
            <w:tcBorders>
              <w:top w:val="nil"/>
              <w:left w:val="nil"/>
              <w:bottom w:val="nil"/>
              <w:right w:val="nil"/>
            </w:tcBorders>
            <w:shd w:val="clear" w:color="auto" w:fill="auto"/>
            <w:noWrap/>
            <w:vAlign w:val="bottom"/>
            <w:hideMark/>
          </w:tcPr>
          <w:p w14:paraId="44AE3D90" w14:textId="77777777" w:rsidR="0058194C" w:rsidRPr="0058194C" w:rsidRDefault="0058194C" w:rsidP="001E5907">
            <w:pPr>
              <w:widowControl/>
              <w:jc w:val="center"/>
              <w:rPr>
                <w:rFonts w:eastAsia="Times New Roman" w:cs="Times New Roman"/>
                <w:color w:val="000000"/>
                <w:kern w:val="0"/>
                <w:sz w:val="24"/>
              </w:rPr>
            </w:pPr>
            <w:r w:rsidRPr="0058194C">
              <w:rPr>
                <w:rFonts w:eastAsia="Times New Roman" w:cs="Times New Roman"/>
                <w:color w:val="000000"/>
                <w:kern w:val="0"/>
                <w:sz w:val="24"/>
              </w:rPr>
              <w:t>ENF</w:t>
            </w:r>
          </w:p>
        </w:tc>
        <w:tc>
          <w:tcPr>
            <w:tcW w:w="3121" w:type="dxa"/>
            <w:tcBorders>
              <w:top w:val="nil"/>
              <w:left w:val="nil"/>
              <w:bottom w:val="nil"/>
              <w:right w:val="nil"/>
            </w:tcBorders>
            <w:shd w:val="clear" w:color="auto" w:fill="auto"/>
            <w:noWrap/>
            <w:vAlign w:val="bottom"/>
            <w:hideMark/>
          </w:tcPr>
          <w:p w14:paraId="6B7C9B1F"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2003-2005</w:t>
            </w:r>
          </w:p>
        </w:tc>
        <w:tc>
          <w:tcPr>
            <w:tcW w:w="1190" w:type="dxa"/>
            <w:tcBorders>
              <w:top w:val="nil"/>
              <w:left w:val="nil"/>
              <w:bottom w:val="nil"/>
              <w:right w:val="nil"/>
            </w:tcBorders>
            <w:shd w:val="clear" w:color="auto" w:fill="auto"/>
            <w:noWrap/>
            <w:vAlign w:val="bottom"/>
            <w:hideMark/>
          </w:tcPr>
          <w:p w14:paraId="2657DDFD"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26.7414</w:t>
            </w:r>
          </w:p>
        </w:tc>
        <w:tc>
          <w:tcPr>
            <w:tcW w:w="1212" w:type="dxa"/>
            <w:tcBorders>
              <w:top w:val="nil"/>
              <w:left w:val="nil"/>
              <w:bottom w:val="nil"/>
              <w:right w:val="nil"/>
            </w:tcBorders>
            <w:shd w:val="clear" w:color="auto" w:fill="auto"/>
            <w:noWrap/>
            <w:vAlign w:val="bottom"/>
            <w:hideMark/>
          </w:tcPr>
          <w:p w14:paraId="13EBF1C7"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115.0581</w:t>
            </w:r>
          </w:p>
        </w:tc>
      </w:tr>
      <w:tr w:rsidR="0058194C" w:rsidRPr="0058194C" w14:paraId="69A39721" w14:textId="77777777" w:rsidTr="0058194C">
        <w:trPr>
          <w:trHeight w:val="300"/>
          <w:jc w:val="center"/>
        </w:trPr>
        <w:tc>
          <w:tcPr>
            <w:tcW w:w="1555" w:type="dxa"/>
            <w:tcBorders>
              <w:top w:val="nil"/>
              <w:left w:val="nil"/>
              <w:bottom w:val="nil"/>
              <w:right w:val="nil"/>
            </w:tcBorders>
            <w:shd w:val="clear" w:color="auto" w:fill="auto"/>
            <w:noWrap/>
            <w:vAlign w:val="bottom"/>
            <w:hideMark/>
          </w:tcPr>
          <w:p w14:paraId="6FCF66FC"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CZ-BK1</w:t>
            </w:r>
          </w:p>
        </w:tc>
        <w:tc>
          <w:tcPr>
            <w:tcW w:w="1275" w:type="dxa"/>
            <w:tcBorders>
              <w:top w:val="nil"/>
              <w:left w:val="nil"/>
              <w:bottom w:val="nil"/>
              <w:right w:val="nil"/>
            </w:tcBorders>
            <w:shd w:val="clear" w:color="auto" w:fill="auto"/>
            <w:noWrap/>
            <w:vAlign w:val="bottom"/>
            <w:hideMark/>
          </w:tcPr>
          <w:p w14:paraId="02AEB25C" w14:textId="77777777" w:rsidR="0058194C" w:rsidRPr="0058194C" w:rsidRDefault="0058194C" w:rsidP="001E5907">
            <w:pPr>
              <w:widowControl/>
              <w:jc w:val="center"/>
              <w:rPr>
                <w:rFonts w:eastAsia="Times New Roman" w:cs="Times New Roman"/>
                <w:color w:val="000000"/>
                <w:kern w:val="0"/>
                <w:sz w:val="24"/>
              </w:rPr>
            </w:pPr>
            <w:r w:rsidRPr="0058194C">
              <w:rPr>
                <w:rFonts w:eastAsia="Times New Roman" w:cs="Times New Roman"/>
                <w:color w:val="000000"/>
                <w:kern w:val="0"/>
                <w:sz w:val="24"/>
              </w:rPr>
              <w:t>ENF</w:t>
            </w:r>
          </w:p>
        </w:tc>
        <w:tc>
          <w:tcPr>
            <w:tcW w:w="3121" w:type="dxa"/>
            <w:tcBorders>
              <w:top w:val="nil"/>
              <w:left w:val="nil"/>
              <w:bottom w:val="nil"/>
              <w:right w:val="nil"/>
            </w:tcBorders>
            <w:shd w:val="clear" w:color="auto" w:fill="auto"/>
            <w:noWrap/>
            <w:vAlign w:val="bottom"/>
            <w:hideMark/>
          </w:tcPr>
          <w:p w14:paraId="02FD1A9D"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2011-2013</w:t>
            </w:r>
          </w:p>
        </w:tc>
        <w:tc>
          <w:tcPr>
            <w:tcW w:w="1190" w:type="dxa"/>
            <w:tcBorders>
              <w:top w:val="nil"/>
              <w:left w:val="nil"/>
              <w:bottom w:val="nil"/>
              <w:right w:val="nil"/>
            </w:tcBorders>
            <w:shd w:val="clear" w:color="auto" w:fill="auto"/>
            <w:noWrap/>
            <w:vAlign w:val="bottom"/>
            <w:hideMark/>
          </w:tcPr>
          <w:p w14:paraId="42F2AC70"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49.5021</w:t>
            </w:r>
          </w:p>
        </w:tc>
        <w:tc>
          <w:tcPr>
            <w:tcW w:w="1212" w:type="dxa"/>
            <w:tcBorders>
              <w:top w:val="nil"/>
              <w:left w:val="nil"/>
              <w:bottom w:val="nil"/>
              <w:right w:val="nil"/>
            </w:tcBorders>
            <w:shd w:val="clear" w:color="auto" w:fill="auto"/>
            <w:noWrap/>
            <w:vAlign w:val="bottom"/>
            <w:hideMark/>
          </w:tcPr>
          <w:p w14:paraId="72CE2663"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18.5369</w:t>
            </w:r>
          </w:p>
        </w:tc>
      </w:tr>
      <w:tr w:rsidR="0058194C" w:rsidRPr="0058194C" w14:paraId="0F1A125F" w14:textId="77777777" w:rsidTr="0058194C">
        <w:trPr>
          <w:trHeight w:val="300"/>
          <w:jc w:val="center"/>
        </w:trPr>
        <w:tc>
          <w:tcPr>
            <w:tcW w:w="1555" w:type="dxa"/>
            <w:tcBorders>
              <w:top w:val="nil"/>
              <w:left w:val="nil"/>
              <w:bottom w:val="nil"/>
              <w:right w:val="nil"/>
            </w:tcBorders>
            <w:shd w:val="clear" w:color="auto" w:fill="auto"/>
            <w:noWrap/>
            <w:vAlign w:val="bottom"/>
            <w:hideMark/>
          </w:tcPr>
          <w:p w14:paraId="43E9ADDF"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DE-Lkb</w:t>
            </w:r>
          </w:p>
        </w:tc>
        <w:tc>
          <w:tcPr>
            <w:tcW w:w="1275" w:type="dxa"/>
            <w:tcBorders>
              <w:top w:val="nil"/>
              <w:left w:val="nil"/>
              <w:bottom w:val="nil"/>
              <w:right w:val="nil"/>
            </w:tcBorders>
            <w:shd w:val="clear" w:color="auto" w:fill="auto"/>
            <w:noWrap/>
            <w:vAlign w:val="bottom"/>
            <w:hideMark/>
          </w:tcPr>
          <w:p w14:paraId="76C01887" w14:textId="77777777" w:rsidR="0058194C" w:rsidRPr="0058194C" w:rsidRDefault="0058194C" w:rsidP="001E5907">
            <w:pPr>
              <w:widowControl/>
              <w:jc w:val="center"/>
              <w:rPr>
                <w:rFonts w:eastAsia="Times New Roman" w:cs="Times New Roman"/>
                <w:color w:val="000000"/>
                <w:kern w:val="0"/>
                <w:sz w:val="24"/>
              </w:rPr>
            </w:pPr>
            <w:r w:rsidRPr="0058194C">
              <w:rPr>
                <w:rFonts w:eastAsia="Times New Roman" w:cs="Times New Roman"/>
                <w:color w:val="000000"/>
                <w:kern w:val="0"/>
                <w:sz w:val="24"/>
              </w:rPr>
              <w:t>ENF</w:t>
            </w:r>
          </w:p>
        </w:tc>
        <w:tc>
          <w:tcPr>
            <w:tcW w:w="3121" w:type="dxa"/>
            <w:tcBorders>
              <w:top w:val="nil"/>
              <w:left w:val="nil"/>
              <w:bottom w:val="nil"/>
              <w:right w:val="nil"/>
            </w:tcBorders>
            <w:shd w:val="clear" w:color="auto" w:fill="auto"/>
            <w:noWrap/>
            <w:vAlign w:val="bottom"/>
            <w:hideMark/>
          </w:tcPr>
          <w:p w14:paraId="4279EF0D"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2010-2013</w:t>
            </w:r>
          </w:p>
        </w:tc>
        <w:tc>
          <w:tcPr>
            <w:tcW w:w="1190" w:type="dxa"/>
            <w:tcBorders>
              <w:top w:val="nil"/>
              <w:left w:val="nil"/>
              <w:bottom w:val="nil"/>
              <w:right w:val="nil"/>
            </w:tcBorders>
            <w:shd w:val="clear" w:color="auto" w:fill="auto"/>
            <w:noWrap/>
            <w:vAlign w:val="bottom"/>
            <w:hideMark/>
          </w:tcPr>
          <w:p w14:paraId="5AD490E0"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49.0996</w:t>
            </w:r>
          </w:p>
        </w:tc>
        <w:tc>
          <w:tcPr>
            <w:tcW w:w="1212" w:type="dxa"/>
            <w:tcBorders>
              <w:top w:val="nil"/>
              <w:left w:val="nil"/>
              <w:bottom w:val="nil"/>
              <w:right w:val="nil"/>
            </w:tcBorders>
            <w:shd w:val="clear" w:color="auto" w:fill="auto"/>
            <w:noWrap/>
            <w:vAlign w:val="bottom"/>
            <w:hideMark/>
          </w:tcPr>
          <w:p w14:paraId="27C6C256"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13.3047</w:t>
            </w:r>
          </w:p>
        </w:tc>
      </w:tr>
      <w:tr w:rsidR="0058194C" w:rsidRPr="0058194C" w14:paraId="27E767B5" w14:textId="77777777" w:rsidTr="0058194C">
        <w:trPr>
          <w:trHeight w:val="300"/>
          <w:jc w:val="center"/>
        </w:trPr>
        <w:tc>
          <w:tcPr>
            <w:tcW w:w="1555" w:type="dxa"/>
            <w:tcBorders>
              <w:top w:val="nil"/>
              <w:left w:val="nil"/>
              <w:bottom w:val="nil"/>
              <w:right w:val="nil"/>
            </w:tcBorders>
            <w:shd w:val="clear" w:color="auto" w:fill="auto"/>
            <w:noWrap/>
            <w:vAlign w:val="bottom"/>
            <w:hideMark/>
          </w:tcPr>
          <w:p w14:paraId="763F71AB"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DE-Obe</w:t>
            </w:r>
          </w:p>
        </w:tc>
        <w:tc>
          <w:tcPr>
            <w:tcW w:w="1275" w:type="dxa"/>
            <w:tcBorders>
              <w:top w:val="nil"/>
              <w:left w:val="nil"/>
              <w:bottom w:val="nil"/>
              <w:right w:val="nil"/>
            </w:tcBorders>
            <w:shd w:val="clear" w:color="auto" w:fill="auto"/>
            <w:noWrap/>
            <w:vAlign w:val="bottom"/>
            <w:hideMark/>
          </w:tcPr>
          <w:p w14:paraId="7AF89EEF" w14:textId="77777777" w:rsidR="0058194C" w:rsidRPr="0058194C" w:rsidRDefault="0058194C" w:rsidP="001E5907">
            <w:pPr>
              <w:widowControl/>
              <w:jc w:val="center"/>
              <w:rPr>
                <w:rFonts w:eastAsia="Times New Roman" w:cs="Times New Roman"/>
                <w:color w:val="000000"/>
                <w:kern w:val="0"/>
                <w:sz w:val="24"/>
              </w:rPr>
            </w:pPr>
            <w:r w:rsidRPr="0058194C">
              <w:rPr>
                <w:rFonts w:eastAsia="Times New Roman" w:cs="Times New Roman"/>
                <w:color w:val="000000"/>
                <w:kern w:val="0"/>
                <w:sz w:val="24"/>
              </w:rPr>
              <w:t>ENF</w:t>
            </w:r>
          </w:p>
        </w:tc>
        <w:tc>
          <w:tcPr>
            <w:tcW w:w="3121" w:type="dxa"/>
            <w:tcBorders>
              <w:top w:val="nil"/>
              <w:left w:val="nil"/>
              <w:bottom w:val="nil"/>
              <w:right w:val="nil"/>
            </w:tcBorders>
            <w:shd w:val="clear" w:color="auto" w:fill="auto"/>
            <w:noWrap/>
            <w:vAlign w:val="bottom"/>
            <w:hideMark/>
          </w:tcPr>
          <w:p w14:paraId="2EF633BB"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2010-2014</w:t>
            </w:r>
          </w:p>
        </w:tc>
        <w:tc>
          <w:tcPr>
            <w:tcW w:w="1190" w:type="dxa"/>
            <w:tcBorders>
              <w:top w:val="nil"/>
              <w:left w:val="nil"/>
              <w:bottom w:val="nil"/>
              <w:right w:val="nil"/>
            </w:tcBorders>
            <w:shd w:val="clear" w:color="auto" w:fill="auto"/>
            <w:noWrap/>
            <w:vAlign w:val="bottom"/>
            <w:hideMark/>
          </w:tcPr>
          <w:p w14:paraId="362B5EFB"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50.7867</w:t>
            </w:r>
          </w:p>
        </w:tc>
        <w:tc>
          <w:tcPr>
            <w:tcW w:w="1212" w:type="dxa"/>
            <w:tcBorders>
              <w:top w:val="nil"/>
              <w:left w:val="nil"/>
              <w:bottom w:val="nil"/>
              <w:right w:val="nil"/>
            </w:tcBorders>
            <w:shd w:val="clear" w:color="auto" w:fill="auto"/>
            <w:noWrap/>
            <w:vAlign w:val="bottom"/>
            <w:hideMark/>
          </w:tcPr>
          <w:p w14:paraId="38E7990D"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13.7213</w:t>
            </w:r>
          </w:p>
        </w:tc>
      </w:tr>
      <w:tr w:rsidR="0058194C" w:rsidRPr="0058194C" w14:paraId="70726C2C" w14:textId="77777777" w:rsidTr="0058194C">
        <w:trPr>
          <w:trHeight w:val="300"/>
          <w:jc w:val="center"/>
        </w:trPr>
        <w:tc>
          <w:tcPr>
            <w:tcW w:w="1555" w:type="dxa"/>
            <w:tcBorders>
              <w:top w:val="nil"/>
              <w:left w:val="nil"/>
              <w:bottom w:val="nil"/>
              <w:right w:val="nil"/>
            </w:tcBorders>
            <w:shd w:val="clear" w:color="auto" w:fill="auto"/>
            <w:noWrap/>
            <w:vAlign w:val="bottom"/>
            <w:hideMark/>
          </w:tcPr>
          <w:p w14:paraId="73825860"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DE-Tha</w:t>
            </w:r>
          </w:p>
        </w:tc>
        <w:tc>
          <w:tcPr>
            <w:tcW w:w="1275" w:type="dxa"/>
            <w:tcBorders>
              <w:top w:val="nil"/>
              <w:left w:val="nil"/>
              <w:bottom w:val="nil"/>
              <w:right w:val="nil"/>
            </w:tcBorders>
            <w:shd w:val="clear" w:color="auto" w:fill="auto"/>
            <w:noWrap/>
            <w:vAlign w:val="bottom"/>
            <w:hideMark/>
          </w:tcPr>
          <w:p w14:paraId="6A8561F8" w14:textId="77777777" w:rsidR="0058194C" w:rsidRPr="0058194C" w:rsidRDefault="0058194C" w:rsidP="001E5907">
            <w:pPr>
              <w:widowControl/>
              <w:jc w:val="center"/>
              <w:rPr>
                <w:rFonts w:eastAsia="Times New Roman" w:cs="Times New Roman"/>
                <w:color w:val="000000"/>
                <w:kern w:val="0"/>
                <w:sz w:val="24"/>
              </w:rPr>
            </w:pPr>
            <w:r w:rsidRPr="0058194C">
              <w:rPr>
                <w:rFonts w:eastAsia="Times New Roman" w:cs="Times New Roman"/>
                <w:color w:val="000000"/>
                <w:kern w:val="0"/>
                <w:sz w:val="24"/>
              </w:rPr>
              <w:t>ENF</w:t>
            </w:r>
          </w:p>
        </w:tc>
        <w:tc>
          <w:tcPr>
            <w:tcW w:w="3121" w:type="dxa"/>
            <w:tcBorders>
              <w:top w:val="nil"/>
              <w:left w:val="nil"/>
              <w:bottom w:val="nil"/>
              <w:right w:val="nil"/>
            </w:tcBorders>
            <w:shd w:val="clear" w:color="auto" w:fill="auto"/>
            <w:noWrap/>
            <w:vAlign w:val="bottom"/>
            <w:hideMark/>
          </w:tcPr>
          <w:p w14:paraId="1A0C541E"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2000-2014</w:t>
            </w:r>
          </w:p>
        </w:tc>
        <w:tc>
          <w:tcPr>
            <w:tcW w:w="1190" w:type="dxa"/>
            <w:tcBorders>
              <w:top w:val="nil"/>
              <w:left w:val="nil"/>
              <w:bottom w:val="nil"/>
              <w:right w:val="nil"/>
            </w:tcBorders>
            <w:shd w:val="clear" w:color="auto" w:fill="auto"/>
            <w:noWrap/>
            <w:vAlign w:val="bottom"/>
            <w:hideMark/>
          </w:tcPr>
          <w:p w14:paraId="6603C163"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50.9624</w:t>
            </w:r>
          </w:p>
        </w:tc>
        <w:tc>
          <w:tcPr>
            <w:tcW w:w="1212" w:type="dxa"/>
            <w:tcBorders>
              <w:top w:val="nil"/>
              <w:left w:val="nil"/>
              <w:bottom w:val="nil"/>
              <w:right w:val="nil"/>
            </w:tcBorders>
            <w:shd w:val="clear" w:color="auto" w:fill="auto"/>
            <w:noWrap/>
            <w:vAlign w:val="bottom"/>
            <w:hideMark/>
          </w:tcPr>
          <w:p w14:paraId="391EDF89"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13.5652</w:t>
            </w:r>
          </w:p>
        </w:tc>
      </w:tr>
      <w:tr w:rsidR="0058194C" w:rsidRPr="0058194C" w14:paraId="46EC5265" w14:textId="77777777" w:rsidTr="0058194C">
        <w:trPr>
          <w:trHeight w:val="300"/>
          <w:jc w:val="center"/>
        </w:trPr>
        <w:tc>
          <w:tcPr>
            <w:tcW w:w="1555" w:type="dxa"/>
            <w:tcBorders>
              <w:top w:val="nil"/>
              <w:left w:val="nil"/>
              <w:bottom w:val="nil"/>
              <w:right w:val="nil"/>
            </w:tcBorders>
            <w:shd w:val="clear" w:color="auto" w:fill="auto"/>
            <w:noWrap/>
            <w:vAlign w:val="bottom"/>
            <w:hideMark/>
          </w:tcPr>
          <w:p w14:paraId="70ACD947"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FI-Hyy</w:t>
            </w:r>
          </w:p>
        </w:tc>
        <w:tc>
          <w:tcPr>
            <w:tcW w:w="1275" w:type="dxa"/>
            <w:tcBorders>
              <w:top w:val="nil"/>
              <w:left w:val="nil"/>
              <w:bottom w:val="nil"/>
              <w:right w:val="nil"/>
            </w:tcBorders>
            <w:shd w:val="clear" w:color="auto" w:fill="auto"/>
            <w:noWrap/>
            <w:vAlign w:val="bottom"/>
            <w:hideMark/>
          </w:tcPr>
          <w:p w14:paraId="32187E64" w14:textId="77777777" w:rsidR="0058194C" w:rsidRPr="0058194C" w:rsidRDefault="0058194C" w:rsidP="001E5907">
            <w:pPr>
              <w:widowControl/>
              <w:jc w:val="center"/>
              <w:rPr>
                <w:rFonts w:eastAsia="Times New Roman" w:cs="Times New Roman"/>
                <w:color w:val="000000"/>
                <w:kern w:val="0"/>
                <w:sz w:val="24"/>
              </w:rPr>
            </w:pPr>
            <w:r w:rsidRPr="0058194C">
              <w:rPr>
                <w:rFonts w:eastAsia="Times New Roman" w:cs="Times New Roman"/>
                <w:color w:val="000000"/>
                <w:kern w:val="0"/>
                <w:sz w:val="24"/>
              </w:rPr>
              <w:t>ENF</w:t>
            </w:r>
          </w:p>
        </w:tc>
        <w:tc>
          <w:tcPr>
            <w:tcW w:w="3121" w:type="dxa"/>
            <w:tcBorders>
              <w:top w:val="nil"/>
              <w:left w:val="nil"/>
              <w:bottom w:val="nil"/>
              <w:right w:val="nil"/>
            </w:tcBorders>
            <w:shd w:val="clear" w:color="auto" w:fill="auto"/>
            <w:noWrap/>
            <w:vAlign w:val="bottom"/>
            <w:hideMark/>
          </w:tcPr>
          <w:p w14:paraId="70B59712"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2000-2002, 2004-2013</w:t>
            </w:r>
          </w:p>
        </w:tc>
        <w:tc>
          <w:tcPr>
            <w:tcW w:w="1190" w:type="dxa"/>
            <w:tcBorders>
              <w:top w:val="nil"/>
              <w:left w:val="nil"/>
              <w:bottom w:val="nil"/>
              <w:right w:val="nil"/>
            </w:tcBorders>
            <w:shd w:val="clear" w:color="auto" w:fill="auto"/>
            <w:noWrap/>
            <w:vAlign w:val="bottom"/>
            <w:hideMark/>
          </w:tcPr>
          <w:p w14:paraId="01717817"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61.8474</w:t>
            </w:r>
          </w:p>
        </w:tc>
        <w:tc>
          <w:tcPr>
            <w:tcW w:w="1212" w:type="dxa"/>
            <w:tcBorders>
              <w:top w:val="nil"/>
              <w:left w:val="nil"/>
              <w:bottom w:val="nil"/>
              <w:right w:val="nil"/>
            </w:tcBorders>
            <w:shd w:val="clear" w:color="auto" w:fill="auto"/>
            <w:noWrap/>
            <w:vAlign w:val="bottom"/>
            <w:hideMark/>
          </w:tcPr>
          <w:p w14:paraId="7918C938"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24.2948</w:t>
            </w:r>
          </w:p>
        </w:tc>
      </w:tr>
      <w:tr w:rsidR="0058194C" w:rsidRPr="0058194C" w14:paraId="06BE7115" w14:textId="77777777" w:rsidTr="0058194C">
        <w:trPr>
          <w:trHeight w:val="300"/>
          <w:jc w:val="center"/>
        </w:trPr>
        <w:tc>
          <w:tcPr>
            <w:tcW w:w="1555" w:type="dxa"/>
            <w:tcBorders>
              <w:top w:val="nil"/>
              <w:left w:val="nil"/>
              <w:bottom w:val="nil"/>
              <w:right w:val="nil"/>
            </w:tcBorders>
            <w:shd w:val="clear" w:color="auto" w:fill="auto"/>
            <w:noWrap/>
            <w:vAlign w:val="bottom"/>
            <w:hideMark/>
          </w:tcPr>
          <w:p w14:paraId="7321C507"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FI-Sod</w:t>
            </w:r>
          </w:p>
        </w:tc>
        <w:tc>
          <w:tcPr>
            <w:tcW w:w="1275" w:type="dxa"/>
            <w:tcBorders>
              <w:top w:val="nil"/>
              <w:left w:val="nil"/>
              <w:bottom w:val="nil"/>
              <w:right w:val="nil"/>
            </w:tcBorders>
            <w:shd w:val="clear" w:color="auto" w:fill="auto"/>
            <w:noWrap/>
            <w:vAlign w:val="bottom"/>
            <w:hideMark/>
          </w:tcPr>
          <w:p w14:paraId="7190A3A9" w14:textId="77777777" w:rsidR="0058194C" w:rsidRPr="0058194C" w:rsidRDefault="0058194C" w:rsidP="001E5907">
            <w:pPr>
              <w:widowControl/>
              <w:jc w:val="center"/>
              <w:rPr>
                <w:rFonts w:eastAsia="Times New Roman" w:cs="Times New Roman"/>
                <w:color w:val="000000"/>
                <w:kern w:val="0"/>
                <w:sz w:val="24"/>
              </w:rPr>
            </w:pPr>
            <w:r w:rsidRPr="0058194C">
              <w:rPr>
                <w:rFonts w:eastAsia="Times New Roman" w:cs="Times New Roman"/>
                <w:color w:val="000000"/>
                <w:kern w:val="0"/>
                <w:sz w:val="24"/>
              </w:rPr>
              <w:t>ENF</w:t>
            </w:r>
          </w:p>
        </w:tc>
        <w:tc>
          <w:tcPr>
            <w:tcW w:w="3121" w:type="dxa"/>
            <w:tcBorders>
              <w:top w:val="nil"/>
              <w:left w:val="nil"/>
              <w:bottom w:val="nil"/>
              <w:right w:val="nil"/>
            </w:tcBorders>
            <w:shd w:val="clear" w:color="auto" w:fill="auto"/>
            <w:noWrap/>
            <w:vAlign w:val="bottom"/>
            <w:hideMark/>
          </w:tcPr>
          <w:p w14:paraId="54E38FFE"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2001-2006, 2011-2014</w:t>
            </w:r>
          </w:p>
        </w:tc>
        <w:tc>
          <w:tcPr>
            <w:tcW w:w="1190" w:type="dxa"/>
            <w:tcBorders>
              <w:top w:val="nil"/>
              <w:left w:val="nil"/>
              <w:bottom w:val="nil"/>
              <w:right w:val="nil"/>
            </w:tcBorders>
            <w:shd w:val="clear" w:color="auto" w:fill="auto"/>
            <w:noWrap/>
            <w:vAlign w:val="bottom"/>
            <w:hideMark/>
          </w:tcPr>
          <w:p w14:paraId="3917D805"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67.3624</w:t>
            </w:r>
          </w:p>
        </w:tc>
        <w:tc>
          <w:tcPr>
            <w:tcW w:w="1212" w:type="dxa"/>
            <w:tcBorders>
              <w:top w:val="nil"/>
              <w:left w:val="nil"/>
              <w:bottom w:val="nil"/>
              <w:right w:val="nil"/>
            </w:tcBorders>
            <w:shd w:val="clear" w:color="auto" w:fill="auto"/>
            <w:noWrap/>
            <w:vAlign w:val="bottom"/>
            <w:hideMark/>
          </w:tcPr>
          <w:p w14:paraId="62C6FC00"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26.6386</w:t>
            </w:r>
          </w:p>
        </w:tc>
      </w:tr>
      <w:tr w:rsidR="0058194C" w:rsidRPr="0058194C" w14:paraId="3E921558" w14:textId="77777777" w:rsidTr="0058194C">
        <w:trPr>
          <w:trHeight w:val="300"/>
          <w:jc w:val="center"/>
        </w:trPr>
        <w:tc>
          <w:tcPr>
            <w:tcW w:w="1555" w:type="dxa"/>
            <w:tcBorders>
              <w:top w:val="nil"/>
              <w:left w:val="nil"/>
              <w:bottom w:val="nil"/>
              <w:right w:val="nil"/>
            </w:tcBorders>
            <w:shd w:val="clear" w:color="auto" w:fill="auto"/>
            <w:noWrap/>
            <w:vAlign w:val="bottom"/>
            <w:hideMark/>
          </w:tcPr>
          <w:p w14:paraId="5304E761"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FR-LBr</w:t>
            </w:r>
          </w:p>
        </w:tc>
        <w:tc>
          <w:tcPr>
            <w:tcW w:w="1275" w:type="dxa"/>
            <w:tcBorders>
              <w:top w:val="nil"/>
              <w:left w:val="nil"/>
              <w:bottom w:val="nil"/>
              <w:right w:val="nil"/>
            </w:tcBorders>
            <w:shd w:val="clear" w:color="auto" w:fill="auto"/>
            <w:noWrap/>
            <w:vAlign w:val="bottom"/>
            <w:hideMark/>
          </w:tcPr>
          <w:p w14:paraId="7E2D4947" w14:textId="77777777" w:rsidR="0058194C" w:rsidRPr="0058194C" w:rsidRDefault="0058194C" w:rsidP="001E5907">
            <w:pPr>
              <w:widowControl/>
              <w:jc w:val="center"/>
              <w:rPr>
                <w:rFonts w:eastAsia="Times New Roman" w:cs="Times New Roman"/>
                <w:color w:val="000000"/>
                <w:kern w:val="0"/>
                <w:sz w:val="24"/>
              </w:rPr>
            </w:pPr>
            <w:r w:rsidRPr="0058194C">
              <w:rPr>
                <w:rFonts w:eastAsia="Times New Roman" w:cs="Times New Roman"/>
                <w:color w:val="000000"/>
                <w:kern w:val="0"/>
                <w:sz w:val="24"/>
              </w:rPr>
              <w:t>ENF</w:t>
            </w:r>
          </w:p>
        </w:tc>
        <w:tc>
          <w:tcPr>
            <w:tcW w:w="3121" w:type="dxa"/>
            <w:tcBorders>
              <w:top w:val="nil"/>
              <w:left w:val="nil"/>
              <w:bottom w:val="nil"/>
              <w:right w:val="nil"/>
            </w:tcBorders>
            <w:shd w:val="clear" w:color="auto" w:fill="auto"/>
            <w:noWrap/>
            <w:vAlign w:val="bottom"/>
            <w:hideMark/>
          </w:tcPr>
          <w:p w14:paraId="2A612F37"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2005-2008</w:t>
            </w:r>
          </w:p>
        </w:tc>
        <w:tc>
          <w:tcPr>
            <w:tcW w:w="1190" w:type="dxa"/>
            <w:tcBorders>
              <w:top w:val="nil"/>
              <w:left w:val="nil"/>
              <w:bottom w:val="nil"/>
              <w:right w:val="nil"/>
            </w:tcBorders>
            <w:shd w:val="clear" w:color="auto" w:fill="auto"/>
            <w:noWrap/>
            <w:vAlign w:val="bottom"/>
            <w:hideMark/>
          </w:tcPr>
          <w:p w14:paraId="6D5D25B9"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44.7171</w:t>
            </w:r>
          </w:p>
        </w:tc>
        <w:tc>
          <w:tcPr>
            <w:tcW w:w="1212" w:type="dxa"/>
            <w:tcBorders>
              <w:top w:val="nil"/>
              <w:left w:val="nil"/>
              <w:bottom w:val="nil"/>
              <w:right w:val="nil"/>
            </w:tcBorders>
            <w:shd w:val="clear" w:color="auto" w:fill="auto"/>
            <w:noWrap/>
            <w:vAlign w:val="bottom"/>
            <w:hideMark/>
          </w:tcPr>
          <w:p w14:paraId="297D14C2"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-0.7693</w:t>
            </w:r>
          </w:p>
        </w:tc>
      </w:tr>
      <w:tr w:rsidR="0058194C" w:rsidRPr="0058194C" w14:paraId="204258B4" w14:textId="77777777" w:rsidTr="0058194C">
        <w:trPr>
          <w:trHeight w:val="300"/>
          <w:jc w:val="center"/>
        </w:trPr>
        <w:tc>
          <w:tcPr>
            <w:tcW w:w="1555" w:type="dxa"/>
            <w:tcBorders>
              <w:top w:val="nil"/>
              <w:left w:val="nil"/>
              <w:bottom w:val="nil"/>
              <w:right w:val="nil"/>
            </w:tcBorders>
            <w:shd w:val="clear" w:color="auto" w:fill="auto"/>
            <w:noWrap/>
            <w:vAlign w:val="bottom"/>
            <w:hideMark/>
          </w:tcPr>
          <w:p w14:paraId="054993A9"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IT-Lav</w:t>
            </w:r>
          </w:p>
        </w:tc>
        <w:tc>
          <w:tcPr>
            <w:tcW w:w="1275" w:type="dxa"/>
            <w:tcBorders>
              <w:top w:val="nil"/>
              <w:left w:val="nil"/>
              <w:bottom w:val="nil"/>
              <w:right w:val="nil"/>
            </w:tcBorders>
            <w:shd w:val="clear" w:color="auto" w:fill="auto"/>
            <w:noWrap/>
            <w:vAlign w:val="bottom"/>
            <w:hideMark/>
          </w:tcPr>
          <w:p w14:paraId="72B260D4" w14:textId="77777777" w:rsidR="0058194C" w:rsidRPr="0058194C" w:rsidRDefault="0058194C" w:rsidP="001E5907">
            <w:pPr>
              <w:widowControl/>
              <w:jc w:val="center"/>
              <w:rPr>
                <w:rFonts w:eastAsia="Times New Roman" w:cs="Times New Roman"/>
                <w:color w:val="000000"/>
                <w:kern w:val="0"/>
                <w:sz w:val="24"/>
              </w:rPr>
            </w:pPr>
            <w:r w:rsidRPr="0058194C">
              <w:rPr>
                <w:rFonts w:eastAsia="Times New Roman" w:cs="Times New Roman"/>
                <w:color w:val="000000"/>
                <w:kern w:val="0"/>
                <w:sz w:val="24"/>
              </w:rPr>
              <w:t>ENF</w:t>
            </w:r>
          </w:p>
        </w:tc>
        <w:tc>
          <w:tcPr>
            <w:tcW w:w="3121" w:type="dxa"/>
            <w:tcBorders>
              <w:top w:val="nil"/>
              <w:left w:val="nil"/>
              <w:bottom w:val="nil"/>
              <w:right w:val="nil"/>
            </w:tcBorders>
            <w:shd w:val="clear" w:color="auto" w:fill="auto"/>
            <w:noWrap/>
            <w:vAlign w:val="bottom"/>
            <w:hideMark/>
          </w:tcPr>
          <w:p w14:paraId="4039AC30"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2005-2014</w:t>
            </w:r>
          </w:p>
        </w:tc>
        <w:tc>
          <w:tcPr>
            <w:tcW w:w="1190" w:type="dxa"/>
            <w:tcBorders>
              <w:top w:val="nil"/>
              <w:left w:val="nil"/>
              <w:bottom w:val="nil"/>
              <w:right w:val="nil"/>
            </w:tcBorders>
            <w:shd w:val="clear" w:color="auto" w:fill="auto"/>
            <w:noWrap/>
            <w:vAlign w:val="bottom"/>
            <w:hideMark/>
          </w:tcPr>
          <w:p w14:paraId="7F8F7AFC"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45.9562</w:t>
            </w:r>
          </w:p>
        </w:tc>
        <w:tc>
          <w:tcPr>
            <w:tcW w:w="1212" w:type="dxa"/>
            <w:tcBorders>
              <w:top w:val="nil"/>
              <w:left w:val="nil"/>
              <w:bottom w:val="nil"/>
              <w:right w:val="nil"/>
            </w:tcBorders>
            <w:shd w:val="clear" w:color="auto" w:fill="auto"/>
            <w:noWrap/>
            <w:vAlign w:val="bottom"/>
            <w:hideMark/>
          </w:tcPr>
          <w:p w14:paraId="3E6E15AD"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11.2813</w:t>
            </w:r>
          </w:p>
        </w:tc>
      </w:tr>
      <w:tr w:rsidR="0058194C" w:rsidRPr="0058194C" w14:paraId="3CCAE96A" w14:textId="77777777" w:rsidTr="0058194C">
        <w:trPr>
          <w:trHeight w:val="300"/>
          <w:jc w:val="center"/>
        </w:trPr>
        <w:tc>
          <w:tcPr>
            <w:tcW w:w="1555" w:type="dxa"/>
            <w:tcBorders>
              <w:top w:val="nil"/>
              <w:left w:val="nil"/>
              <w:bottom w:val="nil"/>
              <w:right w:val="nil"/>
            </w:tcBorders>
            <w:shd w:val="clear" w:color="auto" w:fill="auto"/>
            <w:noWrap/>
            <w:vAlign w:val="bottom"/>
            <w:hideMark/>
          </w:tcPr>
          <w:p w14:paraId="2C51B67A"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IT-Ren</w:t>
            </w:r>
          </w:p>
        </w:tc>
        <w:tc>
          <w:tcPr>
            <w:tcW w:w="1275" w:type="dxa"/>
            <w:tcBorders>
              <w:top w:val="nil"/>
              <w:left w:val="nil"/>
              <w:bottom w:val="nil"/>
              <w:right w:val="nil"/>
            </w:tcBorders>
            <w:shd w:val="clear" w:color="auto" w:fill="auto"/>
            <w:noWrap/>
            <w:vAlign w:val="bottom"/>
            <w:hideMark/>
          </w:tcPr>
          <w:p w14:paraId="55D22BED" w14:textId="77777777" w:rsidR="0058194C" w:rsidRPr="0058194C" w:rsidRDefault="0058194C" w:rsidP="001E5907">
            <w:pPr>
              <w:widowControl/>
              <w:jc w:val="center"/>
              <w:rPr>
                <w:rFonts w:eastAsia="Times New Roman" w:cs="Times New Roman"/>
                <w:color w:val="000000"/>
                <w:kern w:val="0"/>
                <w:sz w:val="24"/>
              </w:rPr>
            </w:pPr>
            <w:r w:rsidRPr="0058194C">
              <w:rPr>
                <w:rFonts w:eastAsia="Times New Roman" w:cs="Times New Roman"/>
                <w:color w:val="000000"/>
                <w:kern w:val="0"/>
                <w:sz w:val="24"/>
              </w:rPr>
              <w:t>ENF</w:t>
            </w:r>
          </w:p>
        </w:tc>
        <w:tc>
          <w:tcPr>
            <w:tcW w:w="3121" w:type="dxa"/>
            <w:tcBorders>
              <w:top w:val="nil"/>
              <w:left w:val="nil"/>
              <w:bottom w:val="nil"/>
              <w:right w:val="nil"/>
            </w:tcBorders>
            <w:shd w:val="clear" w:color="auto" w:fill="auto"/>
            <w:noWrap/>
            <w:vAlign w:val="bottom"/>
            <w:hideMark/>
          </w:tcPr>
          <w:p w14:paraId="7AEC197B"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2002-2003, 2005-2014</w:t>
            </w:r>
          </w:p>
        </w:tc>
        <w:tc>
          <w:tcPr>
            <w:tcW w:w="1190" w:type="dxa"/>
            <w:tcBorders>
              <w:top w:val="nil"/>
              <w:left w:val="nil"/>
              <w:bottom w:val="nil"/>
              <w:right w:val="nil"/>
            </w:tcBorders>
            <w:shd w:val="clear" w:color="auto" w:fill="auto"/>
            <w:noWrap/>
            <w:vAlign w:val="bottom"/>
            <w:hideMark/>
          </w:tcPr>
          <w:p w14:paraId="4E9A8396"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46.5869</w:t>
            </w:r>
          </w:p>
        </w:tc>
        <w:tc>
          <w:tcPr>
            <w:tcW w:w="1212" w:type="dxa"/>
            <w:tcBorders>
              <w:top w:val="nil"/>
              <w:left w:val="nil"/>
              <w:bottom w:val="nil"/>
              <w:right w:val="nil"/>
            </w:tcBorders>
            <w:shd w:val="clear" w:color="auto" w:fill="auto"/>
            <w:noWrap/>
            <w:vAlign w:val="bottom"/>
            <w:hideMark/>
          </w:tcPr>
          <w:p w14:paraId="18B6EDBB"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11.4337</w:t>
            </w:r>
          </w:p>
        </w:tc>
      </w:tr>
      <w:tr w:rsidR="0058194C" w:rsidRPr="0058194C" w14:paraId="7D0653EA" w14:textId="77777777" w:rsidTr="0058194C">
        <w:trPr>
          <w:trHeight w:val="300"/>
          <w:jc w:val="center"/>
        </w:trPr>
        <w:tc>
          <w:tcPr>
            <w:tcW w:w="1555" w:type="dxa"/>
            <w:tcBorders>
              <w:top w:val="nil"/>
              <w:left w:val="nil"/>
              <w:bottom w:val="nil"/>
              <w:right w:val="nil"/>
            </w:tcBorders>
            <w:shd w:val="clear" w:color="auto" w:fill="auto"/>
            <w:noWrap/>
            <w:vAlign w:val="bottom"/>
            <w:hideMark/>
          </w:tcPr>
          <w:p w14:paraId="4F69501D"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IT-SR2</w:t>
            </w:r>
          </w:p>
        </w:tc>
        <w:tc>
          <w:tcPr>
            <w:tcW w:w="1275" w:type="dxa"/>
            <w:tcBorders>
              <w:top w:val="nil"/>
              <w:left w:val="nil"/>
              <w:bottom w:val="nil"/>
              <w:right w:val="nil"/>
            </w:tcBorders>
            <w:shd w:val="clear" w:color="auto" w:fill="auto"/>
            <w:noWrap/>
            <w:vAlign w:val="bottom"/>
            <w:hideMark/>
          </w:tcPr>
          <w:p w14:paraId="163342C0" w14:textId="77777777" w:rsidR="0058194C" w:rsidRPr="0058194C" w:rsidRDefault="0058194C" w:rsidP="001E5907">
            <w:pPr>
              <w:widowControl/>
              <w:jc w:val="center"/>
              <w:rPr>
                <w:rFonts w:eastAsia="Times New Roman" w:cs="Times New Roman"/>
                <w:color w:val="000000"/>
                <w:kern w:val="0"/>
                <w:sz w:val="24"/>
              </w:rPr>
            </w:pPr>
            <w:r w:rsidRPr="0058194C">
              <w:rPr>
                <w:rFonts w:eastAsia="Times New Roman" w:cs="Times New Roman"/>
                <w:color w:val="000000"/>
                <w:kern w:val="0"/>
                <w:sz w:val="24"/>
              </w:rPr>
              <w:t>ENF</w:t>
            </w:r>
          </w:p>
        </w:tc>
        <w:tc>
          <w:tcPr>
            <w:tcW w:w="3121" w:type="dxa"/>
            <w:tcBorders>
              <w:top w:val="nil"/>
              <w:left w:val="nil"/>
              <w:bottom w:val="nil"/>
              <w:right w:val="nil"/>
            </w:tcBorders>
            <w:shd w:val="clear" w:color="auto" w:fill="auto"/>
            <w:noWrap/>
            <w:vAlign w:val="bottom"/>
            <w:hideMark/>
          </w:tcPr>
          <w:p w14:paraId="47948DE6"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2014</w:t>
            </w:r>
          </w:p>
        </w:tc>
        <w:tc>
          <w:tcPr>
            <w:tcW w:w="1190" w:type="dxa"/>
            <w:tcBorders>
              <w:top w:val="nil"/>
              <w:left w:val="nil"/>
              <w:bottom w:val="nil"/>
              <w:right w:val="nil"/>
            </w:tcBorders>
            <w:shd w:val="clear" w:color="auto" w:fill="auto"/>
            <w:noWrap/>
            <w:vAlign w:val="bottom"/>
            <w:hideMark/>
          </w:tcPr>
          <w:p w14:paraId="29149BB4"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43.7320</w:t>
            </w:r>
          </w:p>
        </w:tc>
        <w:tc>
          <w:tcPr>
            <w:tcW w:w="1212" w:type="dxa"/>
            <w:tcBorders>
              <w:top w:val="nil"/>
              <w:left w:val="nil"/>
              <w:bottom w:val="nil"/>
              <w:right w:val="nil"/>
            </w:tcBorders>
            <w:shd w:val="clear" w:color="auto" w:fill="auto"/>
            <w:noWrap/>
            <w:vAlign w:val="bottom"/>
            <w:hideMark/>
          </w:tcPr>
          <w:p w14:paraId="16A6187E"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10.2910</w:t>
            </w:r>
          </w:p>
        </w:tc>
      </w:tr>
      <w:tr w:rsidR="0058194C" w:rsidRPr="0058194C" w14:paraId="769888D0" w14:textId="77777777" w:rsidTr="0058194C">
        <w:trPr>
          <w:trHeight w:val="300"/>
          <w:jc w:val="center"/>
        </w:trPr>
        <w:tc>
          <w:tcPr>
            <w:tcW w:w="1555" w:type="dxa"/>
            <w:tcBorders>
              <w:top w:val="nil"/>
              <w:left w:val="nil"/>
              <w:bottom w:val="nil"/>
              <w:right w:val="nil"/>
            </w:tcBorders>
            <w:shd w:val="clear" w:color="auto" w:fill="auto"/>
            <w:noWrap/>
            <w:vAlign w:val="bottom"/>
            <w:hideMark/>
          </w:tcPr>
          <w:p w14:paraId="76CE3669"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IT-SRo</w:t>
            </w:r>
          </w:p>
        </w:tc>
        <w:tc>
          <w:tcPr>
            <w:tcW w:w="1275" w:type="dxa"/>
            <w:tcBorders>
              <w:top w:val="nil"/>
              <w:left w:val="nil"/>
              <w:bottom w:val="nil"/>
              <w:right w:val="nil"/>
            </w:tcBorders>
            <w:shd w:val="clear" w:color="auto" w:fill="auto"/>
            <w:noWrap/>
            <w:vAlign w:val="bottom"/>
            <w:hideMark/>
          </w:tcPr>
          <w:p w14:paraId="600A4477" w14:textId="77777777" w:rsidR="0058194C" w:rsidRPr="0058194C" w:rsidRDefault="0058194C" w:rsidP="001E5907">
            <w:pPr>
              <w:widowControl/>
              <w:jc w:val="center"/>
              <w:rPr>
                <w:rFonts w:eastAsia="Times New Roman" w:cs="Times New Roman"/>
                <w:color w:val="000000"/>
                <w:kern w:val="0"/>
                <w:sz w:val="24"/>
              </w:rPr>
            </w:pPr>
            <w:r w:rsidRPr="0058194C">
              <w:rPr>
                <w:rFonts w:eastAsia="Times New Roman" w:cs="Times New Roman"/>
                <w:color w:val="000000"/>
                <w:kern w:val="0"/>
                <w:sz w:val="24"/>
              </w:rPr>
              <w:t>ENF</w:t>
            </w:r>
          </w:p>
        </w:tc>
        <w:tc>
          <w:tcPr>
            <w:tcW w:w="3121" w:type="dxa"/>
            <w:tcBorders>
              <w:top w:val="nil"/>
              <w:left w:val="nil"/>
              <w:bottom w:val="nil"/>
              <w:right w:val="nil"/>
            </w:tcBorders>
            <w:shd w:val="clear" w:color="auto" w:fill="auto"/>
            <w:noWrap/>
            <w:vAlign w:val="bottom"/>
            <w:hideMark/>
          </w:tcPr>
          <w:p w14:paraId="04F17FD9"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2003-2012</w:t>
            </w:r>
          </w:p>
        </w:tc>
        <w:tc>
          <w:tcPr>
            <w:tcW w:w="1190" w:type="dxa"/>
            <w:tcBorders>
              <w:top w:val="nil"/>
              <w:left w:val="nil"/>
              <w:bottom w:val="nil"/>
              <w:right w:val="nil"/>
            </w:tcBorders>
            <w:shd w:val="clear" w:color="auto" w:fill="auto"/>
            <w:noWrap/>
            <w:vAlign w:val="bottom"/>
            <w:hideMark/>
          </w:tcPr>
          <w:p w14:paraId="3FC2498D"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43.7279</w:t>
            </w:r>
          </w:p>
        </w:tc>
        <w:tc>
          <w:tcPr>
            <w:tcW w:w="1212" w:type="dxa"/>
            <w:tcBorders>
              <w:top w:val="nil"/>
              <w:left w:val="nil"/>
              <w:bottom w:val="nil"/>
              <w:right w:val="nil"/>
            </w:tcBorders>
            <w:shd w:val="clear" w:color="auto" w:fill="auto"/>
            <w:noWrap/>
            <w:vAlign w:val="bottom"/>
            <w:hideMark/>
          </w:tcPr>
          <w:p w14:paraId="1B8C7606"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10.2844</w:t>
            </w:r>
          </w:p>
        </w:tc>
      </w:tr>
      <w:tr w:rsidR="0058194C" w:rsidRPr="0058194C" w14:paraId="4C67F264" w14:textId="77777777" w:rsidTr="0058194C">
        <w:trPr>
          <w:trHeight w:val="300"/>
          <w:jc w:val="center"/>
        </w:trPr>
        <w:tc>
          <w:tcPr>
            <w:tcW w:w="1555" w:type="dxa"/>
            <w:tcBorders>
              <w:top w:val="nil"/>
              <w:left w:val="nil"/>
              <w:bottom w:val="nil"/>
              <w:right w:val="nil"/>
            </w:tcBorders>
            <w:shd w:val="clear" w:color="auto" w:fill="auto"/>
            <w:noWrap/>
            <w:vAlign w:val="bottom"/>
            <w:hideMark/>
          </w:tcPr>
          <w:p w14:paraId="54C57C16"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NL-Loo</w:t>
            </w:r>
          </w:p>
        </w:tc>
        <w:tc>
          <w:tcPr>
            <w:tcW w:w="1275" w:type="dxa"/>
            <w:tcBorders>
              <w:top w:val="nil"/>
              <w:left w:val="nil"/>
              <w:bottom w:val="nil"/>
              <w:right w:val="nil"/>
            </w:tcBorders>
            <w:shd w:val="clear" w:color="auto" w:fill="auto"/>
            <w:noWrap/>
            <w:vAlign w:val="bottom"/>
            <w:hideMark/>
          </w:tcPr>
          <w:p w14:paraId="373640D1" w14:textId="77777777" w:rsidR="0058194C" w:rsidRPr="0058194C" w:rsidRDefault="0058194C" w:rsidP="001E5907">
            <w:pPr>
              <w:widowControl/>
              <w:jc w:val="center"/>
              <w:rPr>
                <w:rFonts w:eastAsia="Times New Roman" w:cs="Times New Roman"/>
                <w:color w:val="000000"/>
                <w:kern w:val="0"/>
                <w:sz w:val="24"/>
              </w:rPr>
            </w:pPr>
            <w:r w:rsidRPr="0058194C">
              <w:rPr>
                <w:rFonts w:eastAsia="Times New Roman" w:cs="Times New Roman"/>
                <w:color w:val="000000"/>
                <w:kern w:val="0"/>
                <w:sz w:val="24"/>
              </w:rPr>
              <w:t>ENF</w:t>
            </w:r>
          </w:p>
        </w:tc>
        <w:tc>
          <w:tcPr>
            <w:tcW w:w="3121" w:type="dxa"/>
            <w:tcBorders>
              <w:top w:val="nil"/>
              <w:left w:val="nil"/>
              <w:bottom w:val="nil"/>
              <w:right w:val="nil"/>
            </w:tcBorders>
            <w:shd w:val="clear" w:color="auto" w:fill="auto"/>
            <w:noWrap/>
            <w:vAlign w:val="bottom"/>
            <w:hideMark/>
          </w:tcPr>
          <w:p w14:paraId="37617030"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2000-2014</w:t>
            </w:r>
          </w:p>
        </w:tc>
        <w:tc>
          <w:tcPr>
            <w:tcW w:w="1190" w:type="dxa"/>
            <w:tcBorders>
              <w:top w:val="nil"/>
              <w:left w:val="nil"/>
              <w:bottom w:val="nil"/>
              <w:right w:val="nil"/>
            </w:tcBorders>
            <w:shd w:val="clear" w:color="auto" w:fill="auto"/>
            <w:noWrap/>
            <w:vAlign w:val="bottom"/>
            <w:hideMark/>
          </w:tcPr>
          <w:p w14:paraId="3019A83F"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52.1666</w:t>
            </w:r>
          </w:p>
        </w:tc>
        <w:tc>
          <w:tcPr>
            <w:tcW w:w="1212" w:type="dxa"/>
            <w:tcBorders>
              <w:top w:val="nil"/>
              <w:left w:val="nil"/>
              <w:bottom w:val="nil"/>
              <w:right w:val="nil"/>
            </w:tcBorders>
            <w:shd w:val="clear" w:color="auto" w:fill="auto"/>
            <w:noWrap/>
            <w:vAlign w:val="bottom"/>
            <w:hideMark/>
          </w:tcPr>
          <w:p w14:paraId="63584550"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5.7436</w:t>
            </w:r>
          </w:p>
        </w:tc>
      </w:tr>
      <w:tr w:rsidR="0058194C" w:rsidRPr="0058194C" w14:paraId="6CC0736D" w14:textId="77777777" w:rsidTr="0058194C">
        <w:trPr>
          <w:trHeight w:val="300"/>
          <w:jc w:val="center"/>
        </w:trPr>
        <w:tc>
          <w:tcPr>
            <w:tcW w:w="1555" w:type="dxa"/>
            <w:tcBorders>
              <w:top w:val="nil"/>
              <w:left w:val="nil"/>
              <w:bottom w:val="nil"/>
              <w:right w:val="nil"/>
            </w:tcBorders>
            <w:shd w:val="clear" w:color="auto" w:fill="auto"/>
            <w:noWrap/>
            <w:vAlign w:val="bottom"/>
            <w:hideMark/>
          </w:tcPr>
          <w:p w14:paraId="4ACAC87C"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RU-Fyo</w:t>
            </w:r>
          </w:p>
        </w:tc>
        <w:tc>
          <w:tcPr>
            <w:tcW w:w="1275" w:type="dxa"/>
            <w:tcBorders>
              <w:top w:val="nil"/>
              <w:left w:val="nil"/>
              <w:bottom w:val="nil"/>
              <w:right w:val="nil"/>
            </w:tcBorders>
            <w:shd w:val="clear" w:color="auto" w:fill="auto"/>
            <w:noWrap/>
            <w:vAlign w:val="bottom"/>
            <w:hideMark/>
          </w:tcPr>
          <w:p w14:paraId="607A14F0" w14:textId="77777777" w:rsidR="0058194C" w:rsidRPr="0058194C" w:rsidRDefault="0058194C" w:rsidP="001E5907">
            <w:pPr>
              <w:widowControl/>
              <w:jc w:val="center"/>
              <w:rPr>
                <w:rFonts w:eastAsia="Times New Roman" w:cs="Times New Roman"/>
                <w:color w:val="000000"/>
                <w:kern w:val="0"/>
                <w:sz w:val="24"/>
              </w:rPr>
            </w:pPr>
            <w:r w:rsidRPr="0058194C">
              <w:rPr>
                <w:rFonts w:eastAsia="Times New Roman" w:cs="Times New Roman"/>
                <w:color w:val="000000"/>
                <w:kern w:val="0"/>
                <w:sz w:val="24"/>
              </w:rPr>
              <w:t>ENF</w:t>
            </w:r>
          </w:p>
        </w:tc>
        <w:tc>
          <w:tcPr>
            <w:tcW w:w="3121" w:type="dxa"/>
            <w:tcBorders>
              <w:top w:val="nil"/>
              <w:left w:val="nil"/>
              <w:bottom w:val="nil"/>
              <w:right w:val="nil"/>
            </w:tcBorders>
            <w:shd w:val="clear" w:color="auto" w:fill="auto"/>
            <w:noWrap/>
            <w:vAlign w:val="bottom"/>
            <w:hideMark/>
          </w:tcPr>
          <w:p w14:paraId="46821780"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2007-2014</w:t>
            </w:r>
          </w:p>
        </w:tc>
        <w:tc>
          <w:tcPr>
            <w:tcW w:w="1190" w:type="dxa"/>
            <w:tcBorders>
              <w:top w:val="nil"/>
              <w:left w:val="nil"/>
              <w:bottom w:val="nil"/>
              <w:right w:val="nil"/>
            </w:tcBorders>
            <w:shd w:val="clear" w:color="auto" w:fill="auto"/>
            <w:noWrap/>
            <w:vAlign w:val="bottom"/>
            <w:hideMark/>
          </w:tcPr>
          <w:p w14:paraId="07CC5AF3"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56.4615</w:t>
            </w:r>
          </w:p>
        </w:tc>
        <w:tc>
          <w:tcPr>
            <w:tcW w:w="1212" w:type="dxa"/>
            <w:tcBorders>
              <w:top w:val="nil"/>
              <w:left w:val="nil"/>
              <w:bottom w:val="nil"/>
              <w:right w:val="nil"/>
            </w:tcBorders>
            <w:shd w:val="clear" w:color="auto" w:fill="auto"/>
            <w:noWrap/>
            <w:vAlign w:val="bottom"/>
            <w:hideMark/>
          </w:tcPr>
          <w:p w14:paraId="45C9E0C3"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32.9221</w:t>
            </w:r>
          </w:p>
        </w:tc>
      </w:tr>
      <w:tr w:rsidR="0058194C" w:rsidRPr="0058194C" w14:paraId="33011CC9" w14:textId="77777777" w:rsidTr="0058194C">
        <w:trPr>
          <w:trHeight w:val="300"/>
          <w:jc w:val="center"/>
        </w:trPr>
        <w:tc>
          <w:tcPr>
            <w:tcW w:w="1555" w:type="dxa"/>
            <w:tcBorders>
              <w:top w:val="nil"/>
              <w:left w:val="nil"/>
              <w:bottom w:val="nil"/>
              <w:right w:val="nil"/>
            </w:tcBorders>
            <w:shd w:val="clear" w:color="auto" w:fill="auto"/>
            <w:noWrap/>
            <w:vAlign w:val="bottom"/>
            <w:hideMark/>
          </w:tcPr>
          <w:p w14:paraId="2E190D97"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US-Blo</w:t>
            </w:r>
          </w:p>
        </w:tc>
        <w:tc>
          <w:tcPr>
            <w:tcW w:w="1275" w:type="dxa"/>
            <w:tcBorders>
              <w:top w:val="nil"/>
              <w:left w:val="nil"/>
              <w:bottom w:val="nil"/>
              <w:right w:val="nil"/>
            </w:tcBorders>
            <w:shd w:val="clear" w:color="auto" w:fill="auto"/>
            <w:noWrap/>
            <w:vAlign w:val="bottom"/>
            <w:hideMark/>
          </w:tcPr>
          <w:p w14:paraId="122B3067" w14:textId="77777777" w:rsidR="0058194C" w:rsidRPr="0058194C" w:rsidRDefault="0058194C" w:rsidP="001E5907">
            <w:pPr>
              <w:widowControl/>
              <w:jc w:val="center"/>
              <w:rPr>
                <w:rFonts w:eastAsia="Times New Roman" w:cs="Times New Roman"/>
                <w:color w:val="000000"/>
                <w:kern w:val="0"/>
                <w:sz w:val="24"/>
              </w:rPr>
            </w:pPr>
            <w:r w:rsidRPr="0058194C">
              <w:rPr>
                <w:rFonts w:eastAsia="Times New Roman" w:cs="Times New Roman"/>
                <w:color w:val="000000"/>
                <w:kern w:val="0"/>
                <w:sz w:val="24"/>
              </w:rPr>
              <w:t>ENF</w:t>
            </w:r>
          </w:p>
        </w:tc>
        <w:tc>
          <w:tcPr>
            <w:tcW w:w="3121" w:type="dxa"/>
            <w:tcBorders>
              <w:top w:val="nil"/>
              <w:left w:val="nil"/>
              <w:bottom w:val="nil"/>
              <w:right w:val="nil"/>
            </w:tcBorders>
            <w:shd w:val="clear" w:color="auto" w:fill="auto"/>
            <w:noWrap/>
            <w:vAlign w:val="bottom"/>
            <w:hideMark/>
          </w:tcPr>
          <w:p w14:paraId="1DEC8B07"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2000-2006</w:t>
            </w:r>
          </w:p>
        </w:tc>
        <w:tc>
          <w:tcPr>
            <w:tcW w:w="1190" w:type="dxa"/>
            <w:tcBorders>
              <w:top w:val="nil"/>
              <w:left w:val="nil"/>
              <w:bottom w:val="nil"/>
              <w:right w:val="nil"/>
            </w:tcBorders>
            <w:shd w:val="clear" w:color="auto" w:fill="auto"/>
            <w:noWrap/>
            <w:vAlign w:val="bottom"/>
            <w:hideMark/>
          </w:tcPr>
          <w:p w14:paraId="169E5A72"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38.8953</w:t>
            </w:r>
          </w:p>
        </w:tc>
        <w:tc>
          <w:tcPr>
            <w:tcW w:w="1212" w:type="dxa"/>
            <w:tcBorders>
              <w:top w:val="nil"/>
              <w:left w:val="nil"/>
              <w:bottom w:val="nil"/>
              <w:right w:val="nil"/>
            </w:tcBorders>
            <w:shd w:val="clear" w:color="auto" w:fill="auto"/>
            <w:noWrap/>
            <w:vAlign w:val="bottom"/>
            <w:hideMark/>
          </w:tcPr>
          <w:p w14:paraId="54008527"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-120.6328</w:t>
            </w:r>
          </w:p>
        </w:tc>
      </w:tr>
      <w:tr w:rsidR="0058194C" w:rsidRPr="0058194C" w14:paraId="054A2894" w14:textId="77777777" w:rsidTr="0058194C">
        <w:trPr>
          <w:trHeight w:val="300"/>
          <w:jc w:val="center"/>
        </w:trPr>
        <w:tc>
          <w:tcPr>
            <w:tcW w:w="1555" w:type="dxa"/>
            <w:tcBorders>
              <w:top w:val="nil"/>
              <w:left w:val="nil"/>
              <w:bottom w:val="nil"/>
              <w:right w:val="nil"/>
            </w:tcBorders>
            <w:shd w:val="clear" w:color="auto" w:fill="auto"/>
            <w:noWrap/>
            <w:vAlign w:val="bottom"/>
            <w:hideMark/>
          </w:tcPr>
          <w:p w14:paraId="4CBA08E9"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US-GLE</w:t>
            </w:r>
          </w:p>
        </w:tc>
        <w:tc>
          <w:tcPr>
            <w:tcW w:w="1275" w:type="dxa"/>
            <w:tcBorders>
              <w:top w:val="nil"/>
              <w:left w:val="nil"/>
              <w:bottom w:val="nil"/>
              <w:right w:val="nil"/>
            </w:tcBorders>
            <w:shd w:val="clear" w:color="auto" w:fill="auto"/>
            <w:noWrap/>
            <w:vAlign w:val="bottom"/>
            <w:hideMark/>
          </w:tcPr>
          <w:p w14:paraId="17F4ADD6" w14:textId="77777777" w:rsidR="0058194C" w:rsidRPr="0058194C" w:rsidRDefault="0058194C" w:rsidP="001E5907">
            <w:pPr>
              <w:widowControl/>
              <w:jc w:val="center"/>
              <w:rPr>
                <w:rFonts w:eastAsia="Times New Roman" w:cs="Times New Roman"/>
                <w:color w:val="000000"/>
                <w:kern w:val="0"/>
                <w:sz w:val="24"/>
              </w:rPr>
            </w:pPr>
            <w:r w:rsidRPr="0058194C">
              <w:rPr>
                <w:rFonts w:eastAsia="Times New Roman" w:cs="Times New Roman"/>
                <w:color w:val="000000"/>
                <w:kern w:val="0"/>
                <w:sz w:val="24"/>
              </w:rPr>
              <w:t>ENF</w:t>
            </w:r>
          </w:p>
        </w:tc>
        <w:tc>
          <w:tcPr>
            <w:tcW w:w="3121" w:type="dxa"/>
            <w:tcBorders>
              <w:top w:val="nil"/>
              <w:left w:val="nil"/>
              <w:bottom w:val="nil"/>
              <w:right w:val="nil"/>
            </w:tcBorders>
            <w:shd w:val="clear" w:color="auto" w:fill="auto"/>
            <w:noWrap/>
            <w:vAlign w:val="bottom"/>
            <w:hideMark/>
          </w:tcPr>
          <w:p w14:paraId="20BDA065"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2005-2013</w:t>
            </w:r>
          </w:p>
        </w:tc>
        <w:tc>
          <w:tcPr>
            <w:tcW w:w="1190" w:type="dxa"/>
            <w:tcBorders>
              <w:top w:val="nil"/>
              <w:left w:val="nil"/>
              <w:bottom w:val="nil"/>
              <w:right w:val="nil"/>
            </w:tcBorders>
            <w:shd w:val="clear" w:color="auto" w:fill="auto"/>
            <w:noWrap/>
            <w:vAlign w:val="bottom"/>
            <w:hideMark/>
          </w:tcPr>
          <w:p w14:paraId="25BEF844"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41.3665</w:t>
            </w:r>
          </w:p>
        </w:tc>
        <w:tc>
          <w:tcPr>
            <w:tcW w:w="1212" w:type="dxa"/>
            <w:tcBorders>
              <w:top w:val="nil"/>
              <w:left w:val="nil"/>
              <w:bottom w:val="nil"/>
              <w:right w:val="nil"/>
            </w:tcBorders>
            <w:shd w:val="clear" w:color="auto" w:fill="auto"/>
            <w:noWrap/>
            <w:vAlign w:val="bottom"/>
            <w:hideMark/>
          </w:tcPr>
          <w:p w14:paraId="2A471DAC"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-106.2399</w:t>
            </w:r>
          </w:p>
        </w:tc>
      </w:tr>
      <w:tr w:rsidR="0058194C" w:rsidRPr="0058194C" w14:paraId="3EF3FFCF" w14:textId="77777777" w:rsidTr="0058194C">
        <w:trPr>
          <w:trHeight w:val="300"/>
          <w:jc w:val="center"/>
        </w:trPr>
        <w:tc>
          <w:tcPr>
            <w:tcW w:w="1555" w:type="dxa"/>
            <w:tcBorders>
              <w:top w:val="nil"/>
              <w:left w:val="nil"/>
              <w:bottom w:val="nil"/>
              <w:right w:val="nil"/>
            </w:tcBorders>
            <w:shd w:val="clear" w:color="auto" w:fill="auto"/>
            <w:noWrap/>
            <w:vAlign w:val="bottom"/>
            <w:hideMark/>
          </w:tcPr>
          <w:p w14:paraId="0903681F"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US-Me2</w:t>
            </w:r>
          </w:p>
        </w:tc>
        <w:tc>
          <w:tcPr>
            <w:tcW w:w="1275" w:type="dxa"/>
            <w:tcBorders>
              <w:top w:val="nil"/>
              <w:left w:val="nil"/>
              <w:bottom w:val="nil"/>
              <w:right w:val="nil"/>
            </w:tcBorders>
            <w:shd w:val="clear" w:color="auto" w:fill="auto"/>
            <w:noWrap/>
            <w:vAlign w:val="bottom"/>
            <w:hideMark/>
          </w:tcPr>
          <w:p w14:paraId="62BE2322" w14:textId="77777777" w:rsidR="0058194C" w:rsidRPr="0058194C" w:rsidRDefault="0058194C" w:rsidP="001E5907">
            <w:pPr>
              <w:widowControl/>
              <w:jc w:val="center"/>
              <w:rPr>
                <w:rFonts w:eastAsia="Times New Roman" w:cs="Times New Roman"/>
                <w:color w:val="000000"/>
                <w:kern w:val="0"/>
                <w:sz w:val="24"/>
              </w:rPr>
            </w:pPr>
            <w:r w:rsidRPr="0058194C">
              <w:rPr>
                <w:rFonts w:eastAsia="Times New Roman" w:cs="Times New Roman"/>
                <w:color w:val="000000"/>
                <w:kern w:val="0"/>
                <w:sz w:val="24"/>
              </w:rPr>
              <w:t>ENF</w:t>
            </w:r>
          </w:p>
        </w:tc>
        <w:tc>
          <w:tcPr>
            <w:tcW w:w="3121" w:type="dxa"/>
            <w:tcBorders>
              <w:top w:val="nil"/>
              <w:left w:val="nil"/>
              <w:bottom w:val="nil"/>
              <w:right w:val="nil"/>
            </w:tcBorders>
            <w:shd w:val="clear" w:color="auto" w:fill="auto"/>
            <w:noWrap/>
            <w:vAlign w:val="bottom"/>
            <w:hideMark/>
          </w:tcPr>
          <w:p w14:paraId="3356C032"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2002-2014</w:t>
            </w:r>
          </w:p>
        </w:tc>
        <w:tc>
          <w:tcPr>
            <w:tcW w:w="1190" w:type="dxa"/>
            <w:tcBorders>
              <w:top w:val="nil"/>
              <w:left w:val="nil"/>
              <w:bottom w:val="nil"/>
              <w:right w:val="nil"/>
            </w:tcBorders>
            <w:shd w:val="clear" w:color="auto" w:fill="auto"/>
            <w:noWrap/>
            <w:vAlign w:val="bottom"/>
            <w:hideMark/>
          </w:tcPr>
          <w:p w14:paraId="221806C6"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44.4523</w:t>
            </w:r>
          </w:p>
        </w:tc>
        <w:tc>
          <w:tcPr>
            <w:tcW w:w="1212" w:type="dxa"/>
            <w:tcBorders>
              <w:top w:val="nil"/>
              <w:left w:val="nil"/>
              <w:bottom w:val="nil"/>
              <w:right w:val="nil"/>
            </w:tcBorders>
            <w:shd w:val="clear" w:color="auto" w:fill="auto"/>
            <w:noWrap/>
            <w:vAlign w:val="bottom"/>
            <w:hideMark/>
          </w:tcPr>
          <w:p w14:paraId="0EC88DC9"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-121.5574</w:t>
            </w:r>
          </w:p>
        </w:tc>
      </w:tr>
      <w:tr w:rsidR="0058194C" w:rsidRPr="0058194C" w14:paraId="47553F8D" w14:textId="77777777" w:rsidTr="0058194C">
        <w:trPr>
          <w:trHeight w:val="300"/>
          <w:jc w:val="center"/>
        </w:trPr>
        <w:tc>
          <w:tcPr>
            <w:tcW w:w="1555" w:type="dxa"/>
            <w:tcBorders>
              <w:top w:val="nil"/>
              <w:left w:val="nil"/>
              <w:bottom w:val="nil"/>
              <w:right w:val="nil"/>
            </w:tcBorders>
            <w:shd w:val="clear" w:color="auto" w:fill="auto"/>
            <w:noWrap/>
            <w:vAlign w:val="bottom"/>
            <w:hideMark/>
          </w:tcPr>
          <w:p w14:paraId="31A96CFC"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US-Me3</w:t>
            </w:r>
          </w:p>
        </w:tc>
        <w:tc>
          <w:tcPr>
            <w:tcW w:w="1275" w:type="dxa"/>
            <w:tcBorders>
              <w:top w:val="nil"/>
              <w:left w:val="nil"/>
              <w:bottom w:val="nil"/>
              <w:right w:val="nil"/>
            </w:tcBorders>
            <w:shd w:val="clear" w:color="auto" w:fill="auto"/>
            <w:noWrap/>
            <w:vAlign w:val="bottom"/>
            <w:hideMark/>
          </w:tcPr>
          <w:p w14:paraId="4BC6CFA5" w14:textId="77777777" w:rsidR="0058194C" w:rsidRPr="0058194C" w:rsidRDefault="0058194C" w:rsidP="001E5907">
            <w:pPr>
              <w:widowControl/>
              <w:jc w:val="center"/>
              <w:rPr>
                <w:rFonts w:eastAsia="Times New Roman" w:cs="Times New Roman"/>
                <w:color w:val="000000"/>
                <w:kern w:val="0"/>
                <w:sz w:val="24"/>
              </w:rPr>
            </w:pPr>
            <w:r w:rsidRPr="0058194C">
              <w:rPr>
                <w:rFonts w:eastAsia="Times New Roman" w:cs="Times New Roman"/>
                <w:color w:val="000000"/>
                <w:kern w:val="0"/>
                <w:sz w:val="24"/>
              </w:rPr>
              <w:t>ENF</w:t>
            </w:r>
          </w:p>
        </w:tc>
        <w:tc>
          <w:tcPr>
            <w:tcW w:w="3121" w:type="dxa"/>
            <w:tcBorders>
              <w:top w:val="nil"/>
              <w:left w:val="nil"/>
              <w:bottom w:val="nil"/>
              <w:right w:val="nil"/>
            </w:tcBorders>
            <w:shd w:val="clear" w:color="auto" w:fill="auto"/>
            <w:noWrap/>
            <w:vAlign w:val="bottom"/>
            <w:hideMark/>
          </w:tcPr>
          <w:p w14:paraId="2518CD73"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2004-2008</w:t>
            </w:r>
          </w:p>
        </w:tc>
        <w:tc>
          <w:tcPr>
            <w:tcW w:w="1190" w:type="dxa"/>
            <w:tcBorders>
              <w:top w:val="nil"/>
              <w:left w:val="nil"/>
              <w:bottom w:val="nil"/>
              <w:right w:val="nil"/>
            </w:tcBorders>
            <w:shd w:val="clear" w:color="auto" w:fill="auto"/>
            <w:noWrap/>
            <w:vAlign w:val="bottom"/>
            <w:hideMark/>
          </w:tcPr>
          <w:p w14:paraId="438E8CD1"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44.3154</w:t>
            </w:r>
          </w:p>
        </w:tc>
        <w:tc>
          <w:tcPr>
            <w:tcW w:w="1212" w:type="dxa"/>
            <w:tcBorders>
              <w:top w:val="nil"/>
              <w:left w:val="nil"/>
              <w:bottom w:val="nil"/>
              <w:right w:val="nil"/>
            </w:tcBorders>
            <w:shd w:val="clear" w:color="auto" w:fill="auto"/>
            <w:noWrap/>
            <w:vAlign w:val="bottom"/>
            <w:hideMark/>
          </w:tcPr>
          <w:p w14:paraId="4EBD182C"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-121.6078</w:t>
            </w:r>
          </w:p>
        </w:tc>
      </w:tr>
      <w:tr w:rsidR="0058194C" w:rsidRPr="0058194C" w14:paraId="7DCD0E6C" w14:textId="77777777" w:rsidTr="0058194C">
        <w:trPr>
          <w:trHeight w:val="300"/>
          <w:jc w:val="center"/>
        </w:trPr>
        <w:tc>
          <w:tcPr>
            <w:tcW w:w="1555" w:type="dxa"/>
            <w:tcBorders>
              <w:top w:val="nil"/>
              <w:left w:val="nil"/>
              <w:bottom w:val="nil"/>
              <w:right w:val="nil"/>
            </w:tcBorders>
            <w:shd w:val="clear" w:color="auto" w:fill="auto"/>
            <w:noWrap/>
            <w:vAlign w:val="bottom"/>
            <w:hideMark/>
          </w:tcPr>
          <w:p w14:paraId="2C73EFD2"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US-Me5</w:t>
            </w:r>
          </w:p>
        </w:tc>
        <w:tc>
          <w:tcPr>
            <w:tcW w:w="1275" w:type="dxa"/>
            <w:tcBorders>
              <w:top w:val="nil"/>
              <w:left w:val="nil"/>
              <w:bottom w:val="nil"/>
              <w:right w:val="nil"/>
            </w:tcBorders>
            <w:shd w:val="clear" w:color="auto" w:fill="auto"/>
            <w:noWrap/>
            <w:vAlign w:val="bottom"/>
            <w:hideMark/>
          </w:tcPr>
          <w:p w14:paraId="76C41ED5" w14:textId="77777777" w:rsidR="0058194C" w:rsidRPr="0058194C" w:rsidRDefault="0058194C" w:rsidP="001E5907">
            <w:pPr>
              <w:widowControl/>
              <w:jc w:val="center"/>
              <w:rPr>
                <w:rFonts w:eastAsia="Times New Roman" w:cs="Times New Roman"/>
                <w:color w:val="000000"/>
                <w:kern w:val="0"/>
                <w:sz w:val="24"/>
              </w:rPr>
            </w:pPr>
            <w:r w:rsidRPr="0058194C">
              <w:rPr>
                <w:rFonts w:eastAsia="Times New Roman" w:cs="Times New Roman"/>
                <w:color w:val="000000"/>
                <w:kern w:val="0"/>
                <w:sz w:val="24"/>
              </w:rPr>
              <w:t>ENF</w:t>
            </w:r>
          </w:p>
        </w:tc>
        <w:tc>
          <w:tcPr>
            <w:tcW w:w="3121" w:type="dxa"/>
            <w:tcBorders>
              <w:top w:val="nil"/>
              <w:left w:val="nil"/>
              <w:bottom w:val="nil"/>
              <w:right w:val="nil"/>
            </w:tcBorders>
            <w:shd w:val="clear" w:color="auto" w:fill="auto"/>
            <w:noWrap/>
            <w:vAlign w:val="bottom"/>
            <w:hideMark/>
          </w:tcPr>
          <w:p w14:paraId="5CDFBF86"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2000-2002</w:t>
            </w:r>
          </w:p>
        </w:tc>
        <w:tc>
          <w:tcPr>
            <w:tcW w:w="1190" w:type="dxa"/>
            <w:tcBorders>
              <w:top w:val="nil"/>
              <w:left w:val="nil"/>
              <w:bottom w:val="nil"/>
              <w:right w:val="nil"/>
            </w:tcBorders>
            <w:shd w:val="clear" w:color="auto" w:fill="auto"/>
            <w:noWrap/>
            <w:vAlign w:val="bottom"/>
            <w:hideMark/>
          </w:tcPr>
          <w:p w14:paraId="0EC3521F"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44.4372</w:t>
            </w:r>
          </w:p>
        </w:tc>
        <w:tc>
          <w:tcPr>
            <w:tcW w:w="1212" w:type="dxa"/>
            <w:tcBorders>
              <w:top w:val="nil"/>
              <w:left w:val="nil"/>
              <w:bottom w:val="nil"/>
              <w:right w:val="nil"/>
            </w:tcBorders>
            <w:shd w:val="clear" w:color="auto" w:fill="auto"/>
            <w:noWrap/>
            <w:vAlign w:val="bottom"/>
            <w:hideMark/>
          </w:tcPr>
          <w:p w14:paraId="76322BF3"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-121.5668</w:t>
            </w:r>
          </w:p>
        </w:tc>
      </w:tr>
      <w:tr w:rsidR="0058194C" w:rsidRPr="0058194C" w14:paraId="07D489E1" w14:textId="77777777" w:rsidTr="0058194C">
        <w:trPr>
          <w:trHeight w:val="300"/>
          <w:jc w:val="center"/>
        </w:trPr>
        <w:tc>
          <w:tcPr>
            <w:tcW w:w="1555" w:type="dxa"/>
            <w:tcBorders>
              <w:top w:val="nil"/>
              <w:left w:val="nil"/>
              <w:bottom w:val="nil"/>
              <w:right w:val="nil"/>
            </w:tcBorders>
            <w:shd w:val="clear" w:color="auto" w:fill="auto"/>
            <w:noWrap/>
            <w:vAlign w:val="bottom"/>
            <w:hideMark/>
          </w:tcPr>
          <w:p w14:paraId="3EAF3CE5"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US-Me6</w:t>
            </w:r>
          </w:p>
        </w:tc>
        <w:tc>
          <w:tcPr>
            <w:tcW w:w="1275" w:type="dxa"/>
            <w:tcBorders>
              <w:top w:val="nil"/>
              <w:left w:val="nil"/>
              <w:bottom w:val="nil"/>
              <w:right w:val="nil"/>
            </w:tcBorders>
            <w:shd w:val="clear" w:color="auto" w:fill="auto"/>
            <w:noWrap/>
            <w:vAlign w:val="bottom"/>
            <w:hideMark/>
          </w:tcPr>
          <w:p w14:paraId="63BFFA2D" w14:textId="77777777" w:rsidR="0058194C" w:rsidRPr="0058194C" w:rsidRDefault="0058194C" w:rsidP="001E5907">
            <w:pPr>
              <w:widowControl/>
              <w:jc w:val="center"/>
              <w:rPr>
                <w:rFonts w:eastAsia="Times New Roman" w:cs="Times New Roman"/>
                <w:color w:val="000000"/>
                <w:kern w:val="0"/>
                <w:sz w:val="24"/>
              </w:rPr>
            </w:pPr>
            <w:r w:rsidRPr="0058194C">
              <w:rPr>
                <w:rFonts w:eastAsia="Times New Roman" w:cs="Times New Roman"/>
                <w:color w:val="000000"/>
                <w:kern w:val="0"/>
                <w:sz w:val="24"/>
              </w:rPr>
              <w:t>ENF</w:t>
            </w:r>
          </w:p>
        </w:tc>
        <w:tc>
          <w:tcPr>
            <w:tcW w:w="3121" w:type="dxa"/>
            <w:tcBorders>
              <w:top w:val="nil"/>
              <w:left w:val="nil"/>
              <w:bottom w:val="nil"/>
              <w:right w:val="nil"/>
            </w:tcBorders>
            <w:shd w:val="clear" w:color="auto" w:fill="auto"/>
            <w:noWrap/>
            <w:vAlign w:val="bottom"/>
            <w:hideMark/>
          </w:tcPr>
          <w:p w14:paraId="56ED7A25"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2011</w:t>
            </w:r>
          </w:p>
        </w:tc>
        <w:tc>
          <w:tcPr>
            <w:tcW w:w="1190" w:type="dxa"/>
            <w:tcBorders>
              <w:top w:val="nil"/>
              <w:left w:val="nil"/>
              <w:bottom w:val="nil"/>
              <w:right w:val="nil"/>
            </w:tcBorders>
            <w:shd w:val="clear" w:color="auto" w:fill="auto"/>
            <w:noWrap/>
            <w:vAlign w:val="bottom"/>
            <w:hideMark/>
          </w:tcPr>
          <w:p w14:paraId="6F73C98F"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44.3233</w:t>
            </w:r>
          </w:p>
        </w:tc>
        <w:tc>
          <w:tcPr>
            <w:tcW w:w="1212" w:type="dxa"/>
            <w:tcBorders>
              <w:top w:val="nil"/>
              <w:left w:val="nil"/>
              <w:bottom w:val="nil"/>
              <w:right w:val="nil"/>
            </w:tcBorders>
            <w:shd w:val="clear" w:color="auto" w:fill="auto"/>
            <w:noWrap/>
            <w:vAlign w:val="bottom"/>
            <w:hideMark/>
          </w:tcPr>
          <w:p w14:paraId="48087746"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-121.6078</w:t>
            </w:r>
          </w:p>
        </w:tc>
      </w:tr>
      <w:tr w:rsidR="0058194C" w:rsidRPr="0058194C" w14:paraId="4A7E9FE3" w14:textId="77777777" w:rsidTr="0058194C">
        <w:trPr>
          <w:trHeight w:val="300"/>
          <w:jc w:val="center"/>
        </w:trPr>
        <w:tc>
          <w:tcPr>
            <w:tcW w:w="1555" w:type="dxa"/>
            <w:tcBorders>
              <w:top w:val="nil"/>
              <w:left w:val="nil"/>
              <w:bottom w:val="nil"/>
              <w:right w:val="nil"/>
            </w:tcBorders>
            <w:shd w:val="clear" w:color="auto" w:fill="auto"/>
            <w:noWrap/>
            <w:vAlign w:val="bottom"/>
            <w:hideMark/>
          </w:tcPr>
          <w:p w14:paraId="7FBA4138"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US-NR1</w:t>
            </w:r>
          </w:p>
        </w:tc>
        <w:tc>
          <w:tcPr>
            <w:tcW w:w="1275" w:type="dxa"/>
            <w:tcBorders>
              <w:top w:val="nil"/>
              <w:left w:val="nil"/>
              <w:bottom w:val="nil"/>
              <w:right w:val="nil"/>
            </w:tcBorders>
            <w:shd w:val="clear" w:color="auto" w:fill="auto"/>
            <w:noWrap/>
            <w:vAlign w:val="bottom"/>
            <w:hideMark/>
          </w:tcPr>
          <w:p w14:paraId="2765024C" w14:textId="77777777" w:rsidR="0058194C" w:rsidRPr="0058194C" w:rsidRDefault="0058194C" w:rsidP="001E5907">
            <w:pPr>
              <w:widowControl/>
              <w:jc w:val="center"/>
              <w:rPr>
                <w:rFonts w:eastAsia="Times New Roman" w:cs="Times New Roman"/>
                <w:color w:val="000000"/>
                <w:kern w:val="0"/>
                <w:sz w:val="24"/>
              </w:rPr>
            </w:pPr>
            <w:r w:rsidRPr="0058194C">
              <w:rPr>
                <w:rFonts w:eastAsia="Times New Roman" w:cs="Times New Roman"/>
                <w:color w:val="000000"/>
                <w:kern w:val="0"/>
                <w:sz w:val="24"/>
              </w:rPr>
              <w:t>ENF</w:t>
            </w:r>
          </w:p>
        </w:tc>
        <w:tc>
          <w:tcPr>
            <w:tcW w:w="3121" w:type="dxa"/>
            <w:tcBorders>
              <w:top w:val="nil"/>
              <w:left w:val="nil"/>
              <w:bottom w:val="nil"/>
              <w:right w:val="nil"/>
            </w:tcBorders>
            <w:shd w:val="clear" w:color="auto" w:fill="auto"/>
            <w:noWrap/>
            <w:vAlign w:val="bottom"/>
            <w:hideMark/>
          </w:tcPr>
          <w:p w14:paraId="6915E850"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2002-2014</w:t>
            </w:r>
          </w:p>
        </w:tc>
        <w:tc>
          <w:tcPr>
            <w:tcW w:w="1190" w:type="dxa"/>
            <w:tcBorders>
              <w:top w:val="nil"/>
              <w:left w:val="nil"/>
              <w:bottom w:val="nil"/>
              <w:right w:val="nil"/>
            </w:tcBorders>
            <w:shd w:val="clear" w:color="auto" w:fill="auto"/>
            <w:noWrap/>
            <w:vAlign w:val="bottom"/>
            <w:hideMark/>
          </w:tcPr>
          <w:p w14:paraId="087E2294"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40.0329</w:t>
            </w:r>
          </w:p>
        </w:tc>
        <w:tc>
          <w:tcPr>
            <w:tcW w:w="1212" w:type="dxa"/>
            <w:tcBorders>
              <w:top w:val="nil"/>
              <w:left w:val="nil"/>
              <w:bottom w:val="nil"/>
              <w:right w:val="nil"/>
            </w:tcBorders>
            <w:shd w:val="clear" w:color="auto" w:fill="auto"/>
            <w:noWrap/>
            <w:vAlign w:val="bottom"/>
            <w:hideMark/>
          </w:tcPr>
          <w:p w14:paraId="6A012F40"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-105.5464</w:t>
            </w:r>
          </w:p>
        </w:tc>
      </w:tr>
      <w:tr w:rsidR="0058194C" w:rsidRPr="0058194C" w14:paraId="108617CC" w14:textId="77777777" w:rsidTr="0058194C">
        <w:trPr>
          <w:trHeight w:val="300"/>
          <w:jc w:val="center"/>
        </w:trPr>
        <w:tc>
          <w:tcPr>
            <w:tcW w:w="1555" w:type="dxa"/>
            <w:tcBorders>
              <w:top w:val="nil"/>
              <w:left w:val="nil"/>
              <w:bottom w:val="nil"/>
              <w:right w:val="nil"/>
            </w:tcBorders>
            <w:shd w:val="clear" w:color="auto" w:fill="auto"/>
            <w:noWrap/>
            <w:vAlign w:val="bottom"/>
            <w:hideMark/>
          </w:tcPr>
          <w:p w14:paraId="76C8A80B"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AT-Neu</w:t>
            </w:r>
          </w:p>
        </w:tc>
        <w:tc>
          <w:tcPr>
            <w:tcW w:w="1275" w:type="dxa"/>
            <w:tcBorders>
              <w:top w:val="nil"/>
              <w:left w:val="nil"/>
              <w:bottom w:val="nil"/>
              <w:right w:val="nil"/>
            </w:tcBorders>
            <w:shd w:val="clear" w:color="auto" w:fill="auto"/>
            <w:noWrap/>
            <w:vAlign w:val="bottom"/>
            <w:hideMark/>
          </w:tcPr>
          <w:p w14:paraId="0AE3B35F" w14:textId="77777777" w:rsidR="0058194C" w:rsidRPr="0058194C" w:rsidRDefault="0058194C" w:rsidP="001E5907">
            <w:pPr>
              <w:widowControl/>
              <w:jc w:val="center"/>
              <w:rPr>
                <w:rFonts w:eastAsia="Times New Roman" w:cs="Times New Roman"/>
                <w:color w:val="000000"/>
                <w:kern w:val="0"/>
                <w:sz w:val="24"/>
              </w:rPr>
            </w:pPr>
            <w:r w:rsidRPr="0058194C">
              <w:rPr>
                <w:rFonts w:eastAsia="Times New Roman" w:cs="Times New Roman"/>
                <w:color w:val="000000"/>
                <w:kern w:val="0"/>
                <w:sz w:val="24"/>
              </w:rPr>
              <w:t>GRA</w:t>
            </w:r>
          </w:p>
        </w:tc>
        <w:tc>
          <w:tcPr>
            <w:tcW w:w="3121" w:type="dxa"/>
            <w:tcBorders>
              <w:top w:val="nil"/>
              <w:left w:val="nil"/>
              <w:bottom w:val="nil"/>
              <w:right w:val="nil"/>
            </w:tcBorders>
            <w:shd w:val="clear" w:color="auto" w:fill="auto"/>
            <w:noWrap/>
            <w:vAlign w:val="bottom"/>
            <w:hideMark/>
          </w:tcPr>
          <w:p w14:paraId="5C650346"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2003-2012</w:t>
            </w:r>
          </w:p>
        </w:tc>
        <w:tc>
          <w:tcPr>
            <w:tcW w:w="1190" w:type="dxa"/>
            <w:tcBorders>
              <w:top w:val="nil"/>
              <w:left w:val="nil"/>
              <w:bottom w:val="nil"/>
              <w:right w:val="nil"/>
            </w:tcBorders>
            <w:shd w:val="clear" w:color="auto" w:fill="auto"/>
            <w:noWrap/>
            <w:vAlign w:val="bottom"/>
            <w:hideMark/>
          </w:tcPr>
          <w:p w14:paraId="2A3B8460"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47.1167</w:t>
            </w:r>
          </w:p>
        </w:tc>
        <w:tc>
          <w:tcPr>
            <w:tcW w:w="1212" w:type="dxa"/>
            <w:tcBorders>
              <w:top w:val="nil"/>
              <w:left w:val="nil"/>
              <w:bottom w:val="nil"/>
              <w:right w:val="nil"/>
            </w:tcBorders>
            <w:shd w:val="clear" w:color="auto" w:fill="auto"/>
            <w:noWrap/>
            <w:vAlign w:val="bottom"/>
            <w:hideMark/>
          </w:tcPr>
          <w:p w14:paraId="48521896"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11.3175</w:t>
            </w:r>
          </w:p>
        </w:tc>
      </w:tr>
      <w:tr w:rsidR="0058194C" w:rsidRPr="0058194C" w14:paraId="17275EE4" w14:textId="77777777" w:rsidTr="0058194C">
        <w:trPr>
          <w:trHeight w:val="300"/>
          <w:jc w:val="center"/>
        </w:trPr>
        <w:tc>
          <w:tcPr>
            <w:tcW w:w="1555" w:type="dxa"/>
            <w:tcBorders>
              <w:top w:val="nil"/>
              <w:left w:val="nil"/>
              <w:bottom w:val="nil"/>
              <w:right w:val="nil"/>
            </w:tcBorders>
            <w:shd w:val="clear" w:color="auto" w:fill="auto"/>
            <w:noWrap/>
            <w:vAlign w:val="bottom"/>
            <w:hideMark/>
          </w:tcPr>
          <w:p w14:paraId="034BB6C5"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AU-DaP</w:t>
            </w:r>
          </w:p>
        </w:tc>
        <w:tc>
          <w:tcPr>
            <w:tcW w:w="1275" w:type="dxa"/>
            <w:tcBorders>
              <w:top w:val="nil"/>
              <w:left w:val="nil"/>
              <w:bottom w:val="nil"/>
              <w:right w:val="nil"/>
            </w:tcBorders>
            <w:shd w:val="clear" w:color="auto" w:fill="auto"/>
            <w:noWrap/>
            <w:vAlign w:val="bottom"/>
            <w:hideMark/>
          </w:tcPr>
          <w:p w14:paraId="0AAF45E3" w14:textId="77777777" w:rsidR="0058194C" w:rsidRPr="0058194C" w:rsidRDefault="0058194C" w:rsidP="001E5907">
            <w:pPr>
              <w:widowControl/>
              <w:jc w:val="center"/>
              <w:rPr>
                <w:rFonts w:eastAsia="Times New Roman" w:cs="Times New Roman"/>
                <w:color w:val="000000"/>
                <w:kern w:val="0"/>
                <w:sz w:val="24"/>
              </w:rPr>
            </w:pPr>
            <w:r w:rsidRPr="0058194C">
              <w:rPr>
                <w:rFonts w:eastAsia="Times New Roman" w:cs="Times New Roman"/>
                <w:color w:val="000000"/>
                <w:kern w:val="0"/>
                <w:sz w:val="24"/>
              </w:rPr>
              <w:t>GRA</w:t>
            </w:r>
          </w:p>
        </w:tc>
        <w:tc>
          <w:tcPr>
            <w:tcW w:w="3121" w:type="dxa"/>
            <w:tcBorders>
              <w:top w:val="nil"/>
              <w:left w:val="nil"/>
              <w:bottom w:val="nil"/>
              <w:right w:val="nil"/>
            </w:tcBorders>
            <w:shd w:val="clear" w:color="auto" w:fill="auto"/>
            <w:noWrap/>
            <w:vAlign w:val="bottom"/>
            <w:hideMark/>
          </w:tcPr>
          <w:p w14:paraId="0118D04A"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2008-2012</w:t>
            </w:r>
          </w:p>
        </w:tc>
        <w:tc>
          <w:tcPr>
            <w:tcW w:w="1190" w:type="dxa"/>
            <w:tcBorders>
              <w:top w:val="nil"/>
              <w:left w:val="nil"/>
              <w:bottom w:val="nil"/>
              <w:right w:val="nil"/>
            </w:tcBorders>
            <w:shd w:val="clear" w:color="auto" w:fill="auto"/>
            <w:noWrap/>
            <w:vAlign w:val="bottom"/>
            <w:hideMark/>
          </w:tcPr>
          <w:p w14:paraId="2FFB618B"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-14.0633</w:t>
            </w:r>
          </w:p>
        </w:tc>
        <w:tc>
          <w:tcPr>
            <w:tcW w:w="1212" w:type="dxa"/>
            <w:tcBorders>
              <w:top w:val="nil"/>
              <w:left w:val="nil"/>
              <w:bottom w:val="nil"/>
              <w:right w:val="nil"/>
            </w:tcBorders>
            <w:shd w:val="clear" w:color="auto" w:fill="auto"/>
            <w:noWrap/>
            <w:vAlign w:val="bottom"/>
            <w:hideMark/>
          </w:tcPr>
          <w:p w14:paraId="59D9E4B2"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131.3181</w:t>
            </w:r>
          </w:p>
        </w:tc>
      </w:tr>
      <w:tr w:rsidR="0058194C" w:rsidRPr="0058194C" w14:paraId="3546564C" w14:textId="77777777" w:rsidTr="0058194C">
        <w:trPr>
          <w:trHeight w:val="300"/>
          <w:jc w:val="center"/>
        </w:trPr>
        <w:tc>
          <w:tcPr>
            <w:tcW w:w="1555" w:type="dxa"/>
            <w:tcBorders>
              <w:top w:val="nil"/>
              <w:left w:val="nil"/>
              <w:bottom w:val="nil"/>
              <w:right w:val="nil"/>
            </w:tcBorders>
            <w:shd w:val="clear" w:color="auto" w:fill="auto"/>
            <w:noWrap/>
            <w:vAlign w:val="bottom"/>
            <w:hideMark/>
          </w:tcPr>
          <w:p w14:paraId="5C7000EE"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AU-Emr</w:t>
            </w:r>
          </w:p>
        </w:tc>
        <w:tc>
          <w:tcPr>
            <w:tcW w:w="1275" w:type="dxa"/>
            <w:tcBorders>
              <w:top w:val="nil"/>
              <w:left w:val="nil"/>
              <w:bottom w:val="nil"/>
              <w:right w:val="nil"/>
            </w:tcBorders>
            <w:shd w:val="clear" w:color="auto" w:fill="auto"/>
            <w:noWrap/>
            <w:vAlign w:val="bottom"/>
            <w:hideMark/>
          </w:tcPr>
          <w:p w14:paraId="4FE09BD4" w14:textId="77777777" w:rsidR="0058194C" w:rsidRPr="0058194C" w:rsidRDefault="0058194C" w:rsidP="001E5907">
            <w:pPr>
              <w:widowControl/>
              <w:jc w:val="center"/>
              <w:rPr>
                <w:rFonts w:eastAsia="Times New Roman" w:cs="Times New Roman"/>
                <w:color w:val="000000"/>
                <w:kern w:val="0"/>
                <w:sz w:val="24"/>
              </w:rPr>
            </w:pPr>
            <w:r w:rsidRPr="0058194C">
              <w:rPr>
                <w:rFonts w:eastAsia="Times New Roman" w:cs="Times New Roman"/>
                <w:color w:val="000000"/>
                <w:kern w:val="0"/>
                <w:sz w:val="24"/>
              </w:rPr>
              <w:t>GRA</w:t>
            </w:r>
          </w:p>
        </w:tc>
        <w:tc>
          <w:tcPr>
            <w:tcW w:w="3121" w:type="dxa"/>
            <w:tcBorders>
              <w:top w:val="nil"/>
              <w:left w:val="nil"/>
              <w:bottom w:val="nil"/>
              <w:right w:val="nil"/>
            </w:tcBorders>
            <w:shd w:val="clear" w:color="auto" w:fill="auto"/>
            <w:noWrap/>
            <w:vAlign w:val="bottom"/>
            <w:hideMark/>
          </w:tcPr>
          <w:p w14:paraId="76C6E708"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2012-2013</w:t>
            </w:r>
          </w:p>
        </w:tc>
        <w:tc>
          <w:tcPr>
            <w:tcW w:w="1190" w:type="dxa"/>
            <w:tcBorders>
              <w:top w:val="nil"/>
              <w:left w:val="nil"/>
              <w:bottom w:val="nil"/>
              <w:right w:val="nil"/>
            </w:tcBorders>
            <w:shd w:val="clear" w:color="auto" w:fill="auto"/>
            <w:noWrap/>
            <w:vAlign w:val="bottom"/>
            <w:hideMark/>
          </w:tcPr>
          <w:p w14:paraId="479A2800"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-23.8587</w:t>
            </w:r>
          </w:p>
        </w:tc>
        <w:tc>
          <w:tcPr>
            <w:tcW w:w="1212" w:type="dxa"/>
            <w:tcBorders>
              <w:top w:val="nil"/>
              <w:left w:val="nil"/>
              <w:bottom w:val="nil"/>
              <w:right w:val="nil"/>
            </w:tcBorders>
            <w:shd w:val="clear" w:color="auto" w:fill="auto"/>
            <w:noWrap/>
            <w:vAlign w:val="bottom"/>
            <w:hideMark/>
          </w:tcPr>
          <w:p w14:paraId="7FFD58D8"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148.4746</w:t>
            </w:r>
          </w:p>
        </w:tc>
      </w:tr>
      <w:tr w:rsidR="0058194C" w:rsidRPr="0058194C" w14:paraId="35246DFA" w14:textId="77777777" w:rsidTr="0058194C">
        <w:trPr>
          <w:trHeight w:val="300"/>
          <w:jc w:val="center"/>
        </w:trPr>
        <w:tc>
          <w:tcPr>
            <w:tcW w:w="1555" w:type="dxa"/>
            <w:tcBorders>
              <w:top w:val="nil"/>
              <w:left w:val="nil"/>
              <w:bottom w:val="nil"/>
              <w:right w:val="nil"/>
            </w:tcBorders>
            <w:shd w:val="clear" w:color="auto" w:fill="auto"/>
            <w:noWrap/>
            <w:vAlign w:val="bottom"/>
            <w:hideMark/>
          </w:tcPr>
          <w:p w14:paraId="666976F3"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AU-Rig</w:t>
            </w:r>
          </w:p>
        </w:tc>
        <w:tc>
          <w:tcPr>
            <w:tcW w:w="1275" w:type="dxa"/>
            <w:tcBorders>
              <w:top w:val="nil"/>
              <w:left w:val="nil"/>
              <w:bottom w:val="nil"/>
              <w:right w:val="nil"/>
            </w:tcBorders>
            <w:shd w:val="clear" w:color="auto" w:fill="auto"/>
            <w:noWrap/>
            <w:vAlign w:val="bottom"/>
            <w:hideMark/>
          </w:tcPr>
          <w:p w14:paraId="77054435" w14:textId="77777777" w:rsidR="0058194C" w:rsidRPr="0058194C" w:rsidRDefault="0058194C" w:rsidP="001E5907">
            <w:pPr>
              <w:widowControl/>
              <w:jc w:val="center"/>
              <w:rPr>
                <w:rFonts w:eastAsia="Times New Roman" w:cs="Times New Roman"/>
                <w:color w:val="000000"/>
                <w:kern w:val="0"/>
                <w:sz w:val="24"/>
              </w:rPr>
            </w:pPr>
            <w:r w:rsidRPr="0058194C">
              <w:rPr>
                <w:rFonts w:eastAsia="Times New Roman" w:cs="Times New Roman"/>
                <w:color w:val="000000"/>
                <w:kern w:val="0"/>
                <w:sz w:val="24"/>
              </w:rPr>
              <w:t>GRA</w:t>
            </w:r>
          </w:p>
        </w:tc>
        <w:tc>
          <w:tcPr>
            <w:tcW w:w="3121" w:type="dxa"/>
            <w:tcBorders>
              <w:top w:val="nil"/>
              <w:left w:val="nil"/>
              <w:bottom w:val="nil"/>
              <w:right w:val="nil"/>
            </w:tcBorders>
            <w:shd w:val="clear" w:color="auto" w:fill="auto"/>
            <w:noWrap/>
            <w:vAlign w:val="bottom"/>
            <w:hideMark/>
          </w:tcPr>
          <w:p w14:paraId="20168FBB"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2011-2014</w:t>
            </w:r>
          </w:p>
        </w:tc>
        <w:tc>
          <w:tcPr>
            <w:tcW w:w="1190" w:type="dxa"/>
            <w:tcBorders>
              <w:top w:val="nil"/>
              <w:left w:val="nil"/>
              <w:bottom w:val="nil"/>
              <w:right w:val="nil"/>
            </w:tcBorders>
            <w:shd w:val="clear" w:color="auto" w:fill="auto"/>
            <w:noWrap/>
            <w:vAlign w:val="bottom"/>
            <w:hideMark/>
          </w:tcPr>
          <w:p w14:paraId="1C94B0C2"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-36.6499</w:t>
            </w:r>
          </w:p>
        </w:tc>
        <w:tc>
          <w:tcPr>
            <w:tcW w:w="1212" w:type="dxa"/>
            <w:tcBorders>
              <w:top w:val="nil"/>
              <w:left w:val="nil"/>
              <w:bottom w:val="nil"/>
              <w:right w:val="nil"/>
            </w:tcBorders>
            <w:shd w:val="clear" w:color="auto" w:fill="auto"/>
            <w:noWrap/>
            <w:vAlign w:val="bottom"/>
            <w:hideMark/>
          </w:tcPr>
          <w:p w14:paraId="0F4DC252"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145.5759</w:t>
            </w:r>
          </w:p>
        </w:tc>
      </w:tr>
      <w:tr w:rsidR="0058194C" w:rsidRPr="0058194C" w14:paraId="0590DABD" w14:textId="77777777" w:rsidTr="0058194C">
        <w:trPr>
          <w:trHeight w:val="300"/>
          <w:jc w:val="center"/>
        </w:trPr>
        <w:tc>
          <w:tcPr>
            <w:tcW w:w="1555" w:type="dxa"/>
            <w:tcBorders>
              <w:top w:val="nil"/>
              <w:left w:val="nil"/>
              <w:bottom w:val="nil"/>
              <w:right w:val="nil"/>
            </w:tcBorders>
            <w:shd w:val="clear" w:color="auto" w:fill="auto"/>
            <w:noWrap/>
            <w:vAlign w:val="bottom"/>
            <w:hideMark/>
          </w:tcPr>
          <w:p w14:paraId="519BCD69"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AU-Stp</w:t>
            </w:r>
          </w:p>
        </w:tc>
        <w:tc>
          <w:tcPr>
            <w:tcW w:w="1275" w:type="dxa"/>
            <w:tcBorders>
              <w:top w:val="nil"/>
              <w:left w:val="nil"/>
              <w:bottom w:val="nil"/>
              <w:right w:val="nil"/>
            </w:tcBorders>
            <w:shd w:val="clear" w:color="auto" w:fill="auto"/>
            <w:noWrap/>
            <w:vAlign w:val="bottom"/>
            <w:hideMark/>
          </w:tcPr>
          <w:p w14:paraId="61241AD2" w14:textId="77777777" w:rsidR="0058194C" w:rsidRPr="0058194C" w:rsidRDefault="0058194C" w:rsidP="001E5907">
            <w:pPr>
              <w:widowControl/>
              <w:jc w:val="center"/>
              <w:rPr>
                <w:rFonts w:eastAsia="Times New Roman" w:cs="Times New Roman"/>
                <w:color w:val="000000"/>
                <w:kern w:val="0"/>
                <w:sz w:val="24"/>
              </w:rPr>
            </w:pPr>
            <w:r w:rsidRPr="0058194C">
              <w:rPr>
                <w:rFonts w:eastAsia="Times New Roman" w:cs="Times New Roman"/>
                <w:color w:val="000000"/>
                <w:kern w:val="0"/>
                <w:sz w:val="24"/>
              </w:rPr>
              <w:t>GRA</w:t>
            </w:r>
          </w:p>
        </w:tc>
        <w:tc>
          <w:tcPr>
            <w:tcW w:w="3121" w:type="dxa"/>
            <w:tcBorders>
              <w:top w:val="nil"/>
              <w:left w:val="nil"/>
              <w:bottom w:val="nil"/>
              <w:right w:val="nil"/>
            </w:tcBorders>
            <w:shd w:val="clear" w:color="auto" w:fill="auto"/>
            <w:noWrap/>
            <w:vAlign w:val="bottom"/>
            <w:hideMark/>
          </w:tcPr>
          <w:p w14:paraId="4125D6C9"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2009-2014</w:t>
            </w:r>
          </w:p>
        </w:tc>
        <w:tc>
          <w:tcPr>
            <w:tcW w:w="1190" w:type="dxa"/>
            <w:tcBorders>
              <w:top w:val="nil"/>
              <w:left w:val="nil"/>
              <w:bottom w:val="nil"/>
              <w:right w:val="nil"/>
            </w:tcBorders>
            <w:shd w:val="clear" w:color="auto" w:fill="auto"/>
            <w:noWrap/>
            <w:vAlign w:val="bottom"/>
            <w:hideMark/>
          </w:tcPr>
          <w:p w14:paraId="63ADB775"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-17.1507</w:t>
            </w:r>
          </w:p>
        </w:tc>
        <w:tc>
          <w:tcPr>
            <w:tcW w:w="1212" w:type="dxa"/>
            <w:tcBorders>
              <w:top w:val="nil"/>
              <w:left w:val="nil"/>
              <w:bottom w:val="nil"/>
              <w:right w:val="nil"/>
            </w:tcBorders>
            <w:shd w:val="clear" w:color="auto" w:fill="auto"/>
            <w:noWrap/>
            <w:vAlign w:val="bottom"/>
            <w:hideMark/>
          </w:tcPr>
          <w:p w14:paraId="1A63E690"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133.3502</w:t>
            </w:r>
          </w:p>
        </w:tc>
      </w:tr>
      <w:tr w:rsidR="0058194C" w:rsidRPr="0058194C" w14:paraId="29F7932B" w14:textId="77777777" w:rsidTr="0058194C">
        <w:trPr>
          <w:trHeight w:val="300"/>
          <w:jc w:val="center"/>
        </w:trPr>
        <w:tc>
          <w:tcPr>
            <w:tcW w:w="1555" w:type="dxa"/>
            <w:tcBorders>
              <w:top w:val="nil"/>
              <w:left w:val="nil"/>
              <w:bottom w:val="nil"/>
              <w:right w:val="nil"/>
            </w:tcBorders>
            <w:shd w:val="clear" w:color="auto" w:fill="auto"/>
            <w:noWrap/>
            <w:vAlign w:val="bottom"/>
            <w:hideMark/>
          </w:tcPr>
          <w:p w14:paraId="21242F85"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lastRenderedPageBreak/>
              <w:t>AU-Ync</w:t>
            </w:r>
          </w:p>
        </w:tc>
        <w:tc>
          <w:tcPr>
            <w:tcW w:w="1275" w:type="dxa"/>
            <w:tcBorders>
              <w:top w:val="nil"/>
              <w:left w:val="nil"/>
              <w:bottom w:val="nil"/>
              <w:right w:val="nil"/>
            </w:tcBorders>
            <w:shd w:val="clear" w:color="auto" w:fill="auto"/>
            <w:noWrap/>
            <w:vAlign w:val="bottom"/>
            <w:hideMark/>
          </w:tcPr>
          <w:p w14:paraId="043FD743" w14:textId="77777777" w:rsidR="0058194C" w:rsidRPr="0058194C" w:rsidRDefault="0058194C" w:rsidP="001E5907">
            <w:pPr>
              <w:widowControl/>
              <w:jc w:val="center"/>
              <w:rPr>
                <w:rFonts w:eastAsia="Times New Roman" w:cs="Times New Roman"/>
                <w:color w:val="000000"/>
                <w:kern w:val="0"/>
                <w:sz w:val="24"/>
              </w:rPr>
            </w:pPr>
            <w:r w:rsidRPr="0058194C">
              <w:rPr>
                <w:rFonts w:eastAsia="Times New Roman" w:cs="Times New Roman"/>
                <w:color w:val="000000"/>
                <w:kern w:val="0"/>
                <w:sz w:val="24"/>
              </w:rPr>
              <w:t>GRA</w:t>
            </w:r>
          </w:p>
        </w:tc>
        <w:tc>
          <w:tcPr>
            <w:tcW w:w="3121" w:type="dxa"/>
            <w:tcBorders>
              <w:top w:val="nil"/>
              <w:left w:val="nil"/>
              <w:bottom w:val="nil"/>
              <w:right w:val="nil"/>
            </w:tcBorders>
            <w:shd w:val="clear" w:color="auto" w:fill="auto"/>
            <w:noWrap/>
            <w:vAlign w:val="bottom"/>
            <w:hideMark/>
          </w:tcPr>
          <w:p w14:paraId="2031E5EE"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2013-2014</w:t>
            </w:r>
          </w:p>
        </w:tc>
        <w:tc>
          <w:tcPr>
            <w:tcW w:w="1190" w:type="dxa"/>
            <w:tcBorders>
              <w:top w:val="nil"/>
              <w:left w:val="nil"/>
              <w:bottom w:val="nil"/>
              <w:right w:val="nil"/>
            </w:tcBorders>
            <w:shd w:val="clear" w:color="auto" w:fill="auto"/>
            <w:noWrap/>
            <w:vAlign w:val="bottom"/>
            <w:hideMark/>
          </w:tcPr>
          <w:p w14:paraId="354EA4F7"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-34.9893</w:t>
            </w:r>
          </w:p>
        </w:tc>
        <w:tc>
          <w:tcPr>
            <w:tcW w:w="1212" w:type="dxa"/>
            <w:tcBorders>
              <w:top w:val="nil"/>
              <w:left w:val="nil"/>
              <w:bottom w:val="nil"/>
              <w:right w:val="nil"/>
            </w:tcBorders>
            <w:shd w:val="clear" w:color="auto" w:fill="auto"/>
            <w:noWrap/>
            <w:vAlign w:val="bottom"/>
            <w:hideMark/>
          </w:tcPr>
          <w:p w14:paraId="251B78D7"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146.2907</w:t>
            </w:r>
          </w:p>
        </w:tc>
      </w:tr>
      <w:tr w:rsidR="0058194C" w:rsidRPr="0058194C" w14:paraId="792D11EC" w14:textId="77777777" w:rsidTr="0058194C">
        <w:trPr>
          <w:trHeight w:val="300"/>
          <w:jc w:val="center"/>
        </w:trPr>
        <w:tc>
          <w:tcPr>
            <w:tcW w:w="1555" w:type="dxa"/>
            <w:tcBorders>
              <w:top w:val="nil"/>
              <w:left w:val="nil"/>
              <w:bottom w:val="nil"/>
              <w:right w:val="nil"/>
            </w:tcBorders>
            <w:shd w:val="clear" w:color="auto" w:fill="auto"/>
            <w:noWrap/>
            <w:vAlign w:val="bottom"/>
            <w:hideMark/>
          </w:tcPr>
          <w:p w14:paraId="19D5A1E7"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CH-Cha</w:t>
            </w:r>
          </w:p>
        </w:tc>
        <w:tc>
          <w:tcPr>
            <w:tcW w:w="1275" w:type="dxa"/>
            <w:tcBorders>
              <w:top w:val="nil"/>
              <w:left w:val="nil"/>
              <w:bottom w:val="nil"/>
              <w:right w:val="nil"/>
            </w:tcBorders>
            <w:shd w:val="clear" w:color="auto" w:fill="auto"/>
            <w:noWrap/>
            <w:vAlign w:val="bottom"/>
            <w:hideMark/>
          </w:tcPr>
          <w:p w14:paraId="33B0E71F" w14:textId="77777777" w:rsidR="0058194C" w:rsidRPr="0058194C" w:rsidRDefault="0058194C" w:rsidP="001E5907">
            <w:pPr>
              <w:widowControl/>
              <w:jc w:val="center"/>
              <w:rPr>
                <w:rFonts w:eastAsia="Times New Roman" w:cs="Times New Roman"/>
                <w:color w:val="000000"/>
                <w:kern w:val="0"/>
                <w:sz w:val="24"/>
              </w:rPr>
            </w:pPr>
            <w:r w:rsidRPr="0058194C">
              <w:rPr>
                <w:rFonts w:eastAsia="Times New Roman" w:cs="Times New Roman"/>
                <w:color w:val="000000"/>
                <w:kern w:val="0"/>
                <w:sz w:val="24"/>
              </w:rPr>
              <w:t>GRA</w:t>
            </w:r>
          </w:p>
        </w:tc>
        <w:tc>
          <w:tcPr>
            <w:tcW w:w="3121" w:type="dxa"/>
            <w:tcBorders>
              <w:top w:val="nil"/>
              <w:left w:val="nil"/>
              <w:bottom w:val="nil"/>
              <w:right w:val="nil"/>
            </w:tcBorders>
            <w:shd w:val="clear" w:color="auto" w:fill="auto"/>
            <w:noWrap/>
            <w:vAlign w:val="bottom"/>
            <w:hideMark/>
          </w:tcPr>
          <w:p w14:paraId="249F5FB0"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2006-2014</w:t>
            </w:r>
          </w:p>
        </w:tc>
        <w:tc>
          <w:tcPr>
            <w:tcW w:w="1190" w:type="dxa"/>
            <w:tcBorders>
              <w:top w:val="nil"/>
              <w:left w:val="nil"/>
              <w:bottom w:val="nil"/>
              <w:right w:val="nil"/>
            </w:tcBorders>
            <w:shd w:val="clear" w:color="auto" w:fill="auto"/>
            <w:noWrap/>
            <w:vAlign w:val="bottom"/>
            <w:hideMark/>
          </w:tcPr>
          <w:p w14:paraId="1126AB19"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47.2102</w:t>
            </w:r>
          </w:p>
        </w:tc>
        <w:tc>
          <w:tcPr>
            <w:tcW w:w="1212" w:type="dxa"/>
            <w:tcBorders>
              <w:top w:val="nil"/>
              <w:left w:val="nil"/>
              <w:bottom w:val="nil"/>
              <w:right w:val="nil"/>
            </w:tcBorders>
            <w:shd w:val="clear" w:color="auto" w:fill="auto"/>
            <w:noWrap/>
            <w:vAlign w:val="bottom"/>
            <w:hideMark/>
          </w:tcPr>
          <w:p w14:paraId="137E8E7D"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8.4104</w:t>
            </w:r>
          </w:p>
        </w:tc>
      </w:tr>
      <w:tr w:rsidR="0058194C" w:rsidRPr="0058194C" w14:paraId="2B3A8D4B" w14:textId="77777777" w:rsidTr="0058194C">
        <w:trPr>
          <w:trHeight w:val="300"/>
          <w:jc w:val="center"/>
        </w:trPr>
        <w:tc>
          <w:tcPr>
            <w:tcW w:w="1555" w:type="dxa"/>
            <w:tcBorders>
              <w:top w:val="nil"/>
              <w:left w:val="nil"/>
              <w:bottom w:val="nil"/>
              <w:right w:val="nil"/>
            </w:tcBorders>
            <w:shd w:val="clear" w:color="auto" w:fill="auto"/>
            <w:noWrap/>
            <w:vAlign w:val="bottom"/>
            <w:hideMark/>
          </w:tcPr>
          <w:p w14:paraId="511573A2"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CH-Fru</w:t>
            </w:r>
          </w:p>
        </w:tc>
        <w:tc>
          <w:tcPr>
            <w:tcW w:w="1275" w:type="dxa"/>
            <w:tcBorders>
              <w:top w:val="nil"/>
              <w:left w:val="nil"/>
              <w:bottom w:val="nil"/>
              <w:right w:val="nil"/>
            </w:tcBorders>
            <w:shd w:val="clear" w:color="auto" w:fill="auto"/>
            <w:noWrap/>
            <w:vAlign w:val="bottom"/>
            <w:hideMark/>
          </w:tcPr>
          <w:p w14:paraId="3F01F314" w14:textId="77777777" w:rsidR="0058194C" w:rsidRPr="0058194C" w:rsidRDefault="0058194C" w:rsidP="001E5907">
            <w:pPr>
              <w:widowControl/>
              <w:jc w:val="center"/>
              <w:rPr>
                <w:rFonts w:eastAsia="Times New Roman" w:cs="Times New Roman"/>
                <w:color w:val="000000"/>
                <w:kern w:val="0"/>
                <w:sz w:val="24"/>
              </w:rPr>
            </w:pPr>
            <w:r w:rsidRPr="0058194C">
              <w:rPr>
                <w:rFonts w:eastAsia="Times New Roman" w:cs="Times New Roman"/>
                <w:color w:val="000000"/>
                <w:kern w:val="0"/>
                <w:sz w:val="24"/>
              </w:rPr>
              <w:t>GRA</w:t>
            </w:r>
          </w:p>
        </w:tc>
        <w:tc>
          <w:tcPr>
            <w:tcW w:w="3121" w:type="dxa"/>
            <w:tcBorders>
              <w:top w:val="nil"/>
              <w:left w:val="nil"/>
              <w:bottom w:val="nil"/>
              <w:right w:val="nil"/>
            </w:tcBorders>
            <w:shd w:val="clear" w:color="auto" w:fill="auto"/>
            <w:noWrap/>
            <w:vAlign w:val="bottom"/>
            <w:hideMark/>
          </w:tcPr>
          <w:p w14:paraId="48D72F51"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2006-2014</w:t>
            </w:r>
          </w:p>
        </w:tc>
        <w:tc>
          <w:tcPr>
            <w:tcW w:w="1190" w:type="dxa"/>
            <w:tcBorders>
              <w:top w:val="nil"/>
              <w:left w:val="nil"/>
              <w:bottom w:val="nil"/>
              <w:right w:val="nil"/>
            </w:tcBorders>
            <w:shd w:val="clear" w:color="auto" w:fill="auto"/>
            <w:noWrap/>
            <w:vAlign w:val="bottom"/>
            <w:hideMark/>
          </w:tcPr>
          <w:p w14:paraId="023F033B"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47.1158</w:t>
            </w:r>
          </w:p>
        </w:tc>
        <w:tc>
          <w:tcPr>
            <w:tcW w:w="1212" w:type="dxa"/>
            <w:tcBorders>
              <w:top w:val="nil"/>
              <w:left w:val="nil"/>
              <w:bottom w:val="nil"/>
              <w:right w:val="nil"/>
            </w:tcBorders>
            <w:shd w:val="clear" w:color="auto" w:fill="auto"/>
            <w:noWrap/>
            <w:vAlign w:val="bottom"/>
            <w:hideMark/>
          </w:tcPr>
          <w:p w14:paraId="466BA8E1"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8.5378</w:t>
            </w:r>
          </w:p>
        </w:tc>
      </w:tr>
      <w:tr w:rsidR="0058194C" w:rsidRPr="0058194C" w14:paraId="695ED5A6" w14:textId="77777777" w:rsidTr="0058194C">
        <w:trPr>
          <w:trHeight w:val="300"/>
          <w:jc w:val="center"/>
        </w:trPr>
        <w:tc>
          <w:tcPr>
            <w:tcW w:w="1555" w:type="dxa"/>
            <w:tcBorders>
              <w:top w:val="nil"/>
              <w:left w:val="nil"/>
              <w:bottom w:val="nil"/>
              <w:right w:val="nil"/>
            </w:tcBorders>
            <w:shd w:val="clear" w:color="auto" w:fill="auto"/>
            <w:noWrap/>
            <w:vAlign w:val="bottom"/>
            <w:hideMark/>
          </w:tcPr>
          <w:p w14:paraId="004B40A7"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CH-Oe1</w:t>
            </w:r>
          </w:p>
        </w:tc>
        <w:tc>
          <w:tcPr>
            <w:tcW w:w="1275" w:type="dxa"/>
            <w:tcBorders>
              <w:top w:val="nil"/>
              <w:left w:val="nil"/>
              <w:bottom w:val="nil"/>
              <w:right w:val="nil"/>
            </w:tcBorders>
            <w:shd w:val="clear" w:color="auto" w:fill="auto"/>
            <w:noWrap/>
            <w:vAlign w:val="bottom"/>
            <w:hideMark/>
          </w:tcPr>
          <w:p w14:paraId="61FC084E" w14:textId="77777777" w:rsidR="0058194C" w:rsidRPr="0058194C" w:rsidRDefault="0058194C" w:rsidP="001E5907">
            <w:pPr>
              <w:widowControl/>
              <w:jc w:val="center"/>
              <w:rPr>
                <w:rFonts w:eastAsia="Times New Roman" w:cs="Times New Roman"/>
                <w:color w:val="000000"/>
                <w:kern w:val="0"/>
                <w:sz w:val="24"/>
              </w:rPr>
            </w:pPr>
            <w:r w:rsidRPr="0058194C">
              <w:rPr>
                <w:rFonts w:eastAsia="Times New Roman" w:cs="Times New Roman"/>
                <w:color w:val="000000"/>
                <w:kern w:val="0"/>
                <w:sz w:val="24"/>
              </w:rPr>
              <w:t>GRA</w:t>
            </w:r>
          </w:p>
        </w:tc>
        <w:tc>
          <w:tcPr>
            <w:tcW w:w="3121" w:type="dxa"/>
            <w:tcBorders>
              <w:top w:val="nil"/>
              <w:left w:val="nil"/>
              <w:bottom w:val="nil"/>
              <w:right w:val="nil"/>
            </w:tcBorders>
            <w:shd w:val="clear" w:color="auto" w:fill="auto"/>
            <w:noWrap/>
            <w:vAlign w:val="bottom"/>
            <w:hideMark/>
          </w:tcPr>
          <w:p w14:paraId="1CD776AD"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2003-2007</w:t>
            </w:r>
          </w:p>
        </w:tc>
        <w:tc>
          <w:tcPr>
            <w:tcW w:w="1190" w:type="dxa"/>
            <w:tcBorders>
              <w:top w:val="nil"/>
              <w:left w:val="nil"/>
              <w:bottom w:val="nil"/>
              <w:right w:val="nil"/>
            </w:tcBorders>
            <w:shd w:val="clear" w:color="auto" w:fill="auto"/>
            <w:noWrap/>
            <w:vAlign w:val="bottom"/>
            <w:hideMark/>
          </w:tcPr>
          <w:p w14:paraId="10F080A6"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47.2858</w:t>
            </w:r>
          </w:p>
        </w:tc>
        <w:tc>
          <w:tcPr>
            <w:tcW w:w="1212" w:type="dxa"/>
            <w:tcBorders>
              <w:top w:val="nil"/>
              <w:left w:val="nil"/>
              <w:bottom w:val="nil"/>
              <w:right w:val="nil"/>
            </w:tcBorders>
            <w:shd w:val="clear" w:color="auto" w:fill="auto"/>
            <w:noWrap/>
            <w:vAlign w:val="bottom"/>
            <w:hideMark/>
          </w:tcPr>
          <w:p w14:paraId="758423D0"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7.7319</w:t>
            </w:r>
          </w:p>
        </w:tc>
      </w:tr>
      <w:tr w:rsidR="0058194C" w:rsidRPr="0058194C" w14:paraId="7193B2C2" w14:textId="77777777" w:rsidTr="0058194C">
        <w:trPr>
          <w:trHeight w:val="300"/>
          <w:jc w:val="center"/>
        </w:trPr>
        <w:tc>
          <w:tcPr>
            <w:tcW w:w="1555" w:type="dxa"/>
            <w:tcBorders>
              <w:top w:val="nil"/>
              <w:left w:val="nil"/>
              <w:bottom w:val="nil"/>
              <w:right w:val="nil"/>
            </w:tcBorders>
            <w:shd w:val="clear" w:color="auto" w:fill="auto"/>
            <w:noWrap/>
            <w:vAlign w:val="bottom"/>
            <w:hideMark/>
          </w:tcPr>
          <w:p w14:paraId="76374181"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CN-Cng</w:t>
            </w:r>
          </w:p>
        </w:tc>
        <w:tc>
          <w:tcPr>
            <w:tcW w:w="1275" w:type="dxa"/>
            <w:tcBorders>
              <w:top w:val="nil"/>
              <w:left w:val="nil"/>
              <w:bottom w:val="nil"/>
              <w:right w:val="nil"/>
            </w:tcBorders>
            <w:shd w:val="clear" w:color="auto" w:fill="auto"/>
            <w:noWrap/>
            <w:vAlign w:val="bottom"/>
            <w:hideMark/>
          </w:tcPr>
          <w:p w14:paraId="40D8E9E6" w14:textId="77777777" w:rsidR="0058194C" w:rsidRPr="0058194C" w:rsidRDefault="0058194C" w:rsidP="001E5907">
            <w:pPr>
              <w:widowControl/>
              <w:jc w:val="center"/>
              <w:rPr>
                <w:rFonts w:eastAsia="Times New Roman" w:cs="Times New Roman"/>
                <w:color w:val="000000"/>
                <w:kern w:val="0"/>
                <w:sz w:val="24"/>
              </w:rPr>
            </w:pPr>
            <w:r w:rsidRPr="0058194C">
              <w:rPr>
                <w:rFonts w:eastAsia="Times New Roman" w:cs="Times New Roman"/>
                <w:color w:val="000000"/>
                <w:kern w:val="0"/>
                <w:sz w:val="24"/>
              </w:rPr>
              <w:t>GRA</w:t>
            </w:r>
          </w:p>
        </w:tc>
        <w:tc>
          <w:tcPr>
            <w:tcW w:w="3121" w:type="dxa"/>
            <w:tcBorders>
              <w:top w:val="nil"/>
              <w:left w:val="nil"/>
              <w:bottom w:val="nil"/>
              <w:right w:val="nil"/>
            </w:tcBorders>
            <w:shd w:val="clear" w:color="auto" w:fill="auto"/>
            <w:noWrap/>
            <w:vAlign w:val="bottom"/>
            <w:hideMark/>
          </w:tcPr>
          <w:p w14:paraId="5C91F618"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2008-2009</w:t>
            </w:r>
          </w:p>
        </w:tc>
        <w:tc>
          <w:tcPr>
            <w:tcW w:w="1190" w:type="dxa"/>
            <w:tcBorders>
              <w:top w:val="nil"/>
              <w:left w:val="nil"/>
              <w:bottom w:val="nil"/>
              <w:right w:val="nil"/>
            </w:tcBorders>
            <w:shd w:val="clear" w:color="auto" w:fill="auto"/>
            <w:noWrap/>
            <w:vAlign w:val="bottom"/>
            <w:hideMark/>
          </w:tcPr>
          <w:p w14:paraId="669AD2E1"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44.5934</w:t>
            </w:r>
          </w:p>
        </w:tc>
        <w:tc>
          <w:tcPr>
            <w:tcW w:w="1212" w:type="dxa"/>
            <w:tcBorders>
              <w:top w:val="nil"/>
              <w:left w:val="nil"/>
              <w:bottom w:val="nil"/>
              <w:right w:val="nil"/>
            </w:tcBorders>
            <w:shd w:val="clear" w:color="auto" w:fill="auto"/>
            <w:noWrap/>
            <w:vAlign w:val="bottom"/>
            <w:hideMark/>
          </w:tcPr>
          <w:p w14:paraId="5C98EB9C"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123.5092</w:t>
            </w:r>
          </w:p>
        </w:tc>
      </w:tr>
      <w:tr w:rsidR="0058194C" w:rsidRPr="0058194C" w14:paraId="61F84175" w14:textId="77777777" w:rsidTr="0058194C">
        <w:trPr>
          <w:trHeight w:val="300"/>
          <w:jc w:val="center"/>
        </w:trPr>
        <w:tc>
          <w:tcPr>
            <w:tcW w:w="1555" w:type="dxa"/>
            <w:tcBorders>
              <w:top w:val="nil"/>
              <w:left w:val="nil"/>
              <w:bottom w:val="nil"/>
              <w:right w:val="nil"/>
            </w:tcBorders>
            <w:shd w:val="clear" w:color="auto" w:fill="auto"/>
            <w:noWrap/>
            <w:vAlign w:val="bottom"/>
            <w:hideMark/>
          </w:tcPr>
          <w:p w14:paraId="4A3DBCAE"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CN-Dan</w:t>
            </w:r>
          </w:p>
        </w:tc>
        <w:tc>
          <w:tcPr>
            <w:tcW w:w="1275" w:type="dxa"/>
            <w:tcBorders>
              <w:top w:val="nil"/>
              <w:left w:val="nil"/>
              <w:bottom w:val="nil"/>
              <w:right w:val="nil"/>
            </w:tcBorders>
            <w:shd w:val="clear" w:color="auto" w:fill="auto"/>
            <w:noWrap/>
            <w:vAlign w:val="bottom"/>
            <w:hideMark/>
          </w:tcPr>
          <w:p w14:paraId="3D7C30F5" w14:textId="77777777" w:rsidR="0058194C" w:rsidRPr="0058194C" w:rsidRDefault="0058194C" w:rsidP="001E5907">
            <w:pPr>
              <w:widowControl/>
              <w:jc w:val="center"/>
              <w:rPr>
                <w:rFonts w:eastAsia="Times New Roman" w:cs="Times New Roman"/>
                <w:color w:val="000000"/>
                <w:kern w:val="0"/>
                <w:sz w:val="24"/>
              </w:rPr>
            </w:pPr>
            <w:r w:rsidRPr="0058194C">
              <w:rPr>
                <w:rFonts w:eastAsia="Times New Roman" w:cs="Times New Roman"/>
                <w:color w:val="000000"/>
                <w:kern w:val="0"/>
                <w:sz w:val="24"/>
              </w:rPr>
              <w:t>GRA</w:t>
            </w:r>
          </w:p>
        </w:tc>
        <w:tc>
          <w:tcPr>
            <w:tcW w:w="3121" w:type="dxa"/>
            <w:tcBorders>
              <w:top w:val="nil"/>
              <w:left w:val="nil"/>
              <w:bottom w:val="nil"/>
              <w:right w:val="nil"/>
            </w:tcBorders>
            <w:shd w:val="clear" w:color="auto" w:fill="auto"/>
            <w:noWrap/>
            <w:vAlign w:val="bottom"/>
            <w:hideMark/>
          </w:tcPr>
          <w:p w14:paraId="606F075C"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2004-2005</w:t>
            </w:r>
          </w:p>
        </w:tc>
        <w:tc>
          <w:tcPr>
            <w:tcW w:w="1190" w:type="dxa"/>
            <w:tcBorders>
              <w:top w:val="nil"/>
              <w:left w:val="nil"/>
              <w:bottom w:val="nil"/>
              <w:right w:val="nil"/>
            </w:tcBorders>
            <w:shd w:val="clear" w:color="auto" w:fill="auto"/>
            <w:noWrap/>
            <w:vAlign w:val="bottom"/>
            <w:hideMark/>
          </w:tcPr>
          <w:p w14:paraId="1E7A44E4"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30.4978</w:t>
            </w:r>
          </w:p>
        </w:tc>
        <w:tc>
          <w:tcPr>
            <w:tcW w:w="1212" w:type="dxa"/>
            <w:tcBorders>
              <w:top w:val="nil"/>
              <w:left w:val="nil"/>
              <w:bottom w:val="nil"/>
              <w:right w:val="nil"/>
            </w:tcBorders>
            <w:shd w:val="clear" w:color="auto" w:fill="auto"/>
            <w:noWrap/>
            <w:vAlign w:val="bottom"/>
            <w:hideMark/>
          </w:tcPr>
          <w:p w14:paraId="53B1AAF4"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91.0664</w:t>
            </w:r>
          </w:p>
        </w:tc>
      </w:tr>
      <w:tr w:rsidR="0058194C" w:rsidRPr="0058194C" w14:paraId="1FCC7B82" w14:textId="77777777" w:rsidTr="0058194C">
        <w:trPr>
          <w:trHeight w:val="300"/>
          <w:jc w:val="center"/>
        </w:trPr>
        <w:tc>
          <w:tcPr>
            <w:tcW w:w="1555" w:type="dxa"/>
            <w:tcBorders>
              <w:top w:val="nil"/>
              <w:left w:val="nil"/>
              <w:bottom w:val="nil"/>
              <w:right w:val="nil"/>
            </w:tcBorders>
            <w:shd w:val="clear" w:color="auto" w:fill="auto"/>
            <w:noWrap/>
            <w:vAlign w:val="bottom"/>
            <w:hideMark/>
          </w:tcPr>
          <w:p w14:paraId="0BF41826"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CN-HaM</w:t>
            </w:r>
          </w:p>
        </w:tc>
        <w:tc>
          <w:tcPr>
            <w:tcW w:w="1275" w:type="dxa"/>
            <w:tcBorders>
              <w:top w:val="nil"/>
              <w:left w:val="nil"/>
              <w:bottom w:val="nil"/>
              <w:right w:val="nil"/>
            </w:tcBorders>
            <w:shd w:val="clear" w:color="auto" w:fill="auto"/>
            <w:noWrap/>
            <w:vAlign w:val="bottom"/>
            <w:hideMark/>
          </w:tcPr>
          <w:p w14:paraId="2E4F19D6" w14:textId="77777777" w:rsidR="0058194C" w:rsidRPr="0058194C" w:rsidRDefault="0058194C" w:rsidP="001E5907">
            <w:pPr>
              <w:widowControl/>
              <w:jc w:val="center"/>
              <w:rPr>
                <w:rFonts w:eastAsia="Times New Roman" w:cs="Times New Roman"/>
                <w:color w:val="000000"/>
                <w:kern w:val="0"/>
                <w:sz w:val="24"/>
              </w:rPr>
            </w:pPr>
            <w:r w:rsidRPr="0058194C">
              <w:rPr>
                <w:rFonts w:eastAsia="Times New Roman" w:cs="Times New Roman"/>
                <w:color w:val="000000"/>
                <w:kern w:val="0"/>
                <w:sz w:val="24"/>
              </w:rPr>
              <w:t>GRA</w:t>
            </w:r>
          </w:p>
        </w:tc>
        <w:tc>
          <w:tcPr>
            <w:tcW w:w="3121" w:type="dxa"/>
            <w:tcBorders>
              <w:top w:val="nil"/>
              <w:left w:val="nil"/>
              <w:bottom w:val="nil"/>
              <w:right w:val="nil"/>
            </w:tcBorders>
            <w:shd w:val="clear" w:color="auto" w:fill="auto"/>
            <w:noWrap/>
            <w:vAlign w:val="bottom"/>
            <w:hideMark/>
          </w:tcPr>
          <w:p w14:paraId="2B9EEAC7"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2002-2004</w:t>
            </w:r>
          </w:p>
        </w:tc>
        <w:tc>
          <w:tcPr>
            <w:tcW w:w="1190" w:type="dxa"/>
            <w:tcBorders>
              <w:top w:val="nil"/>
              <w:left w:val="nil"/>
              <w:bottom w:val="nil"/>
              <w:right w:val="nil"/>
            </w:tcBorders>
            <w:shd w:val="clear" w:color="auto" w:fill="auto"/>
            <w:noWrap/>
            <w:vAlign w:val="bottom"/>
            <w:hideMark/>
          </w:tcPr>
          <w:p w14:paraId="0AA1AB70"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37.3700</w:t>
            </w:r>
          </w:p>
        </w:tc>
        <w:tc>
          <w:tcPr>
            <w:tcW w:w="1212" w:type="dxa"/>
            <w:tcBorders>
              <w:top w:val="nil"/>
              <w:left w:val="nil"/>
              <w:bottom w:val="nil"/>
              <w:right w:val="nil"/>
            </w:tcBorders>
            <w:shd w:val="clear" w:color="auto" w:fill="auto"/>
            <w:noWrap/>
            <w:vAlign w:val="bottom"/>
            <w:hideMark/>
          </w:tcPr>
          <w:p w14:paraId="773AA4AD"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101.1800</w:t>
            </w:r>
          </w:p>
        </w:tc>
      </w:tr>
      <w:tr w:rsidR="0058194C" w:rsidRPr="0058194C" w14:paraId="4A3EE66D" w14:textId="77777777" w:rsidTr="0058194C">
        <w:trPr>
          <w:trHeight w:val="300"/>
          <w:jc w:val="center"/>
        </w:trPr>
        <w:tc>
          <w:tcPr>
            <w:tcW w:w="1555" w:type="dxa"/>
            <w:tcBorders>
              <w:top w:val="nil"/>
              <w:left w:val="nil"/>
              <w:bottom w:val="nil"/>
              <w:right w:val="nil"/>
            </w:tcBorders>
            <w:shd w:val="clear" w:color="auto" w:fill="auto"/>
            <w:noWrap/>
            <w:vAlign w:val="bottom"/>
            <w:hideMark/>
          </w:tcPr>
          <w:p w14:paraId="02AAEB0B"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CN-Sw2</w:t>
            </w:r>
          </w:p>
        </w:tc>
        <w:tc>
          <w:tcPr>
            <w:tcW w:w="1275" w:type="dxa"/>
            <w:tcBorders>
              <w:top w:val="nil"/>
              <w:left w:val="nil"/>
              <w:bottom w:val="nil"/>
              <w:right w:val="nil"/>
            </w:tcBorders>
            <w:shd w:val="clear" w:color="auto" w:fill="auto"/>
            <w:noWrap/>
            <w:vAlign w:val="bottom"/>
            <w:hideMark/>
          </w:tcPr>
          <w:p w14:paraId="7207BD0A" w14:textId="77777777" w:rsidR="0058194C" w:rsidRPr="0058194C" w:rsidRDefault="0058194C" w:rsidP="001E5907">
            <w:pPr>
              <w:widowControl/>
              <w:jc w:val="center"/>
              <w:rPr>
                <w:rFonts w:eastAsia="Times New Roman" w:cs="Times New Roman"/>
                <w:color w:val="000000"/>
                <w:kern w:val="0"/>
                <w:sz w:val="24"/>
              </w:rPr>
            </w:pPr>
            <w:r w:rsidRPr="0058194C">
              <w:rPr>
                <w:rFonts w:eastAsia="Times New Roman" w:cs="Times New Roman"/>
                <w:color w:val="000000"/>
                <w:kern w:val="0"/>
                <w:sz w:val="24"/>
              </w:rPr>
              <w:t>GRA</w:t>
            </w:r>
          </w:p>
        </w:tc>
        <w:tc>
          <w:tcPr>
            <w:tcW w:w="3121" w:type="dxa"/>
            <w:tcBorders>
              <w:top w:val="nil"/>
              <w:left w:val="nil"/>
              <w:bottom w:val="nil"/>
              <w:right w:val="nil"/>
            </w:tcBorders>
            <w:shd w:val="clear" w:color="auto" w:fill="auto"/>
            <w:noWrap/>
            <w:vAlign w:val="bottom"/>
            <w:hideMark/>
          </w:tcPr>
          <w:p w14:paraId="2DEC23BE"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2011</w:t>
            </w:r>
          </w:p>
        </w:tc>
        <w:tc>
          <w:tcPr>
            <w:tcW w:w="1190" w:type="dxa"/>
            <w:tcBorders>
              <w:top w:val="nil"/>
              <w:left w:val="nil"/>
              <w:bottom w:val="nil"/>
              <w:right w:val="nil"/>
            </w:tcBorders>
            <w:shd w:val="clear" w:color="auto" w:fill="auto"/>
            <w:noWrap/>
            <w:vAlign w:val="bottom"/>
            <w:hideMark/>
          </w:tcPr>
          <w:p w14:paraId="57240B36"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41.7902</w:t>
            </w:r>
          </w:p>
        </w:tc>
        <w:tc>
          <w:tcPr>
            <w:tcW w:w="1212" w:type="dxa"/>
            <w:tcBorders>
              <w:top w:val="nil"/>
              <w:left w:val="nil"/>
              <w:bottom w:val="nil"/>
              <w:right w:val="nil"/>
            </w:tcBorders>
            <w:shd w:val="clear" w:color="auto" w:fill="auto"/>
            <w:noWrap/>
            <w:vAlign w:val="bottom"/>
            <w:hideMark/>
          </w:tcPr>
          <w:p w14:paraId="1CCEF2A2"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111.8971</w:t>
            </w:r>
          </w:p>
        </w:tc>
      </w:tr>
      <w:tr w:rsidR="0058194C" w:rsidRPr="0058194C" w14:paraId="0B6498C7" w14:textId="77777777" w:rsidTr="0058194C">
        <w:trPr>
          <w:trHeight w:val="300"/>
          <w:jc w:val="center"/>
        </w:trPr>
        <w:tc>
          <w:tcPr>
            <w:tcW w:w="1555" w:type="dxa"/>
            <w:tcBorders>
              <w:top w:val="nil"/>
              <w:left w:val="nil"/>
              <w:bottom w:val="nil"/>
              <w:right w:val="nil"/>
            </w:tcBorders>
            <w:shd w:val="clear" w:color="auto" w:fill="auto"/>
            <w:noWrap/>
            <w:vAlign w:val="bottom"/>
            <w:hideMark/>
          </w:tcPr>
          <w:p w14:paraId="6A1AB890"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CZ-BK2</w:t>
            </w:r>
          </w:p>
        </w:tc>
        <w:tc>
          <w:tcPr>
            <w:tcW w:w="1275" w:type="dxa"/>
            <w:tcBorders>
              <w:top w:val="nil"/>
              <w:left w:val="nil"/>
              <w:bottom w:val="nil"/>
              <w:right w:val="nil"/>
            </w:tcBorders>
            <w:shd w:val="clear" w:color="auto" w:fill="auto"/>
            <w:noWrap/>
            <w:vAlign w:val="bottom"/>
            <w:hideMark/>
          </w:tcPr>
          <w:p w14:paraId="1E276BC5" w14:textId="77777777" w:rsidR="0058194C" w:rsidRPr="0058194C" w:rsidRDefault="0058194C" w:rsidP="001E5907">
            <w:pPr>
              <w:widowControl/>
              <w:jc w:val="center"/>
              <w:rPr>
                <w:rFonts w:eastAsia="Times New Roman" w:cs="Times New Roman"/>
                <w:color w:val="000000"/>
                <w:kern w:val="0"/>
                <w:sz w:val="24"/>
              </w:rPr>
            </w:pPr>
            <w:r w:rsidRPr="0058194C">
              <w:rPr>
                <w:rFonts w:eastAsia="Times New Roman" w:cs="Times New Roman"/>
                <w:color w:val="000000"/>
                <w:kern w:val="0"/>
                <w:sz w:val="24"/>
              </w:rPr>
              <w:t>GRA</w:t>
            </w:r>
          </w:p>
        </w:tc>
        <w:tc>
          <w:tcPr>
            <w:tcW w:w="3121" w:type="dxa"/>
            <w:tcBorders>
              <w:top w:val="nil"/>
              <w:left w:val="nil"/>
              <w:bottom w:val="nil"/>
              <w:right w:val="nil"/>
            </w:tcBorders>
            <w:shd w:val="clear" w:color="auto" w:fill="auto"/>
            <w:noWrap/>
            <w:vAlign w:val="bottom"/>
            <w:hideMark/>
          </w:tcPr>
          <w:p w14:paraId="695E16EB"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2007-2012</w:t>
            </w:r>
          </w:p>
        </w:tc>
        <w:tc>
          <w:tcPr>
            <w:tcW w:w="1190" w:type="dxa"/>
            <w:tcBorders>
              <w:top w:val="nil"/>
              <w:left w:val="nil"/>
              <w:bottom w:val="nil"/>
              <w:right w:val="nil"/>
            </w:tcBorders>
            <w:shd w:val="clear" w:color="auto" w:fill="auto"/>
            <w:noWrap/>
            <w:vAlign w:val="bottom"/>
            <w:hideMark/>
          </w:tcPr>
          <w:p w14:paraId="59A2119B"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49.4944</w:t>
            </w:r>
          </w:p>
        </w:tc>
        <w:tc>
          <w:tcPr>
            <w:tcW w:w="1212" w:type="dxa"/>
            <w:tcBorders>
              <w:top w:val="nil"/>
              <w:left w:val="nil"/>
              <w:bottom w:val="nil"/>
              <w:right w:val="nil"/>
            </w:tcBorders>
            <w:shd w:val="clear" w:color="auto" w:fill="auto"/>
            <w:noWrap/>
            <w:vAlign w:val="bottom"/>
            <w:hideMark/>
          </w:tcPr>
          <w:p w14:paraId="398A5827"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18.5429</w:t>
            </w:r>
          </w:p>
        </w:tc>
      </w:tr>
      <w:tr w:rsidR="0058194C" w:rsidRPr="0058194C" w14:paraId="69317EC9" w14:textId="77777777" w:rsidTr="0058194C">
        <w:trPr>
          <w:trHeight w:val="300"/>
          <w:jc w:val="center"/>
        </w:trPr>
        <w:tc>
          <w:tcPr>
            <w:tcW w:w="1555" w:type="dxa"/>
            <w:tcBorders>
              <w:top w:val="nil"/>
              <w:left w:val="nil"/>
              <w:bottom w:val="nil"/>
              <w:right w:val="nil"/>
            </w:tcBorders>
            <w:shd w:val="clear" w:color="auto" w:fill="auto"/>
            <w:noWrap/>
            <w:vAlign w:val="bottom"/>
            <w:hideMark/>
          </w:tcPr>
          <w:p w14:paraId="2D45BE25"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DE-Gri</w:t>
            </w:r>
          </w:p>
        </w:tc>
        <w:tc>
          <w:tcPr>
            <w:tcW w:w="1275" w:type="dxa"/>
            <w:tcBorders>
              <w:top w:val="nil"/>
              <w:left w:val="nil"/>
              <w:bottom w:val="nil"/>
              <w:right w:val="nil"/>
            </w:tcBorders>
            <w:shd w:val="clear" w:color="auto" w:fill="auto"/>
            <w:noWrap/>
            <w:vAlign w:val="bottom"/>
            <w:hideMark/>
          </w:tcPr>
          <w:p w14:paraId="679C5F97" w14:textId="77777777" w:rsidR="0058194C" w:rsidRPr="0058194C" w:rsidRDefault="0058194C" w:rsidP="001E5907">
            <w:pPr>
              <w:widowControl/>
              <w:jc w:val="center"/>
              <w:rPr>
                <w:rFonts w:eastAsia="Times New Roman" w:cs="Times New Roman"/>
                <w:color w:val="000000"/>
                <w:kern w:val="0"/>
                <w:sz w:val="24"/>
              </w:rPr>
            </w:pPr>
            <w:r w:rsidRPr="0058194C">
              <w:rPr>
                <w:rFonts w:eastAsia="Times New Roman" w:cs="Times New Roman"/>
                <w:color w:val="000000"/>
                <w:kern w:val="0"/>
                <w:sz w:val="24"/>
              </w:rPr>
              <w:t>GRA</w:t>
            </w:r>
          </w:p>
        </w:tc>
        <w:tc>
          <w:tcPr>
            <w:tcW w:w="3121" w:type="dxa"/>
            <w:tcBorders>
              <w:top w:val="nil"/>
              <w:left w:val="nil"/>
              <w:bottom w:val="nil"/>
              <w:right w:val="nil"/>
            </w:tcBorders>
            <w:shd w:val="clear" w:color="auto" w:fill="auto"/>
            <w:noWrap/>
            <w:vAlign w:val="bottom"/>
            <w:hideMark/>
          </w:tcPr>
          <w:p w14:paraId="750C0F00"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2007-2014</w:t>
            </w:r>
          </w:p>
        </w:tc>
        <w:tc>
          <w:tcPr>
            <w:tcW w:w="1190" w:type="dxa"/>
            <w:tcBorders>
              <w:top w:val="nil"/>
              <w:left w:val="nil"/>
              <w:bottom w:val="nil"/>
              <w:right w:val="nil"/>
            </w:tcBorders>
            <w:shd w:val="clear" w:color="auto" w:fill="auto"/>
            <w:noWrap/>
            <w:vAlign w:val="bottom"/>
            <w:hideMark/>
          </w:tcPr>
          <w:p w14:paraId="6AA86976"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50.9500</w:t>
            </w:r>
          </w:p>
        </w:tc>
        <w:tc>
          <w:tcPr>
            <w:tcW w:w="1212" w:type="dxa"/>
            <w:tcBorders>
              <w:top w:val="nil"/>
              <w:left w:val="nil"/>
              <w:bottom w:val="nil"/>
              <w:right w:val="nil"/>
            </w:tcBorders>
            <w:shd w:val="clear" w:color="auto" w:fill="auto"/>
            <w:noWrap/>
            <w:vAlign w:val="bottom"/>
            <w:hideMark/>
          </w:tcPr>
          <w:p w14:paraId="59E2B473"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13.5126</w:t>
            </w:r>
          </w:p>
        </w:tc>
      </w:tr>
      <w:tr w:rsidR="0058194C" w:rsidRPr="0058194C" w14:paraId="6A4D4288" w14:textId="77777777" w:rsidTr="0058194C">
        <w:trPr>
          <w:trHeight w:val="300"/>
          <w:jc w:val="center"/>
        </w:trPr>
        <w:tc>
          <w:tcPr>
            <w:tcW w:w="1555" w:type="dxa"/>
            <w:tcBorders>
              <w:top w:val="nil"/>
              <w:left w:val="nil"/>
              <w:bottom w:val="nil"/>
              <w:right w:val="nil"/>
            </w:tcBorders>
            <w:shd w:val="clear" w:color="auto" w:fill="auto"/>
            <w:noWrap/>
            <w:vAlign w:val="bottom"/>
            <w:hideMark/>
          </w:tcPr>
          <w:p w14:paraId="2AD9CB26"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DK-Eng</w:t>
            </w:r>
          </w:p>
        </w:tc>
        <w:tc>
          <w:tcPr>
            <w:tcW w:w="1275" w:type="dxa"/>
            <w:tcBorders>
              <w:top w:val="nil"/>
              <w:left w:val="nil"/>
              <w:bottom w:val="nil"/>
              <w:right w:val="nil"/>
            </w:tcBorders>
            <w:shd w:val="clear" w:color="auto" w:fill="auto"/>
            <w:noWrap/>
            <w:vAlign w:val="bottom"/>
            <w:hideMark/>
          </w:tcPr>
          <w:p w14:paraId="00533A63" w14:textId="77777777" w:rsidR="0058194C" w:rsidRPr="0058194C" w:rsidRDefault="0058194C" w:rsidP="001E5907">
            <w:pPr>
              <w:widowControl/>
              <w:jc w:val="center"/>
              <w:rPr>
                <w:rFonts w:eastAsia="Times New Roman" w:cs="Times New Roman"/>
                <w:color w:val="000000"/>
                <w:kern w:val="0"/>
                <w:sz w:val="24"/>
              </w:rPr>
            </w:pPr>
            <w:r w:rsidRPr="0058194C">
              <w:rPr>
                <w:rFonts w:eastAsia="Times New Roman" w:cs="Times New Roman"/>
                <w:color w:val="000000"/>
                <w:kern w:val="0"/>
                <w:sz w:val="24"/>
              </w:rPr>
              <w:t>GRA</w:t>
            </w:r>
          </w:p>
        </w:tc>
        <w:tc>
          <w:tcPr>
            <w:tcW w:w="3121" w:type="dxa"/>
            <w:tcBorders>
              <w:top w:val="nil"/>
              <w:left w:val="nil"/>
              <w:bottom w:val="nil"/>
              <w:right w:val="nil"/>
            </w:tcBorders>
            <w:shd w:val="clear" w:color="auto" w:fill="auto"/>
            <w:noWrap/>
            <w:vAlign w:val="bottom"/>
            <w:hideMark/>
          </w:tcPr>
          <w:p w14:paraId="13F3A9AE"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2006-2007</w:t>
            </w:r>
          </w:p>
        </w:tc>
        <w:tc>
          <w:tcPr>
            <w:tcW w:w="1190" w:type="dxa"/>
            <w:tcBorders>
              <w:top w:val="nil"/>
              <w:left w:val="nil"/>
              <w:bottom w:val="nil"/>
              <w:right w:val="nil"/>
            </w:tcBorders>
            <w:shd w:val="clear" w:color="auto" w:fill="auto"/>
            <w:noWrap/>
            <w:vAlign w:val="bottom"/>
            <w:hideMark/>
          </w:tcPr>
          <w:p w14:paraId="05C13728"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55.6905</w:t>
            </w:r>
          </w:p>
        </w:tc>
        <w:tc>
          <w:tcPr>
            <w:tcW w:w="1212" w:type="dxa"/>
            <w:tcBorders>
              <w:top w:val="nil"/>
              <w:left w:val="nil"/>
              <w:bottom w:val="nil"/>
              <w:right w:val="nil"/>
            </w:tcBorders>
            <w:shd w:val="clear" w:color="auto" w:fill="auto"/>
            <w:noWrap/>
            <w:vAlign w:val="bottom"/>
            <w:hideMark/>
          </w:tcPr>
          <w:p w14:paraId="606DAB30"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12.1918</w:t>
            </w:r>
          </w:p>
        </w:tc>
      </w:tr>
      <w:tr w:rsidR="0058194C" w:rsidRPr="0058194C" w14:paraId="44306BE9" w14:textId="77777777" w:rsidTr="0058194C">
        <w:trPr>
          <w:trHeight w:val="300"/>
          <w:jc w:val="center"/>
        </w:trPr>
        <w:tc>
          <w:tcPr>
            <w:tcW w:w="1555" w:type="dxa"/>
            <w:tcBorders>
              <w:top w:val="nil"/>
              <w:left w:val="nil"/>
              <w:bottom w:val="nil"/>
              <w:right w:val="nil"/>
            </w:tcBorders>
            <w:shd w:val="clear" w:color="auto" w:fill="auto"/>
            <w:noWrap/>
            <w:vAlign w:val="bottom"/>
            <w:hideMark/>
          </w:tcPr>
          <w:p w14:paraId="30FE559E"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DK-ZaH</w:t>
            </w:r>
          </w:p>
        </w:tc>
        <w:tc>
          <w:tcPr>
            <w:tcW w:w="1275" w:type="dxa"/>
            <w:tcBorders>
              <w:top w:val="nil"/>
              <w:left w:val="nil"/>
              <w:bottom w:val="nil"/>
              <w:right w:val="nil"/>
            </w:tcBorders>
            <w:shd w:val="clear" w:color="auto" w:fill="auto"/>
            <w:noWrap/>
            <w:vAlign w:val="bottom"/>
            <w:hideMark/>
          </w:tcPr>
          <w:p w14:paraId="28274BB1" w14:textId="77777777" w:rsidR="0058194C" w:rsidRPr="0058194C" w:rsidRDefault="0058194C" w:rsidP="001E5907">
            <w:pPr>
              <w:widowControl/>
              <w:jc w:val="center"/>
              <w:rPr>
                <w:rFonts w:eastAsia="Times New Roman" w:cs="Times New Roman"/>
                <w:color w:val="000000"/>
                <w:kern w:val="0"/>
                <w:sz w:val="24"/>
              </w:rPr>
            </w:pPr>
            <w:r w:rsidRPr="0058194C">
              <w:rPr>
                <w:rFonts w:eastAsia="Times New Roman" w:cs="Times New Roman"/>
                <w:color w:val="000000"/>
                <w:kern w:val="0"/>
                <w:sz w:val="24"/>
              </w:rPr>
              <w:t>GRA</w:t>
            </w:r>
          </w:p>
        </w:tc>
        <w:tc>
          <w:tcPr>
            <w:tcW w:w="3121" w:type="dxa"/>
            <w:tcBorders>
              <w:top w:val="nil"/>
              <w:left w:val="nil"/>
              <w:bottom w:val="nil"/>
              <w:right w:val="nil"/>
            </w:tcBorders>
            <w:shd w:val="clear" w:color="auto" w:fill="auto"/>
            <w:noWrap/>
            <w:vAlign w:val="bottom"/>
            <w:hideMark/>
          </w:tcPr>
          <w:p w14:paraId="068F8F1C"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2001-2004</w:t>
            </w:r>
          </w:p>
        </w:tc>
        <w:tc>
          <w:tcPr>
            <w:tcW w:w="1190" w:type="dxa"/>
            <w:tcBorders>
              <w:top w:val="nil"/>
              <w:left w:val="nil"/>
              <w:bottom w:val="nil"/>
              <w:right w:val="nil"/>
            </w:tcBorders>
            <w:shd w:val="clear" w:color="auto" w:fill="auto"/>
            <w:noWrap/>
            <w:vAlign w:val="bottom"/>
            <w:hideMark/>
          </w:tcPr>
          <w:p w14:paraId="4C71D56D"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74.4733</w:t>
            </w:r>
          </w:p>
        </w:tc>
        <w:tc>
          <w:tcPr>
            <w:tcW w:w="1212" w:type="dxa"/>
            <w:tcBorders>
              <w:top w:val="nil"/>
              <w:left w:val="nil"/>
              <w:bottom w:val="nil"/>
              <w:right w:val="nil"/>
            </w:tcBorders>
            <w:shd w:val="clear" w:color="auto" w:fill="auto"/>
            <w:noWrap/>
            <w:vAlign w:val="bottom"/>
            <w:hideMark/>
          </w:tcPr>
          <w:p w14:paraId="46158F8A"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-20.5503</w:t>
            </w:r>
          </w:p>
        </w:tc>
      </w:tr>
      <w:tr w:rsidR="0058194C" w:rsidRPr="0058194C" w14:paraId="64913B41" w14:textId="77777777" w:rsidTr="0058194C">
        <w:trPr>
          <w:trHeight w:val="300"/>
          <w:jc w:val="center"/>
        </w:trPr>
        <w:tc>
          <w:tcPr>
            <w:tcW w:w="1555" w:type="dxa"/>
            <w:tcBorders>
              <w:top w:val="nil"/>
              <w:left w:val="nil"/>
              <w:bottom w:val="nil"/>
              <w:right w:val="nil"/>
            </w:tcBorders>
            <w:shd w:val="clear" w:color="auto" w:fill="auto"/>
            <w:noWrap/>
            <w:vAlign w:val="bottom"/>
            <w:hideMark/>
          </w:tcPr>
          <w:p w14:paraId="10A8AE20"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IT-MBo</w:t>
            </w:r>
          </w:p>
        </w:tc>
        <w:tc>
          <w:tcPr>
            <w:tcW w:w="1275" w:type="dxa"/>
            <w:tcBorders>
              <w:top w:val="nil"/>
              <w:left w:val="nil"/>
              <w:bottom w:val="nil"/>
              <w:right w:val="nil"/>
            </w:tcBorders>
            <w:shd w:val="clear" w:color="auto" w:fill="auto"/>
            <w:noWrap/>
            <w:vAlign w:val="bottom"/>
            <w:hideMark/>
          </w:tcPr>
          <w:p w14:paraId="322CCB5B" w14:textId="77777777" w:rsidR="0058194C" w:rsidRPr="0058194C" w:rsidRDefault="0058194C" w:rsidP="001E5907">
            <w:pPr>
              <w:widowControl/>
              <w:jc w:val="center"/>
              <w:rPr>
                <w:rFonts w:eastAsia="Times New Roman" w:cs="Times New Roman"/>
                <w:color w:val="000000"/>
                <w:kern w:val="0"/>
                <w:sz w:val="24"/>
              </w:rPr>
            </w:pPr>
            <w:r w:rsidRPr="0058194C">
              <w:rPr>
                <w:rFonts w:eastAsia="Times New Roman" w:cs="Times New Roman"/>
                <w:color w:val="000000"/>
                <w:kern w:val="0"/>
                <w:sz w:val="24"/>
              </w:rPr>
              <w:t>GRA</w:t>
            </w:r>
          </w:p>
        </w:tc>
        <w:tc>
          <w:tcPr>
            <w:tcW w:w="3121" w:type="dxa"/>
            <w:tcBorders>
              <w:top w:val="nil"/>
              <w:left w:val="nil"/>
              <w:bottom w:val="nil"/>
              <w:right w:val="nil"/>
            </w:tcBorders>
            <w:shd w:val="clear" w:color="auto" w:fill="auto"/>
            <w:noWrap/>
            <w:vAlign w:val="bottom"/>
            <w:hideMark/>
          </w:tcPr>
          <w:p w14:paraId="7B8231B4"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2005-2013</w:t>
            </w:r>
          </w:p>
        </w:tc>
        <w:tc>
          <w:tcPr>
            <w:tcW w:w="1190" w:type="dxa"/>
            <w:tcBorders>
              <w:top w:val="nil"/>
              <w:left w:val="nil"/>
              <w:bottom w:val="nil"/>
              <w:right w:val="nil"/>
            </w:tcBorders>
            <w:shd w:val="clear" w:color="auto" w:fill="auto"/>
            <w:noWrap/>
            <w:vAlign w:val="bottom"/>
            <w:hideMark/>
          </w:tcPr>
          <w:p w14:paraId="4CB9C9D0"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46.0147</w:t>
            </w:r>
          </w:p>
        </w:tc>
        <w:tc>
          <w:tcPr>
            <w:tcW w:w="1212" w:type="dxa"/>
            <w:tcBorders>
              <w:top w:val="nil"/>
              <w:left w:val="nil"/>
              <w:bottom w:val="nil"/>
              <w:right w:val="nil"/>
            </w:tcBorders>
            <w:shd w:val="clear" w:color="auto" w:fill="auto"/>
            <w:noWrap/>
            <w:vAlign w:val="bottom"/>
            <w:hideMark/>
          </w:tcPr>
          <w:p w14:paraId="0E80217C"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11.0458</w:t>
            </w:r>
          </w:p>
        </w:tc>
      </w:tr>
      <w:tr w:rsidR="0058194C" w:rsidRPr="0058194C" w14:paraId="0F02DD2D" w14:textId="77777777" w:rsidTr="0058194C">
        <w:trPr>
          <w:trHeight w:val="300"/>
          <w:jc w:val="center"/>
        </w:trPr>
        <w:tc>
          <w:tcPr>
            <w:tcW w:w="1555" w:type="dxa"/>
            <w:tcBorders>
              <w:top w:val="nil"/>
              <w:left w:val="nil"/>
              <w:bottom w:val="nil"/>
              <w:right w:val="nil"/>
            </w:tcBorders>
            <w:shd w:val="clear" w:color="auto" w:fill="auto"/>
            <w:noWrap/>
            <w:vAlign w:val="bottom"/>
            <w:hideMark/>
          </w:tcPr>
          <w:p w14:paraId="329B2912"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IT-Tor</w:t>
            </w:r>
          </w:p>
        </w:tc>
        <w:tc>
          <w:tcPr>
            <w:tcW w:w="1275" w:type="dxa"/>
            <w:tcBorders>
              <w:top w:val="nil"/>
              <w:left w:val="nil"/>
              <w:bottom w:val="nil"/>
              <w:right w:val="nil"/>
            </w:tcBorders>
            <w:shd w:val="clear" w:color="auto" w:fill="auto"/>
            <w:noWrap/>
            <w:vAlign w:val="bottom"/>
            <w:hideMark/>
          </w:tcPr>
          <w:p w14:paraId="05836611" w14:textId="77777777" w:rsidR="0058194C" w:rsidRPr="0058194C" w:rsidRDefault="0058194C" w:rsidP="001E5907">
            <w:pPr>
              <w:widowControl/>
              <w:jc w:val="center"/>
              <w:rPr>
                <w:rFonts w:eastAsia="Times New Roman" w:cs="Times New Roman"/>
                <w:color w:val="000000"/>
                <w:kern w:val="0"/>
                <w:sz w:val="24"/>
              </w:rPr>
            </w:pPr>
            <w:r w:rsidRPr="0058194C">
              <w:rPr>
                <w:rFonts w:eastAsia="Times New Roman" w:cs="Times New Roman"/>
                <w:color w:val="000000"/>
                <w:kern w:val="0"/>
                <w:sz w:val="24"/>
              </w:rPr>
              <w:t>GRA</w:t>
            </w:r>
          </w:p>
        </w:tc>
        <w:tc>
          <w:tcPr>
            <w:tcW w:w="3121" w:type="dxa"/>
            <w:tcBorders>
              <w:top w:val="nil"/>
              <w:left w:val="nil"/>
              <w:bottom w:val="nil"/>
              <w:right w:val="nil"/>
            </w:tcBorders>
            <w:shd w:val="clear" w:color="auto" w:fill="auto"/>
            <w:noWrap/>
            <w:vAlign w:val="bottom"/>
            <w:hideMark/>
          </w:tcPr>
          <w:p w14:paraId="1CEF5B71"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2009-2014</w:t>
            </w:r>
          </w:p>
        </w:tc>
        <w:tc>
          <w:tcPr>
            <w:tcW w:w="1190" w:type="dxa"/>
            <w:tcBorders>
              <w:top w:val="nil"/>
              <w:left w:val="nil"/>
              <w:bottom w:val="nil"/>
              <w:right w:val="nil"/>
            </w:tcBorders>
            <w:shd w:val="clear" w:color="auto" w:fill="auto"/>
            <w:noWrap/>
            <w:vAlign w:val="bottom"/>
            <w:hideMark/>
          </w:tcPr>
          <w:p w14:paraId="2593B98C"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45.8444</w:t>
            </w:r>
          </w:p>
        </w:tc>
        <w:tc>
          <w:tcPr>
            <w:tcW w:w="1212" w:type="dxa"/>
            <w:tcBorders>
              <w:top w:val="nil"/>
              <w:left w:val="nil"/>
              <w:bottom w:val="nil"/>
              <w:right w:val="nil"/>
            </w:tcBorders>
            <w:shd w:val="clear" w:color="auto" w:fill="auto"/>
            <w:noWrap/>
            <w:vAlign w:val="bottom"/>
            <w:hideMark/>
          </w:tcPr>
          <w:p w14:paraId="2F41EBE1"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7.5781</w:t>
            </w:r>
          </w:p>
        </w:tc>
      </w:tr>
      <w:tr w:rsidR="0058194C" w:rsidRPr="0058194C" w14:paraId="7412FF19" w14:textId="77777777" w:rsidTr="0058194C">
        <w:trPr>
          <w:trHeight w:val="300"/>
          <w:jc w:val="center"/>
        </w:trPr>
        <w:tc>
          <w:tcPr>
            <w:tcW w:w="1555" w:type="dxa"/>
            <w:tcBorders>
              <w:top w:val="nil"/>
              <w:left w:val="nil"/>
              <w:bottom w:val="nil"/>
              <w:right w:val="nil"/>
            </w:tcBorders>
            <w:shd w:val="clear" w:color="auto" w:fill="auto"/>
            <w:noWrap/>
            <w:vAlign w:val="bottom"/>
            <w:hideMark/>
          </w:tcPr>
          <w:p w14:paraId="7BEBB0EE"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NL-Hor</w:t>
            </w:r>
          </w:p>
        </w:tc>
        <w:tc>
          <w:tcPr>
            <w:tcW w:w="1275" w:type="dxa"/>
            <w:tcBorders>
              <w:top w:val="nil"/>
              <w:left w:val="nil"/>
              <w:bottom w:val="nil"/>
              <w:right w:val="nil"/>
            </w:tcBorders>
            <w:shd w:val="clear" w:color="auto" w:fill="auto"/>
            <w:noWrap/>
            <w:vAlign w:val="bottom"/>
            <w:hideMark/>
          </w:tcPr>
          <w:p w14:paraId="1BEF9366" w14:textId="77777777" w:rsidR="0058194C" w:rsidRPr="0058194C" w:rsidRDefault="0058194C" w:rsidP="001E5907">
            <w:pPr>
              <w:widowControl/>
              <w:jc w:val="center"/>
              <w:rPr>
                <w:rFonts w:eastAsia="Times New Roman" w:cs="Times New Roman"/>
                <w:color w:val="000000"/>
                <w:kern w:val="0"/>
                <w:sz w:val="24"/>
              </w:rPr>
            </w:pPr>
            <w:r w:rsidRPr="0058194C">
              <w:rPr>
                <w:rFonts w:eastAsia="Times New Roman" w:cs="Times New Roman"/>
                <w:color w:val="000000"/>
                <w:kern w:val="0"/>
                <w:sz w:val="24"/>
              </w:rPr>
              <w:t>GRA</w:t>
            </w:r>
          </w:p>
        </w:tc>
        <w:tc>
          <w:tcPr>
            <w:tcW w:w="3121" w:type="dxa"/>
            <w:tcBorders>
              <w:top w:val="nil"/>
              <w:left w:val="nil"/>
              <w:bottom w:val="nil"/>
              <w:right w:val="nil"/>
            </w:tcBorders>
            <w:shd w:val="clear" w:color="auto" w:fill="auto"/>
            <w:noWrap/>
            <w:vAlign w:val="bottom"/>
            <w:hideMark/>
          </w:tcPr>
          <w:p w14:paraId="50F66A20"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2007-2010</w:t>
            </w:r>
          </w:p>
        </w:tc>
        <w:tc>
          <w:tcPr>
            <w:tcW w:w="1190" w:type="dxa"/>
            <w:tcBorders>
              <w:top w:val="nil"/>
              <w:left w:val="nil"/>
              <w:bottom w:val="nil"/>
              <w:right w:val="nil"/>
            </w:tcBorders>
            <w:shd w:val="clear" w:color="auto" w:fill="auto"/>
            <w:noWrap/>
            <w:vAlign w:val="bottom"/>
            <w:hideMark/>
          </w:tcPr>
          <w:p w14:paraId="18521EB3"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52.2404</w:t>
            </w:r>
          </w:p>
        </w:tc>
        <w:tc>
          <w:tcPr>
            <w:tcW w:w="1212" w:type="dxa"/>
            <w:tcBorders>
              <w:top w:val="nil"/>
              <w:left w:val="nil"/>
              <w:bottom w:val="nil"/>
              <w:right w:val="nil"/>
            </w:tcBorders>
            <w:shd w:val="clear" w:color="auto" w:fill="auto"/>
            <w:noWrap/>
            <w:vAlign w:val="bottom"/>
            <w:hideMark/>
          </w:tcPr>
          <w:p w14:paraId="21708109"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5.0713</w:t>
            </w:r>
          </w:p>
        </w:tc>
      </w:tr>
      <w:tr w:rsidR="0058194C" w:rsidRPr="0058194C" w14:paraId="108CCF4A" w14:textId="77777777" w:rsidTr="0058194C">
        <w:trPr>
          <w:trHeight w:val="300"/>
          <w:jc w:val="center"/>
        </w:trPr>
        <w:tc>
          <w:tcPr>
            <w:tcW w:w="1555" w:type="dxa"/>
            <w:tcBorders>
              <w:top w:val="nil"/>
              <w:left w:val="nil"/>
              <w:bottom w:val="nil"/>
              <w:right w:val="nil"/>
            </w:tcBorders>
            <w:shd w:val="clear" w:color="auto" w:fill="auto"/>
            <w:noWrap/>
            <w:vAlign w:val="bottom"/>
            <w:hideMark/>
          </w:tcPr>
          <w:p w14:paraId="17D15134"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PA-SPs</w:t>
            </w:r>
          </w:p>
        </w:tc>
        <w:tc>
          <w:tcPr>
            <w:tcW w:w="1275" w:type="dxa"/>
            <w:tcBorders>
              <w:top w:val="nil"/>
              <w:left w:val="nil"/>
              <w:bottom w:val="nil"/>
              <w:right w:val="nil"/>
            </w:tcBorders>
            <w:shd w:val="clear" w:color="auto" w:fill="auto"/>
            <w:noWrap/>
            <w:vAlign w:val="bottom"/>
            <w:hideMark/>
          </w:tcPr>
          <w:p w14:paraId="5424F9C0" w14:textId="77777777" w:rsidR="0058194C" w:rsidRPr="0058194C" w:rsidRDefault="0058194C" w:rsidP="001E5907">
            <w:pPr>
              <w:widowControl/>
              <w:jc w:val="center"/>
              <w:rPr>
                <w:rFonts w:eastAsia="Times New Roman" w:cs="Times New Roman"/>
                <w:color w:val="000000"/>
                <w:kern w:val="0"/>
                <w:sz w:val="24"/>
              </w:rPr>
            </w:pPr>
            <w:r w:rsidRPr="0058194C">
              <w:rPr>
                <w:rFonts w:eastAsia="Times New Roman" w:cs="Times New Roman"/>
                <w:color w:val="000000"/>
                <w:kern w:val="0"/>
                <w:sz w:val="24"/>
              </w:rPr>
              <w:t>GRA</w:t>
            </w:r>
          </w:p>
        </w:tc>
        <w:tc>
          <w:tcPr>
            <w:tcW w:w="3121" w:type="dxa"/>
            <w:tcBorders>
              <w:top w:val="nil"/>
              <w:left w:val="nil"/>
              <w:bottom w:val="nil"/>
              <w:right w:val="nil"/>
            </w:tcBorders>
            <w:shd w:val="clear" w:color="auto" w:fill="auto"/>
            <w:noWrap/>
            <w:vAlign w:val="bottom"/>
            <w:hideMark/>
          </w:tcPr>
          <w:p w14:paraId="298E2DFE"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2008-2009</w:t>
            </w:r>
          </w:p>
        </w:tc>
        <w:tc>
          <w:tcPr>
            <w:tcW w:w="1190" w:type="dxa"/>
            <w:tcBorders>
              <w:top w:val="nil"/>
              <w:left w:val="nil"/>
              <w:bottom w:val="nil"/>
              <w:right w:val="nil"/>
            </w:tcBorders>
            <w:shd w:val="clear" w:color="auto" w:fill="auto"/>
            <w:noWrap/>
            <w:vAlign w:val="bottom"/>
            <w:hideMark/>
          </w:tcPr>
          <w:p w14:paraId="4E872AAF"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9.3138</w:t>
            </w:r>
          </w:p>
        </w:tc>
        <w:tc>
          <w:tcPr>
            <w:tcW w:w="1212" w:type="dxa"/>
            <w:tcBorders>
              <w:top w:val="nil"/>
              <w:left w:val="nil"/>
              <w:bottom w:val="nil"/>
              <w:right w:val="nil"/>
            </w:tcBorders>
            <w:shd w:val="clear" w:color="auto" w:fill="auto"/>
            <w:noWrap/>
            <w:vAlign w:val="bottom"/>
            <w:hideMark/>
          </w:tcPr>
          <w:p w14:paraId="327D6B5E"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-79.6314</w:t>
            </w:r>
          </w:p>
        </w:tc>
      </w:tr>
      <w:tr w:rsidR="0058194C" w:rsidRPr="0058194C" w14:paraId="4384CFB8" w14:textId="77777777" w:rsidTr="0058194C">
        <w:trPr>
          <w:trHeight w:val="300"/>
          <w:jc w:val="center"/>
        </w:trPr>
        <w:tc>
          <w:tcPr>
            <w:tcW w:w="1555" w:type="dxa"/>
            <w:tcBorders>
              <w:top w:val="nil"/>
              <w:left w:val="nil"/>
              <w:bottom w:val="nil"/>
              <w:right w:val="nil"/>
            </w:tcBorders>
            <w:shd w:val="clear" w:color="auto" w:fill="auto"/>
            <w:noWrap/>
            <w:vAlign w:val="bottom"/>
            <w:hideMark/>
          </w:tcPr>
          <w:p w14:paraId="04F91112"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RU-Tks</w:t>
            </w:r>
          </w:p>
        </w:tc>
        <w:tc>
          <w:tcPr>
            <w:tcW w:w="1275" w:type="dxa"/>
            <w:tcBorders>
              <w:top w:val="nil"/>
              <w:left w:val="nil"/>
              <w:bottom w:val="nil"/>
              <w:right w:val="nil"/>
            </w:tcBorders>
            <w:shd w:val="clear" w:color="auto" w:fill="auto"/>
            <w:noWrap/>
            <w:vAlign w:val="bottom"/>
            <w:hideMark/>
          </w:tcPr>
          <w:p w14:paraId="62108214" w14:textId="77777777" w:rsidR="0058194C" w:rsidRPr="0058194C" w:rsidRDefault="0058194C" w:rsidP="001E5907">
            <w:pPr>
              <w:widowControl/>
              <w:jc w:val="center"/>
              <w:rPr>
                <w:rFonts w:eastAsia="Times New Roman" w:cs="Times New Roman"/>
                <w:color w:val="000000"/>
                <w:kern w:val="0"/>
                <w:sz w:val="24"/>
              </w:rPr>
            </w:pPr>
            <w:r w:rsidRPr="0058194C">
              <w:rPr>
                <w:rFonts w:eastAsia="Times New Roman" w:cs="Times New Roman"/>
                <w:color w:val="000000"/>
                <w:kern w:val="0"/>
                <w:sz w:val="24"/>
              </w:rPr>
              <w:t>GRA</w:t>
            </w:r>
          </w:p>
        </w:tc>
        <w:tc>
          <w:tcPr>
            <w:tcW w:w="3121" w:type="dxa"/>
            <w:tcBorders>
              <w:top w:val="nil"/>
              <w:left w:val="nil"/>
              <w:bottom w:val="nil"/>
              <w:right w:val="nil"/>
            </w:tcBorders>
            <w:shd w:val="clear" w:color="auto" w:fill="auto"/>
            <w:noWrap/>
            <w:vAlign w:val="bottom"/>
            <w:hideMark/>
          </w:tcPr>
          <w:p w14:paraId="2E5B2F5B"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2011-2013</w:t>
            </w:r>
          </w:p>
        </w:tc>
        <w:tc>
          <w:tcPr>
            <w:tcW w:w="1190" w:type="dxa"/>
            <w:tcBorders>
              <w:top w:val="nil"/>
              <w:left w:val="nil"/>
              <w:bottom w:val="nil"/>
              <w:right w:val="nil"/>
            </w:tcBorders>
            <w:shd w:val="clear" w:color="auto" w:fill="auto"/>
            <w:noWrap/>
            <w:vAlign w:val="bottom"/>
            <w:hideMark/>
          </w:tcPr>
          <w:p w14:paraId="7B3473B9"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71.5943</w:t>
            </w:r>
          </w:p>
        </w:tc>
        <w:tc>
          <w:tcPr>
            <w:tcW w:w="1212" w:type="dxa"/>
            <w:tcBorders>
              <w:top w:val="nil"/>
              <w:left w:val="nil"/>
              <w:bottom w:val="nil"/>
              <w:right w:val="nil"/>
            </w:tcBorders>
            <w:shd w:val="clear" w:color="auto" w:fill="auto"/>
            <w:noWrap/>
            <w:vAlign w:val="bottom"/>
            <w:hideMark/>
          </w:tcPr>
          <w:p w14:paraId="26486CDB"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128.8878</w:t>
            </w:r>
          </w:p>
        </w:tc>
      </w:tr>
      <w:tr w:rsidR="0058194C" w:rsidRPr="0058194C" w14:paraId="52343045" w14:textId="77777777" w:rsidTr="0058194C">
        <w:trPr>
          <w:trHeight w:val="300"/>
          <w:jc w:val="center"/>
        </w:trPr>
        <w:tc>
          <w:tcPr>
            <w:tcW w:w="1555" w:type="dxa"/>
            <w:tcBorders>
              <w:top w:val="nil"/>
              <w:left w:val="nil"/>
              <w:bottom w:val="nil"/>
              <w:right w:val="nil"/>
            </w:tcBorders>
            <w:shd w:val="clear" w:color="auto" w:fill="auto"/>
            <w:noWrap/>
            <w:vAlign w:val="bottom"/>
            <w:hideMark/>
          </w:tcPr>
          <w:p w14:paraId="5921AE98"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US-AR1</w:t>
            </w:r>
          </w:p>
        </w:tc>
        <w:tc>
          <w:tcPr>
            <w:tcW w:w="1275" w:type="dxa"/>
            <w:tcBorders>
              <w:top w:val="nil"/>
              <w:left w:val="nil"/>
              <w:bottom w:val="nil"/>
              <w:right w:val="nil"/>
            </w:tcBorders>
            <w:shd w:val="clear" w:color="auto" w:fill="auto"/>
            <w:noWrap/>
            <w:vAlign w:val="bottom"/>
            <w:hideMark/>
          </w:tcPr>
          <w:p w14:paraId="7C33D482" w14:textId="77777777" w:rsidR="0058194C" w:rsidRPr="0058194C" w:rsidRDefault="0058194C" w:rsidP="001E5907">
            <w:pPr>
              <w:widowControl/>
              <w:jc w:val="center"/>
              <w:rPr>
                <w:rFonts w:eastAsia="Times New Roman" w:cs="Times New Roman"/>
                <w:color w:val="000000"/>
                <w:kern w:val="0"/>
                <w:sz w:val="24"/>
              </w:rPr>
            </w:pPr>
            <w:r w:rsidRPr="0058194C">
              <w:rPr>
                <w:rFonts w:eastAsia="Times New Roman" w:cs="Times New Roman"/>
                <w:color w:val="000000"/>
                <w:kern w:val="0"/>
                <w:sz w:val="24"/>
              </w:rPr>
              <w:t>GRA</w:t>
            </w:r>
          </w:p>
        </w:tc>
        <w:tc>
          <w:tcPr>
            <w:tcW w:w="3121" w:type="dxa"/>
            <w:tcBorders>
              <w:top w:val="nil"/>
              <w:left w:val="nil"/>
              <w:bottom w:val="nil"/>
              <w:right w:val="nil"/>
            </w:tcBorders>
            <w:shd w:val="clear" w:color="auto" w:fill="auto"/>
            <w:noWrap/>
            <w:vAlign w:val="bottom"/>
            <w:hideMark/>
          </w:tcPr>
          <w:p w14:paraId="6B6C7084"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2010-2012</w:t>
            </w:r>
          </w:p>
        </w:tc>
        <w:tc>
          <w:tcPr>
            <w:tcW w:w="1190" w:type="dxa"/>
            <w:tcBorders>
              <w:top w:val="nil"/>
              <w:left w:val="nil"/>
              <w:bottom w:val="nil"/>
              <w:right w:val="nil"/>
            </w:tcBorders>
            <w:shd w:val="clear" w:color="auto" w:fill="auto"/>
            <w:noWrap/>
            <w:vAlign w:val="bottom"/>
            <w:hideMark/>
          </w:tcPr>
          <w:p w14:paraId="3A256A5F"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36.4267</w:t>
            </w:r>
          </w:p>
        </w:tc>
        <w:tc>
          <w:tcPr>
            <w:tcW w:w="1212" w:type="dxa"/>
            <w:tcBorders>
              <w:top w:val="nil"/>
              <w:left w:val="nil"/>
              <w:bottom w:val="nil"/>
              <w:right w:val="nil"/>
            </w:tcBorders>
            <w:shd w:val="clear" w:color="auto" w:fill="auto"/>
            <w:noWrap/>
            <w:vAlign w:val="bottom"/>
            <w:hideMark/>
          </w:tcPr>
          <w:p w14:paraId="486E8013"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-99.4200</w:t>
            </w:r>
          </w:p>
        </w:tc>
      </w:tr>
      <w:tr w:rsidR="0058194C" w:rsidRPr="0058194C" w14:paraId="032F97B5" w14:textId="77777777" w:rsidTr="0058194C">
        <w:trPr>
          <w:trHeight w:val="300"/>
          <w:jc w:val="center"/>
        </w:trPr>
        <w:tc>
          <w:tcPr>
            <w:tcW w:w="1555" w:type="dxa"/>
            <w:tcBorders>
              <w:top w:val="nil"/>
              <w:left w:val="nil"/>
              <w:bottom w:val="nil"/>
              <w:right w:val="nil"/>
            </w:tcBorders>
            <w:shd w:val="clear" w:color="auto" w:fill="auto"/>
            <w:noWrap/>
            <w:vAlign w:val="bottom"/>
            <w:hideMark/>
          </w:tcPr>
          <w:p w14:paraId="372C98F7"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US-AR2</w:t>
            </w:r>
          </w:p>
        </w:tc>
        <w:tc>
          <w:tcPr>
            <w:tcW w:w="1275" w:type="dxa"/>
            <w:tcBorders>
              <w:top w:val="nil"/>
              <w:left w:val="nil"/>
              <w:bottom w:val="nil"/>
              <w:right w:val="nil"/>
            </w:tcBorders>
            <w:shd w:val="clear" w:color="auto" w:fill="auto"/>
            <w:noWrap/>
            <w:vAlign w:val="bottom"/>
            <w:hideMark/>
          </w:tcPr>
          <w:p w14:paraId="44F503A9" w14:textId="77777777" w:rsidR="0058194C" w:rsidRPr="0058194C" w:rsidRDefault="0058194C" w:rsidP="001E5907">
            <w:pPr>
              <w:widowControl/>
              <w:jc w:val="center"/>
              <w:rPr>
                <w:rFonts w:eastAsia="Times New Roman" w:cs="Times New Roman"/>
                <w:color w:val="000000"/>
                <w:kern w:val="0"/>
                <w:sz w:val="24"/>
              </w:rPr>
            </w:pPr>
            <w:r w:rsidRPr="0058194C">
              <w:rPr>
                <w:rFonts w:eastAsia="Times New Roman" w:cs="Times New Roman"/>
                <w:color w:val="000000"/>
                <w:kern w:val="0"/>
                <w:sz w:val="24"/>
              </w:rPr>
              <w:t>GRA</w:t>
            </w:r>
          </w:p>
        </w:tc>
        <w:tc>
          <w:tcPr>
            <w:tcW w:w="3121" w:type="dxa"/>
            <w:tcBorders>
              <w:top w:val="nil"/>
              <w:left w:val="nil"/>
              <w:bottom w:val="nil"/>
              <w:right w:val="nil"/>
            </w:tcBorders>
            <w:shd w:val="clear" w:color="auto" w:fill="auto"/>
            <w:noWrap/>
            <w:vAlign w:val="bottom"/>
            <w:hideMark/>
          </w:tcPr>
          <w:p w14:paraId="069A52A0"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2010-2011</w:t>
            </w:r>
          </w:p>
        </w:tc>
        <w:tc>
          <w:tcPr>
            <w:tcW w:w="1190" w:type="dxa"/>
            <w:tcBorders>
              <w:top w:val="nil"/>
              <w:left w:val="nil"/>
              <w:bottom w:val="nil"/>
              <w:right w:val="nil"/>
            </w:tcBorders>
            <w:shd w:val="clear" w:color="auto" w:fill="auto"/>
            <w:noWrap/>
            <w:vAlign w:val="bottom"/>
            <w:hideMark/>
          </w:tcPr>
          <w:p w14:paraId="69606AA3"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36.6358</w:t>
            </w:r>
          </w:p>
        </w:tc>
        <w:tc>
          <w:tcPr>
            <w:tcW w:w="1212" w:type="dxa"/>
            <w:tcBorders>
              <w:top w:val="nil"/>
              <w:left w:val="nil"/>
              <w:bottom w:val="nil"/>
              <w:right w:val="nil"/>
            </w:tcBorders>
            <w:shd w:val="clear" w:color="auto" w:fill="auto"/>
            <w:noWrap/>
            <w:vAlign w:val="bottom"/>
            <w:hideMark/>
          </w:tcPr>
          <w:p w14:paraId="32E7D6FE"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-99.5975</w:t>
            </w:r>
          </w:p>
        </w:tc>
      </w:tr>
      <w:tr w:rsidR="0058194C" w:rsidRPr="0058194C" w14:paraId="50E6CF80" w14:textId="77777777" w:rsidTr="0058194C">
        <w:trPr>
          <w:trHeight w:val="300"/>
          <w:jc w:val="center"/>
        </w:trPr>
        <w:tc>
          <w:tcPr>
            <w:tcW w:w="1555" w:type="dxa"/>
            <w:tcBorders>
              <w:top w:val="nil"/>
              <w:left w:val="nil"/>
              <w:bottom w:val="nil"/>
              <w:right w:val="nil"/>
            </w:tcBorders>
            <w:shd w:val="clear" w:color="auto" w:fill="auto"/>
            <w:noWrap/>
            <w:vAlign w:val="bottom"/>
            <w:hideMark/>
          </w:tcPr>
          <w:p w14:paraId="53DBAE87"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US-Goo</w:t>
            </w:r>
          </w:p>
        </w:tc>
        <w:tc>
          <w:tcPr>
            <w:tcW w:w="1275" w:type="dxa"/>
            <w:tcBorders>
              <w:top w:val="nil"/>
              <w:left w:val="nil"/>
              <w:bottom w:val="nil"/>
              <w:right w:val="nil"/>
            </w:tcBorders>
            <w:shd w:val="clear" w:color="auto" w:fill="auto"/>
            <w:noWrap/>
            <w:vAlign w:val="bottom"/>
            <w:hideMark/>
          </w:tcPr>
          <w:p w14:paraId="2DC35E98" w14:textId="77777777" w:rsidR="0058194C" w:rsidRPr="0058194C" w:rsidRDefault="0058194C" w:rsidP="001E5907">
            <w:pPr>
              <w:widowControl/>
              <w:jc w:val="center"/>
              <w:rPr>
                <w:rFonts w:eastAsia="Times New Roman" w:cs="Times New Roman"/>
                <w:color w:val="000000"/>
                <w:kern w:val="0"/>
                <w:sz w:val="24"/>
              </w:rPr>
            </w:pPr>
            <w:r w:rsidRPr="0058194C">
              <w:rPr>
                <w:rFonts w:eastAsia="Times New Roman" w:cs="Times New Roman"/>
                <w:color w:val="000000"/>
                <w:kern w:val="0"/>
                <w:sz w:val="24"/>
              </w:rPr>
              <w:t>GRA</w:t>
            </w:r>
          </w:p>
        </w:tc>
        <w:tc>
          <w:tcPr>
            <w:tcW w:w="3121" w:type="dxa"/>
            <w:tcBorders>
              <w:top w:val="nil"/>
              <w:left w:val="nil"/>
              <w:bottom w:val="nil"/>
              <w:right w:val="nil"/>
            </w:tcBorders>
            <w:shd w:val="clear" w:color="auto" w:fill="auto"/>
            <w:noWrap/>
            <w:vAlign w:val="bottom"/>
            <w:hideMark/>
          </w:tcPr>
          <w:p w14:paraId="3B10A6C4"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2003-2006</w:t>
            </w:r>
          </w:p>
        </w:tc>
        <w:tc>
          <w:tcPr>
            <w:tcW w:w="1190" w:type="dxa"/>
            <w:tcBorders>
              <w:top w:val="nil"/>
              <w:left w:val="nil"/>
              <w:bottom w:val="nil"/>
              <w:right w:val="nil"/>
            </w:tcBorders>
            <w:shd w:val="clear" w:color="auto" w:fill="auto"/>
            <w:noWrap/>
            <w:vAlign w:val="bottom"/>
            <w:hideMark/>
          </w:tcPr>
          <w:p w14:paraId="08DA73DD"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34.2547</w:t>
            </w:r>
          </w:p>
        </w:tc>
        <w:tc>
          <w:tcPr>
            <w:tcW w:w="1212" w:type="dxa"/>
            <w:tcBorders>
              <w:top w:val="nil"/>
              <w:left w:val="nil"/>
              <w:bottom w:val="nil"/>
              <w:right w:val="nil"/>
            </w:tcBorders>
            <w:shd w:val="clear" w:color="auto" w:fill="auto"/>
            <w:noWrap/>
            <w:vAlign w:val="bottom"/>
            <w:hideMark/>
          </w:tcPr>
          <w:p w14:paraId="3F9BA3C7"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-89.8735</w:t>
            </w:r>
          </w:p>
        </w:tc>
      </w:tr>
      <w:tr w:rsidR="0058194C" w:rsidRPr="0058194C" w14:paraId="4C582E19" w14:textId="77777777" w:rsidTr="0058194C">
        <w:trPr>
          <w:trHeight w:val="300"/>
          <w:jc w:val="center"/>
        </w:trPr>
        <w:tc>
          <w:tcPr>
            <w:tcW w:w="1555" w:type="dxa"/>
            <w:tcBorders>
              <w:top w:val="nil"/>
              <w:left w:val="nil"/>
              <w:bottom w:val="nil"/>
              <w:right w:val="nil"/>
            </w:tcBorders>
            <w:shd w:val="clear" w:color="auto" w:fill="auto"/>
            <w:noWrap/>
            <w:vAlign w:val="bottom"/>
            <w:hideMark/>
          </w:tcPr>
          <w:p w14:paraId="41B342E8"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US-IB2</w:t>
            </w:r>
          </w:p>
        </w:tc>
        <w:tc>
          <w:tcPr>
            <w:tcW w:w="1275" w:type="dxa"/>
            <w:tcBorders>
              <w:top w:val="nil"/>
              <w:left w:val="nil"/>
              <w:bottom w:val="nil"/>
              <w:right w:val="nil"/>
            </w:tcBorders>
            <w:shd w:val="clear" w:color="auto" w:fill="auto"/>
            <w:noWrap/>
            <w:vAlign w:val="bottom"/>
            <w:hideMark/>
          </w:tcPr>
          <w:p w14:paraId="151A9D38" w14:textId="77777777" w:rsidR="0058194C" w:rsidRPr="0058194C" w:rsidRDefault="0058194C" w:rsidP="001E5907">
            <w:pPr>
              <w:widowControl/>
              <w:jc w:val="center"/>
              <w:rPr>
                <w:rFonts w:eastAsia="Times New Roman" w:cs="Times New Roman"/>
                <w:color w:val="000000"/>
                <w:kern w:val="0"/>
                <w:sz w:val="24"/>
              </w:rPr>
            </w:pPr>
            <w:r w:rsidRPr="0058194C">
              <w:rPr>
                <w:rFonts w:eastAsia="Times New Roman" w:cs="Times New Roman"/>
                <w:color w:val="000000"/>
                <w:kern w:val="0"/>
                <w:sz w:val="24"/>
              </w:rPr>
              <w:t>GRA</w:t>
            </w:r>
          </w:p>
        </w:tc>
        <w:tc>
          <w:tcPr>
            <w:tcW w:w="3121" w:type="dxa"/>
            <w:tcBorders>
              <w:top w:val="nil"/>
              <w:left w:val="nil"/>
              <w:bottom w:val="nil"/>
              <w:right w:val="nil"/>
            </w:tcBorders>
            <w:shd w:val="clear" w:color="auto" w:fill="auto"/>
            <w:noWrap/>
            <w:vAlign w:val="bottom"/>
            <w:hideMark/>
          </w:tcPr>
          <w:p w14:paraId="390E2624"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2005-2011</w:t>
            </w:r>
          </w:p>
        </w:tc>
        <w:tc>
          <w:tcPr>
            <w:tcW w:w="1190" w:type="dxa"/>
            <w:tcBorders>
              <w:top w:val="nil"/>
              <w:left w:val="nil"/>
              <w:bottom w:val="nil"/>
              <w:right w:val="nil"/>
            </w:tcBorders>
            <w:shd w:val="clear" w:color="auto" w:fill="auto"/>
            <w:noWrap/>
            <w:vAlign w:val="bottom"/>
            <w:hideMark/>
          </w:tcPr>
          <w:p w14:paraId="6EDA00C7"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41.8406</w:t>
            </w:r>
          </w:p>
        </w:tc>
        <w:tc>
          <w:tcPr>
            <w:tcW w:w="1212" w:type="dxa"/>
            <w:tcBorders>
              <w:top w:val="nil"/>
              <w:left w:val="nil"/>
              <w:bottom w:val="nil"/>
              <w:right w:val="nil"/>
            </w:tcBorders>
            <w:shd w:val="clear" w:color="auto" w:fill="auto"/>
            <w:noWrap/>
            <w:vAlign w:val="bottom"/>
            <w:hideMark/>
          </w:tcPr>
          <w:p w14:paraId="3C5CB9FF"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-88.2410</w:t>
            </w:r>
          </w:p>
        </w:tc>
      </w:tr>
      <w:tr w:rsidR="0058194C" w:rsidRPr="0058194C" w14:paraId="2B49112C" w14:textId="77777777" w:rsidTr="0058194C">
        <w:trPr>
          <w:trHeight w:val="300"/>
          <w:jc w:val="center"/>
        </w:trPr>
        <w:tc>
          <w:tcPr>
            <w:tcW w:w="1555" w:type="dxa"/>
            <w:tcBorders>
              <w:top w:val="nil"/>
              <w:left w:val="nil"/>
              <w:bottom w:val="nil"/>
              <w:right w:val="nil"/>
            </w:tcBorders>
            <w:shd w:val="clear" w:color="auto" w:fill="auto"/>
            <w:noWrap/>
            <w:vAlign w:val="bottom"/>
            <w:hideMark/>
          </w:tcPr>
          <w:p w14:paraId="6DED5357"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US-SRG</w:t>
            </w:r>
          </w:p>
        </w:tc>
        <w:tc>
          <w:tcPr>
            <w:tcW w:w="1275" w:type="dxa"/>
            <w:tcBorders>
              <w:top w:val="nil"/>
              <w:left w:val="nil"/>
              <w:bottom w:val="nil"/>
              <w:right w:val="nil"/>
            </w:tcBorders>
            <w:shd w:val="clear" w:color="auto" w:fill="auto"/>
            <w:noWrap/>
            <w:vAlign w:val="bottom"/>
            <w:hideMark/>
          </w:tcPr>
          <w:p w14:paraId="44A31DC7" w14:textId="77777777" w:rsidR="0058194C" w:rsidRPr="0058194C" w:rsidRDefault="0058194C" w:rsidP="001E5907">
            <w:pPr>
              <w:widowControl/>
              <w:jc w:val="center"/>
              <w:rPr>
                <w:rFonts w:eastAsia="Times New Roman" w:cs="Times New Roman"/>
                <w:color w:val="000000"/>
                <w:kern w:val="0"/>
                <w:sz w:val="24"/>
              </w:rPr>
            </w:pPr>
            <w:r w:rsidRPr="0058194C">
              <w:rPr>
                <w:rFonts w:eastAsia="Times New Roman" w:cs="Times New Roman"/>
                <w:color w:val="000000"/>
                <w:kern w:val="0"/>
                <w:sz w:val="24"/>
              </w:rPr>
              <w:t>GRA</w:t>
            </w:r>
          </w:p>
        </w:tc>
        <w:tc>
          <w:tcPr>
            <w:tcW w:w="3121" w:type="dxa"/>
            <w:tcBorders>
              <w:top w:val="nil"/>
              <w:left w:val="nil"/>
              <w:bottom w:val="nil"/>
              <w:right w:val="nil"/>
            </w:tcBorders>
            <w:shd w:val="clear" w:color="auto" w:fill="auto"/>
            <w:noWrap/>
            <w:vAlign w:val="bottom"/>
            <w:hideMark/>
          </w:tcPr>
          <w:p w14:paraId="40BA27CC"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2009-2014</w:t>
            </w:r>
          </w:p>
        </w:tc>
        <w:tc>
          <w:tcPr>
            <w:tcW w:w="1190" w:type="dxa"/>
            <w:tcBorders>
              <w:top w:val="nil"/>
              <w:left w:val="nil"/>
              <w:bottom w:val="nil"/>
              <w:right w:val="nil"/>
            </w:tcBorders>
            <w:shd w:val="clear" w:color="auto" w:fill="auto"/>
            <w:noWrap/>
            <w:vAlign w:val="bottom"/>
            <w:hideMark/>
          </w:tcPr>
          <w:p w14:paraId="4095820B"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31.7894</w:t>
            </w:r>
          </w:p>
        </w:tc>
        <w:tc>
          <w:tcPr>
            <w:tcW w:w="1212" w:type="dxa"/>
            <w:tcBorders>
              <w:top w:val="nil"/>
              <w:left w:val="nil"/>
              <w:bottom w:val="nil"/>
              <w:right w:val="nil"/>
            </w:tcBorders>
            <w:shd w:val="clear" w:color="auto" w:fill="auto"/>
            <w:noWrap/>
            <w:vAlign w:val="bottom"/>
            <w:hideMark/>
          </w:tcPr>
          <w:p w14:paraId="42AABE08"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-110.8277</w:t>
            </w:r>
          </w:p>
        </w:tc>
      </w:tr>
      <w:tr w:rsidR="0058194C" w:rsidRPr="0058194C" w14:paraId="0BFEB3B3" w14:textId="77777777" w:rsidTr="0058194C">
        <w:trPr>
          <w:trHeight w:val="300"/>
          <w:jc w:val="center"/>
        </w:trPr>
        <w:tc>
          <w:tcPr>
            <w:tcW w:w="1555" w:type="dxa"/>
            <w:tcBorders>
              <w:top w:val="nil"/>
              <w:left w:val="nil"/>
              <w:bottom w:val="nil"/>
              <w:right w:val="nil"/>
            </w:tcBorders>
            <w:shd w:val="clear" w:color="auto" w:fill="auto"/>
            <w:noWrap/>
            <w:vAlign w:val="bottom"/>
            <w:hideMark/>
          </w:tcPr>
          <w:p w14:paraId="2D249DC7"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US-Var</w:t>
            </w:r>
          </w:p>
        </w:tc>
        <w:tc>
          <w:tcPr>
            <w:tcW w:w="1275" w:type="dxa"/>
            <w:tcBorders>
              <w:top w:val="nil"/>
              <w:left w:val="nil"/>
              <w:bottom w:val="nil"/>
              <w:right w:val="nil"/>
            </w:tcBorders>
            <w:shd w:val="clear" w:color="auto" w:fill="auto"/>
            <w:noWrap/>
            <w:vAlign w:val="bottom"/>
            <w:hideMark/>
          </w:tcPr>
          <w:p w14:paraId="70C59822" w14:textId="77777777" w:rsidR="0058194C" w:rsidRPr="0058194C" w:rsidRDefault="0058194C" w:rsidP="001E5907">
            <w:pPr>
              <w:widowControl/>
              <w:jc w:val="center"/>
              <w:rPr>
                <w:rFonts w:eastAsia="Times New Roman" w:cs="Times New Roman"/>
                <w:color w:val="000000"/>
                <w:kern w:val="0"/>
                <w:sz w:val="24"/>
              </w:rPr>
            </w:pPr>
            <w:r w:rsidRPr="0058194C">
              <w:rPr>
                <w:rFonts w:eastAsia="Times New Roman" w:cs="Times New Roman"/>
                <w:color w:val="000000"/>
                <w:kern w:val="0"/>
                <w:sz w:val="24"/>
              </w:rPr>
              <w:t>GRA</w:t>
            </w:r>
          </w:p>
        </w:tc>
        <w:tc>
          <w:tcPr>
            <w:tcW w:w="3121" w:type="dxa"/>
            <w:tcBorders>
              <w:top w:val="nil"/>
              <w:left w:val="nil"/>
              <w:bottom w:val="nil"/>
              <w:right w:val="nil"/>
            </w:tcBorders>
            <w:shd w:val="clear" w:color="auto" w:fill="auto"/>
            <w:noWrap/>
            <w:vAlign w:val="bottom"/>
            <w:hideMark/>
          </w:tcPr>
          <w:p w14:paraId="676A3D12"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2001-2014</w:t>
            </w:r>
          </w:p>
        </w:tc>
        <w:tc>
          <w:tcPr>
            <w:tcW w:w="1190" w:type="dxa"/>
            <w:tcBorders>
              <w:top w:val="nil"/>
              <w:left w:val="nil"/>
              <w:bottom w:val="nil"/>
              <w:right w:val="nil"/>
            </w:tcBorders>
            <w:shd w:val="clear" w:color="auto" w:fill="auto"/>
            <w:noWrap/>
            <w:vAlign w:val="bottom"/>
            <w:hideMark/>
          </w:tcPr>
          <w:p w14:paraId="71B5CAF4"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38.4133</w:t>
            </w:r>
          </w:p>
        </w:tc>
        <w:tc>
          <w:tcPr>
            <w:tcW w:w="1212" w:type="dxa"/>
            <w:tcBorders>
              <w:top w:val="nil"/>
              <w:left w:val="nil"/>
              <w:bottom w:val="nil"/>
              <w:right w:val="nil"/>
            </w:tcBorders>
            <w:shd w:val="clear" w:color="auto" w:fill="auto"/>
            <w:noWrap/>
            <w:vAlign w:val="bottom"/>
            <w:hideMark/>
          </w:tcPr>
          <w:p w14:paraId="6637F6AA"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-120.9507</w:t>
            </w:r>
          </w:p>
        </w:tc>
      </w:tr>
      <w:tr w:rsidR="0058194C" w:rsidRPr="0058194C" w14:paraId="6EC39474" w14:textId="77777777" w:rsidTr="0058194C">
        <w:trPr>
          <w:trHeight w:val="300"/>
          <w:jc w:val="center"/>
        </w:trPr>
        <w:tc>
          <w:tcPr>
            <w:tcW w:w="1555" w:type="dxa"/>
            <w:tcBorders>
              <w:top w:val="nil"/>
              <w:left w:val="nil"/>
              <w:bottom w:val="nil"/>
              <w:right w:val="nil"/>
            </w:tcBorders>
            <w:shd w:val="clear" w:color="auto" w:fill="auto"/>
            <w:noWrap/>
            <w:vAlign w:val="bottom"/>
            <w:hideMark/>
          </w:tcPr>
          <w:p w14:paraId="454088A2"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US-Wkg</w:t>
            </w:r>
          </w:p>
        </w:tc>
        <w:tc>
          <w:tcPr>
            <w:tcW w:w="1275" w:type="dxa"/>
            <w:tcBorders>
              <w:top w:val="nil"/>
              <w:left w:val="nil"/>
              <w:bottom w:val="nil"/>
              <w:right w:val="nil"/>
            </w:tcBorders>
            <w:shd w:val="clear" w:color="auto" w:fill="auto"/>
            <w:noWrap/>
            <w:vAlign w:val="bottom"/>
            <w:hideMark/>
          </w:tcPr>
          <w:p w14:paraId="57C687F1" w14:textId="77777777" w:rsidR="0058194C" w:rsidRPr="0058194C" w:rsidRDefault="0058194C" w:rsidP="001E5907">
            <w:pPr>
              <w:widowControl/>
              <w:jc w:val="center"/>
              <w:rPr>
                <w:rFonts w:eastAsia="Times New Roman" w:cs="Times New Roman"/>
                <w:color w:val="000000"/>
                <w:kern w:val="0"/>
                <w:sz w:val="24"/>
              </w:rPr>
            </w:pPr>
            <w:r w:rsidRPr="0058194C">
              <w:rPr>
                <w:rFonts w:eastAsia="Times New Roman" w:cs="Times New Roman"/>
                <w:color w:val="000000"/>
                <w:kern w:val="0"/>
                <w:sz w:val="24"/>
              </w:rPr>
              <w:t>GRA</w:t>
            </w:r>
          </w:p>
        </w:tc>
        <w:tc>
          <w:tcPr>
            <w:tcW w:w="3121" w:type="dxa"/>
            <w:tcBorders>
              <w:top w:val="nil"/>
              <w:left w:val="nil"/>
              <w:bottom w:val="nil"/>
              <w:right w:val="nil"/>
            </w:tcBorders>
            <w:shd w:val="clear" w:color="auto" w:fill="auto"/>
            <w:noWrap/>
            <w:vAlign w:val="bottom"/>
            <w:hideMark/>
          </w:tcPr>
          <w:p w14:paraId="765A0143"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2005-2014</w:t>
            </w:r>
          </w:p>
        </w:tc>
        <w:tc>
          <w:tcPr>
            <w:tcW w:w="1190" w:type="dxa"/>
            <w:tcBorders>
              <w:top w:val="nil"/>
              <w:left w:val="nil"/>
              <w:bottom w:val="nil"/>
              <w:right w:val="nil"/>
            </w:tcBorders>
            <w:shd w:val="clear" w:color="auto" w:fill="auto"/>
            <w:noWrap/>
            <w:vAlign w:val="bottom"/>
            <w:hideMark/>
          </w:tcPr>
          <w:p w14:paraId="75EF69F0"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31.7365</w:t>
            </w:r>
          </w:p>
        </w:tc>
        <w:tc>
          <w:tcPr>
            <w:tcW w:w="1212" w:type="dxa"/>
            <w:tcBorders>
              <w:top w:val="nil"/>
              <w:left w:val="nil"/>
              <w:bottom w:val="nil"/>
              <w:right w:val="nil"/>
            </w:tcBorders>
            <w:shd w:val="clear" w:color="auto" w:fill="auto"/>
            <w:noWrap/>
            <w:vAlign w:val="bottom"/>
            <w:hideMark/>
          </w:tcPr>
          <w:p w14:paraId="7CC00D1A"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-109.9419</w:t>
            </w:r>
          </w:p>
        </w:tc>
      </w:tr>
      <w:tr w:rsidR="0058194C" w:rsidRPr="0058194C" w14:paraId="0E136BBB" w14:textId="77777777" w:rsidTr="0058194C">
        <w:trPr>
          <w:trHeight w:val="300"/>
          <w:jc w:val="center"/>
        </w:trPr>
        <w:tc>
          <w:tcPr>
            <w:tcW w:w="1555" w:type="dxa"/>
            <w:tcBorders>
              <w:top w:val="nil"/>
              <w:left w:val="nil"/>
              <w:bottom w:val="nil"/>
              <w:right w:val="nil"/>
            </w:tcBorders>
            <w:shd w:val="clear" w:color="auto" w:fill="auto"/>
            <w:noWrap/>
            <w:vAlign w:val="bottom"/>
            <w:hideMark/>
          </w:tcPr>
          <w:p w14:paraId="602329A3"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AR-SLu</w:t>
            </w:r>
          </w:p>
        </w:tc>
        <w:tc>
          <w:tcPr>
            <w:tcW w:w="1275" w:type="dxa"/>
            <w:tcBorders>
              <w:top w:val="nil"/>
              <w:left w:val="nil"/>
              <w:bottom w:val="nil"/>
              <w:right w:val="nil"/>
            </w:tcBorders>
            <w:shd w:val="clear" w:color="auto" w:fill="auto"/>
            <w:noWrap/>
            <w:vAlign w:val="bottom"/>
            <w:hideMark/>
          </w:tcPr>
          <w:p w14:paraId="40014A07" w14:textId="77777777" w:rsidR="0058194C" w:rsidRPr="0058194C" w:rsidRDefault="0058194C" w:rsidP="001E5907">
            <w:pPr>
              <w:widowControl/>
              <w:jc w:val="center"/>
              <w:rPr>
                <w:rFonts w:eastAsia="Times New Roman" w:cs="Times New Roman"/>
                <w:color w:val="000000"/>
                <w:kern w:val="0"/>
                <w:sz w:val="24"/>
              </w:rPr>
            </w:pPr>
            <w:r w:rsidRPr="0058194C">
              <w:rPr>
                <w:rFonts w:eastAsia="Times New Roman" w:cs="Times New Roman"/>
                <w:color w:val="000000"/>
                <w:kern w:val="0"/>
                <w:sz w:val="24"/>
              </w:rPr>
              <w:t>MF</w:t>
            </w:r>
          </w:p>
        </w:tc>
        <w:tc>
          <w:tcPr>
            <w:tcW w:w="3121" w:type="dxa"/>
            <w:tcBorders>
              <w:top w:val="nil"/>
              <w:left w:val="nil"/>
              <w:bottom w:val="nil"/>
              <w:right w:val="nil"/>
            </w:tcBorders>
            <w:shd w:val="clear" w:color="auto" w:fill="auto"/>
            <w:noWrap/>
            <w:vAlign w:val="bottom"/>
            <w:hideMark/>
          </w:tcPr>
          <w:p w14:paraId="0C81B308"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2010</w:t>
            </w:r>
          </w:p>
        </w:tc>
        <w:tc>
          <w:tcPr>
            <w:tcW w:w="1190" w:type="dxa"/>
            <w:tcBorders>
              <w:top w:val="nil"/>
              <w:left w:val="nil"/>
              <w:bottom w:val="nil"/>
              <w:right w:val="nil"/>
            </w:tcBorders>
            <w:shd w:val="clear" w:color="auto" w:fill="auto"/>
            <w:noWrap/>
            <w:vAlign w:val="bottom"/>
            <w:hideMark/>
          </w:tcPr>
          <w:p w14:paraId="66BDEE21"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-33.4648</w:t>
            </w:r>
          </w:p>
        </w:tc>
        <w:tc>
          <w:tcPr>
            <w:tcW w:w="1212" w:type="dxa"/>
            <w:tcBorders>
              <w:top w:val="nil"/>
              <w:left w:val="nil"/>
              <w:bottom w:val="nil"/>
              <w:right w:val="nil"/>
            </w:tcBorders>
            <w:shd w:val="clear" w:color="auto" w:fill="auto"/>
            <w:noWrap/>
            <w:vAlign w:val="bottom"/>
            <w:hideMark/>
          </w:tcPr>
          <w:p w14:paraId="1F6558FC"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-66.4598</w:t>
            </w:r>
          </w:p>
        </w:tc>
      </w:tr>
      <w:tr w:rsidR="0058194C" w:rsidRPr="0058194C" w14:paraId="247AB90A" w14:textId="77777777" w:rsidTr="0058194C">
        <w:trPr>
          <w:trHeight w:val="300"/>
          <w:jc w:val="center"/>
        </w:trPr>
        <w:tc>
          <w:tcPr>
            <w:tcW w:w="1555" w:type="dxa"/>
            <w:tcBorders>
              <w:top w:val="nil"/>
              <w:left w:val="nil"/>
              <w:bottom w:val="nil"/>
              <w:right w:val="nil"/>
            </w:tcBorders>
            <w:shd w:val="clear" w:color="auto" w:fill="auto"/>
            <w:noWrap/>
            <w:vAlign w:val="bottom"/>
            <w:hideMark/>
          </w:tcPr>
          <w:p w14:paraId="1A18908B"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BE-Vie</w:t>
            </w:r>
          </w:p>
        </w:tc>
        <w:tc>
          <w:tcPr>
            <w:tcW w:w="1275" w:type="dxa"/>
            <w:tcBorders>
              <w:top w:val="nil"/>
              <w:left w:val="nil"/>
              <w:bottom w:val="nil"/>
              <w:right w:val="nil"/>
            </w:tcBorders>
            <w:shd w:val="clear" w:color="auto" w:fill="auto"/>
            <w:noWrap/>
            <w:vAlign w:val="bottom"/>
            <w:hideMark/>
          </w:tcPr>
          <w:p w14:paraId="3B6DF365" w14:textId="77777777" w:rsidR="0058194C" w:rsidRPr="0058194C" w:rsidRDefault="0058194C" w:rsidP="001E5907">
            <w:pPr>
              <w:widowControl/>
              <w:jc w:val="center"/>
              <w:rPr>
                <w:rFonts w:eastAsia="Times New Roman" w:cs="Times New Roman"/>
                <w:color w:val="000000"/>
                <w:kern w:val="0"/>
                <w:sz w:val="24"/>
              </w:rPr>
            </w:pPr>
            <w:r w:rsidRPr="0058194C">
              <w:rPr>
                <w:rFonts w:eastAsia="Times New Roman" w:cs="Times New Roman"/>
                <w:color w:val="000000"/>
                <w:kern w:val="0"/>
                <w:sz w:val="24"/>
              </w:rPr>
              <w:t>MF</w:t>
            </w:r>
          </w:p>
        </w:tc>
        <w:tc>
          <w:tcPr>
            <w:tcW w:w="3121" w:type="dxa"/>
            <w:tcBorders>
              <w:top w:val="nil"/>
              <w:left w:val="nil"/>
              <w:bottom w:val="nil"/>
              <w:right w:val="nil"/>
            </w:tcBorders>
            <w:shd w:val="clear" w:color="auto" w:fill="auto"/>
            <w:noWrap/>
            <w:vAlign w:val="bottom"/>
            <w:hideMark/>
          </w:tcPr>
          <w:p w14:paraId="041F4DCD"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2000-2014</w:t>
            </w:r>
          </w:p>
        </w:tc>
        <w:tc>
          <w:tcPr>
            <w:tcW w:w="1190" w:type="dxa"/>
            <w:tcBorders>
              <w:top w:val="nil"/>
              <w:left w:val="nil"/>
              <w:bottom w:val="nil"/>
              <w:right w:val="nil"/>
            </w:tcBorders>
            <w:shd w:val="clear" w:color="auto" w:fill="auto"/>
            <w:noWrap/>
            <w:vAlign w:val="bottom"/>
            <w:hideMark/>
          </w:tcPr>
          <w:p w14:paraId="3FF8585C"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50.3050</w:t>
            </w:r>
          </w:p>
        </w:tc>
        <w:tc>
          <w:tcPr>
            <w:tcW w:w="1212" w:type="dxa"/>
            <w:tcBorders>
              <w:top w:val="nil"/>
              <w:left w:val="nil"/>
              <w:bottom w:val="nil"/>
              <w:right w:val="nil"/>
            </w:tcBorders>
            <w:shd w:val="clear" w:color="auto" w:fill="auto"/>
            <w:noWrap/>
            <w:vAlign w:val="bottom"/>
            <w:hideMark/>
          </w:tcPr>
          <w:p w14:paraId="3562A5AD"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5.9981</w:t>
            </w:r>
          </w:p>
        </w:tc>
      </w:tr>
      <w:tr w:rsidR="0058194C" w:rsidRPr="0058194C" w14:paraId="46F37B37" w14:textId="77777777" w:rsidTr="0058194C">
        <w:trPr>
          <w:trHeight w:val="300"/>
          <w:jc w:val="center"/>
        </w:trPr>
        <w:tc>
          <w:tcPr>
            <w:tcW w:w="1555" w:type="dxa"/>
            <w:tcBorders>
              <w:top w:val="nil"/>
              <w:left w:val="nil"/>
              <w:bottom w:val="nil"/>
              <w:right w:val="nil"/>
            </w:tcBorders>
            <w:shd w:val="clear" w:color="auto" w:fill="auto"/>
            <w:noWrap/>
            <w:vAlign w:val="bottom"/>
            <w:hideMark/>
          </w:tcPr>
          <w:p w14:paraId="13196A49"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CH-Lae</w:t>
            </w:r>
          </w:p>
        </w:tc>
        <w:tc>
          <w:tcPr>
            <w:tcW w:w="1275" w:type="dxa"/>
            <w:tcBorders>
              <w:top w:val="nil"/>
              <w:left w:val="nil"/>
              <w:bottom w:val="nil"/>
              <w:right w:val="nil"/>
            </w:tcBorders>
            <w:shd w:val="clear" w:color="auto" w:fill="auto"/>
            <w:noWrap/>
            <w:vAlign w:val="bottom"/>
            <w:hideMark/>
          </w:tcPr>
          <w:p w14:paraId="510F2818" w14:textId="77777777" w:rsidR="0058194C" w:rsidRPr="0058194C" w:rsidRDefault="0058194C" w:rsidP="001E5907">
            <w:pPr>
              <w:widowControl/>
              <w:jc w:val="center"/>
              <w:rPr>
                <w:rFonts w:eastAsia="Times New Roman" w:cs="Times New Roman"/>
                <w:color w:val="000000"/>
                <w:kern w:val="0"/>
                <w:sz w:val="24"/>
              </w:rPr>
            </w:pPr>
            <w:r w:rsidRPr="0058194C">
              <w:rPr>
                <w:rFonts w:eastAsia="Times New Roman" w:cs="Times New Roman"/>
                <w:color w:val="000000"/>
                <w:kern w:val="0"/>
                <w:sz w:val="24"/>
              </w:rPr>
              <w:t>MF</w:t>
            </w:r>
          </w:p>
        </w:tc>
        <w:tc>
          <w:tcPr>
            <w:tcW w:w="3121" w:type="dxa"/>
            <w:tcBorders>
              <w:top w:val="nil"/>
              <w:left w:val="nil"/>
              <w:bottom w:val="nil"/>
              <w:right w:val="nil"/>
            </w:tcBorders>
            <w:shd w:val="clear" w:color="auto" w:fill="auto"/>
            <w:noWrap/>
            <w:vAlign w:val="bottom"/>
            <w:hideMark/>
          </w:tcPr>
          <w:p w14:paraId="4D81F5B0"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2005-2014</w:t>
            </w:r>
          </w:p>
        </w:tc>
        <w:tc>
          <w:tcPr>
            <w:tcW w:w="1190" w:type="dxa"/>
            <w:tcBorders>
              <w:top w:val="nil"/>
              <w:left w:val="nil"/>
              <w:bottom w:val="nil"/>
              <w:right w:val="nil"/>
            </w:tcBorders>
            <w:shd w:val="clear" w:color="auto" w:fill="auto"/>
            <w:noWrap/>
            <w:vAlign w:val="bottom"/>
            <w:hideMark/>
          </w:tcPr>
          <w:p w14:paraId="0DBB3A08"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47.4781</w:t>
            </w:r>
          </w:p>
        </w:tc>
        <w:tc>
          <w:tcPr>
            <w:tcW w:w="1212" w:type="dxa"/>
            <w:tcBorders>
              <w:top w:val="nil"/>
              <w:left w:val="nil"/>
              <w:bottom w:val="nil"/>
              <w:right w:val="nil"/>
            </w:tcBorders>
            <w:shd w:val="clear" w:color="auto" w:fill="auto"/>
            <w:noWrap/>
            <w:vAlign w:val="bottom"/>
            <w:hideMark/>
          </w:tcPr>
          <w:p w14:paraId="62ADF742"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8.3650</w:t>
            </w:r>
          </w:p>
        </w:tc>
      </w:tr>
      <w:tr w:rsidR="0058194C" w:rsidRPr="0058194C" w14:paraId="1EF0A9C0" w14:textId="77777777" w:rsidTr="0058194C">
        <w:trPr>
          <w:trHeight w:val="300"/>
          <w:jc w:val="center"/>
        </w:trPr>
        <w:tc>
          <w:tcPr>
            <w:tcW w:w="1555" w:type="dxa"/>
            <w:tcBorders>
              <w:top w:val="nil"/>
              <w:left w:val="nil"/>
              <w:bottom w:val="nil"/>
              <w:right w:val="nil"/>
            </w:tcBorders>
            <w:shd w:val="clear" w:color="auto" w:fill="auto"/>
            <w:noWrap/>
            <w:vAlign w:val="bottom"/>
            <w:hideMark/>
          </w:tcPr>
          <w:p w14:paraId="05CAB777"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CN-Cha</w:t>
            </w:r>
          </w:p>
        </w:tc>
        <w:tc>
          <w:tcPr>
            <w:tcW w:w="1275" w:type="dxa"/>
            <w:tcBorders>
              <w:top w:val="nil"/>
              <w:left w:val="nil"/>
              <w:bottom w:val="nil"/>
              <w:right w:val="nil"/>
            </w:tcBorders>
            <w:shd w:val="clear" w:color="auto" w:fill="auto"/>
            <w:noWrap/>
            <w:vAlign w:val="bottom"/>
            <w:hideMark/>
          </w:tcPr>
          <w:p w14:paraId="4CECF279" w14:textId="77777777" w:rsidR="0058194C" w:rsidRPr="0058194C" w:rsidRDefault="0058194C" w:rsidP="001E5907">
            <w:pPr>
              <w:widowControl/>
              <w:jc w:val="center"/>
              <w:rPr>
                <w:rFonts w:eastAsia="Times New Roman" w:cs="Times New Roman"/>
                <w:color w:val="000000"/>
                <w:kern w:val="0"/>
                <w:sz w:val="24"/>
              </w:rPr>
            </w:pPr>
            <w:r w:rsidRPr="0058194C">
              <w:rPr>
                <w:rFonts w:eastAsia="Times New Roman" w:cs="Times New Roman"/>
                <w:color w:val="000000"/>
                <w:kern w:val="0"/>
                <w:sz w:val="24"/>
              </w:rPr>
              <w:t>MF</w:t>
            </w:r>
          </w:p>
        </w:tc>
        <w:tc>
          <w:tcPr>
            <w:tcW w:w="3121" w:type="dxa"/>
            <w:tcBorders>
              <w:top w:val="nil"/>
              <w:left w:val="nil"/>
              <w:bottom w:val="nil"/>
              <w:right w:val="nil"/>
            </w:tcBorders>
            <w:shd w:val="clear" w:color="auto" w:fill="auto"/>
            <w:noWrap/>
            <w:vAlign w:val="bottom"/>
            <w:hideMark/>
          </w:tcPr>
          <w:p w14:paraId="391EE62C"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2003-2005</w:t>
            </w:r>
          </w:p>
        </w:tc>
        <w:tc>
          <w:tcPr>
            <w:tcW w:w="1190" w:type="dxa"/>
            <w:tcBorders>
              <w:top w:val="nil"/>
              <w:left w:val="nil"/>
              <w:bottom w:val="nil"/>
              <w:right w:val="nil"/>
            </w:tcBorders>
            <w:shd w:val="clear" w:color="auto" w:fill="auto"/>
            <w:noWrap/>
            <w:vAlign w:val="bottom"/>
            <w:hideMark/>
          </w:tcPr>
          <w:p w14:paraId="7170F422"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42.4025</w:t>
            </w:r>
          </w:p>
        </w:tc>
        <w:tc>
          <w:tcPr>
            <w:tcW w:w="1212" w:type="dxa"/>
            <w:tcBorders>
              <w:top w:val="nil"/>
              <w:left w:val="nil"/>
              <w:bottom w:val="nil"/>
              <w:right w:val="nil"/>
            </w:tcBorders>
            <w:shd w:val="clear" w:color="auto" w:fill="auto"/>
            <w:noWrap/>
            <w:vAlign w:val="bottom"/>
            <w:hideMark/>
          </w:tcPr>
          <w:p w14:paraId="1552A781"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128.0958</w:t>
            </w:r>
          </w:p>
        </w:tc>
      </w:tr>
      <w:tr w:rsidR="0058194C" w:rsidRPr="0058194C" w14:paraId="38DE27F9" w14:textId="77777777" w:rsidTr="0058194C">
        <w:trPr>
          <w:trHeight w:val="300"/>
          <w:jc w:val="center"/>
        </w:trPr>
        <w:tc>
          <w:tcPr>
            <w:tcW w:w="1555" w:type="dxa"/>
            <w:tcBorders>
              <w:top w:val="nil"/>
              <w:left w:val="nil"/>
              <w:bottom w:val="nil"/>
              <w:right w:val="nil"/>
            </w:tcBorders>
            <w:shd w:val="clear" w:color="auto" w:fill="auto"/>
            <w:noWrap/>
            <w:vAlign w:val="bottom"/>
            <w:hideMark/>
          </w:tcPr>
          <w:p w14:paraId="11ACF2D6"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JP-SMF</w:t>
            </w:r>
          </w:p>
        </w:tc>
        <w:tc>
          <w:tcPr>
            <w:tcW w:w="1275" w:type="dxa"/>
            <w:tcBorders>
              <w:top w:val="nil"/>
              <w:left w:val="nil"/>
              <w:bottom w:val="nil"/>
              <w:right w:val="nil"/>
            </w:tcBorders>
            <w:shd w:val="clear" w:color="auto" w:fill="auto"/>
            <w:noWrap/>
            <w:vAlign w:val="bottom"/>
            <w:hideMark/>
          </w:tcPr>
          <w:p w14:paraId="32ECA52E" w14:textId="77777777" w:rsidR="0058194C" w:rsidRPr="0058194C" w:rsidRDefault="0058194C" w:rsidP="001E5907">
            <w:pPr>
              <w:widowControl/>
              <w:jc w:val="center"/>
              <w:rPr>
                <w:rFonts w:eastAsia="Times New Roman" w:cs="Times New Roman"/>
                <w:color w:val="000000"/>
                <w:kern w:val="0"/>
                <w:sz w:val="24"/>
              </w:rPr>
            </w:pPr>
            <w:r w:rsidRPr="0058194C">
              <w:rPr>
                <w:rFonts w:eastAsia="Times New Roman" w:cs="Times New Roman"/>
                <w:color w:val="000000"/>
                <w:kern w:val="0"/>
                <w:sz w:val="24"/>
              </w:rPr>
              <w:t>MF</w:t>
            </w:r>
          </w:p>
        </w:tc>
        <w:tc>
          <w:tcPr>
            <w:tcW w:w="3121" w:type="dxa"/>
            <w:tcBorders>
              <w:top w:val="nil"/>
              <w:left w:val="nil"/>
              <w:bottom w:val="nil"/>
              <w:right w:val="nil"/>
            </w:tcBorders>
            <w:shd w:val="clear" w:color="auto" w:fill="auto"/>
            <w:noWrap/>
            <w:vAlign w:val="bottom"/>
            <w:hideMark/>
          </w:tcPr>
          <w:p w14:paraId="3B899A59"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2003-2006</w:t>
            </w:r>
          </w:p>
        </w:tc>
        <w:tc>
          <w:tcPr>
            <w:tcW w:w="1190" w:type="dxa"/>
            <w:tcBorders>
              <w:top w:val="nil"/>
              <w:left w:val="nil"/>
              <w:bottom w:val="nil"/>
              <w:right w:val="nil"/>
            </w:tcBorders>
            <w:shd w:val="clear" w:color="auto" w:fill="auto"/>
            <w:noWrap/>
            <w:vAlign w:val="bottom"/>
            <w:hideMark/>
          </w:tcPr>
          <w:p w14:paraId="28F30A7F"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35.2617</w:t>
            </w:r>
          </w:p>
        </w:tc>
        <w:tc>
          <w:tcPr>
            <w:tcW w:w="1212" w:type="dxa"/>
            <w:tcBorders>
              <w:top w:val="nil"/>
              <w:left w:val="nil"/>
              <w:bottom w:val="nil"/>
              <w:right w:val="nil"/>
            </w:tcBorders>
            <w:shd w:val="clear" w:color="auto" w:fill="auto"/>
            <w:noWrap/>
            <w:vAlign w:val="bottom"/>
            <w:hideMark/>
          </w:tcPr>
          <w:p w14:paraId="0EE66C87"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137.0788</w:t>
            </w:r>
          </w:p>
        </w:tc>
      </w:tr>
      <w:tr w:rsidR="0058194C" w:rsidRPr="0058194C" w14:paraId="7668B9FB" w14:textId="77777777" w:rsidTr="0058194C">
        <w:trPr>
          <w:trHeight w:val="300"/>
          <w:jc w:val="center"/>
        </w:trPr>
        <w:tc>
          <w:tcPr>
            <w:tcW w:w="1555" w:type="dxa"/>
            <w:tcBorders>
              <w:top w:val="nil"/>
              <w:left w:val="nil"/>
              <w:bottom w:val="nil"/>
              <w:right w:val="nil"/>
            </w:tcBorders>
            <w:shd w:val="clear" w:color="auto" w:fill="auto"/>
            <w:noWrap/>
            <w:vAlign w:val="bottom"/>
            <w:hideMark/>
          </w:tcPr>
          <w:p w14:paraId="3DB04663"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US-PFa</w:t>
            </w:r>
          </w:p>
        </w:tc>
        <w:tc>
          <w:tcPr>
            <w:tcW w:w="1275" w:type="dxa"/>
            <w:tcBorders>
              <w:top w:val="nil"/>
              <w:left w:val="nil"/>
              <w:bottom w:val="nil"/>
              <w:right w:val="nil"/>
            </w:tcBorders>
            <w:shd w:val="clear" w:color="auto" w:fill="auto"/>
            <w:noWrap/>
            <w:vAlign w:val="bottom"/>
            <w:hideMark/>
          </w:tcPr>
          <w:p w14:paraId="2E891005" w14:textId="77777777" w:rsidR="0058194C" w:rsidRPr="0058194C" w:rsidRDefault="0058194C" w:rsidP="001E5907">
            <w:pPr>
              <w:widowControl/>
              <w:jc w:val="center"/>
              <w:rPr>
                <w:rFonts w:eastAsia="Times New Roman" w:cs="Times New Roman"/>
                <w:color w:val="000000"/>
                <w:kern w:val="0"/>
                <w:sz w:val="24"/>
              </w:rPr>
            </w:pPr>
            <w:r w:rsidRPr="0058194C">
              <w:rPr>
                <w:rFonts w:eastAsia="Times New Roman" w:cs="Times New Roman"/>
                <w:color w:val="000000"/>
                <w:kern w:val="0"/>
                <w:sz w:val="24"/>
              </w:rPr>
              <w:t>MF</w:t>
            </w:r>
          </w:p>
        </w:tc>
        <w:tc>
          <w:tcPr>
            <w:tcW w:w="3121" w:type="dxa"/>
            <w:tcBorders>
              <w:top w:val="nil"/>
              <w:left w:val="nil"/>
              <w:bottom w:val="nil"/>
              <w:right w:val="nil"/>
            </w:tcBorders>
            <w:shd w:val="clear" w:color="auto" w:fill="auto"/>
            <w:noWrap/>
            <w:vAlign w:val="bottom"/>
            <w:hideMark/>
          </w:tcPr>
          <w:p w14:paraId="5B38514D"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2000-2014</w:t>
            </w:r>
          </w:p>
        </w:tc>
        <w:tc>
          <w:tcPr>
            <w:tcW w:w="1190" w:type="dxa"/>
            <w:tcBorders>
              <w:top w:val="nil"/>
              <w:left w:val="nil"/>
              <w:bottom w:val="nil"/>
              <w:right w:val="nil"/>
            </w:tcBorders>
            <w:shd w:val="clear" w:color="auto" w:fill="auto"/>
            <w:noWrap/>
            <w:vAlign w:val="bottom"/>
            <w:hideMark/>
          </w:tcPr>
          <w:p w14:paraId="1A93EDBD"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45.9459</w:t>
            </w:r>
          </w:p>
        </w:tc>
        <w:tc>
          <w:tcPr>
            <w:tcW w:w="1212" w:type="dxa"/>
            <w:tcBorders>
              <w:top w:val="nil"/>
              <w:left w:val="nil"/>
              <w:bottom w:val="nil"/>
              <w:right w:val="nil"/>
            </w:tcBorders>
            <w:shd w:val="clear" w:color="auto" w:fill="auto"/>
            <w:noWrap/>
            <w:vAlign w:val="bottom"/>
            <w:hideMark/>
          </w:tcPr>
          <w:p w14:paraId="38141B51"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-90.2723</w:t>
            </w:r>
          </w:p>
        </w:tc>
      </w:tr>
      <w:tr w:rsidR="0058194C" w:rsidRPr="0058194C" w14:paraId="6ED7A3CE" w14:textId="77777777" w:rsidTr="0058194C">
        <w:trPr>
          <w:trHeight w:val="300"/>
          <w:jc w:val="center"/>
        </w:trPr>
        <w:tc>
          <w:tcPr>
            <w:tcW w:w="1555" w:type="dxa"/>
            <w:tcBorders>
              <w:top w:val="nil"/>
              <w:left w:val="nil"/>
              <w:bottom w:val="nil"/>
              <w:right w:val="nil"/>
            </w:tcBorders>
            <w:shd w:val="clear" w:color="auto" w:fill="auto"/>
            <w:noWrap/>
            <w:vAlign w:val="bottom"/>
            <w:hideMark/>
          </w:tcPr>
          <w:p w14:paraId="2AB3BDEF"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US-Syv</w:t>
            </w:r>
          </w:p>
        </w:tc>
        <w:tc>
          <w:tcPr>
            <w:tcW w:w="1275" w:type="dxa"/>
            <w:tcBorders>
              <w:top w:val="nil"/>
              <w:left w:val="nil"/>
              <w:bottom w:val="nil"/>
              <w:right w:val="nil"/>
            </w:tcBorders>
            <w:shd w:val="clear" w:color="auto" w:fill="auto"/>
            <w:noWrap/>
            <w:vAlign w:val="bottom"/>
            <w:hideMark/>
          </w:tcPr>
          <w:p w14:paraId="4C8A3518" w14:textId="77777777" w:rsidR="0058194C" w:rsidRPr="0058194C" w:rsidRDefault="0058194C" w:rsidP="001E5907">
            <w:pPr>
              <w:widowControl/>
              <w:jc w:val="center"/>
              <w:rPr>
                <w:rFonts w:eastAsia="Times New Roman" w:cs="Times New Roman"/>
                <w:color w:val="000000"/>
                <w:kern w:val="0"/>
                <w:sz w:val="24"/>
              </w:rPr>
            </w:pPr>
            <w:r w:rsidRPr="0058194C">
              <w:rPr>
                <w:rFonts w:eastAsia="Times New Roman" w:cs="Times New Roman"/>
                <w:color w:val="000000"/>
                <w:kern w:val="0"/>
                <w:sz w:val="24"/>
              </w:rPr>
              <w:t>MF</w:t>
            </w:r>
          </w:p>
        </w:tc>
        <w:tc>
          <w:tcPr>
            <w:tcW w:w="3121" w:type="dxa"/>
            <w:tcBorders>
              <w:top w:val="nil"/>
              <w:left w:val="nil"/>
              <w:bottom w:val="nil"/>
              <w:right w:val="nil"/>
            </w:tcBorders>
            <w:shd w:val="clear" w:color="auto" w:fill="auto"/>
            <w:noWrap/>
            <w:vAlign w:val="bottom"/>
            <w:hideMark/>
          </w:tcPr>
          <w:p w14:paraId="6D23A731"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2002-2007, 2012-2014</w:t>
            </w:r>
          </w:p>
        </w:tc>
        <w:tc>
          <w:tcPr>
            <w:tcW w:w="1190" w:type="dxa"/>
            <w:tcBorders>
              <w:top w:val="nil"/>
              <w:left w:val="nil"/>
              <w:bottom w:val="nil"/>
              <w:right w:val="nil"/>
            </w:tcBorders>
            <w:shd w:val="clear" w:color="auto" w:fill="auto"/>
            <w:noWrap/>
            <w:vAlign w:val="bottom"/>
            <w:hideMark/>
          </w:tcPr>
          <w:p w14:paraId="0BD1FBF7"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46.2420</w:t>
            </w:r>
          </w:p>
        </w:tc>
        <w:tc>
          <w:tcPr>
            <w:tcW w:w="1212" w:type="dxa"/>
            <w:tcBorders>
              <w:top w:val="nil"/>
              <w:left w:val="nil"/>
              <w:bottom w:val="nil"/>
              <w:right w:val="nil"/>
            </w:tcBorders>
            <w:shd w:val="clear" w:color="auto" w:fill="auto"/>
            <w:noWrap/>
            <w:vAlign w:val="bottom"/>
            <w:hideMark/>
          </w:tcPr>
          <w:p w14:paraId="11BBDB45"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-89.3477</w:t>
            </w:r>
          </w:p>
        </w:tc>
      </w:tr>
      <w:tr w:rsidR="0058194C" w:rsidRPr="0058194C" w14:paraId="1994A35A" w14:textId="77777777" w:rsidTr="0058194C">
        <w:trPr>
          <w:trHeight w:val="300"/>
          <w:jc w:val="center"/>
        </w:trPr>
        <w:tc>
          <w:tcPr>
            <w:tcW w:w="1555" w:type="dxa"/>
            <w:tcBorders>
              <w:top w:val="nil"/>
              <w:left w:val="nil"/>
              <w:bottom w:val="nil"/>
              <w:right w:val="nil"/>
            </w:tcBorders>
            <w:shd w:val="clear" w:color="auto" w:fill="auto"/>
            <w:noWrap/>
            <w:vAlign w:val="bottom"/>
            <w:hideMark/>
          </w:tcPr>
          <w:p w14:paraId="61B40973"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AU-TTE</w:t>
            </w:r>
          </w:p>
        </w:tc>
        <w:tc>
          <w:tcPr>
            <w:tcW w:w="1275" w:type="dxa"/>
            <w:tcBorders>
              <w:top w:val="nil"/>
              <w:left w:val="nil"/>
              <w:bottom w:val="nil"/>
              <w:right w:val="nil"/>
            </w:tcBorders>
            <w:shd w:val="clear" w:color="auto" w:fill="auto"/>
            <w:noWrap/>
            <w:vAlign w:val="bottom"/>
            <w:hideMark/>
          </w:tcPr>
          <w:p w14:paraId="52DB651B" w14:textId="310080F8" w:rsidR="0058194C" w:rsidRPr="0058194C" w:rsidRDefault="0058194C" w:rsidP="001E5907">
            <w:pPr>
              <w:widowControl/>
              <w:jc w:val="center"/>
              <w:rPr>
                <w:rFonts w:eastAsia="Times New Roman" w:cs="Times New Roman"/>
                <w:color w:val="000000"/>
                <w:kern w:val="0"/>
                <w:sz w:val="24"/>
              </w:rPr>
            </w:pPr>
            <w:r w:rsidRPr="0058194C">
              <w:rPr>
                <w:rFonts w:eastAsia="Times New Roman" w:cs="Times New Roman"/>
                <w:color w:val="000000"/>
                <w:kern w:val="0"/>
                <w:sz w:val="24"/>
              </w:rPr>
              <w:t>SH</w:t>
            </w:r>
          </w:p>
        </w:tc>
        <w:tc>
          <w:tcPr>
            <w:tcW w:w="3121" w:type="dxa"/>
            <w:tcBorders>
              <w:top w:val="nil"/>
              <w:left w:val="nil"/>
              <w:bottom w:val="nil"/>
              <w:right w:val="nil"/>
            </w:tcBorders>
            <w:shd w:val="clear" w:color="auto" w:fill="auto"/>
            <w:noWrap/>
            <w:vAlign w:val="bottom"/>
            <w:hideMark/>
          </w:tcPr>
          <w:p w14:paraId="45C29EF7"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2013-2014</w:t>
            </w:r>
          </w:p>
        </w:tc>
        <w:tc>
          <w:tcPr>
            <w:tcW w:w="1190" w:type="dxa"/>
            <w:tcBorders>
              <w:top w:val="nil"/>
              <w:left w:val="nil"/>
              <w:bottom w:val="nil"/>
              <w:right w:val="nil"/>
            </w:tcBorders>
            <w:shd w:val="clear" w:color="auto" w:fill="auto"/>
            <w:noWrap/>
            <w:vAlign w:val="bottom"/>
            <w:hideMark/>
          </w:tcPr>
          <w:p w14:paraId="5659419F"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-22.2870</w:t>
            </w:r>
          </w:p>
        </w:tc>
        <w:tc>
          <w:tcPr>
            <w:tcW w:w="1212" w:type="dxa"/>
            <w:tcBorders>
              <w:top w:val="nil"/>
              <w:left w:val="nil"/>
              <w:bottom w:val="nil"/>
              <w:right w:val="nil"/>
            </w:tcBorders>
            <w:shd w:val="clear" w:color="auto" w:fill="auto"/>
            <w:noWrap/>
            <w:vAlign w:val="bottom"/>
            <w:hideMark/>
          </w:tcPr>
          <w:p w14:paraId="39374D13"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133.6400</w:t>
            </w:r>
          </w:p>
        </w:tc>
      </w:tr>
      <w:tr w:rsidR="0058194C" w:rsidRPr="0058194C" w14:paraId="42D07835" w14:textId="77777777" w:rsidTr="0058194C">
        <w:trPr>
          <w:trHeight w:val="300"/>
          <w:jc w:val="center"/>
        </w:trPr>
        <w:tc>
          <w:tcPr>
            <w:tcW w:w="1555" w:type="dxa"/>
            <w:tcBorders>
              <w:top w:val="nil"/>
              <w:left w:val="nil"/>
              <w:bottom w:val="nil"/>
              <w:right w:val="nil"/>
            </w:tcBorders>
            <w:shd w:val="clear" w:color="auto" w:fill="auto"/>
            <w:noWrap/>
            <w:vAlign w:val="bottom"/>
            <w:hideMark/>
          </w:tcPr>
          <w:p w14:paraId="764B782D"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CA-NS6</w:t>
            </w:r>
          </w:p>
        </w:tc>
        <w:tc>
          <w:tcPr>
            <w:tcW w:w="1275" w:type="dxa"/>
            <w:tcBorders>
              <w:top w:val="nil"/>
              <w:left w:val="nil"/>
              <w:bottom w:val="nil"/>
              <w:right w:val="nil"/>
            </w:tcBorders>
            <w:shd w:val="clear" w:color="auto" w:fill="auto"/>
            <w:noWrap/>
            <w:vAlign w:val="bottom"/>
            <w:hideMark/>
          </w:tcPr>
          <w:p w14:paraId="484E574D" w14:textId="7B606835" w:rsidR="0058194C" w:rsidRPr="0058194C" w:rsidRDefault="0058194C" w:rsidP="001E5907">
            <w:pPr>
              <w:widowControl/>
              <w:jc w:val="center"/>
              <w:rPr>
                <w:rFonts w:eastAsia="Times New Roman" w:cs="Times New Roman"/>
                <w:color w:val="000000"/>
                <w:kern w:val="0"/>
                <w:sz w:val="24"/>
              </w:rPr>
            </w:pPr>
            <w:r w:rsidRPr="0058194C">
              <w:rPr>
                <w:rFonts w:eastAsia="Times New Roman" w:cs="Times New Roman"/>
                <w:color w:val="000000"/>
                <w:kern w:val="0"/>
                <w:sz w:val="24"/>
              </w:rPr>
              <w:t>SH</w:t>
            </w:r>
          </w:p>
        </w:tc>
        <w:tc>
          <w:tcPr>
            <w:tcW w:w="3121" w:type="dxa"/>
            <w:tcBorders>
              <w:top w:val="nil"/>
              <w:left w:val="nil"/>
              <w:bottom w:val="nil"/>
              <w:right w:val="nil"/>
            </w:tcBorders>
            <w:shd w:val="clear" w:color="auto" w:fill="auto"/>
            <w:noWrap/>
            <w:vAlign w:val="bottom"/>
            <w:hideMark/>
          </w:tcPr>
          <w:p w14:paraId="0077EFAE"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2003-2004</w:t>
            </w:r>
          </w:p>
        </w:tc>
        <w:tc>
          <w:tcPr>
            <w:tcW w:w="1190" w:type="dxa"/>
            <w:tcBorders>
              <w:top w:val="nil"/>
              <w:left w:val="nil"/>
              <w:bottom w:val="nil"/>
              <w:right w:val="nil"/>
            </w:tcBorders>
            <w:shd w:val="clear" w:color="auto" w:fill="auto"/>
            <w:noWrap/>
            <w:vAlign w:val="bottom"/>
            <w:hideMark/>
          </w:tcPr>
          <w:p w14:paraId="14329D5C"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55.9167</w:t>
            </w:r>
          </w:p>
        </w:tc>
        <w:tc>
          <w:tcPr>
            <w:tcW w:w="1212" w:type="dxa"/>
            <w:tcBorders>
              <w:top w:val="nil"/>
              <w:left w:val="nil"/>
              <w:bottom w:val="nil"/>
              <w:right w:val="nil"/>
            </w:tcBorders>
            <w:shd w:val="clear" w:color="auto" w:fill="auto"/>
            <w:noWrap/>
            <w:vAlign w:val="bottom"/>
            <w:hideMark/>
          </w:tcPr>
          <w:p w14:paraId="74CBA045"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-98.9644</w:t>
            </w:r>
          </w:p>
        </w:tc>
      </w:tr>
      <w:tr w:rsidR="0058194C" w:rsidRPr="0058194C" w14:paraId="1AECAB43" w14:textId="77777777" w:rsidTr="0058194C">
        <w:trPr>
          <w:trHeight w:val="300"/>
          <w:jc w:val="center"/>
        </w:trPr>
        <w:tc>
          <w:tcPr>
            <w:tcW w:w="1555" w:type="dxa"/>
            <w:tcBorders>
              <w:top w:val="nil"/>
              <w:left w:val="nil"/>
              <w:bottom w:val="nil"/>
              <w:right w:val="nil"/>
            </w:tcBorders>
            <w:shd w:val="clear" w:color="auto" w:fill="auto"/>
            <w:noWrap/>
            <w:vAlign w:val="bottom"/>
            <w:hideMark/>
          </w:tcPr>
          <w:p w14:paraId="52A05229"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CA-NS7</w:t>
            </w:r>
          </w:p>
        </w:tc>
        <w:tc>
          <w:tcPr>
            <w:tcW w:w="1275" w:type="dxa"/>
            <w:tcBorders>
              <w:top w:val="nil"/>
              <w:left w:val="nil"/>
              <w:bottom w:val="nil"/>
              <w:right w:val="nil"/>
            </w:tcBorders>
            <w:shd w:val="clear" w:color="auto" w:fill="auto"/>
            <w:noWrap/>
            <w:vAlign w:val="bottom"/>
            <w:hideMark/>
          </w:tcPr>
          <w:p w14:paraId="6B7CBE9E" w14:textId="3C8AA959" w:rsidR="0058194C" w:rsidRPr="0058194C" w:rsidRDefault="0058194C" w:rsidP="001E5907">
            <w:pPr>
              <w:widowControl/>
              <w:jc w:val="center"/>
              <w:rPr>
                <w:rFonts w:eastAsia="Times New Roman" w:cs="Times New Roman"/>
                <w:color w:val="000000"/>
                <w:kern w:val="0"/>
                <w:sz w:val="24"/>
              </w:rPr>
            </w:pPr>
            <w:r w:rsidRPr="0058194C">
              <w:rPr>
                <w:rFonts w:eastAsia="Times New Roman" w:cs="Times New Roman"/>
                <w:color w:val="000000"/>
                <w:kern w:val="0"/>
                <w:sz w:val="24"/>
              </w:rPr>
              <w:t>SH</w:t>
            </w:r>
          </w:p>
        </w:tc>
        <w:tc>
          <w:tcPr>
            <w:tcW w:w="3121" w:type="dxa"/>
            <w:tcBorders>
              <w:top w:val="nil"/>
              <w:left w:val="nil"/>
              <w:bottom w:val="nil"/>
              <w:right w:val="nil"/>
            </w:tcBorders>
            <w:shd w:val="clear" w:color="auto" w:fill="auto"/>
            <w:noWrap/>
            <w:vAlign w:val="bottom"/>
            <w:hideMark/>
          </w:tcPr>
          <w:p w14:paraId="2BA9976E"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2003-2004</w:t>
            </w:r>
          </w:p>
        </w:tc>
        <w:tc>
          <w:tcPr>
            <w:tcW w:w="1190" w:type="dxa"/>
            <w:tcBorders>
              <w:top w:val="nil"/>
              <w:left w:val="nil"/>
              <w:bottom w:val="nil"/>
              <w:right w:val="nil"/>
            </w:tcBorders>
            <w:shd w:val="clear" w:color="auto" w:fill="auto"/>
            <w:noWrap/>
            <w:vAlign w:val="bottom"/>
            <w:hideMark/>
          </w:tcPr>
          <w:p w14:paraId="24231D52"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56.6358</w:t>
            </w:r>
          </w:p>
        </w:tc>
        <w:tc>
          <w:tcPr>
            <w:tcW w:w="1212" w:type="dxa"/>
            <w:tcBorders>
              <w:top w:val="nil"/>
              <w:left w:val="nil"/>
              <w:bottom w:val="nil"/>
              <w:right w:val="nil"/>
            </w:tcBorders>
            <w:shd w:val="clear" w:color="auto" w:fill="auto"/>
            <w:noWrap/>
            <w:vAlign w:val="bottom"/>
            <w:hideMark/>
          </w:tcPr>
          <w:p w14:paraId="72289BC4"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-99.9483</w:t>
            </w:r>
          </w:p>
        </w:tc>
      </w:tr>
      <w:tr w:rsidR="0058194C" w:rsidRPr="0058194C" w14:paraId="2DAB4CD3" w14:textId="77777777" w:rsidTr="0058194C">
        <w:trPr>
          <w:trHeight w:val="300"/>
          <w:jc w:val="center"/>
        </w:trPr>
        <w:tc>
          <w:tcPr>
            <w:tcW w:w="1555" w:type="dxa"/>
            <w:tcBorders>
              <w:top w:val="nil"/>
              <w:left w:val="nil"/>
              <w:bottom w:val="nil"/>
              <w:right w:val="nil"/>
            </w:tcBorders>
            <w:shd w:val="clear" w:color="auto" w:fill="auto"/>
            <w:noWrap/>
            <w:vAlign w:val="bottom"/>
            <w:hideMark/>
          </w:tcPr>
          <w:p w14:paraId="0472E2F7"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CA-SF3</w:t>
            </w:r>
          </w:p>
        </w:tc>
        <w:tc>
          <w:tcPr>
            <w:tcW w:w="1275" w:type="dxa"/>
            <w:tcBorders>
              <w:top w:val="nil"/>
              <w:left w:val="nil"/>
              <w:bottom w:val="nil"/>
              <w:right w:val="nil"/>
            </w:tcBorders>
            <w:shd w:val="clear" w:color="auto" w:fill="auto"/>
            <w:noWrap/>
            <w:vAlign w:val="bottom"/>
            <w:hideMark/>
          </w:tcPr>
          <w:p w14:paraId="4679C4FE" w14:textId="2E8F8AFB" w:rsidR="0058194C" w:rsidRPr="0058194C" w:rsidRDefault="0058194C" w:rsidP="001E5907">
            <w:pPr>
              <w:widowControl/>
              <w:jc w:val="center"/>
              <w:rPr>
                <w:rFonts w:eastAsia="Times New Roman" w:cs="Times New Roman"/>
                <w:color w:val="000000"/>
                <w:kern w:val="0"/>
                <w:sz w:val="24"/>
              </w:rPr>
            </w:pPr>
            <w:r w:rsidRPr="0058194C">
              <w:rPr>
                <w:rFonts w:eastAsia="Times New Roman" w:cs="Times New Roman"/>
                <w:color w:val="000000"/>
                <w:kern w:val="0"/>
                <w:sz w:val="24"/>
              </w:rPr>
              <w:t>SH</w:t>
            </w:r>
          </w:p>
        </w:tc>
        <w:tc>
          <w:tcPr>
            <w:tcW w:w="3121" w:type="dxa"/>
            <w:tcBorders>
              <w:top w:val="nil"/>
              <w:left w:val="nil"/>
              <w:bottom w:val="nil"/>
              <w:right w:val="nil"/>
            </w:tcBorders>
            <w:shd w:val="clear" w:color="auto" w:fill="auto"/>
            <w:noWrap/>
            <w:vAlign w:val="bottom"/>
            <w:hideMark/>
          </w:tcPr>
          <w:p w14:paraId="48872501"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2002-2005</w:t>
            </w:r>
          </w:p>
        </w:tc>
        <w:tc>
          <w:tcPr>
            <w:tcW w:w="1190" w:type="dxa"/>
            <w:tcBorders>
              <w:top w:val="nil"/>
              <w:left w:val="nil"/>
              <w:bottom w:val="nil"/>
              <w:right w:val="nil"/>
            </w:tcBorders>
            <w:shd w:val="clear" w:color="auto" w:fill="auto"/>
            <w:noWrap/>
            <w:vAlign w:val="bottom"/>
            <w:hideMark/>
          </w:tcPr>
          <w:p w14:paraId="03A38450"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54.0916</w:t>
            </w:r>
          </w:p>
        </w:tc>
        <w:tc>
          <w:tcPr>
            <w:tcW w:w="1212" w:type="dxa"/>
            <w:tcBorders>
              <w:top w:val="nil"/>
              <w:left w:val="nil"/>
              <w:bottom w:val="nil"/>
              <w:right w:val="nil"/>
            </w:tcBorders>
            <w:shd w:val="clear" w:color="auto" w:fill="auto"/>
            <w:noWrap/>
            <w:vAlign w:val="bottom"/>
            <w:hideMark/>
          </w:tcPr>
          <w:p w14:paraId="3317A896"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-106.0053</w:t>
            </w:r>
          </w:p>
        </w:tc>
      </w:tr>
      <w:tr w:rsidR="0058194C" w:rsidRPr="0058194C" w14:paraId="0AF5BC94" w14:textId="77777777" w:rsidTr="0058194C">
        <w:trPr>
          <w:trHeight w:val="300"/>
          <w:jc w:val="center"/>
        </w:trPr>
        <w:tc>
          <w:tcPr>
            <w:tcW w:w="1555" w:type="dxa"/>
            <w:tcBorders>
              <w:top w:val="nil"/>
              <w:left w:val="nil"/>
              <w:bottom w:val="nil"/>
              <w:right w:val="nil"/>
            </w:tcBorders>
            <w:shd w:val="clear" w:color="auto" w:fill="auto"/>
            <w:noWrap/>
            <w:vAlign w:val="bottom"/>
            <w:hideMark/>
          </w:tcPr>
          <w:p w14:paraId="1FAEF553"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ES-Amo</w:t>
            </w:r>
          </w:p>
        </w:tc>
        <w:tc>
          <w:tcPr>
            <w:tcW w:w="1275" w:type="dxa"/>
            <w:tcBorders>
              <w:top w:val="nil"/>
              <w:left w:val="nil"/>
              <w:bottom w:val="nil"/>
              <w:right w:val="nil"/>
            </w:tcBorders>
            <w:shd w:val="clear" w:color="auto" w:fill="auto"/>
            <w:noWrap/>
            <w:vAlign w:val="bottom"/>
            <w:hideMark/>
          </w:tcPr>
          <w:p w14:paraId="16062D3F" w14:textId="53D39C3E" w:rsidR="0058194C" w:rsidRPr="0058194C" w:rsidRDefault="0058194C" w:rsidP="001E5907">
            <w:pPr>
              <w:widowControl/>
              <w:jc w:val="center"/>
              <w:rPr>
                <w:rFonts w:eastAsia="Times New Roman" w:cs="Times New Roman"/>
                <w:color w:val="000000"/>
                <w:kern w:val="0"/>
                <w:sz w:val="24"/>
              </w:rPr>
            </w:pPr>
            <w:r w:rsidRPr="0058194C">
              <w:rPr>
                <w:rFonts w:eastAsia="Times New Roman" w:cs="Times New Roman"/>
                <w:color w:val="000000"/>
                <w:kern w:val="0"/>
                <w:sz w:val="24"/>
              </w:rPr>
              <w:t>SH</w:t>
            </w:r>
          </w:p>
        </w:tc>
        <w:tc>
          <w:tcPr>
            <w:tcW w:w="3121" w:type="dxa"/>
            <w:tcBorders>
              <w:top w:val="nil"/>
              <w:left w:val="nil"/>
              <w:bottom w:val="nil"/>
              <w:right w:val="nil"/>
            </w:tcBorders>
            <w:shd w:val="clear" w:color="auto" w:fill="auto"/>
            <w:noWrap/>
            <w:vAlign w:val="bottom"/>
            <w:hideMark/>
          </w:tcPr>
          <w:p w14:paraId="0602974B"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2008-2012</w:t>
            </w:r>
          </w:p>
        </w:tc>
        <w:tc>
          <w:tcPr>
            <w:tcW w:w="1190" w:type="dxa"/>
            <w:tcBorders>
              <w:top w:val="nil"/>
              <w:left w:val="nil"/>
              <w:bottom w:val="nil"/>
              <w:right w:val="nil"/>
            </w:tcBorders>
            <w:shd w:val="clear" w:color="auto" w:fill="auto"/>
            <w:noWrap/>
            <w:vAlign w:val="bottom"/>
            <w:hideMark/>
          </w:tcPr>
          <w:p w14:paraId="2C72BDB6"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36.8336</w:t>
            </w:r>
          </w:p>
        </w:tc>
        <w:tc>
          <w:tcPr>
            <w:tcW w:w="1212" w:type="dxa"/>
            <w:tcBorders>
              <w:top w:val="nil"/>
              <w:left w:val="nil"/>
              <w:bottom w:val="nil"/>
              <w:right w:val="nil"/>
            </w:tcBorders>
            <w:shd w:val="clear" w:color="auto" w:fill="auto"/>
            <w:noWrap/>
            <w:vAlign w:val="bottom"/>
            <w:hideMark/>
          </w:tcPr>
          <w:p w14:paraId="48E4C210"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-2.2523</w:t>
            </w:r>
          </w:p>
        </w:tc>
      </w:tr>
      <w:tr w:rsidR="0058194C" w:rsidRPr="0058194C" w14:paraId="1ADC8979" w14:textId="77777777" w:rsidTr="0058194C">
        <w:trPr>
          <w:trHeight w:val="300"/>
          <w:jc w:val="center"/>
        </w:trPr>
        <w:tc>
          <w:tcPr>
            <w:tcW w:w="1555" w:type="dxa"/>
            <w:tcBorders>
              <w:top w:val="nil"/>
              <w:left w:val="nil"/>
              <w:bottom w:val="nil"/>
              <w:right w:val="nil"/>
            </w:tcBorders>
            <w:shd w:val="clear" w:color="auto" w:fill="auto"/>
            <w:noWrap/>
            <w:vAlign w:val="bottom"/>
            <w:hideMark/>
          </w:tcPr>
          <w:p w14:paraId="1050284D"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ES-LgS</w:t>
            </w:r>
          </w:p>
        </w:tc>
        <w:tc>
          <w:tcPr>
            <w:tcW w:w="1275" w:type="dxa"/>
            <w:tcBorders>
              <w:top w:val="nil"/>
              <w:left w:val="nil"/>
              <w:bottom w:val="nil"/>
              <w:right w:val="nil"/>
            </w:tcBorders>
            <w:shd w:val="clear" w:color="auto" w:fill="auto"/>
            <w:noWrap/>
            <w:vAlign w:val="bottom"/>
            <w:hideMark/>
          </w:tcPr>
          <w:p w14:paraId="6E26BDBA" w14:textId="781DE74A" w:rsidR="0058194C" w:rsidRPr="0058194C" w:rsidRDefault="0058194C" w:rsidP="001E5907">
            <w:pPr>
              <w:widowControl/>
              <w:jc w:val="center"/>
              <w:rPr>
                <w:rFonts w:eastAsia="Times New Roman" w:cs="Times New Roman"/>
                <w:color w:val="000000"/>
                <w:kern w:val="0"/>
                <w:sz w:val="24"/>
              </w:rPr>
            </w:pPr>
            <w:r w:rsidRPr="0058194C">
              <w:rPr>
                <w:rFonts w:eastAsia="Times New Roman" w:cs="Times New Roman"/>
                <w:color w:val="000000"/>
                <w:kern w:val="0"/>
                <w:sz w:val="24"/>
              </w:rPr>
              <w:t>SH</w:t>
            </w:r>
          </w:p>
        </w:tc>
        <w:tc>
          <w:tcPr>
            <w:tcW w:w="3121" w:type="dxa"/>
            <w:tcBorders>
              <w:top w:val="nil"/>
              <w:left w:val="nil"/>
              <w:bottom w:val="nil"/>
              <w:right w:val="nil"/>
            </w:tcBorders>
            <w:shd w:val="clear" w:color="auto" w:fill="auto"/>
            <w:noWrap/>
            <w:vAlign w:val="bottom"/>
            <w:hideMark/>
          </w:tcPr>
          <w:p w14:paraId="5F498BC5"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2007</w:t>
            </w:r>
          </w:p>
        </w:tc>
        <w:tc>
          <w:tcPr>
            <w:tcW w:w="1190" w:type="dxa"/>
            <w:tcBorders>
              <w:top w:val="nil"/>
              <w:left w:val="nil"/>
              <w:bottom w:val="nil"/>
              <w:right w:val="nil"/>
            </w:tcBorders>
            <w:shd w:val="clear" w:color="auto" w:fill="auto"/>
            <w:noWrap/>
            <w:vAlign w:val="bottom"/>
            <w:hideMark/>
          </w:tcPr>
          <w:p w14:paraId="2383E081"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37.0979</w:t>
            </w:r>
          </w:p>
        </w:tc>
        <w:tc>
          <w:tcPr>
            <w:tcW w:w="1212" w:type="dxa"/>
            <w:tcBorders>
              <w:top w:val="nil"/>
              <w:left w:val="nil"/>
              <w:bottom w:val="nil"/>
              <w:right w:val="nil"/>
            </w:tcBorders>
            <w:shd w:val="clear" w:color="auto" w:fill="auto"/>
            <w:noWrap/>
            <w:vAlign w:val="bottom"/>
            <w:hideMark/>
          </w:tcPr>
          <w:p w14:paraId="154889D6"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-2.9658</w:t>
            </w:r>
          </w:p>
        </w:tc>
      </w:tr>
      <w:tr w:rsidR="0058194C" w:rsidRPr="0058194C" w14:paraId="1BF2862C" w14:textId="77777777" w:rsidTr="0058194C">
        <w:trPr>
          <w:trHeight w:val="300"/>
          <w:jc w:val="center"/>
        </w:trPr>
        <w:tc>
          <w:tcPr>
            <w:tcW w:w="1555" w:type="dxa"/>
            <w:tcBorders>
              <w:top w:val="nil"/>
              <w:left w:val="nil"/>
              <w:bottom w:val="nil"/>
              <w:right w:val="nil"/>
            </w:tcBorders>
            <w:shd w:val="clear" w:color="auto" w:fill="auto"/>
            <w:noWrap/>
            <w:vAlign w:val="bottom"/>
            <w:hideMark/>
          </w:tcPr>
          <w:p w14:paraId="19929950"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ES-LJu</w:t>
            </w:r>
          </w:p>
        </w:tc>
        <w:tc>
          <w:tcPr>
            <w:tcW w:w="1275" w:type="dxa"/>
            <w:tcBorders>
              <w:top w:val="nil"/>
              <w:left w:val="nil"/>
              <w:bottom w:val="nil"/>
              <w:right w:val="nil"/>
            </w:tcBorders>
            <w:shd w:val="clear" w:color="auto" w:fill="auto"/>
            <w:noWrap/>
            <w:vAlign w:val="bottom"/>
            <w:hideMark/>
          </w:tcPr>
          <w:p w14:paraId="281047F0" w14:textId="2E3EE9E2" w:rsidR="0058194C" w:rsidRPr="0058194C" w:rsidRDefault="0058194C" w:rsidP="001E5907">
            <w:pPr>
              <w:widowControl/>
              <w:jc w:val="center"/>
              <w:rPr>
                <w:rFonts w:eastAsia="Times New Roman" w:cs="Times New Roman"/>
                <w:color w:val="000000"/>
                <w:kern w:val="0"/>
                <w:sz w:val="24"/>
              </w:rPr>
            </w:pPr>
            <w:r w:rsidRPr="0058194C">
              <w:rPr>
                <w:rFonts w:eastAsia="Times New Roman" w:cs="Times New Roman"/>
                <w:color w:val="000000"/>
                <w:kern w:val="0"/>
                <w:sz w:val="24"/>
              </w:rPr>
              <w:t>SH</w:t>
            </w:r>
          </w:p>
        </w:tc>
        <w:tc>
          <w:tcPr>
            <w:tcW w:w="3121" w:type="dxa"/>
            <w:tcBorders>
              <w:top w:val="nil"/>
              <w:left w:val="nil"/>
              <w:bottom w:val="nil"/>
              <w:right w:val="nil"/>
            </w:tcBorders>
            <w:shd w:val="clear" w:color="auto" w:fill="auto"/>
            <w:noWrap/>
            <w:vAlign w:val="bottom"/>
            <w:hideMark/>
          </w:tcPr>
          <w:p w14:paraId="13A48CAB"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2005-2013</w:t>
            </w:r>
          </w:p>
        </w:tc>
        <w:tc>
          <w:tcPr>
            <w:tcW w:w="1190" w:type="dxa"/>
            <w:tcBorders>
              <w:top w:val="nil"/>
              <w:left w:val="nil"/>
              <w:bottom w:val="nil"/>
              <w:right w:val="nil"/>
            </w:tcBorders>
            <w:shd w:val="clear" w:color="auto" w:fill="auto"/>
            <w:noWrap/>
            <w:vAlign w:val="bottom"/>
            <w:hideMark/>
          </w:tcPr>
          <w:p w14:paraId="2AB544BA"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36.9266</w:t>
            </w:r>
          </w:p>
        </w:tc>
        <w:tc>
          <w:tcPr>
            <w:tcW w:w="1212" w:type="dxa"/>
            <w:tcBorders>
              <w:top w:val="nil"/>
              <w:left w:val="nil"/>
              <w:bottom w:val="nil"/>
              <w:right w:val="nil"/>
            </w:tcBorders>
            <w:shd w:val="clear" w:color="auto" w:fill="auto"/>
            <w:noWrap/>
            <w:vAlign w:val="bottom"/>
            <w:hideMark/>
          </w:tcPr>
          <w:p w14:paraId="071A6DCA"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-2.7521</w:t>
            </w:r>
          </w:p>
        </w:tc>
      </w:tr>
      <w:tr w:rsidR="0058194C" w:rsidRPr="0058194C" w14:paraId="13ACEEA3" w14:textId="77777777" w:rsidTr="0058194C">
        <w:trPr>
          <w:trHeight w:val="300"/>
          <w:jc w:val="center"/>
        </w:trPr>
        <w:tc>
          <w:tcPr>
            <w:tcW w:w="1555" w:type="dxa"/>
            <w:tcBorders>
              <w:top w:val="nil"/>
              <w:left w:val="nil"/>
              <w:bottom w:val="nil"/>
              <w:right w:val="nil"/>
            </w:tcBorders>
            <w:shd w:val="clear" w:color="auto" w:fill="auto"/>
            <w:noWrap/>
            <w:vAlign w:val="bottom"/>
            <w:hideMark/>
          </w:tcPr>
          <w:p w14:paraId="42120AC5"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US-SRC</w:t>
            </w:r>
          </w:p>
        </w:tc>
        <w:tc>
          <w:tcPr>
            <w:tcW w:w="1275" w:type="dxa"/>
            <w:tcBorders>
              <w:top w:val="nil"/>
              <w:left w:val="nil"/>
              <w:bottom w:val="nil"/>
              <w:right w:val="nil"/>
            </w:tcBorders>
            <w:shd w:val="clear" w:color="auto" w:fill="auto"/>
            <w:noWrap/>
            <w:vAlign w:val="bottom"/>
            <w:hideMark/>
          </w:tcPr>
          <w:p w14:paraId="4933F7AA" w14:textId="3E9F6170" w:rsidR="0058194C" w:rsidRPr="0058194C" w:rsidRDefault="0058194C" w:rsidP="001E5907">
            <w:pPr>
              <w:widowControl/>
              <w:jc w:val="center"/>
              <w:rPr>
                <w:rFonts w:eastAsia="Times New Roman" w:cs="Times New Roman"/>
                <w:color w:val="000000"/>
                <w:kern w:val="0"/>
                <w:sz w:val="24"/>
              </w:rPr>
            </w:pPr>
            <w:r w:rsidRPr="0058194C">
              <w:rPr>
                <w:rFonts w:eastAsia="Times New Roman" w:cs="Times New Roman"/>
                <w:color w:val="000000"/>
                <w:kern w:val="0"/>
                <w:sz w:val="24"/>
              </w:rPr>
              <w:t>SH</w:t>
            </w:r>
          </w:p>
        </w:tc>
        <w:tc>
          <w:tcPr>
            <w:tcW w:w="3121" w:type="dxa"/>
            <w:tcBorders>
              <w:top w:val="nil"/>
              <w:left w:val="nil"/>
              <w:bottom w:val="nil"/>
              <w:right w:val="nil"/>
            </w:tcBorders>
            <w:shd w:val="clear" w:color="auto" w:fill="auto"/>
            <w:noWrap/>
            <w:vAlign w:val="bottom"/>
            <w:hideMark/>
          </w:tcPr>
          <w:p w14:paraId="69B11543"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2009-2013</w:t>
            </w:r>
          </w:p>
        </w:tc>
        <w:tc>
          <w:tcPr>
            <w:tcW w:w="1190" w:type="dxa"/>
            <w:tcBorders>
              <w:top w:val="nil"/>
              <w:left w:val="nil"/>
              <w:bottom w:val="nil"/>
              <w:right w:val="nil"/>
            </w:tcBorders>
            <w:shd w:val="clear" w:color="auto" w:fill="auto"/>
            <w:noWrap/>
            <w:vAlign w:val="bottom"/>
            <w:hideMark/>
          </w:tcPr>
          <w:p w14:paraId="4989A9BE"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31.9083</w:t>
            </w:r>
          </w:p>
        </w:tc>
        <w:tc>
          <w:tcPr>
            <w:tcW w:w="1212" w:type="dxa"/>
            <w:tcBorders>
              <w:top w:val="nil"/>
              <w:left w:val="nil"/>
              <w:bottom w:val="nil"/>
              <w:right w:val="nil"/>
            </w:tcBorders>
            <w:shd w:val="clear" w:color="auto" w:fill="auto"/>
            <w:noWrap/>
            <w:vAlign w:val="bottom"/>
            <w:hideMark/>
          </w:tcPr>
          <w:p w14:paraId="4141C846"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-110.8395</w:t>
            </w:r>
          </w:p>
        </w:tc>
      </w:tr>
      <w:tr w:rsidR="0058194C" w:rsidRPr="0058194C" w14:paraId="0946B3E7" w14:textId="77777777" w:rsidTr="0058194C">
        <w:trPr>
          <w:trHeight w:val="300"/>
          <w:jc w:val="center"/>
        </w:trPr>
        <w:tc>
          <w:tcPr>
            <w:tcW w:w="1555" w:type="dxa"/>
            <w:tcBorders>
              <w:top w:val="nil"/>
              <w:left w:val="nil"/>
              <w:bottom w:val="nil"/>
              <w:right w:val="nil"/>
            </w:tcBorders>
            <w:shd w:val="clear" w:color="auto" w:fill="auto"/>
            <w:noWrap/>
            <w:vAlign w:val="bottom"/>
            <w:hideMark/>
          </w:tcPr>
          <w:p w14:paraId="6C4BA872"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US-Sta</w:t>
            </w:r>
          </w:p>
        </w:tc>
        <w:tc>
          <w:tcPr>
            <w:tcW w:w="1275" w:type="dxa"/>
            <w:tcBorders>
              <w:top w:val="nil"/>
              <w:left w:val="nil"/>
              <w:bottom w:val="nil"/>
              <w:right w:val="nil"/>
            </w:tcBorders>
            <w:shd w:val="clear" w:color="auto" w:fill="auto"/>
            <w:noWrap/>
            <w:vAlign w:val="bottom"/>
            <w:hideMark/>
          </w:tcPr>
          <w:p w14:paraId="2D8A1753" w14:textId="0369D378" w:rsidR="0058194C" w:rsidRPr="0058194C" w:rsidRDefault="0058194C" w:rsidP="001E5907">
            <w:pPr>
              <w:widowControl/>
              <w:jc w:val="center"/>
              <w:rPr>
                <w:rFonts w:eastAsia="Times New Roman" w:cs="Times New Roman"/>
                <w:color w:val="000000"/>
                <w:kern w:val="0"/>
                <w:sz w:val="24"/>
              </w:rPr>
            </w:pPr>
            <w:r w:rsidRPr="0058194C">
              <w:rPr>
                <w:rFonts w:eastAsia="Times New Roman" w:cs="Times New Roman"/>
                <w:color w:val="000000"/>
                <w:kern w:val="0"/>
                <w:sz w:val="24"/>
              </w:rPr>
              <w:t>SH</w:t>
            </w:r>
          </w:p>
        </w:tc>
        <w:tc>
          <w:tcPr>
            <w:tcW w:w="3121" w:type="dxa"/>
            <w:tcBorders>
              <w:top w:val="nil"/>
              <w:left w:val="nil"/>
              <w:bottom w:val="nil"/>
              <w:right w:val="nil"/>
            </w:tcBorders>
            <w:shd w:val="clear" w:color="auto" w:fill="auto"/>
            <w:noWrap/>
            <w:vAlign w:val="bottom"/>
            <w:hideMark/>
          </w:tcPr>
          <w:p w14:paraId="25AD9303"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2008</w:t>
            </w:r>
          </w:p>
        </w:tc>
        <w:tc>
          <w:tcPr>
            <w:tcW w:w="1190" w:type="dxa"/>
            <w:tcBorders>
              <w:top w:val="nil"/>
              <w:left w:val="nil"/>
              <w:bottom w:val="nil"/>
              <w:right w:val="nil"/>
            </w:tcBorders>
            <w:shd w:val="clear" w:color="auto" w:fill="auto"/>
            <w:noWrap/>
            <w:vAlign w:val="bottom"/>
            <w:hideMark/>
          </w:tcPr>
          <w:p w14:paraId="0EED94FD"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41.3966</w:t>
            </w:r>
          </w:p>
        </w:tc>
        <w:tc>
          <w:tcPr>
            <w:tcW w:w="1212" w:type="dxa"/>
            <w:tcBorders>
              <w:top w:val="nil"/>
              <w:left w:val="nil"/>
              <w:bottom w:val="nil"/>
              <w:right w:val="nil"/>
            </w:tcBorders>
            <w:shd w:val="clear" w:color="auto" w:fill="auto"/>
            <w:noWrap/>
            <w:vAlign w:val="bottom"/>
            <w:hideMark/>
          </w:tcPr>
          <w:p w14:paraId="4B79588B"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-106.8024</w:t>
            </w:r>
          </w:p>
        </w:tc>
      </w:tr>
      <w:tr w:rsidR="0058194C" w:rsidRPr="0058194C" w14:paraId="79D1A301" w14:textId="77777777" w:rsidTr="0058194C">
        <w:trPr>
          <w:trHeight w:val="300"/>
          <w:jc w:val="center"/>
        </w:trPr>
        <w:tc>
          <w:tcPr>
            <w:tcW w:w="1555" w:type="dxa"/>
            <w:tcBorders>
              <w:top w:val="nil"/>
              <w:left w:val="nil"/>
              <w:bottom w:val="nil"/>
              <w:right w:val="nil"/>
            </w:tcBorders>
            <w:shd w:val="clear" w:color="auto" w:fill="auto"/>
            <w:noWrap/>
            <w:vAlign w:val="bottom"/>
            <w:hideMark/>
          </w:tcPr>
          <w:p w14:paraId="78704B81"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US-Whs</w:t>
            </w:r>
          </w:p>
        </w:tc>
        <w:tc>
          <w:tcPr>
            <w:tcW w:w="1275" w:type="dxa"/>
            <w:tcBorders>
              <w:top w:val="nil"/>
              <w:left w:val="nil"/>
              <w:bottom w:val="nil"/>
              <w:right w:val="nil"/>
            </w:tcBorders>
            <w:shd w:val="clear" w:color="auto" w:fill="auto"/>
            <w:noWrap/>
            <w:vAlign w:val="bottom"/>
            <w:hideMark/>
          </w:tcPr>
          <w:p w14:paraId="070D829C" w14:textId="0DE2448A" w:rsidR="0058194C" w:rsidRPr="0058194C" w:rsidRDefault="0058194C" w:rsidP="001E5907">
            <w:pPr>
              <w:widowControl/>
              <w:jc w:val="center"/>
              <w:rPr>
                <w:rFonts w:eastAsia="Times New Roman" w:cs="Times New Roman"/>
                <w:color w:val="000000"/>
                <w:kern w:val="0"/>
                <w:sz w:val="24"/>
              </w:rPr>
            </w:pPr>
            <w:r w:rsidRPr="0058194C">
              <w:rPr>
                <w:rFonts w:eastAsia="Times New Roman" w:cs="Times New Roman"/>
                <w:color w:val="000000"/>
                <w:kern w:val="0"/>
                <w:sz w:val="24"/>
              </w:rPr>
              <w:t>SH</w:t>
            </w:r>
          </w:p>
        </w:tc>
        <w:tc>
          <w:tcPr>
            <w:tcW w:w="3121" w:type="dxa"/>
            <w:tcBorders>
              <w:top w:val="nil"/>
              <w:left w:val="nil"/>
              <w:bottom w:val="nil"/>
              <w:right w:val="nil"/>
            </w:tcBorders>
            <w:shd w:val="clear" w:color="auto" w:fill="auto"/>
            <w:noWrap/>
            <w:vAlign w:val="bottom"/>
            <w:hideMark/>
          </w:tcPr>
          <w:p w14:paraId="2C586022"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2008-2014</w:t>
            </w:r>
          </w:p>
        </w:tc>
        <w:tc>
          <w:tcPr>
            <w:tcW w:w="1190" w:type="dxa"/>
            <w:tcBorders>
              <w:top w:val="nil"/>
              <w:left w:val="nil"/>
              <w:bottom w:val="nil"/>
              <w:right w:val="nil"/>
            </w:tcBorders>
            <w:shd w:val="clear" w:color="auto" w:fill="auto"/>
            <w:noWrap/>
            <w:vAlign w:val="bottom"/>
            <w:hideMark/>
          </w:tcPr>
          <w:p w14:paraId="556CBA70"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31.7438</w:t>
            </w:r>
          </w:p>
        </w:tc>
        <w:tc>
          <w:tcPr>
            <w:tcW w:w="1212" w:type="dxa"/>
            <w:tcBorders>
              <w:top w:val="nil"/>
              <w:left w:val="nil"/>
              <w:bottom w:val="nil"/>
              <w:right w:val="nil"/>
            </w:tcBorders>
            <w:shd w:val="clear" w:color="auto" w:fill="auto"/>
            <w:noWrap/>
            <w:vAlign w:val="bottom"/>
            <w:hideMark/>
          </w:tcPr>
          <w:p w14:paraId="47393C78"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-110.0522</w:t>
            </w:r>
          </w:p>
        </w:tc>
      </w:tr>
      <w:tr w:rsidR="0058194C" w:rsidRPr="0058194C" w14:paraId="59C1E6E6" w14:textId="77777777" w:rsidTr="0058194C">
        <w:trPr>
          <w:trHeight w:val="300"/>
          <w:jc w:val="center"/>
        </w:trPr>
        <w:tc>
          <w:tcPr>
            <w:tcW w:w="1555" w:type="dxa"/>
            <w:tcBorders>
              <w:top w:val="nil"/>
              <w:left w:val="nil"/>
              <w:bottom w:val="nil"/>
              <w:right w:val="nil"/>
            </w:tcBorders>
            <w:shd w:val="clear" w:color="auto" w:fill="auto"/>
            <w:noWrap/>
            <w:vAlign w:val="bottom"/>
            <w:hideMark/>
          </w:tcPr>
          <w:p w14:paraId="7A674E47"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AU-Cpr</w:t>
            </w:r>
          </w:p>
        </w:tc>
        <w:tc>
          <w:tcPr>
            <w:tcW w:w="1275" w:type="dxa"/>
            <w:tcBorders>
              <w:top w:val="nil"/>
              <w:left w:val="nil"/>
              <w:bottom w:val="nil"/>
              <w:right w:val="nil"/>
            </w:tcBorders>
            <w:shd w:val="clear" w:color="auto" w:fill="auto"/>
            <w:noWrap/>
            <w:vAlign w:val="bottom"/>
            <w:hideMark/>
          </w:tcPr>
          <w:p w14:paraId="6832EFCE" w14:textId="77777777" w:rsidR="0058194C" w:rsidRPr="0058194C" w:rsidRDefault="0058194C" w:rsidP="001E5907">
            <w:pPr>
              <w:widowControl/>
              <w:jc w:val="center"/>
              <w:rPr>
                <w:rFonts w:eastAsia="Times New Roman" w:cs="Times New Roman"/>
                <w:color w:val="000000"/>
                <w:kern w:val="0"/>
                <w:sz w:val="24"/>
              </w:rPr>
            </w:pPr>
            <w:r w:rsidRPr="0058194C">
              <w:rPr>
                <w:rFonts w:eastAsia="Times New Roman" w:cs="Times New Roman"/>
                <w:color w:val="000000"/>
                <w:kern w:val="0"/>
                <w:sz w:val="24"/>
              </w:rPr>
              <w:t>SAV</w:t>
            </w:r>
          </w:p>
        </w:tc>
        <w:tc>
          <w:tcPr>
            <w:tcW w:w="3121" w:type="dxa"/>
            <w:tcBorders>
              <w:top w:val="nil"/>
              <w:left w:val="nil"/>
              <w:bottom w:val="nil"/>
              <w:right w:val="nil"/>
            </w:tcBorders>
            <w:shd w:val="clear" w:color="auto" w:fill="auto"/>
            <w:noWrap/>
            <w:vAlign w:val="bottom"/>
            <w:hideMark/>
          </w:tcPr>
          <w:p w14:paraId="05268EFA"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2013-2014</w:t>
            </w:r>
          </w:p>
        </w:tc>
        <w:tc>
          <w:tcPr>
            <w:tcW w:w="1190" w:type="dxa"/>
            <w:tcBorders>
              <w:top w:val="nil"/>
              <w:left w:val="nil"/>
              <w:bottom w:val="nil"/>
              <w:right w:val="nil"/>
            </w:tcBorders>
            <w:shd w:val="clear" w:color="auto" w:fill="auto"/>
            <w:noWrap/>
            <w:vAlign w:val="bottom"/>
            <w:hideMark/>
          </w:tcPr>
          <w:p w14:paraId="3347B7D5"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-34.0021</w:t>
            </w:r>
          </w:p>
        </w:tc>
        <w:tc>
          <w:tcPr>
            <w:tcW w:w="1212" w:type="dxa"/>
            <w:tcBorders>
              <w:top w:val="nil"/>
              <w:left w:val="nil"/>
              <w:bottom w:val="nil"/>
              <w:right w:val="nil"/>
            </w:tcBorders>
            <w:shd w:val="clear" w:color="auto" w:fill="auto"/>
            <w:noWrap/>
            <w:vAlign w:val="bottom"/>
            <w:hideMark/>
          </w:tcPr>
          <w:p w14:paraId="616423E5"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140.5891</w:t>
            </w:r>
          </w:p>
        </w:tc>
      </w:tr>
      <w:tr w:rsidR="0058194C" w:rsidRPr="0058194C" w14:paraId="0C6E057A" w14:textId="77777777" w:rsidTr="0058194C">
        <w:trPr>
          <w:trHeight w:val="300"/>
          <w:jc w:val="center"/>
        </w:trPr>
        <w:tc>
          <w:tcPr>
            <w:tcW w:w="1555" w:type="dxa"/>
            <w:tcBorders>
              <w:top w:val="nil"/>
              <w:left w:val="nil"/>
              <w:bottom w:val="nil"/>
              <w:right w:val="nil"/>
            </w:tcBorders>
            <w:shd w:val="clear" w:color="auto" w:fill="auto"/>
            <w:noWrap/>
            <w:vAlign w:val="bottom"/>
            <w:hideMark/>
          </w:tcPr>
          <w:p w14:paraId="7EC3F62B"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AU-DaS</w:t>
            </w:r>
          </w:p>
        </w:tc>
        <w:tc>
          <w:tcPr>
            <w:tcW w:w="1275" w:type="dxa"/>
            <w:tcBorders>
              <w:top w:val="nil"/>
              <w:left w:val="nil"/>
              <w:bottom w:val="nil"/>
              <w:right w:val="nil"/>
            </w:tcBorders>
            <w:shd w:val="clear" w:color="auto" w:fill="auto"/>
            <w:noWrap/>
            <w:vAlign w:val="bottom"/>
            <w:hideMark/>
          </w:tcPr>
          <w:p w14:paraId="3EC7D00C" w14:textId="77777777" w:rsidR="0058194C" w:rsidRPr="0058194C" w:rsidRDefault="0058194C" w:rsidP="001E5907">
            <w:pPr>
              <w:widowControl/>
              <w:jc w:val="center"/>
              <w:rPr>
                <w:rFonts w:eastAsia="Times New Roman" w:cs="Times New Roman"/>
                <w:color w:val="000000"/>
                <w:kern w:val="0"/>
                <w:sz w:val="24"/>
              </w:rPr>
            </w:pPr>
            <w:r w:rsidRPr="0058194C">
              <w:rPr>
                <w:rFonts w:eastAsia="Times New Roman" w:cs="Times New Roman"/>
                <w:color w:val="000000"/>
                <w:kern w:val="0"/>
                <w:sz w:val="24"/>
              </w:rPr>
              <w:t>SAV</w:t>
            </w:r>
          </w:p>
        </w:tc>
        <w:tc>
          <w:tcPr>
            <w:tcW w:w="3121" w:type="dxa"/>
            <w:tcBorders>
              <w:top w:val="nil"/>
              <w:left w:val="nil"/>
              <w:bottom w:val="nil"/>
              <w:right w:val="nil"/>
            </w:tcBorders>
            <w:shd w:val="clear" w:color="auto" w:fill="auto"/>
            <w:noWrap/>
            <w:vAlign w:val="bottom"/>
            <w:hideMark/>
          </w:tcPr>
          <w:p w14:paraId="12854317"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2008-2014</w:t>
            </w:r>
          </w:p>
        </w:tc>
        <w:tc>
          <w:tcPr>
            <w:tcW w:w="1190" w:type="dxa"/>
            <w:tcBorders>
              <w:top w:val="nil"/>
              <w:left w:val="nil"/>
              <w:bottom w:val="nil"/>
              <w:right w:val="nil"/>
            </w:tcBorders>
            <w:shd w:val="clear" w:color="auto" w:fill="auto"/>
            <w:noWrap/>
            <w:vAlign w:val="bottom"/>
            <w:hideMark/>
          </w:tcPr>
          <w:p w14:paraId="1D6B7DF5"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-14.1593</w:t>
            </w:r>
          </w:p>
        </w:tc>
        <w:tc>
          <w:tcPr>
            <w:tcW w:w="1212" w:type="dxa"/>
            <w:tcBorders>
              <w:top w:val="nil"/>
              <w:left w:val="nil"/>
              <w:bottom w:val="nil"/>
              <w:right w:val="nil"/>
            </w:tcBorders>
            <w:shd w:val="clear" w:color="auto" w:fill="auto"/>
            <w:noWrap/>
            <w:vAlign w:val="bottom"/>
            <w:hideMark/>
          </w:tcPr>
          <w:p w14:paraId="3FCBE71C"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131.3881</w:t>
            </w:r>
          </w:p>
        </w:tc>
      </w:tr>
      <w:tr w:rsidR="0058194C" w:rsidRPr="0058194C" w14:paraId="450F15C1" w14:textId="77777777" w:rsidTr="0058194C">
        <w:trPr>
          <w:trHeight w:val="300"/>
          <w:jc w:val="center"/>
        </w:trPr>
        <w:tc>
          <w:tcPr>
            <w:tcW w:w="1555" w:type="dxa"/>
            <w:tcBorders>
              <w:top w:val="nil"/>
              <w:left w:val="nil"/>
              <w:bottom w:val="nil"/>
              <w:right w:val="nil"/>
            </w:tcBorders>
            <w:shd w:val="clear" w:color="auto" w:fill="auto"/>
            <w:noWrap/>
            <w:vAlign w:val="bottom"/>
            <w:hideMark/>
          </w:tcPr>
          <w:p w14:paraId="73D4C6CD"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AU-Dry</w:t>
            </w:r>
          </w:p>
        </w:tc>
        <w:tc>
          <w:tcPr>
            <w:tcW w:w="1275" w:type="dxa"/>
            <w:tcBorders>
              <w:top w:val="nil"/>
              <w:left w:val="nil"/>
              <w:bottom w:val="nil"/>
              <w:right w:val="nil"/>
            </w:tcBorders>
            <w:shd w:val="clear" w:color="auto" w:fill="auto"/>
            <w:noWrap/>
            <w:vAlign w:val="bottom"/>
            <w:hideMark/>
          </w:tcPr>
          <w:p w14:paraId="44DB8A21" w14:textId="77777777" w:rsidR="0058194C" w:rsidRPr="0058194C" w:rsidRDefault="0058194C" w:rsidP="001E5907">
            <w:pPr>
              <w:widowControl/>
              <w:jc w:val="center"/>
              <w:rPr>
                <w:rFonts w:eastAsia="Times New Roman" w:cs="Times New Roman"/>
                <w:color w:val="000000"/>
                <w:kern w:val="0"/>
                <w:sz w:val="24"/>
              </w:rPr>
            </w:pPr>
            <w:r w:rsidRPr="0058194C">
              <w:rPr>
                <w:rFonts w:eastAsia="Times New Roman" w:cs="Times New Roman"/>
                <w:color w:val="000000"/>
                <w:kern w:val="0"/>
                <w:sz w:val="24"/>
              </w:rPr>
              <w:t>SAV</w:t>
            </w:r>
          </w:p>
        </w:tc>
        <w:tc>
          <w:tcPr>
            <w:tcW w:w="3121" w:type="dxa"/>
            <w:tcBorders>
              <w:top w:val="nil"/>
              <w:left w:val="nil"/>
              <w:bottom w:val="nil"/>
              <w:right w:val="nil"/>
            </w:tcBorders>
            <w:shd w:val="clear" w:color="auto" w:fill="auto"/>
            <w:noWrap/>
            <w:vAlign w:val="bottom"/>
            <w:hideMark/>
          </w:tcPr>
          <w:p w14:paraId="354EDDF2"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2009-2014</w:t>
            </w:r>
          </w:p>
        </w:tc>
        <w:tc>
          <w:tcPr>
            <w:tcW w:w="1190" w:type="dxa"/>
            <w:tcBorders>
              <w:top w:val="nil"/>
              <w:left w:val="nil"/>
              <w:bottom w:val="nil"/>
              <w:right w:val="nil"/>
            </w:tcBorders>
            <w:shd w:val="clear" w:color="auto" w:fill="auto"/>
            <w:noWrap/>
            <w:vAlign w:val="bottom"/>
            <w:hideMark/>
          </w:tcPr>
          <w:p w14:paraId="2DA54B1B"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-15.2588</w:t>
            </w:r>
          </w:p>
        </w:tc>
        <w:tc>
          <w:tcPr>
            <w:tcW w:w="1212" w:type="dxa"/>
            <w:tcBorders>
              <w:top w:val="nil"/>
              <w:left w:val="nil"/>
              <w:bottom w:val="nil"/>
              <w:right w:val="nil"/>
            </w:tcBorders>
            <w:shd w:val="clear" w:color="auto" w:fill="auto"/>
            <w:noWrap/>
            <w:vAlign w:val="bottom"/>
            <w:hideMark/>
          </w:tcPr>
          <w:p w14:paraId="393F1B82"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132.3706</w:t>
            </w:r>
          </w:p>
        </w:tc>
      </w:tr>
      <w:tr w:rsidR="0058194C" w:rsidRPr="0058194C" w14:paraId="328DA0D0" w14:textId="77777777" w:rsidTr="0058194C">
        <w:trPr>
          <w:trHeight w:val="300"/>
          <w:jc w:val="center"/>
        </w:trPr>
        <w:tc>
          <w:tcPr>
            <w:tcW w:w="1555" w:type="dxa"/>
            <w:tcBorders>
              <w:top w:val="nil"/>
              <w:left w:val="nil"/>
              <w:bottom w:val="nil"/>
              <w:right w:val="nil"/>
            </w:tcBorders>
            <w:shd w:val="clear" w:color="auto" w:fill="auto"/>
            <w:noWrap/>
            <w:vAlign w:val="bottom"/>
            <w:hideMark/>
          </w:tcPr>
          <w:p w14:paraId="6EC26A8C"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lastRenderedPageBreak/>
              <w:t>AU-GWW</w:t>
            </w:r>
          </w:p>
        </w:tc>
        <w:tc>
          <w:tcPr>
            <w:tcW w:w="1275" w:type="dxa"/>
            <w:tcBorders>
              <w:top w:val="nil"/>
              <w:left w:val="nil"/>
              <w:bottom w:val="nil"/>
              <w:right w:val="nil"/>
            </w:tcBorders>
            <w:shd w:val="clear" w:color="auto" w:fill="auto"/>
            <w:noWrap/>
            <w:vAlign w:val="bottom"/>
            <w:hideMark/>
          </w:tcPr>
          <w:p w14:paraId="337E6A1B" w14:textId="77777777" w:rsidR="0058194C" w:rsidRPr="0058194C" w:rsidRDefault="0058194C" w:rsidP="001E5907">
            <w:pPr>
              <w:widowControl/>
              <w:jc w:val="center"/>
              <w:rPr>
                <w:rFonts w:eastAsia="Times New Roman" w:cs="Times New Roman"/>
                <w:color w:val="000000"/>
                <w:kern w:val="0"/>
                <w:sz w:val="24"/>
              </w:rPr>
            </w:pPr>
            <w:r w:rsidRPr="0058194C">
              <w:rPr>
                <w:rFonts w:eastAsia="Times New Roman" w:cs="Times New Roman"/>
                <w:color w:val="000000"/>
                <w:kern w:val="0"/>
                <w:sz w:val="24"/>
              </w:rPr>
              <w:t>SAV</w:t>
            </w:r>
          </w:p>
        </w:tc>
        <w:tc>
          <w:tcPr>
            <w:tcW w:w="3121" w:type="dxa"/>
            <w:tcBorders>
              <w:top w:val="nil"/>
              <w:left w:val="nil"/>
              <w:bottom w:val="nil"/>
              <w:right w:val="nil"/>
            </w:tcBorders>
            <w:shd w:val="clear" w:color="auto" w:fill="auto"/>
            <w:noWrap/>
            <w:vAlign w:val="bottom"/>
            <w:hideMark/>
          </w:tcPr>
          <w:p w14:paraId="13B9615B"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2013-2014</w:t>
            </w:r>
          </w:p>
        </w:tc>
        <w:tc>
          <w:tcPr>
            <w:tcW w:w="1190" w:type="dxa"/>
            <w:tcBorders>
              <w:top w:val="nil"/>
              <w:left w:val="nil"/>
              <w:bottom w:val="nil"/>
              <w:right w:val="nil"/>
            </w:tcBorders>
            <w:shd w:val="clear" w:color="auto" w:fill="auto"/>
            <w:noWrap/>
            <w:vAlign w:val="bottom"/>
            <w:hideMark/>
          </w:tcPr>
          <w:p w14:paraId="49D8A7D7"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-30.1913</w:t>
            </w:r>
          </w:p>
        </w:tc>
        <w:tc>
          <w:tcPr>
            <w:tcW w:w="1212" w:type="dxa"/>
            <w:tcBorders>
              <w:top w:val="nil"/>
              <w:left w:val="nil"/>
              <w:bottom w:val="nil"/>
              <w:right w:val="nil"/>
            </w:tcBorders>
            <w:shd w:val="clear" w:color="auto" w:fill="auto"/>
            <w:noWrap/>
            <w:vAlign w:val="bottom"/>
            <w:hideMark/>
          </w:tcPr>
          <w:p w14:paraId="17ABBD66"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120.6541</w:t>
            </w:r>
          </w:p>
        </w:tc>
      </w:tr>
      <w:tr w:rsidR="0058194C" w:rsidRPr="0058194C" w14:paraId="4E51C904" w14:textId="77777777" w:rsidTr="0058194C">
        <w:trPr>
          <w:trHeight w:val="300"/>
          <w:jc w:val="center"/>
        </w:trPr>
        <w:tc>
          <w:tcPr>
            <w:tcW w:w="1555" w:type="dxa"/>
            <w:tcBorders>
              <w:top w:val="nil"/>
              <w:left w:val="nil"/>
              <w:bottom w:val="nil"/>
              <w:right w:val="nil"/>
            </w:tcBorders>
            <w:shd w:val="clear" w:color="auto" w:fill="auto"/>
            <w:noWrap/>
            <w:vAlign w:val="bottom"/>
            <w:hideMark/>
          </w:tcPr>
          <w:p w14:paraId="7E5F0C39"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SD-Dem</w:t>
            </w:r>
          </w:p>
        </w:tc>
        <w:tc>
          <w:tcPr>
            <w:tcW w:w="1275" w:type="dxa"/>
            <w:tcBorders>
              <w:top w:val="nil"/>
              <w:left w:val="nil"/>
              <w:bottom w:val="nil"/>
              <w:right w:val="nil"/>
            </w:tcBorders>
            <w:shd w:val="clear" w:color="auto" w:fill="auto"/>
            <w:noWrap/>
            <w:vAlign w:val="bottom"/>
            <w:hideMark/>
          </w:tcPr>
          <w:p w14:paraId="1F64DD8C" w14:textId="77777777" w:rsidR="0058194C" w:rsidRPr="0058194C" w:rsidRDefault="0058194C" w:rsidP="001E5907">
            <w:pPr>
              <w:widowControl/>
              <w:jc w:val="center"/>
              <w:rPr>
                <w:rFonts w:eastAsia="Times New Roman" w:cs="Times New Roman"/>
                <w:color w:val="000000"/>
                <w:kern w:val="0"/>
                <w:sz w:val="24"/>
              </w:rPr>
            </w:pPr>
            <w:r w:rsidRPr="0058194C">
              <w:rPr>
                <w:rFonts w:eastAsia="Times New Roman" w:cs="Times New Roman"/>
                <w:color w:val="000000"/>
                <w:kern w:val="0"/>
                <w:sz w:val="24"/>
              </w:rPr>
              <w:t>SAV</w:t>
            </w:r>
          </w:p>
        </w:tc>
        <w:tc>
          <w:tcPr>
            <w:tcW w:w="3121" w:type="dxa"/>
            <w:tcBorders>
              <w:top w:val="nil"/>
              <w:left w:val="nil"/>
              <w:bottom w:val="nil"/>
              <w:right w:val="nil"/>
            </w:tcBorders>
            <w:shd w:val="clear" w:color="auto" w:fill="auto"/>
            <w:noWrap/>
            <w:vAlign w:val="bottom"/>
            <w:hideMark/>
          </w:tcPr>
          <w:p w14:paraId="7B93FAA1"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2007-2009</w:t>
            </w:r>
          </w:p>
        </w:tc>
        <w:tc>
          <w:tcPr>
            <w:tcW w:w="1190" w:type="dxa"/>
            <w:tcBorders>
              <w:top w:val="nil"/>
              <w:left w:val="nil"/>
              <w:bottom w:val="nil"/>
              <w:right w:val="nil"/>
            </w:tcBorders>
            <w:shd w:val="clear" w:color="auto" w:fill="auto"/>
            <w:noWrap/>
            <w:vAlign w:val="bottom"/>
            <w:hideMark/>
          </w:tcPr>
          <w:p w14:paraId="7702EA38"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13.2829</w:t>
            </w:r>
          </w:p>
        </w:tc>
        <w:tc>
          <w:tcPr>
            <w:tcW w:w="1212" w:type="dxa"/>
            <w:tcBorders>
              <w:top w:val="nil"/>
              <w:left w:val="nil"/>
              <w:bottom w:val="nil"/>
              <w:right w:val="nil"/>
            </w:tcBorders>
            <w:shd w:val="clear" w:color="auto" w:fill="auto"/>
            <w:noWrap/>
            <w:vAlign w:val="bottom"/>
            <w:hideMark/>
          </w:tcPr>
          <w:p w14:paraId="45E070BC"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30.4783</w:t>
            </w:r>
          </w:p>
        </w:tc>
      </w:tr>
      <w:tr w:rsidR="0058194C" w:rsidRPr="0058194C" w14:paraId="62666896" w14:textId="77777777" w:rsidTr="0058194C">
        <w:trPr>
          <w:trHeight w:val="300"/>
          <w:jc w:val="center"/>
        </w:trPr>
        <w:tc>
          <w:tcPr>
            <w:tcW w:w="1555" w:type="dxa"/>
            <w:tcBorders>
              <w:top w:val="nil"/>
              <w:left w:val="nil"/>
              <w:bottom w:val="nil"/>
              <w:right w:val="nil"/>
            </w:tcBorders>
            <w:shd w:val="clear" w:color="auto" w:fill="auto"/>
            <w:noWrap/>
            <w:vAlign w:val="bottom"/>
            <w:hideMark/>
          </w:tcPr>
          <w:p w14:paraId="32998DCC"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SN-Dhr</w:t>
            </w:r>
          </w:p>
        </w:tc>
        <w:tc>
          <w:tcPr>
            <w:tcW w:w="1275" w:type="dxa"/>
            <w:tcBorders>
              <w:top w:val="nil"/>
              <w:left w:val="nil"/>
              <w:bottom w:val="nil"/>
              <w:right w:val="nil"/>
            </w:tcBorders>
            <w:shd w:val="clear" w:color="auto" w:fill="auto"/>
            <w:noWrap/>
            <w:vAlign w:val="bottom"/>
            <w:hideMark/>
          </w:tcPr>
          <w:p w14:paraId="47E1A1CD" w14:textId="77777777" w:rsidR="0058194C" w:rsidRPr="0058194C" w:rsidRDefault="0058194C" w:rsidP="001E5907">
            <w:pPr>
              <w:widowControl/>
              <w:jc w:val="center"/>
              <w:rPr>
                <w:rFonts w:eastAsia="Times New Roman" w:cs="Times New Roman"/>
                <w:color w:val="000000"/>
                <w:kern w:val="0"/>
                <w:sz w:val="24"/>
              </w:rPr>
            </w:pPr>
            <w:r w:rsidRPr="0058194C">
              <w:rPr>
                <w:rFonts w:eastAsia="Times New Roman" w:cs="Times New Roman"/>
                <w:color w:val="000000"/>
                <w:kern w:val="0"/>
                <w:sz w:val="24"/>
              </w:rPr>
              <w:t>SAV</w:t>
            </w:r>
          </w:p>
        </w:tc>
        <w:tc>
          <w:tcPr>
            <w:tcW w:w="3121" w:type="dxa"/>
            <w:tcBorders>
              <w:top w:val="nil"/>
              <w:left w:val="nil"/>
              <w:bottom w:val="nil"/>
              <w:right w:val="nil"/>
            </w:tcBorders>
            <w:shd w:val="clear" w:color="auto" w:fill="auto"/>
            <w:noWrap/>
            <w:vAlign w:val="bottom"/>
            <w:hideMark/>
          </w:tcPr>
          <w:p w14:paraId="36091562"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2011-2013</w:t>
            </w:r>
          </w:p>
        </w:tc>
        <w:tc>
          <w:tcPr>
            <w:tcW w:w="1190" w:type="dxa"/>
            <w:tcBorders>
              <w:top w:val="nil"/>
              <w:left w:val="nil"/>
              <w:bottom w:val="nil"/>
              <w:right w:val="nil"/>
            </w:tcBorders>
            <w:shd w:val="clear" w:color="auto" w:fill="auto"/>
            <w:noWrap/>
            <w:vAlign w:val="bottom"/>
            <w:hideMark/>
          </w:tcPr>
          <w:p w14:paraId="15861743"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15.4028</w:t>
            </w:r>
          </w:p>
        </w:tc>
        <w:tc>
          <w:tcPr>
            <w:tcW w:w="1212" w:type="dxa"/>
            <w:tcBorders>
              <w:top w:val="nil"/>
              <w:left w:val="nil"/>
              <w:bottom w:val="nil"/>
              <w:right w:val="nil"/>
            </w:tcBorders>
            <w:shd w:val="clear" w:color="auto" w:fill="auto"/>
            <w:noWrap/>
            <w:vAlign w:val="bottom"/>
            <w:hideMark/>
          </w:tcPr>
          <w:p w14:paraId="543723D4"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-15.4322</w:t>
            </w:r>
          </w:p>
        </w:tc>
      </w:tr>
      <w:tr w:rsidR="0058194C" w:rsidRPr="0058194C" w14:paraId="3EA0E11E" w14:textId="77777777" w:rsidTr="0058194C">
        <w:trPr>
          <w:trHeight w:val="300"/>
          <w:jc w:val="center"/>
        </w:trPr>
        <w:tc>
          <w:tcPr>
            <w:tcW w:w="1555" w:type="dxa"/>
            <w:tcBorders>
              <w:top w:val="nil"/>
              <w:left w:val="nil"/>
              <w:bottom w:val="nil"/>
              <w:right w:val="nil"/>
            </w:tcBorders>
            <w:shd w:val="clear" w:color="auto" w:fill="auto"/>
            <w:noWrap/>
            <w:vAlign w:val="bottom"/>
            <w:hideMark/>
          </w:tcPr>
          <w:p w14:paraId="0DC723E7"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ZA-Kru</w:t>
            </w:r>
          </w:p>
        </w:tc>
        <w:tc>
          <w:tcPr>
            <w:tcW w:w="1275" w:type="dxa"/>
            <w:tcBorders>
              <w:top w:val="nil"/>
              <w:left w:val="nil"/>
              <w:bottom w:val="nil"/>
              <w:right w:val="nil"/>
            </w:tcBorders>
            <w:shd w:val="clear" w:color="auto" w:fill="auto"/>
            <w:noWrap/>
            <w:vAlign w:val="bottom"/>
            <w:hideMark/>
          </w:tcPr>
          <w:p w14:paraId="2BB90D7E" w14:textId="77777777" w:rsidR="0058194C" w:rsidRPr="0058194C" w:rsidRDefault="0058194C" w:rsidP="001E5907">
            <w:pPr>
              <w:widowControl/>
              <w:jc w:val="center"/>
              <w:rPr>
                <w:rFonts w:eastAsia="Times New Roman" w:cs="Times New Roman"/>
                <w:color w:val="000000"/>
                <w:kern w:val="0"/>
                <w:sz w:val="24"/>
              </w:rPr>
            </w:pPr>
            <w:r w:rsidRPr="0058194C">
              <w:rPr>
                <w:rFonts w:eastAsia="Times New Roman" w:cs="Times New Roman"/>
                <w:color w:val="000000"/>
                <w:kern w:val="0"/>
                <w:sz w:val="24"/>
              </w:rPr>
              <w:t>SAV</w:t>
            </w:r>
          </w:p>
        </w:tc>
        <w:tc>
          <w:tcPr>
            <w:tcW w:w="3121" w:type="dxa"/>
            <w:tcBorders>
              <w:top w:val="nil"/>
              <w:left w:val="nil"/>
              <w:bottom w:val="nil"/>
              <w:right w:val="nil"/>
            </w:tcBorders>
            <w:shd w:val="clear" w:color="auto" w:fill="auto"/>
            <w:noWrap/>
            <w:vAlign w:val="bottom"/>
            <w:hideMark/>
          </w:tcPr>
          <w:p w14:paraId="75475391"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2001-2012</w:t>
            </w:r>
          </w:p>
        </w:tc>
        <w:tc>
          <w:tcPr>
            <w:tcW w:w="1190" w:type="dxa"/>
            <w:tcBorders>
              <w:top w:val="nil"/>
              <w:left w:val="nil"/>
              <w:bottom w:val="nil"/>
              <w:right w:val="nil"/>
            </w:tcBorders>
            <w:shd w:val="clear" w:color="auto" w:fill="auto"/>
            <w:noWrap/>
            <w:vAlign w:val="bottom"/>
            <w:hideMark/>
          </w:tcPr>
          <w:p w14:paraId="4C5DD5BD"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-25.0197</w:t>
            </w:r>
          </w:p>
        </w:tc>
        <w:tc>
          <w:tcPr>
            <w:tcW w:w="1212" w:type="dxa"/>
            <w:tcBorders>
              <w:top w:val="nil"/>
              <w:left w:val="nil"/>
              <w:bottom w:val="nil"/>
              <w:right w:val="nil"/>
            </w:tcBorders>
            <w:shd w:val="clear" w:color="auto" w:fill="auto"/>
            <w:noWrap/>
            <w:vAlign w:val="bottom"/>
            <w:hideMark/>
          </w:tcPr>
          <w:p w14:paraId="46DD9B70"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31.4969</w:t>
            </w:r>
          </w:p>
        </w:tc>
      </w:tr>
      <w:tr w:rsidR="0058194C" w:rsidRPr="0058194C" w14:paraId="522AECAD" w14:textId="77777777" w:rsidTr="0058194C">
        <w:trPr>
          <w:trHeight w:val="300"/>
          <w:jc w:val="center"/>
        </w:trPr>
        <w:tc>
          <w:tcPr>
            <w:tcW w:w="1555" w:type="dxa"/>
            <w:tcBorders>
              <w:top w:val="nil"/>
              <w:left w:val="nil"/>
              <w:bottom w:val="nil"/>
              <w:right w:val="nil"/>
            </w:tcBorders>
            <w:shd w:val="clear" w:color="auto" w:fill="auto"/>
            <w:noWrap/>
            <w:vAlign w:val="bottom"/>
            <w:hideMark/>
          </w:tcPr>
          <w:p w14:paraId="3CE9160A"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AU-Fog</w:t>
            </w:r>
          </w:p>
        </w:tc>
        <w:tc>
          <w:tcPr>
            <w:tcW w:w="1275" w:type="dxa"/>
            <w:tcBorders>
              <w:top w:val="nil"/>
              <w:left w:val="nil"/>
              <w:bottom w:val="nil"/>
              <w:right w:val="nil"/>
            </w:tcBorders>
            <w:shd w:val="clear" w:color="auto" w:fill="auto"/>
            <w:noWrap/>
            <w:vAlign w:val="bottom"/>
            <w:hideMark/>
          </w:tcPr>
          <w:p w14:paraId="54FF44D0" w14:textId="77777777" w:rsidR="0058194C" w:rsidRPr="0058194C" w:rsidRDefault="0058194C" w:rsidP="001E5907">
            <w:pPr>
              <w:widowControl/>
              <w:jc w:val="center"/>
              <w:rPr>
                <w:rFonts w:eastAsia="Times New Roman" w:cs="Times New Roman"/>
                <w:color w:val="000000"/>
                <w:kern w:val="0"/>
                <w:sz w:val="24"/>
              </w:rPr>
            </w:pPr>
            <w:r w:rsidRPr="0058194C">
              <w:rPr>
                <w:rFonts w:eastAsia="Times New Roman" w:cs="Times New Roman"/>
                <w:color w:val="000000"/>
                <w:kern w:val="0"/>
                <w:sz w:val="24"/>
              </w:rPr>
              <w:t>WET</w:t>
            </w:r>
          </w:p>
        </w:tc>
        <w:tc>
          <w:tcPr>
            <w:tcW w:w="3121" w:type="dxa"/>
            <w:tcBorders>
              <w:top w:val="nil"/>
              <w:left w:val="nil"/>
              <w:bottom w:val="nil"/>
              <w:right w:val="nil"/>
            </w:tcBorders>
            <w:shd w:val="clear" w:color="auto" w:fill="auto"/>
            <w:noWrap/>
            <w:vAlign w:val="bottom"/>
            <w:hideMark/>
          </w:tcPr>
          <w:p w14:paraId="5FFFCED4"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2007</w:t>
            </w:r>
          </w:p>
        </w:tc>
        <w:tc>
          <w:tcPr>
            <w:tcW w:w="1190" w:type="dxa"/>
            <w:tcBorders>
              <w:top w:val="nil"/>
              <w:left w:val="nil"/>
              <w:bottom w:val="nil"/>
              <w:right w:val="nil"/>
            </w:tcBorders>
            <w:shd w:val="clear" w:color="auto" w:fill="auto"/>
            <w:noWrap/>
            <w:vAlign w:val="bottom"/>
            <w:hideMark/>
          </w:tcPr>
          <w:p w14:paraId="73AE911A"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-12.5452</w:t>
            </w:r>
          </w:p>
        </w:tc>
        <w:tc>
          <w:tcPr>
            <w:tcW w:w="1212" w:type="dxa"/>
            <w:tcBorders>
              <w:top w:val="nil"/>
              <w:left w:val="nil"/>
              <w:bottom w:val="nil"/>
              <w:right w:val="nil"/>
            </w:tcBorders>
            <w:shd w:val="clear" w:color="auto" w:fill="auto"/>
            <w:noWrap/>
            <w:vAlign w:val="bottom"/>
            <w:hideMark/>
          </w:tcPr>
          <w:p w14:paraId="0B01767A"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131.3072</w:t>
            </w:r>
          </w:p>
        </w:tc>
      </w:tr>
      <w:tr w:rsidR="0058194C" w:rsidRPr="0058194C" w14:paraId="62613417" w14:textId="77777777" w:rsidTr="0058194C">
        <w:trPr>
          <w:trHeight w:val="300"/>
          <w:jc w:val="center"/>
        </w:trPr>
        <w:tc>
          <w:tcPr>
            <w:tcW w:w="1555" w:type="dxa"/>
            <w:tcBorders>
              <w:top w:val="nil"/>
              <w:left w:val="nil"/>
              <w:bottom w:val="nil"/>
              <w:right w:val="nil"/>
            </w:tcBorders>
            <w:shd w:val="clear" w:color="auto" w:fill="auto"/>
            <w:noWrap/>
            <w:vAlign w:val="bottom"/>
            <w:hideMark/>
          </w:tcPr>
          <w:p w14:paraId="53C69831"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CN-Ha2</w:t>
            </w:r>
          </w:p>
        </w:tc>
        <w:tc>
          <w:tcPr>
            <w:tcW w:w="1275" w:type="dxa"/>
            <w:tcBorders>
              <w:top w:val="nil"/>
              <w:left w:val="nil"/>
              <w:bottom w:val="nil"/>
              <w:right w:val="nil"/>
            </w:tcBorders>
            <w:shd w:val="clear" w:color="auto" w:fill="auto"/>
            <w:noWrap/>
            <w:vAlign w:val="bottom"/>
            <w:hideMark/>
          </w:tcPr>
          <w:p w14:paraId="04C9667F" w14:textId="77777777" w:rsidR="0058194C" w:rsidRPr="0058194C" w:rsidRDefault="0058194C" w:rsidP="001E5907">
            <w:pPr>
              <w:widowControl/>
              <w:jc w:val="center"/>
              <w:rPr>
                <w:rFonts w:eastAsia="Times New Roman" w:cs="Times New Roman"/>
                <w:color w:val="000000"/>
                <w:kern w:val="0"/>
                <w:sz w:val="24"/>
              </w:rPr>
            </w:pPr>
            <w:r w:rsidRPr="0058194C">
              <w:rPr>
                <w:rFonts w:eastAsia="Times New Roman" w:cs="Times New Roman"/>
                <w:color w:val="000000"/>
                <w:kern w:val="0"/>
                <w:sz w:val="24"/>
              </w:rPr>
              <w:t>WET</w:t>
            </w:r>
          </w:p>
        </w:tc>
        <w:tc>
          <w:tcPr>
            <w:tcW w:w="3121" w:type="dxa"/>
            <w:tcBorders>
              <w:top w:val="nil"/>
              <w:left w:val="nil"/>
              <w:bottom w:val="nil"/>
              <w:right w:val="nil"/>
            </w:tcBorders>
            <w:shd w:val="clear" w:color="auto" w:fill="auto"/>
            <w:noWrap/>
            <w:vAlign w:val="bottom"/>
            <w:hideMark/>
          </w:tcPr>
          <w:p w14:paraId="3D6DCFAF"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2003-2005</w:t>
            </w:r>
          </w:p>
        </w:tc>
        <w:tc>
          <w:tcPr>
            <w:tcW w:w="1190" w:type="dxa"/>
            <w:tcBorders>
              <w:top w:val="nil"/>
              <w:left w:val="nil"/>
              <w:bottom w:val="nil"/>
              <w:right w:val="nil"/>
            </w:tcBorders>
            <w:shd w:val="clear" w:color="auto" w:fill="auto"/>
            <w:noWrap/>
            <w:vAlign w:val="bottom"/>
            <w:hideMark/>
          </w:tcPr>
          <w:p w14:paraId="38C5333B"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37.6086</w:t>
            </w:r>
          </w:p>
        </w:tc>
        <w:tc>
          <w:tcPr>
            <w:tcW w:w="1212" w:type="dxa"/>
            <w:tcBorders>
              <w:top w:val="nil"/>
              <w:left w:val="nil"/>
              <w:bottom w:val="nil"/>
              <w:right w:val="nil"/>
            </w:tcBorders>
            <w:shd w:val="clear" w:color="auto" w:fill="auto"/>
            <w:noWrap/>
            <w:vAlign w:val="bottom"/>
            <w:hideMark/>
          </w:tcPr>
          <w:p w14:paraId="004B434B"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101.3269</w:t>
            </w:r>
          </w:p>
        </w:tc>
      </w:tr>
      <w:tr w:rsidR="0058194C" w:rsidRPr="0058194C" w14:paraId="021B37B2" w14:textId="77777777" w:rsidTr="0058194C">
        <w:trPr>
          <w:trHeight w:val="300"/>
          <w:jc w:val="center"/>
        </w:trPr>
        <w:tc>
          <w:tcPr>
            <w:tcW w:w="1555" w:type="dxa"/>
            <w:tcBorders>
              <w:top w:val="nil"/>
              <w:left w:val="nil"/>
              <w:bottom w:val="nil"/>
              <w:right w:val="nil"/>
            </w:tcBorders>
            <w:shd w:val="clear" w:color="auto" w:fill="auto"/>
            <w:noWrap/>
            <w:vAlign w:val="bottom"/>
            <w:hideMark/>
          </w:tcPr>
          <w:p w14:paraId="461837C3"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FI-Lom</w:t>
            </w:r>
          </w:p>
        </w:tc>
        <w:tc>
          <w:tcPr>
            <w:tcW w:w="1275" w:type="dxa"/>
            <w:tcBorders>
              <w:top w:val="nil"/>
              <w:left w:val="nil"/>
              <w:bottom w:val="nil"/>
              <w:right w:val="nil"/>
            </w:tcBorders>
            <w:shd w:val="clear" w:color="auto" w:fill="auto"/>
            <w:noWrap/>
            <w:vAlign w:val="bottom"/>
            <w:hideMark/>
          </w:tcPr>
          <w:p w14:paraId="2A202129" w14:textId="77777777" w:rsidR="0058194C" w:rsidRPr="0058194C" w:rsidRDefault="0058194C" w:rsidP="001E5907">
            <w:pPr>
              <w:widowControl/>
              <w:jc w:val="center"/>
              <w:rPr>
                <w:rFonts w:eastAsia="Times New Roman" w:cs="Times New Roman"/>
                <w:color w:val="000000"/>
                <w:kern w:val="0"/>
                <w:sz w:val="24"/>
              </w:rPr>
            </w:pPr>
            <w:r w:rsidRPr="0058194C">
              <w:rPr>
                <w:rFonts w:eastAsia="Times New Roman" w:cs="Times New Roman"/>
                <w:color w:val="000000"/>
                <w:kern w:val="0"/>
                <w:sz w:val="24"/>
              </w:rPr>
              <w:t>WET</w:t>
            </w:r>
          </w:p>
        </w:tc>
        <w:tc>
          <w:tcPr>
            <w:tcW w:w="3121" w:type="dxa"/>
            <w:tcBorders>
              <w:top w:val="nil"/>
              <w:left w:val="nil"/>
              <w:bottom w:val="nil"/>
              <w:right w:val="nil"/>
            </w:tcBorders>
            <w:shd w:val="clear" w:color="auto" w:fill="auto"/>
            <w:noWrap/>
            <w:vAlign w:val="bottom"/>
            <w:hideMark/>
          </w:tcPr>
          <w:p w14:paraId="2DA4FC42"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2008-2009</w:t>
            </w:r>
          </w:p>
        </w:tc>
        <w:tc>
          <w:tcPr>
            <w:tcW w:w="1190" w:type="dxa"/>
            <w:tcBorders>
              <w:top w:val="nil"/>
              <w:left w:val="nil"/>
              <w:bottom w:val="nil"/>
              <w:right w:val="nil"/>
            </w:tcBorders>
            <w:shd w:val="clear" w:color="auto" w:fill="auto"/>
            <w:noWrap/>
            <w:vAlign w:val="bottom"/>
            <w:hideMark/>
          </w:tcPr>
          <w:p w14:paraId="2D6E4C11"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67.9972</w:t>
            </w:r>
          </w:p>
        </w:tc>
        <w:tc>
          <w:tcPr>
            <w:tcW w:w="1212" w:type="dxa"/>
            <w:tcBorders>
              <w:top w:val="nil"/>
              <w:left w:val="nil"/>
              <w:bottom w:val="nil"/>
              <w:right w:val="nil"/>
            </w:tcBorders>
            <w:shd w:val="clear" w:color="auto" w:fill="auto"/>
            <w:noWrap/>
            <w:vAlign w:val="bottom"/>
            <w:hideMark/>
          </w:tcPr>
          <w:p w14:paraId="7B68E4B7"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24.2092</w:t>
            </w:r>
          </w:p>
        </w:tc>
      </w:tr>
      <w:tr w:rsidR="0058194C" w:rsidRPr="0058194C" w14:paraId="1F25E7F5" w14:textId="77777777" w:rsidTr="0058194C">
        <w:trPr>
          <w:trHeight w:val="300"/>
          <w:jc w:val="center"/>
        </w:trPr>
        <w:tc>
          <w:tcPr>
            <w:tcW w:w="1555" w:type="dxa"/>
            <w:tcBorders>
              <w:top w:val="nil"/>
              <w:left w:val="nil"/>
              <w:bottom w:val="nil"/>
              <w:right w:val="nil"/>
            </w:tcBorders>
            <w:shd w:val="clear" w:color="auto" w:fill="auto"/>
            <w:noWrap/>
            <w:vAlign w:val="bottom"/>
            <w:hideMark/>
          </w:tcPr>
          <w:p w14:paraId="69345AD7"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AU-Ade</w:t>
            </w:r>
          </w:p>
        </w:tc>
        <w:tc>
          <w:tcPr>
            <w:tcW w:w="1275" w:type="dxa"/>
            <w:tcBorders>
              <w:top w:val="nil"/>
              <w:left w:val="nil"/>
              <w:bottom w:val="nil"/>
              <w:right w:val="nil"/>
            </w:tcBorders>
            <w:shd w:val="clear" w:color="auto" w:fill="auto"/>
            <w:noWrap/>
            <w:vAlign w:val="bottom"/>
            <w:hideMark/>
          </w:tcPr>
          <w:p w14:paraId="188DC646" w14:textId="77777777" w:rsidR="0058194C" w:rsidRPr="0058194C" w:rsidRDefault="0058194C" w:rsidP="001E5907">
            <w:pPr>
              <w:widowControl/>
              <w:jc w:val="center"/>
              <w:rPr>
                <w:rFonts w:eastAsia="Times New Roman" w:cs="Times New Roman"/>
                <w:color w:val="000000"/>
                <w:kern w:val="0"/>
                <w:sz w:val="24"/>
              </w:rPr>
            </w:pPr>
            <w:r w:rsidRPr="0058194C">
              <w:rPr>
                <w:rFonts w:eastAsia="Times New Roman" w:cs="Times New Roman"/>
                <w:color w:val="000000"/>
                <w:kern w:val="0"/>
                <w:sz w:val="24"/>
              </w:rPr>
              <w:t>WSA</w:t>
            </w:r>
          </w:p>
        </w:tc>
        <w:tc>
          <w:tcPr>
            <w:tcW w:w="3121" w:type="dxa"/>
            <w:tcBorders>
              <w:top w:val="nil"/>
              <w:left w:val="nil"/>
              <w:bottom w:val="nil"/>
              <w:right w:val="nil"/>
            </w:tcBorders>
            <w:shd w:val="clear" w:color="auto" w:fill="auto"/>
            <w:noWrap/>
            <w:vAlign w:val="bottom"/>
            <w:hideMark/>
          </w:tcPr>
          <w:p w14:paraId="11FC1F95"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2008</w:t>
            </w:r>
          </w:p>
        </w:tc>
        <w:tc>
          <w:tcPr>
            <w:tcW w:w="1190" w:type="dxa"/>
            <w:tcBorders>
              <w:top w:val="nil"/>
              <w:left w:val="nil"/>
              <w:bottom w:val="nil"/>
              <w:right w:val="nil"/>
            </w:tcBorders>
            <w:shd w:val="clear" w:color="auto" w:fill="auto"/>
            <w:noWrap/>
            <w:vAlign w:val="bottom"/>
            <w:hideMark/>
          </w:tcPr>
          <w:p w14:paraId="10545ACB"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-13.0769</w:t>
            </w:r>
          </w:p>
        </w:tc>
        <w:tc>
          <w:tcPr>
            <w:tcW w:w="1212" w:type="dxa"/>
            <w:tcBorders>
              <w:top w:val="nil"/>
              <w:left w:val="nil"/>
              <w:bottom w:val="nil"/>
              <w:right w:val="nil"/>
            </w:tcBorders>
            <w:shd w:val="clear" w:color="auto" w:fill="auto"/>
            <w:noWrap/>
            <w:vAlign w:val="bottom"/>
            <w:hideMark/>
          </w:tcPr>
          <w:p w14:paraId="0F2BD20D"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131.1178</w:t>
            </w:r>
          </w:p>
        </w:tc>
      </w:tr>
      <w:tr w:rsidR="0058194C" w:rsidRPr="0058194C" w14:paraId="15455C3D" w14:textId="77777777" w:rsidTr="0058194C">
        <w:trPr>
          <w:trHeight w:val="300"/>
          <w:jc w:val="center"/>
        </w:trPr>
        <w:tc>
          <w:tcPr>
            <w:tcW w:w="1555" w:type="dxa"/>
            <w:tcBorders>
              <w:top w:val="nil"/>
              <w:left w:val="nil"/>
              <w:bottom w:val="nil"/>
              <w:right w:val="nil"/>
            </w:tcBorders>
            <w:shd w:val="clear" w:color="auto" w:fill="auto"/>
            <w:noWrap/>
            <w:vAlign w:val="bottom"/>
            <w:hideMark/>
          </w:tcPr>
          <w:p w14:paraId="0C40746E"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AU-Gin</w:t>
            </w:r>
          </w:p>
        </w:tc>
        <w:tc>
          <w:tcPr>
            <w:tcW w:w="1275" w:type="dxa"/>
            <w:tcBorders>
              <w:top w:val="nil"/>
              <w:left w:val="nil"/>
              <w:bottom w:val="nil"/>
              <w:right w:val="nil"/>
            </w:tcBorders>
            <w:shd w:val="clear" w:color="auto" w:fill="auto"/>
            <w:noWrap/>
            <w:vAlign w:val="bottom"/>
            <w:hideMark/>
          </w:tcPr>
          <w:p w14:paraId="1FBF4BF2" w14:textId="77777777" w:rsidR="0058194C" w:rsidRPr="0058194C" w:rsidRDefault="0058194C" w:rsidP="001E5907">
            <w:pPr>
              <w:widowControl/>
              <w:jc w:val="center"/>
              <w:rPr>
                <w:rFonts w:eastAsia="Times New Roman" w:cs="Times New Roman"/>
                <w:color w:val="000000"/>
                <w:kern w:val="0"/>
                <w:sz w:val="24"/>
              </w:rPr>
            </w:pPr>
            <w:r w:rsidRPr="0058194C">
              <w:rPr>
                <w:rFonts w:eastAsia="Times New Roman" w:cs="Times New Roman"/>
                <w:color w:val="000000"/>
                <w:kern w:val="0"/>
                <w:sz w:val="24"/>
              </w:rPr>
              <w:t>WSA</w:t>
            </w:r>
          </w:p>
        </w:tc>
        <w:tc>
          <w:tcPr>
            <w:tcW w:w="3121" w:type="dxa"/>
            <w:tcBorders>
              <w:top w:val="nil"/>
              <w:left w:val="nil"/>
              <w:bottom w:val="nil"/>
              <w:right w:val="nil"/>
            </w:tcBorders>
            <w:shd w:val="clear" w:color="auto" w:fill="auto"/>
            <w:noWrap/>
            <w:vAlign w:val="bottom"/>
            <w:hideMark/>
          </w:tcPr>
          <w:p w14:paraId="08D14E4C"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2012-2014</w:t>
            </w:r>
          </w:p>
        </w:tc>
        <w:tc>
          <w:tcPr>
            <w:tcW w:w="1190" w:type="dxa"/>
            <w:tcBorders>
              <w:top w:val="nil"/>
              <w:left w:val="nil"/>
              <w:bottom w:val="nil"/>
              <w:right w:val="nil"/>
            </w:tcBorders>
            <w:shd w:val="clear" w:color="auto" w:fill="auto"/>
            <w:noWrap/>
            <w:vAlign w:val="bottom"/>
            <w:hideMark/>
          </w:tcPr>
          <w:p w14:paraId="60B562BE"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-31.3764</w:t>
            </w:r>
          </w:p>
        </w:tc>
        <w:tc>
          <w:tcPr>
            <w:tcW w:w="1212" w:type="dxa"/>
            <w:tcBorders>
              <w:top w:val="nil"/>
              <w:left w:val="nil"/>
              <w:bottom w:val="nil"/>
              <w:right w:val="nil"/>
            </w:tcBorders>
            <w:shd w:val="clear" w:color="auto" w:fill="auto"/>
            <w:noWrap/>
            <w:vAlign w:val="bottom"/>
            <w:hideMark/>
          </w:tcPr>
          <w:p w14:paraId="299A0883"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115.7138</w:t>
            </w:r>
          </w:p>
        </w:tc>
      </w:tr>
      <w:tr w:rsidR="0058194C" w:rsidRPr="0058194C" w14:paraId="48C10F29" w14:textId="77777777" w:rsidTr="0058194C">
        <w:trPr>
          <w:trHeight w:val="300"/>
          <w:jc w:val="center"/>
        </w:trPr>
        <w:tc>
          <w:tcPr>
            <w:tcW w:w="1555" w:type="dxa"/>
            <w:tcBorders>
              <w:top w:val="nil"/>
              <w:left w:val="nil"/>
              <w:bottom w:val="nil"/>
              <w:right w:val="nil"/>
            </w:tcBorders>
            <w:shd w:val="clear" w:color="auto" w:fill="auto"/>
            <w:noWrap/>
            <w:vAlign w:val="bottom"/>
            <w:hideMark/>
          </w:tcPr>
          <w:p w14:paraId="20F0510D"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AU-How</w:t>
            </w:r>
          </w:p>
        </w:tc>
        <w:tc>
          <w:tcPr>
            <w:tcW w:w="1275" w:type="dxa"/>
            <w:tcBorders>
              <w:top w:val="nil"/>
              <w:left w:val="nil"/>
              <w:bottom w:val="nil"/>
              <w:right w:val="nil"/>
            </w:tcBorders>
            <w:shd w:val="clear" w:color="auto" w:fill="auto"/>
            <w:noWrap/>
            <w:vAlign w:val="bottom"/>
            <w:hideMark/>
          </w:tcPr>
          <w:p w14:paraId="3E621EBD" w14:textId="77777777" w:rsidR="0058194C" w:rsidRPr="0058194C" w:rsidRDefault="0058194C" w:rsidP="001E5907">
            <w:pPr>
              <w:widowControl/>
              <w:jc w:val="center"/>
              <w:rPr>
                <w:rFonts w:eastAsia="Times New Roman" w:cs="Times New Roman"/>
                <w:color w:val="000000"/>
                <w:kern w:val="0"/>
                <w:sz w:val="24"/>
              </w:rPr>
            </w:pPr>
            <w:r w:rsidRPr="0058194C">
              <w:rPr>
                <w:rFonts w:eastAsia="Times New Roman" w:cs="Times New Roman"/>
                <w:color w:val="000000"/>
                <w:kern w:val="0"/>
                <w:sz w:val="24"/>
              </w:rPr>
              <w:t>WSA</w:t>
            </w:r>
          </w:p>
        </w:tc>
        <w:tc>
          <w:tcPr>
            <w:tcW w:w="3121" w:type="dxa"/>
            <w:tcBorders>
              <w:top w:val="nil"/>
              <w:left w:val="nil"/>
              <w:bottom w:val="nil"/>
              <w:right w:val="nil"/>
            </w:tcBorders>
            <w:shd w:val="clear" w:color="auto" w:fill="auto"/>
            <w:noWrap/>
            <w:vAlign w:val="bottom"/>
            <w:hideMark/>
          </w:tcPr>
          <w:p w14:paraId="55420948"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2004-2014</w:t>
            </w:r>
          </w:p>
        </w:tc>
        <w:tc>
          <w:tcPr>
            <w:tcW w:w="1190" w:type="dxa"/>
            <w:tcBorders>
              <w:top w:val="nil"/>
              <w:left w:val="nil"/>
              <w:bottom w:val="nil"/>
              <w:right w:val="nil"/>
            </w:tcBorders>
            <w:shd w:val="clear" w:color="auto" w:fill="auto"/>
            <w:noWrap/>
            <w:vAlign w:val="bottom"/>
            <w:hideMark/>
          </w:tcPr>
          <w:p w14:paraId="616AFA14"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-12.4943</w:t>
            </w:r>
          </w:p>
        </w:tc>
        <w:tc>
          <w:tcPr>
            <w:tcW w:w="1212" w:type="dxa"/>
            <w:tcBorders>
              <w:top w:val="nil"/>
              <w:left w:val="nil"/>
              <w:bottom w:val="nil"/>
              <w:right w:val="nil"/>
            </w:tcBorders>
            <w:shd w:val="clear" w:color="auto" w:fill="auto"/>
            <w:noWrap/>
            <w:vAlign w:val="bottom"/>
            <w:hideMark/>
          </w:tcPr>
          <w:p w14:paraId="6008B2D2"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131.1523</w:t>
            </w:r>
          </w:p>
        </w:tc>
      </w:tr>
      <w:tr w:rsidR="0058194C" w:rsidRPr="0058194C" w14:paraId="7B421EB2" w14:textId="77777777" w:rsidTr="0058194C">
        <w:trPr>
          <w:trHeight w:val="300"/>
          <w:jc w:val="center"/>
        </w:trPr>
        <w:tc>
          <w:tcPr>
            <w:tcW w:w="1555" w:type="dxa"/>
            <w:tcBorders>
              <w:top w:val="nil"/>
              <w:left w:val="nil"/>
              <w:bottom w:val="nil"/>
              <w:right w:val="nil"/>
            </w:tcBorders>
            <w:shd w:val="clear" w:color="auto" w:fill="auto"/>
            <w:noWrap/>
            <w:vAlign w:val="bottom"/>
            <w:hideMark/>
          </w:tcPr>
          <w:p w14:paraId="316F6ED0"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AU-RDF</w:t>
            </w:r>
          </w:p>
        </w:tc>
        <w:tc>
          <w:tcPr>
            <w:tcW w:w="1275" w:type="dxa"/>
            <w:tcBorders>
              <w:top w:val="nil"/>
              <w:left w:val="nil"/>
              <w:bottom w:val="nil"/>
              <w:right w:val="nil"/>
            </w:tcBorders>
            <w:shd w:val="clear" w:color="auto" w:fill="auto"/>
            <w:noWrap/>
            <w:vAlign w:val="bottom"/>
            <w:hideMark/>
          </w:tcPr>
          <w:p w14:paraId="1AFAF004" w14:textId="77777777" w:rsidR="0058194C" w:rsidRPr="0058194C" w:rsidRDefault="0058194C" w:rsidP="001E5907">
            <w:pPr>
              <w:widowControl/>
              <w:jc w:val="center"/>
              <w:rPr>
                <w:rFonts w:eastAsia="Times New Roman" w:cs="Times New Roman"/>
                <w:color w:val="000000"/>
                <w:kern w:val="0"/>
                <w:sz w:val="24"/>
              </w:rPr>
            </w:pPr>
            <w:r w:rsidRPr="0058194C">
              <w:rPr>
                <w:rFonts w:eastAsia="Times New Roman" w:cs="Times New Roman"/>
                <w:color w:val="000000"/>
                <w:kern w:val="0"/>
                <w:sz w:val="24"/>
              </w:rPr>
              <w:t>WSA</w:t>
            </w:r>
          </w:p>
        </w:tc>
        <w:tc>
          <w:tcPr>
            <w:tcW w:w="3121" w:type="dxa"/>
            <w:tcBorders>
              <w:top w:val="nil"/>
              <w:left w:val="nil"/>
              <w:bottom w:val="nil"/>
              <w:right w:val="nil"/>
            </w:tcBorders>
            <w:shd w:val="clear" w:color="auto" w:fill="auto"/>
            <w:noWrap/>
            <w:vAlign w:val="bottom"/>
            <w:hideMark/>
          </w:tcPr>
          <w:p w14:paraId="27D683C0"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2012</w:t>
            </w:r>
          </w:p>
        </w:tc>
        <w:tc>
          <w:tcPr>
            <w:tcW w:w="1190" w:type="dxa"/>
            <w:tcBorders>
              <w:top w:val="nil"/>
              <w:left w:val="nil"/>
              <w:bottom w:val="nil"/>
              <w:right w:val="nil"/>
            </w:tcBorders>
            <w:shd w:val="clear" w:color="auto" w:fill="auto"/>
            <w:noWrap/>
            <w:vAlign w:val="bottom"/>
            <w:hideMark/>
          </w:tcPr>
          <w:p w14:paraId="6B891C5D"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-14.5636</w:t>
            </w:r>
          </w:p>
        </w:tc>
        <w:tc>
          <w:tcPr>
            <w:tcW w:w="1212" w:type="dxa"/>
            <w:tcBorders>
              <w:top w:val="nil"/>
              <w:left w:val="nil"/>
              <w:bottom w:val="nil"/>
              <w:right w:val="nil"/>
            </w:tcBorders>
            <w:shd w:val="clear" w:color="auto" w:fill="auto"/>
            <w:noWrap/>
            <w:vAlign w:val="bottom"/>
            <w:hideMark/>
          </w:tcPr>
          <w:p w14:paraId="0611FDCC"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132.4776</w:t>
            </w:r>
          </w:p>
        </w:tc>
      </w:tr>
      <w:tr w:rsidR="0058194C" w:rsidRPr="0058194C" w14:paraId="572402E3" w14:textId="77777777" w:rsidTr="001E5907">
        <w:trPr>
          <w:trHeight w:val="300"/>
          <w:jc w:val="center"/>
        </w:trPr>
        <w:tc>
          <w:tcPr>
            <w:tcW w:w="1555" w:type="dxa"/>
            <w:tcBorders>
              <w:top w:val="nil"/>
              <w:left w:val="nil"/>
              <w:right w:val="nil"/>
            </w:tcBorders>
            <w:shd w:val="clear" w:color="auto" w:fill="auto"/>
            <w:noWrap/>
            <w:vAlign w:val="bottom"/>
            <w:hideMark/>
          </w:tcPr>
          <w:p w14:paraId="32A09D95"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US-SRM</w:t>
            </w:r>
          </w:p>
        </w:tc>
        <w:tc>
          <w:tcPr>
            <w:tcW w:w="1275" w:type="dxa"/>
            <w:tcBorders>
              <w:top w:val="nil"/>
              <w:left w:val="nil"/>
              <w:right w:val="nil"/>
            </w:tcBorders>
            <w:shd w:val="clear" w:color="auto" w:fill="auto"/>
            <w:noWrap/>
            <w:vAlign w:val="bottom"/>
            <w:hideMark/>
          </w:tcPr>
          <w:p w14:paraId="56CA2DFA" w14:textId="77777777" w:rsidR="0058194C" w:rsidRPr="0058194C" w:rsidRDefault="0058194C" w:rsidP="001E5907">
            <w:pPr>
              <w:widowControl/>
              <w:jc w:val="center"/>
              <w:rPr>
                <w:rFonts w:eastAsia="Times New Roman" w:cs="Times New Roman"/>
                <w:color w:val="000000"/>
                <w:kern w:val="0"/>
                <w:sz w:val="24"/>
              </w:rPr>
            </w:pPr>
            <w:r w:rsidRPr="0058194C">
              <w:rPr>
                <w:rFonts w:eastAsia="Times New Roman" w:cs="Times New Roman"/>
                <w:color w:val="000000"/>
                <w:kern w:val="0"/>
                <w:sz w:val="24"/>
              </w:rPr>
              <w:t>WSA</w:t>
            </w:r>
          </w:p>
        </w:tc>
        <w:tc>
          <w:tcPr>
            <w:tcW w:w="3121" w:type="dxa"/>
            <w:tcBorders>
              <w:top w:val="nil"/>
              <w:left w:val="nil"/>
              <w:right w:val="nil"/>
            </w:tcBorders>
            <w:shd w:val="clear" w:color="auto" w:fill="auto"/>
            <w:noWrap/>
            <w:vAlign w:val="bottom"/>
            <w:hideMark/>
          </w:tcPr>
          <w:p w14:paraId="2552A949"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2004-2014</w:t>
            </w:r>
          </w:p>
        </w:tc>
        <w:tc>
          <w:tcPr>
            <w:tcW w:w="1190" w:type="dxa"/>
            <w:tcBorders>
              <w:top w:val="nil"/>
              <w:left w:val="nil"/>
              <w:right w:val="nil"/>
            </w:tcBorders>
            <w:shd w:val="clear" w:color="auto" w:fill="auto"/>
            <w:noWrap/>
            <w:vAlign w:val="bottom"/>
            <w:hideMark/>
          </w:tcPr>
          <w:p w14:paraId="6F352AB6"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31.8214</w:t>
            </w:r>
          </w:p>
        </w:tc>
        <w:tc>
          <w:tcPr>
            <w:tcW w:w="1212" w:type="dxa"/>
            <w:tcBorders>
              <w:top w:val="nil"/>
              <w:left w:val="nil"/>
              <w:right w:val="nil"/>
            </w:tcBorders>
            <w:shd w:val="clear" w:color="auto" w:fill="auto"/>
            <w:noWrap/>
            <w:vAlign w:val="bottom"/>
            <w:hideMark/>
          </w:tcPr>
          <w:p w14:paraId="65B4761C"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-110.8661</w:t>
            </w:r>
          </w:p>
        </w:tc>
      </w:tr>
      <w:tr w:rsidR="0058194C" w:rsidRPr="0058194C" w14:paraId="72EF85D1" w14:textId="77777777" w:rsidTr="001E5907">
        <w:trPr>
          <w:trHeight w:val="300"/>
          <w:jc w:val="center"/>
        </w:trPr>
        <w:tc>
          <w:tcPr>
            <w:tcW w:w="1555" w:type="dxa"/>
            <w:tcBorders>
              <w:top w:val="nil"/>
              <w:left w:val="nil"/>
              <w:bottom w:val="single" w:sz="24" w:space="0" w:color="000000"/>
              <w:right w:val="nil"/>
            </w:tcBorders>
            <w:shd w:val="clear" w:color="auto" w:fill="auto"/>
            <w:noWrap/>
            <w:vAlign w:val="bottom"/>
            <w:hideMark/>
          </w:tcPr>
          <w:p w14:paraId="1B8F9BD4"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US-Ton</w:t>
            </w:r>
          </w:p>
        </w:tc>
        <w:tc>
          <w:tcPr>
            <w:tcW w:w="1275" w:type="dxa"/>
            <w:tcBorders>
              <w:top w:val="nil"/>
              <w:left w:val="nil"/>
              <w:bottom w:val="single" w:sz="24" w:space="0" w:color="000000"/>
              <w:right w:val="nil"/>
            </w:tcBorders>
            <w:shd w:val="clear" w:color="auto" w:fill="auto"/>
            <w:noWrap/>
            <w:vAlign w:val="bottom"/>
            <w:hideMark/>
          </w:tcPr>
          <w:p w14:paraId="6F59D3ED" w14:textId="77777777" w:rsidR="0058194C" w:rsidRPr="0058194C" w:rsidRDefault="0058194C" w:rsidP="001E5907">
            <w:pPr>
              <w:widowControl/>
              <w:jc w:val="center"/>
              <w:rPr>
                <w:rFonts w:eastAsia="Times New Roman" w:cs="Times New Roman"/>
                <w:color w:val="000000"/>
                <w:kern w:val="0"/>
                <w:sz w:val="24"/>
              </w:rPr>
            </w:pPr>
            <w:r w:rsidRPr="0058194C">
              <w:rPr>
                <w:rFonts w:eastAsia="Times New Roman" w:cs="Times New Roman"/>
                <w:color w:val="000000"/>
                <w:kern w:val="0"/>
                <w:sz w:val="24"/>
              </w:rPr>
              <w:t>WSA</w:t>
            </w:r>
          </w:p>
        </w:tc>
        <w:tc>
          <w:tcPr>
            <w:tcW w:w="3121" w:type="dxa"/>
            <w:tcBorders>
              <w:top w:val="nil"/>
              <w:left w:val="nil"/>
              <w:bottom w:val="single" w:sz="24" w:space="0" w:color="000000"/>
              <w:right w:val="nil"/>
            </w:tcBorders>
            <w:shd w:val="clear" w:color="auto" w:fill="auto"/>
            <w:noWrap/>
            <w:vAlign w:val="bottom"/>
            <w:hideMark/>
          </w:tcPr>
          <w:p w14:paraId="642428FA" w14:textId="77777777" w:rsidR="0058194C" w:rsidRPr="0058194C" w:rsidRDefault="0058194C" w:rsidP="0058194C">
            <w:pPr>
              <w:widowControl/>
              <w:jc w:val="center"/>
              <w:rPr>
                <w:rFonts w:eastAsia="Times New Roman" w:cs="Times New Roman"/>
                <w:color w:val="000000"/>
                <w:kern w:val="0"/>
                <w:sz w:val="24"/>
              </w:rPr>
            </w:pPr>
            <w:r w:rsidRPr="0058194C">
              <w:rPr>
                <w:rFonts w:eastAsia="Times New Roman" w:cs="Times New Roman"/>
                <w:color w:val="000000"/>
                <w:kern w:val="0"/>
                <w:sz w:val="24"/>
              </w:rPr>
              <w:t>2002-2014</w:t>
            </w:r>
          </w:p>
        </w:tc>
        <w:tc>
          <w:tcPr>
            <w:tcW w:w="1190" w:type="dxa"/>
            <w:tcBorders>
              <w:top w:val="nil"/>
              <w:left w:val="nil"/>
              <w:bottom w:val="single" w:sz="24" w:space="0" w:color="000000"/>
              <w:right w:val="nil"/>
            </w:tcBorders>
            <w:shd w:val="clear" w:color="auto" w:fill="auto"/>
            <w:noWrap/>
            <w:vAlign w:val="bottom"/>
            <w:hideMark/>
          </w:tcPr>
          <w:p w14:paraId="5A44DEA7"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38.4316</w:t>
            </w:r>
          </w:p>
        </w:tc>
        <w:tc>
          <w:tcPr>
            <w:tcW w:w="1212" w:type="dxa"/>
            <w:tcBorders>
              <w:top w:val="nil"/>
              <w:left w:val="nil"/>
              <w:bottom w:val="single" w:sz="24" w:space="0" w:color="000000"/>
              <w:right w:val="nil"/>
            </w:tcBorders>
            <w:shd w:val="clear" w:color="auto" w:fill="auto"/>
            <w:noWrap/>
            <w:vAlign w:val="bottom"/>
            <w:hideMark/>
          </w:tcPr>
          <w:p w14:paraId="1F1E92B9" w14:textId="77777777" w:rsidR="0058194C" w:rsidRPr="0058194C" w:rsidRDefault="0058194C" w:rsidP="00D9312E">
            <w:pPr>
              <w:widowControl/>
              <w:jc w:val="center"/>
              <w:rPr>
                <w:rFonts w:eastAsia="Times New Roman" w:cs="Times New Roman"/>
                <w:color w:val="000000"/>
                <w:kern w:val="0"/>
                <w:sz w:val="24"/>
              </w:rPr>
            </w:pPr>
            <w:r w:rsidRPr="0058194C">
              <w:rPr>
                <w:rFonts w:eastAsia="Times New Roman" w:cs="Times New Roman"/>
                <w:color w:val="000000"/>
                <w:kern w:val="0"/>
                <w:sz w:val="24"/>
              </w:rPr>
              <w:t>-120.9660</w:t>
            </w:r>
          </w:p>
        </w:tc>
      </w:tr>
    </w:tbl>
    <w:p w14:paraId="013D8EF6" w14:textId="77777777" w:rsidR="000C7D1B" w:rsidRDefault="000C7D1B" w:rsidP="000C7D1B">
      <w:pPr>
        <w:spacing w:line="360" w:lineRule="auto"/>
        <w:rPr>
          <w:rFonts w:cs="Times New Roman"/>
          <w:sz w:val="24"/>
        </w:rPr>
      </w:pPr>
    </w:p>
    <w:p w14:paraId="78D5C6D7" w14:textId="56450D8D" w:rsidR="000C7D1B" w:rsidRPr="00EB2E23" w:rsidRDefault="00294FBD" w:rsidP="00EB2E23">
      <w:pPr>
        <w:pStyle w:val="Heading1"/>
        <w:spacing w:line="240" w:lineRule="auto"/>
        <w:rPr>
          <w:sz w:val="24"/>
          <w:szCs w:val="24"/>
        </w:rPr>
      </w:pPr>
      <w:r w:rsidRPr="00EB2E23">
        <w:rPr>
          <w:rFonts w:hint="eastAsia"/>
          <w:sz w:val="24"/>
          <w:szCs w:val="24"/>
        </w:rPr>
        <w:t>2</w:t>
      </w:r>
      <w:r w:rsidRPr="00EB2E23">
        <w:rPr>
          <w:sz w:val="24"/>
          <w:szCs w:val="24"/>
        </w:rPr>
        <w:t xml:space="preserve">. </w:t>
      </w:r>
      <w:r w:rsidR="002F7422" w:rsidRPr="00EB2E23">
        <w:rPr>
          <w:sz w:val="24"/>
          <w:szCs w:val="24"/>
        </w:rPr>
        <w:t>Description of key modules in BEPS</w:t>
      </w:r>
    </w:p>
    <w:p w14:paraId="015E59C1" w14:textId="445614FF" w:rsidR="001B2396" w:rsidRPr="00EB2E23" w:rsidRDefault="001B2396" w:rsidP="00EB2E23">
      <w:pPr>
        <w:pStyle w:val="Heading2"/>
        <w:spacing w:line="240" w:lineRule="auto"/>
        <w:rPr>
          <w:rFonts w:ascii="Times New Roman" w:hAnsi="Times New Roman" w:cs="Times New Roman"/>
          <w:sz w:val="24"/>
          <w:szCs w:val="24"/>
        </w:rPr>
      </w:pPr>
      <w:r w:rsidRPr="00EB2E23">
        <w:rPr>
          <w:rFonts w:ascii="Times New Roman" w:hAnsi="Times New Roman" w:cs="Times New Roman"/>
          <w:sz w:val="24"/>
          <w:szCs w:val="24"/>
        </w:rPr>
        <w:t>2.1 Leaf-level photosynthesis and transpiration</w:t>
      </w:r>
    </w:p>
    <w:p w14:paraId="29543162" w14:textId="506623DF" w:rsidR="002F7422" w:rsidRDefault="002F7422" w:rsidP="002F7422">
      <w:pPr>
        <w:spacing w:line="360" w:lineRule="auto"/>
        <w:rPr>
          <w:rFonts w:cs="Times New Roman"/>
          <w:sz w:val="24"/>
          <w:lang w:val="en-US"/>
        </w:rPr>
      </w:pPr>
      <w:r>
        <w:rPr>
          <w:rFonts w:cs="Times New Roman"/>
          <w:sz w:val="24"/>
          <w:lang w:val="en-US"/>
        </w:rPr>
        <w:t xml:space="preserve">BEPS adopts the Farquhar biochemical model </w:t>
      </w:r>
      <w:r w:rsidR="001B2396">
        <w:rPr>
          <w:rFonts w:cs="Times New Roman"/>
          <w:sz w:val="24"/>
          <w:lang w:val="en-US"/>
        </w:rPr>
        <w:fldChar w:fldCharType="begin"/>
      </w:r>
      <w:r w:rsidR="001B2396">
        <w:rPr>
          <w:rFonts w:cs="Times New Roman"/>
          <w:sz w:val="24"/>
          <w:lang w:val="en-US"/>
        </w:rPr>
        <w:instrText xml:space="preserve"> ADDIN EN.CITE &lt;EndNote&gt;&lt;Cite&gt;&lt;Author&gt;Farquhar&lt;/Author&gt;&lt;Year&gt;1980&lt;/Year&gt;&lt;RecNum&gt;21&lt;/RecNum&gt;&lt;DisplayText&gt;(Farquhar et al., 1980)&lt;/DisplayText&gt;&lt;record&gt;&lt;rec-number&gt;21&lt;/rec-number&gt;&lt;foreign-keys&gt;&lt;key app="EN" db-id="r5st5vtpaafpwye0pfa5wra0sx5tpa90sxvs" timestamp="1579019953" guid="63240a05-1af9-4f47-963a-337d8fc75118"&gt;21&lt;/key&gt;&lt;/foreign-keys&gt;&lt;ref-type name="Journal Article"&gt;17&lt;/ref-type&gt;&lt;contributors&gt;&lt;authors&gt;&lt;author&gt;Farquhar, G. D.&lt;/author&gt;&lt;author&gt;von Caemmerer, S.&lt;/author&gt;&lt;author&gt;Berry, J. A.&lt;/author&gt;&lt;/authors&gt;&lt;/contributors&gt;&lt;titles&gt;&lt;title&gt;A biochemical model of photosynthetic CO2 assimilation in leaves of C3 species&lt;/title&gt;&lt;secondary-title&gt;Planta&lt;/secondary-title&gt;&lt;/titles&gt;&lt;periodical&gt;&lt;full-title&gt;Planta&lt;/full-title&gt;&lt;/periodical&gt;&lt;pages&gt;78-90&lt;/pages&gt;&lt;volume&gt;149&lt;/volume&gt;&lt;number&gt;1&lt;/number&gt;&lt;dates&gt;&lt;year&gt;1980&lt;/year&gt;&lt;pub-dates&gt;&lt;date&gt;1980/06/01&lt;/date&gt;&lt;/pub-dates&gt;&lt;/dates&gt;&lt;isbn&gt;1432-2048&lt;/isbn&gt;&lt;urls&gt;&lt;related-urls&gt;&lt;url&gt;https://doi.org/10.1007/BF00386231&lt;/url&gt;&lt;/related-urls&gt;&lt;/urls&gt;&lt;electronic-resource-num&gt;10.1007/BF00386231&lt;/electronic-resource-num&gt;&lt;/record&gt;&lt;/Cite&gt;&lt;/EndNote&gt;</w:instrText>
      </w:r>
      <w:r w:rsidR="001B2396">
        <w:rPr>
          <w:rFonts w:cs="Times New Roman"/>
          <w:sz w:val="24"/>
          <w:lang w:val="en-US"/>
        </w:rPr>
        <w:fldChar w:fldCharType="separate"/>
      </w:r>
      <w:r w:rsidR="001B2396">
        <w:rPr>
          <w:rFonts w:cs="Times New Roman"/>
          <w:noProof/>
          <w:sz w:val="24"/>
          <w:lang w:val="en-US"/>
        </w:rPr>
        <w:t>(Farquhar et al., 1980)</w:t>
      </w:r>
      <w:r w:rsidR="001B2396">
        <w:rPr>
          <w:rFonts w:cs="Times New Roman"/>
          <w:sz w:val="24"/>
          <w:lang w:val="en-US"/>
        </w:rPr>
        <w:fldChar w:fldCharType="end"/>
      </w:r>
      <w:r w:rsidR="001B2396">
        <w:rPr>
          <w:rFonts w:cs="Times New Roman"/>
          <w:sz w:val="24"/>
          <w:lang w:val="en-US"/>
        </w:rPr>
        <w:t>,</w:t>
      </w:r>
      <w:r>
        <w:rPr>
          <w:rFonts w:cs="Times New Roman"/>
          <w:sz w:val="24"/>
          <w:lang w:val="en-US"/>
        </w:rPr>
        <w:t xml:space="preserve"> calculating the instantaneous leaf photosynthetic rate as:</w:t>
      </w:r>
    </w:p>
    <w:p w14:paraId="1DF74FC7" w14:textId="77777777" w:rsidR="002F7422" w:rsidRDefault="00000000" w:rsidP="002F7422">
      <w:pPr>
        <w:spacing w:line="360" w:lineRule="auto"/>
        <w:rPr>
          <w:rFonts w:cs="Times New Roman"/>
          <w:sz w:val="24"/>
          <w:lang w:val="en-US"/>
        </w:rPr>
      </w:pPr>
      <m:oMathPara>
        <m:oMath>
          <m:eqArr>
            <m:eqArrPr>
              <m:maxDist m:val="1"/>
              <m:ctrlPr>
                <w:rPr>
                  <w:rFonts w:ascii="Cambria Math" w:hAnsi="Cambria Math" w:cs="Times New Roman"/>
                  <w:i/>
                  <w:sz w:val="24"/>
                  <w:lang w:val="en-US"/>
                </w:rPr>
              </m:ctrlPr>
            </m:eqArrPr>
            <m:e>
              <m:r>
                <w:rPr>
                  <w:rFonts w:ascii="Cambria Math" w:hAnsi="Cambria Math" w:cs="Times New Roman"/>
                  <w:sz w:val="24"/>
                  <w:lang w:val="en-US"/>
                </w:rPr>
                <m:t>A=</m:t>
              </m:r>
              <m:func>
                <m:funcPr>
                  <m:ctrlPr>
                    <w:rPr>
                      <w:rFonts w:ascii="Cambria Math" w:hAnsi="Cambria Math" w:cs="Times New Roman"/>
                      <w:i/>
                      <w:sz w:val="24"/>
                      <w:lang w:val="en-US"/>
                    </w:rPr>
                  </m:ctrlPr>
                </m:funcPr>
                <m:fName>
                  <m:r>
                    <m:rPr>
                      <m:sty m:val="p"/>
                    </m:rPr>
                    <w:rPr>
                      <w:rFonts w:ascii="Cambria Math" w:hAnsi="Cambria Math" w:cs="Times New Roman"/>
                      <w:sz w:val="24"/>
                      <w:lang w:val="en-US"/>
                    </w:rPr>
                    <m:t>min</m:t>
                  </m:r>
                </m:fName>
                <m:e>
                  <m:d>
                    <m:dPr>
                      <m:ctrlPr>
                        <w:rPr>
                          <w:rFonts w:ascii="Cambria Math" w:hAnsi="Cambria Math" w:cs="Times New Roman"/>
                          <w:i/>
                          <w:sz w:val="24"/>
                          <w:lang w:val="en-US"/>
                        </w:rPr>
                      </m:ctrlPr>
                    </m:dPr>
                    <m:e>
                      <m:sSub>
                        <m:sSubPr>
                          <m:ctrlPr>
                            <w:rPr>
                              <w:rFonts w:ascii="Cambria Math" w:hAnsi="Cambria Math" w:cs="Times New Roman"/>
                              <w:i/>
                              <w:sz w:val="24"/>
                              <w:lang w:val="en-US"/>
                            </w:rPr>
                          </m:ctrlPr>
                        </m:sSubPr>
                        <m:e>
                          <m:r>
                            <w:rPr>
                              <w:rFonts w:ascii="Cambria Math" w:hAnsi="Cambria Math" w:cs="Times New Roman"/>
                              <w:sz w:val="24"/>
                              <w:lang w:val="en-US"/>
                            </w:rPr>
                            <m:t>W</m:t>
                          </m:r>
                        </m:e>
                        <m:sub>
                          <m:r>
                            <w:rPr>
                              <w:rFonts w:ascii="Cambria Math" w:hAnsi="Cambria Math" w:cs="Times New Roman"/>
                              <w:sz w:val="24"/>
                              <w:lang w:val="en-US"/>
                            </w:rPr>
                            <m:t>c</m:t>
                          </m:r>
                        </m:sub>
                      </m:sSub>
                      <m:r>
                        <w:rPr>
                          <w:rFonts w:ascii="Cambria Math" w:hAnsi="Cambria Math" w:cs="Times New Roman"/>
                          <w:sz w:val="24"/>
                          <w:lang w:val="en-US"/>
                        </w:rPr>
                        <m:t>,</m:t>
                      </m:r>
                      <m:sSub>
                        <m:sSubPr>
                          <m:ctrlPr>
                            <w:rPr>
                              <w:rFonts w:ascii="Cambria Math" w:hAnsi="Cambria Math" w:cs="Times New Roman"/>
                              <w:i/>
                              <w:sz w:val="24"/>
                              <w:lang w:val="en-US"/>
                            </w:rPr>
                          </m:ctrlPr>
                        </m:sSubPr>
                        <m:e>
                          <m:r>
                            <w:rPr>
                              <w:rFonts w:ascii="Cambria Math" w:hAnsi="Cambria Math" w:cs="Times New Roman"/>
                              <w:sz w:val="24"/>
                              <w:lang w:val="en-US"/>
                            </w:rPr>
                            <m:t xml:space="preserve"> W</m:t>
                          </m:r>
                        </m:e>
                        <m:sub>
                          <m:r>
                            <w:rPr>
                              <w:rFonts w:ascii="Cambria Math" w:hAnsi="Cambria Math" w:cs="Times New Roman"/>
                              <w:sz w:val="24"/>
                              <w:lang w:val="en-US"/>
                            </w:rPr>
                            <m:t>j</m:t>
                          </m:r>
                        </m:sub>
                      </m:sSub>
                    </m:e>
                  </m:d>
                </m:e>
              </m:func>
              <m:r>
                <w:rPr>
                  <w:rFonts w:ascii="Cambria Math" w:hAnsi="Cambria Math" w:cs="Times New Roman"/>
                  <w:sz w:val="24"/>
                  <w:lang w:val="en-US"/>
                </w:rPr>
                <m:t>-</m:t>
              </m:r>
              <m:sSub>
                <m:sSubPr>
                  <m:ctrlPr>
                    <w:rPr>
                      <w:rFonts w:ascii="Cambria Math" w:hAnsi="Cambria Math" w:cs="Times New Roman"/>
                      <w:i/>
                      <w:sz w:val="24"/>
                      <w:lang w:val="en-US"/>
                    </w:rPr>
                  </m:ctrlPr>
                </m:sSubPr>
                <m:e>
                  <m:r>
                    <w:rPr>
                      <w:rFonts w:ascii="Cambria Math" w:hAnsi="Cambria Math" w:cs="Times New Roman"/>
                      <w:sz w:val="24"/>
                      <w:lang w:val="en-US"/>
                    </w:rPr>
                    <m:t>R</m:t>
                  </m:r>
                </m:e>
                <m:sub>
                  <m:r>
                    <w:rPr>
                      <w:rFonts w:ascii="Cambria Math" w:hAnsi="Cambria Math" w:cs="Times New Roman"/>
                      <w:sz w:val="24"/>
                      <w:lang w:val="en-US"/>
                    </w:rPr>
                    <m:t>d</m:t>
                  </m:r>
                </m:sub>
              </m:sSub>
              <m:r>
                <w:rPr>
                  <w:rFonts w:ascii="Cambria Math" w:hAnsi="Cambria Math" w:cs="Times New Roman"/>
                  <w:sz w:val="24"/>
                  <w:lang w:val="en-US"/>
                </w:rPr>
                <m:t xml:space="preserve"> #</m:t>
              </m:r>
              <m:d>
                <m:dPr>
                  <m:ctrlPr>
                    <w:rPr>
                      <w:rFonts w:ascii="Cambria Math" w:hAnsi="Cambria Math" w:cs="Times New Roman"/>
                      <w:i/>
                      <w:sz w:val="24"/>
                      <w:lang w:val="en-US"/>
                    </w:rPr>
                  </m:ctrlPr>
                </m:dPr>
                <m:e>
                  <m:r>
                    <m:rPr>
                      <m:sty m:val="p"/>
                    </m:rPr>
                    <w:rPr>
                      <w:rFonts w:ascii="Cambria Math" w:hAnsi="Cambria Math" w:cs="Times New Roman"/>
                      <w:sz w:val="24"/>
                      <w:lang w:val="en-US"/>
                    </w:rPr>
                    <w:fldChar w:fldCharType="begin"/>
                  </m:r>
                  <m:r>
                    <m:rPr>
                      <m:sty m:val="p"/>
                    </m:rPr>
                    <w:rPr>
                      <w:rFonts w:ascii="Cambria Math" w:hAnsi="Cambria Math" w:cs="Times New Roman"/>
                      <w:sz w:val="24"/>
                      <w:lang w:val="en-US"/>
                    </w:rPr>
                    <m:t xml:space="preserve"> AUTONUM </m:t>
                  </m:r>
                  <m:r>
                    <m:rPr>
                      <m:sty m:val="p"/>
                    </m:rPr>
                    <w:rPr>
                      <w:rFonts w:ascii="Cambria Math" w:hAnsi="Cambria Math" w:cs="Times New Roman"/>
                      <w:sz w:val="24"/>
                      <w:lang w:val="en-US"/>
                    </w:rPr>
                    <w:fldChar w:fldCharType="end"/>
                  </m:r>
                </m:e>
              </m:d>
            </m:e>
          </m:eqArr>
        </m:oMath>
      </m:oMathPara>
    </w:p>
    <w:p w14:paraId="33BC413D" w14:textId="77777777" w:rsidR="002F7422" w:rsidRDefault="002F7422" w:rsidP="002F7422">
      <w:pPr>
        <w:spacing w:line="360" w:lineRule="auto"/>
        <w:rPr>
          <w:rFonts w:cs="Times New Roman"/>
          <w:sz w:val="24"/>
          <w:lang w:val="en-US"/>
        </w:rPr>
      </w:pPr>
      <w:r>
        <w:rPr>
          <w:rFonts w:cs="Times New Roman" w:hint="eastAsia"/>
          <w:sz w:val="24"/>
          <w:lang w:val="en-US"/>
        </w:rPr>
        <w:t>w</w:t>
      </w:r>
      <w:r>
        <w:rPr>
          <w:rFonts w:cs="Times New Roman"/>
          <w:sz w:val="24"/>
          <w:lang w:val="en-US"/>
        </w:rPr>
        <w:t xml:space="preserve">here </w:t>
      </w:r>
      <m:oMath>
        <m:sSub>
          <m:sSubPr>
            <m:ctrlPr>
              <w:rPr>
                <w:rFonts w:ascii="Cambria Math" w:hAnsi="Cambria Math" w:cs="Times New Roman"/>
                <w:i/>
                <w:sz w:val="24"/>
                <w:lang w:val="en-US"/>
              </w:rPr>
            </m:ctrlPr>
          </m:sSubPr>
          <m:e>
            <m:r>
              <w:rPr>
                <w:rFonts w:ascii="Cambria Math" w:hAnsi="Cambria Math" w:cs="Times New Roman"/>
                <w:sz w:val="24"/>
                <w:lang w:val="en-US"/>
              </w:rPr>
              <m:t>W</m:t>
            </m:r>
          </m:e>
          <m:sub>
            <m:r>
              <w:rPr>
                <w:rFonts w:ascii="Cambria Math" w:hAnsi="Cambria Math" w:cs="Times New Roman"/>
                <w:sz w:val="24"/>
                <w:lang w:val="en-US"/>
              </w:rPr>
              <m:t>c</m:t>
            </m:r>
          </m:sub>
        </m:sSub>
      </m:oMath>
      <w:r>
        <w:rPr>
          <w:rFonts w:cs="Times New Roman" w:hint="eastAsia"/>
          <w:sz w:val="24"/>
          <w:lang w:val="en-US"/>
        </w:rPr>
        <w:t xml:space="preserve"> </w:t>
      </w:r>
      <w:r>
        <w:rPr>
          <w:rFonts w:cs="Times New Roman"/>
          <w:sz w:val="24"/>
          <w:lang w:val="en-US"/>
        </w:rPr>
        <w:t>is the photosynthetic rate (µmol m</w:t>
      </w:r>
      <w:r>
        <w:rPr>
          <w:rFonts w:cs="Times New Roman"/>
          <w:sz w:val="24"/>
          <w:vertAlign w:val="superscript"/>
          <w:lang w:val="en-US"/>
        </w:rPr>
        <w:t>-2</w:t>
      </w:r>
      <w:r>
        <w:rPr>
          <w:rFonts w:cs="Times New Roman"/>
          <w:sz w:val="24"/>
          <w:lang w:val="en-US"/>
        </w:rPr>
        <w:t xml:space="preserve"> s</w:t>
      </w:r>
      <w:r>
        <w:rPr>
          <w:rFonts w:cs="Times New Roman"/>
          <w:sz w:val="24"/>
          <w:vertAlign w:val="superscript"/>
          <w:lang w:val="en-US"/>
        </w:rPr>
        <w:t>-1</w:t>
      </w:r>
      <w:r>
        <w:rPr>
          <w:rFonts w:cs="Times New Roman"/>
          <w:sz w:val="24"/>
          <w:lang w:val="en-US"/>
        </w:rPr>
        <w:t xml:space="preserve">) under RuBP carboxylase/oxygenase limited conditions, </w:t>
      </w:r>
      <m:oMath>
        <m:sSub>
          <m:sSubPr>
            <m:ctrlPr>
              <w:rPr>
                <w:rFonts w:ascii="Cambria Math" w:hAnsi="Cambria Math" w:cs="Times New Roman"/>
                <w:i/>
                <w:sz w:val="24"/>
                <w:lang w:val="en-US"/>
              </w:rPr>
            </m:ctrlPr>
          </m:sSubPr>
          <m:e>
            <m:r>
              <w:rPr>
                <w:rFonts w:ascii="Cambria Math" w:hAnsi="Cambria Math" w:cs="Times New Roman"/>
                <w:sz w:val="24"/>
                <w:lang w:val="en-US"/>
              </w:rPr>
              <m:t>W</m:t>
            </m:r>
          </m:e>
          <m:sub>
            <m:r>
              <w:rPr>
                <w:rFonts w:ascii="Cambria Math" w:hAnsi="Cambria Math" w:cs="Times New Roman"/>
                <w:sz w:val="24"/>
                <w:lang w:val="en-US"/>
              </w:rPr>
              <m:t>j</m:t>
            </m:r>
          </m:sub>
        </m:sSub>
      </m:oMath>
      <w:r>
        <w:rPr>
          <w:rFonts w:cs="Times New Roman" w:hint="eastAsia"/>
          <w:sz w:val="24"/>
          <w:lang w:val="en-US"/>
        </w:rPr>
        <w:t xml:space="preserve"> </w:t>
      </w:r>
      <w:r>
        <w:rPr>
          <w:rFonts w:cs="Times New Roman"/>
          <w:sz w:val="24"/>
          <w:lang w:val="en-US"/>
        </w:rPr>
        <w:t xml:space="preserve">is the photosynthetic rate under electron transport limited conditions in the RuBP regeneration process, and </w:t>
      </w:r>
      <m:oMath>
        <m:sSub>
          <m:sSubPr>
            <m:ctrlPr>
              <w:rPr>
                <w:rFonts w:ascii="Cambria Math" w:hAnsi="Cambria Math" w:cs="Times New Roman"/>
                <w:i/>
                <w:sz w:val="24"/>
                <w:lang w:val="en-US"/>
              </w:rPr>
            </m:ctrlPr>
          </m:sSubPr>
          <m:e>
            <m:r>
              <w:rPr>
                <w:rFonts w:ascii="Cambria Math" w:hAnsi="Cambria Math" w:cs="Times New Roman"/>
                <w:sz w:val="24"/>
                <w:lang w:val="en-US"/>
              </w:rPr>
              <m:t>R</m:t>
            </m:r>
          </m:e>
          <m:sub>
            <m:r>
              <w:rPr>
                <w:rFonts w:ascii="Cambria Math" w:hAnsi="Cambria Math" w:cs="Times New Roman"/>
                <w:sz w:val="24"/>
                <w:lang w:val="en-US"/>
              </w:rPr>
              <m:t>d</m:t>
            </m:r>
          </m:sub>
        </m:sSub>
      </m:oMath>
      <w:r>
        <w:rPr>
          <w:rFonts w:cs="Times New Roman" w:hint="eastAsia"/>
          <w:sz w:val="24"/>
          <w:lang w:val="en-US"/>
        </w:rPr>
        <w:t xml:space="preserve"> </w:t>
      </w:r>
      <w:r>
        <w:rPr>
          <w:rFonts w:cs="Times New Roman"/>
          <w:sz w:val="24"/>
          <w:lang w:val="en-US"/>
        </w:rPr>
        <w:t>is the dark respiration rate.</w:t>
      </w:r>
    </w:p>
    <w:p w14:paraId="581F80A0" w14:textId="77777777" w:rsidR="002F7422" w:rsidRDefault="00000000" w:rsidP="002F7422">
      <w:pPr>
        <w:spacing w:line="360" w:lineRule="auto"/>
        <w:rPr>
          <w:rFonts w:cs="Times New Roman"/>
          <w:sz w:val="24"/>
          <w:lang w:val="en-US"/>
        </w:rPr>
      </w:pPr>
      <m:oMathPara>
        <m:oMath>
          <m:eqArr>
            <m:eqArrPr>
              <m:maxDist m:val="1"/>
              <m:ctrlPr>
                <w:rPr>
                  <w:rFonts w:ascii="Cambria Math" w:hAnsi="Cambria Math" w:cs="Times New Roman"/>
                  <w:i/>
                  <w:sz w:val="24"/>
                  <w:lang w:val="en-US"/>
                </w:rPr>
              </m:ctrlPr>
            </m:eqArrPr>
            <m:e>
              <m:sSub>
                <m:sSubPr>
                  <m:ctrlPr>
                    <w:rPr>
                      <w:rFonts w:ascii="Cambria Math" w:hAnsi="Cambria Math" w:cs="Times New Roman"/>
                      <w:i/>
                      <w:sz w:val="24"/>
                      <w:lang w:val="en-US"/>
                    </w:rPr>
                  </m:ctrlPr>
                </m:sSubPr>
                <m:e>
                  <m:r>
                    <w:rPr>
                      <w:rFonts w:ascii="Cambria Math" w:hAnsi="Cambria Math" w:cs="Times New Roman"/>
                      <w:sz w:val="24"/>
                      <w:lang w:val="en-US"/>
                    </w:rPr>
                    <m:t>W</m:t>
                  </m:r>
                </m:e>
                <m:sub>
                  <m:r>
                    <w:rPr>
                      <w:rFonts w:ascii="Cambria Math" w:hAnsi="Cambria Math" w:cs="Times New Roman"/>
                      <w:sz w:val="24"/>
                      <w:lang w:val="en-US"/>
                    </w:rPr>
                    <m:t>c</m:t>
                  </m:r>
                </m:sub>
              </m:sSub>
              <m:r>
                <w:rPr>
                  <w:rFonts w:ascii="Cambria Math" w:hAnsi="Cambria Math" w:cs="Times New Roman"/>
                  <w:sz w:val="24"/>
                  <w:lang w:val="en-US"/>
                </w:rPr>
                <m:t>=</m:t>
              </m:r>
              <m:sSub>
                <m:sSubPr>
                  <m:ctrlPr>
                    <w:rPr>
                      <w:rFonts w:ascii="Cambria Math" w:hAnsi="Cambria Math" w:cs="Times New Roman"/>
                      <w:i/>
                      <w:sz w:val="24"/>
                      <w:lang w:val="en-US"/>
                    </w:rPr>
                  </m:ctrlPr>
                </m:sSubPr>
                <m:e>
                  <m:r>
                    <w:rPr>
                      <w:rFonts w:ascii="Cambria Math" w:hAnsi="Cambria Math" w:cs="Times New Roman"/>
                      <w:sz w:val="24"/>
                      <w:lang w:val="en-US"/>
                    </w:rPr>
                    <m:t>V</m:t>
                  </m:r>
                </m:e>
                <m:sub>
                  <m:r>
                    <w:rPr>
                      <w:rFonts w:ascii="Cambria Math" w:hAnsi="Cambria Math" w:cs="Times New Roman"/>
                      <w:sz w:val="24"/>
                      <w:lang w:val="en-US"/>
                    </w:rPr>
                    <m:t>cmax</m:t>
                  </m:r>
                </m:sub>
              </m:sSub>
              <m:f>
                <m:fPr>
                  <m:ctrlPr>
                    <w:rPr>
                      <w:rFonts w:ascii="Cambria Math" w:hAnsi="Cambria Math" w:cs="Times New Roman"/>
                      <w:i/>
                      <w:sz w:val="24"/>
                      <w:lang w:val="en-US"/>
                    </w:rPr>
                  </m:ctrlPr>
                </m:fPr>
                <m:num>
                  <m:sSub>
                    <m:sSubPr>
                      <m:ctrlPr>
                        <w:rPr>
                          <w:rFonts w:ascii="Cambria Math" w:hAnsi="Cambria Math" w:cs="Times New Roman"/>
                          <w:i/>
                          <w:sz w:val="24"/>
                          <w:lang w:val="en-US"/>
                        </w:rPr>
                      </m:ctrlPr>
                    </m:sSubPr>
                    <m:e>
                      <m:r>
                        <w:rPr>
                          <w:rFonts w:ascii="Cambria Math" w:hAnsi="Cambria Math" w:cs="Times New Roman"/>
                          <w:sz w:val="24"/>
                          <w:lang w:val="en-US"/>
                        </w:rPr>
                        <m:t>C</m:t>
                      </m:r>
                    </m:e>
                    <m:sub>
                      <m:r>
                        <w:rPr>
                          <w:rFonts w:ascii="Cambria Math" w:hAnsi="Cambria Math" w:cs="Times New Roman"/>
                          <w:sz w:val="24"/>
                          <w:lang w:val="en-US"/>
                        </w:rPr>
                        <m:t>i</m:t>
                      </m:r>
                    </m:sub>
                  </m:sSub>
                  <m:r>
                    <w:rPr>
                      <w:rFonts w:ascii="Cambria Math" w:hAnsi="Cambria Math" w:cs="Times New Roman"/>
                      <w:sz w:val="24"/>
                      <w:lang w:val="en-US"/>
                    </w:rPr>
                    <m:t>-</m:t>
                  </m:r>
                  <m:r>
                    <m:rPr>
                      <m:sty m:val="p"/>
                    </m:rPr>
                    <w:rPr>
                      <w:rFonts w:ascii="Cambria Math" w:hAnsi="Cambria Math" w:cs="Times New Roman"/>
                      <w:sz w:val="24"/>
                      <w:lang w:val="en-US"/>
                    </w:rPr>
                    <m:t>Γ</m:t>
                  </m:r>
                </m:num>
                <m:den>
                  <m:sSub>
                    <m:sSubPr>
                      <m:ctrlPr>
                        <w:rPr>
                          <w:rFonts w:ascii="Cambria Math" w:hAnsi="Cambria Math" w:cs="Times New Roman"/>
                          <w:i/>
                          <w:sz w:val="24"/>
                          <w:lang w:val="en-US"/>
                        </w:rPr>
                      </m:ctrlPr>
                    </m:sSubPr>
                    <m:e>
                      <m:r>
                        <w:rPr>
                          <w:rFonts w:ascii="Cambria Math" w:hAnsi="Cambria Math" w:cs="Times New Roman"/>
                          <w:sz w:val="24"/>
                          <w:lang w:val="en-US"/>
                        </w:rPr>
                        <m:t>C</m:t>
                      </m:r>
                    </m:e>
                    <m:sub>
                      <m:r>
                        <w:rPr>
                          <w:rFonts w:ascii="Cambria Math" w:hAnsi="Cambria Math" w:cs="Times New Roman"/>
                          <w:sz w:val="24"/>
                          <w:lang w:val="en-US"/>
                        </w:rPr>
                        <m:t>i</m:t>
                      </m:r>
                    </m:sub>
                  </m:sSub>
                  <m:r>
                    <w:rPr>
                      <w:rFonts w:ascii="Cambria Math" w:hAnsi="Cambria Math" w:cs="Times New Roman"/>
                      <w:sz w:val="24"/>
                      <w:lang w:val="en-US"/>
                    </w:rPr>
                    <m:t>+K</m:t>
                  </m:r>
                </m:den>
              </m:f>
              <m:r>
                <w:rPr>
                  <w:rFonts w:ascii="Cambria Math" w:hAnsi="Cambria Math" w:cs="Times New Roman"/>
                  <w:sz w:val="24"/>
                  <w:lang w:val="en-US"/>
                </w:rPr>
                <m:t xml:space="preserve"> #</m:t>
              </m:r>
              <m:d>
                <m:dPr>
                  <m:ctrlPr>
                    <w:rPr>
                      <w:rFonts w:ascii="Cambria Math" w:hAnsi="Cambria Math" w:cs="Times New Roman"/>
                      <w:i/>
                      <w:sz w:val="24"/>
                      <w:lang w:val="en-US"/>
                    </w:rPr>
                  </m:ctrlPr>
                </m:dPr>
                <m:e>
                  <m:r>
                    <m:rPr>
                      <m:sty m:val="p"/>
                    </m:rPr>
                    <w:rPr>
                      <w:rFonts w:ascii="Cambria Math" w:hAnsi="Cambria Math" w:cs="Times New Roman"/>
                      <w:sz w:val="24"/>
                      <w:lang w:val="en-US"/>
                    </w:rPr>
                    <w:fldChar w:fldCharType="begin"/>
                  </m:r>
                  <m:r>
                    <m:rPr>
                      <m:sty m:val="p"/>
                    </m:rPr>
                    <w:rPr>
                      <w:rFonts w:ascii="Cambria Math" w:hAnsi="Cambria Math" w:cs="Times New Roman"/>
                      <w:sz w:val="24"/>
                      <w:lang w:val="en-US"/>
                    </w:rPr>
                    <m:t xml:space="preserve"> AUTONUM </m:t>
                  </m:r>
                  <m:r>
                    <m:rPr>
                      <m:sty m:val="p"/>
                    </m:rPr>
                    <w:rPr>
                      <w:rFonts w:ascii="Cambria Math" w:hAnsi="Cambria Math" w:cs="Times New Roman"/>
                      <w:sz w:val="24"/>
                      <w:lang w:val="en-US"/>
                    </w:rPr>
                    <w:fldChar w:fldCharType="end"/>
                  </m:r>
                </m:e>
              </m:d>
            </m:e>
          </m:eqArr>
        </m:oMath>
      </m:oMathPara>
    </w:p>
    <w:p w14:paraId="4B964E32" w14:textId="77777777" w:rsidR="002F7422" w:rsidRDefault="00000000" w:rsidP="002F7422">
      <w:pPr>
        <w:spacing w:line="360" w:lineRule="auto"/>
        <w:rPr>
          <w:rFonts w:cs="Times New Roman"/>
          <w:sz w:val="24"/>
          <w:lang w:val="en-US"/>
        </w:rPr>
      </w:pPr>
      <m:oMathPara>
        <m:oMath>
          <m:eqArr>
            <m:eqArrPr>
              <m:maxDist m:val="1"/>
              <m:ctrlPr>
                <w:rPr>
                  <w:rFonts w:ascii="Cambria Math" w:hAnsi="Cambria Math" w:cs="Times New Roman"/>
                  <w:i/>
                  <w:sz w:val="24"/>
                  <w:lang w:val="en-US"/>
                </w:rPr>
              </m:ctrlPr>
            </m:eqArrPr>
            <m:e>
              <m:sSub>
                <m:sSubPr>
                  <m:ctrlPr>
                    <w:rPr>
                      <w:rFonts w:ascii="Cambria Math" w:hAnsi="Cambria Math" w:cs="Times New Roman"/>
                      <w:i/>
                      <w:sz w:val="24"/>
                      <w:lang w:val="en-US"/>
                    </w:rPr>
                  </m:ctrlPr>
                </m:sSubPr>
                <m:e>
                  <m:r>
                    <w:rPr>
                      <w:rFonts w:ascii="Cambria Math" w:hAnsi="Cambria Math" w:cs="Times New Roman"/>
                      <w:sz w:val="24"/>
                      <w:lang w:val="en-US"/>
                    </w:rPr>
                    <m:t>W</m:t>
                  </m:r>
                </m:e>
                <m:sub>
                  <m:r>
                    <w:rPr>
                      <w:rFonts w:ascii="Cambria Math" w:hAnsi="Cambria Math" w:cs="Times New Roman"/>
                      <w:sz w:val="24"/>
                      <w:lang w:val="en-US"/>
                    </w:rPr>
                    <m:t>j</m:t>
                  </m:r>
                </m:sub>
              </m:sSub>
              <m:r>
                <w:rPr>
                  <w:rFonts w:ascii="Cambria Math" w:hAnsi="Cambria Math" w:cs="Times New Roman"/>
                  <w:sz w:val="24"/>
                  <w:lang w:val="en-US"/>
                </w:rPr>
                <m:t>=J</m:t>
              </m:r>
              <m:f>
                <m:fPr>
                  <m:ctrlPr>
                    <w:rPr>
                      <w:rFonts w:ascii="Cambria Math" w:hAnsi="Cambria Math" w:cs="Times New Roman"/>
                      <w:i/>
                      <w:sz w:val="24"/>
                      <w:lang w:val="en-US"/>
                    </w:rPr>
                  </m:ctrlPr>
                </m:fPr>
                <m:num>
                  <m:sSub>
                    <m:sSubPr>
                      <m:ctrlPr>
                        <w:rPr>
                          <w:rFonts w:ascii="Cambria Math" w:hAnsi="Cambria Math" w:cs="Times New Roman"/>
                          <w:i/>
                          <w:sz w:val="24"/>
                          <w:lang w:val="en-US"/>
                        </w:rPr>
                      </m:ctrlPr>
                    </m:sSubPr>
                    <m:e>
                      <m:r>
                        <w:rPr>
                          <w:rFonts w:ascii="Cambria Math" w:hAnsi="Cambria Math" w:cs="Times New Roman"/>
                          <w:sz w:val="24"/>
                          <w:lang w:val="en-US"/>
                        </w:rPr>
                        <m:t>C</m:t>
                      </m:r>
                    </m:e>
                    <m:sub>
                      <m:r>
                        <w:rPr>
                          <w:rFonts w:ascii="Cambria Math" w:hAnsi="Cambria Math" w:cs="Times New Roman"/>
                          <w:sz w:val="24"/>
                          <w:lang w:val="en-US"/>
                        </w:rPr>
                        <m:t>i</m:t>
                      </m:r>
                    </m:sub>
                  </m:sSub>
                  <m:r>
                    <w:rPr>
                      <w:rFonts w:ascii="Cambria Math" w:hAnsi="Cambria Math" w:cs="Times New Roman"/>
                      <w:sz w:val="24"/>
                      <w:lang w:val="en-US"/>
                    </w:rPr>
                    <m:t>-</m:t>
                  </m:r>
                  <m:r>
                    <m:rPr>
                      <m:sty m:val="p"/>
                    </m:rPr>
                    <w:rPr>
                      <w:rFonts w:ascii="Cambria Math" w:hAnsi="Cambria Math" w:cs="Times New Roman"/>
                      <w:sz w:val="24"/>
                      <w:lang w:val="en-US"/>
                    </w:rPr>
                    <m:t>Γ</m:t>
                  </m:r>
                </m:num>
                <m:den>
                  <m:r>
                    <w:rPr>
                      <w:rFonts w:ascii="Cambria Math" w:hAnsi="Cambria Math" w:cs="Times New Roman"/>
                      <w:sz w:val="24"/>
                      <w:lang w:val="en-US"/>
                    </w:rPr>
                    <m:t>4</m:t>
                  </m:r>
                  <m:sSub>
                    <m:sSubPr>
                      <m:ctrlPr>
                        <w:rPr>
                          <w:rFonts w:ascii="Cambria Math" w:hAnsi="Cambria Math" w:cs="Times New Roman"/>
                          <w:i/>
                          <w:sz w:val="24"/>
                          <w:lang w:val="en-US"/>
                        </w:rPr>
                      </m:ctrlPr>
                    </m:sSubPr>
                    <m:e>
                      <m:r>
                        <w:rPr>
                          <w:rFonts w:ascii="Cambria Math" w:hAnsi="Cambria Math" w:cs="Times New Roman"/>
                          <w:sz w:val="24"/>
                          <w:lang w:val="en-US"/>
                        </w:rPr>
                        <m:t>C</m:t>
                      </m:r>
                    </m:e>
                    <m:sub>
                      <m:r>
                        <w:rPr>
                          <w:rFonts w:ascii="Cambria Math" w:hAnsi="Cambria Math" w:cs="Times New Roman"/>
                          <w:sz w:val="24"/>
                          <w:lang w:val="en-US"/>
                        </w:rPr>
                        <m:t>i</m:t>
                      </m:r>
                    </m:sub>
                  </m:sSub>
                  <m:r>
                    <w:rPr>
                      <w:rFonts w:ascii="Cambria Math" w:hAnsi="Cambria Math" w:cs="Times New Roman"/>
                      <w:sz w:val="24"/>
                      <w:lang w:val="en-US"/>
                    </w:rPr>
                    <m:t>+8K</m:t>
                  </m:r>
                </m:den>
              </m:f>
              <m:r>
                <w:rPr>
                  <w:rFonts w:ascii="Cambria Math" w:hAnsi="Cambria Math" w:cs="Times New Roman"/>
                  <w:sz w:val="24"/>
                  <w:lang w:val="en-US"/>
                </w:rPr>
                <m:t xml:space="preserve"> #</m:t>
              </m:r>
              <m:d>
                <m:dPr>
                  <m:ctrlPr>
                    <w:rPr>
                      <w:rFonts w:ascii="Cambria Math" w:hAnsi="Cambria Math" w:cs="Times New Roman"/>
                      <w:i/>
                      <w:sz w:val="24"/>
                      <w:lang w:val="en-US"/>
                    </w:rPr>
                  </m:ctrlPr>
                </m:dPr>
                <m:e>
                  <m:r>
                    <m:rPr>
                      <m:sty m:val="p"/>
                    </m:rPr>
                    <w:rPr>
                      <w:rFonts w:ascii="Cambria Math" w:hAnsi="Cambria Math" w:cs="Times New Roman"/>
                      <w:sz w:val="24"/>
                      <w:lang w:val="en-US"/>
                    </w:rPr>
                    <w:fldChar w:fldCharType="begin"/>
                  </m:r>
                  <m:r>
                    <m:rPr>
                      <m:sty m:val="p"/>
                    </m:rPr>
                    <w:rPr>
                      <w:rFonts w:ascii="Cambria Math" w:hAnsi="Cambria Math" w:cs="Times New Roman"/>
                      <w:sz w:val="24"/>
                      <w:lang w:val="en-US"/>
                    </w:rPr>
                    <m:t xml:space="preserve"> AUTONUM </m:t>
                  </m:r>
                  <m:r>
                    <m:rPr>
                      <m:sty m:val="p"/>
                    </m:rPr>
                    <w:rPr>
                      <w:rFonts w:ascii="Cambria Math" w:hAnsi="Cambria Math" w:cs="Times New Roman"/>
                      <w:sz w:val="24"/>
                      <w:lang w:val="en-US"/>
                    </w:rPr>
                    <w:fldChar w:fldCharType="end"/>
                  </m:r>
                </m:e>
              </m:d>
            </m:e>
          </m:eqArr>
        </m:oMath>
      </m:oMathPara>
    </w:p>
    <w:p w14:paraId="6042A65C" w14:textId="77777777" w:rsidR="002F7422" w:rsidRDefault="00000000" w:rsidP="002F7422">
      <w:pPr>
        <w:spacing w:line="360" w:lineRule="auto"/>
        <w:rPr>
          <w:rFonts w:cs="Times New Roman"/>
          <w:sz w:val="24"/>
          <w:lang w:val="en-US"/>
        </w:rPr>
      </w:pPr>
      <m:oMathPara>
        <m:oMath>
          <m:eqArr>
            <m:eqArrPr>
              <m:maxDist m:val="1"/>
              <m:ctrlPr>
                <w:rPr>
                  <w:rFonts w:ascii="Cambria Math" w:hAnsi="Cambria Math" w:cs="Times New Roman"/>
                  <w:i/>
                  <w:sz w:val="24"/>
                  <w:lang w:val="en-US"/>
                </w:rPr>
              </m:ctrlPr>
            </m:eqArrPr>
            <m:e>
              <m:sSub>
                <m:sSubPr>
                  <m:ctrlPr>
                    <w:rPr>
                      <w:rFonts w:ascii="Cambria Math" w:hAnsi="Cambria Math" w:cs="Times New Roman"/>
                      <w:i/>
                      <w:sz w:val="24"/>
                      <w:lang w:val="en-US"/>
                    </w:rPr>
                  </m:ctrlPr>
                </m:sSubPr>
                <m:e>
                  <m:r>
                    <w:rPr>
                      <w:rFonts w:ascii="Cambria Math" w:hAnsi="Cambria Math" w:cs="Times New Roman"/>
                      <w:sz w:val="24"/>
                      <w:lang w:val="en-US"/>
                    </w:rPr>
                    <m:t>R</m:t>
                  </m:r>
                </m:e>
                <m:sub>
                  <m:r>
                    <w:rPr>
                      <w:rFonts w:ascii="Cambria Math" w:hAnsi="Cambria Math" w:cs="Times New Roman"/>
                      <w:sz w:val="24"/>
                      <w:lang w:val="en-US"/>
                    </w:rPr>
                    <m:t>d</m:t>
                  </m:r>
                </m:sub>
              </m:sSub>
              <m:r>
                <w:rPr>
                  <w:rFonts w:ascii="Cambria Math" w:hAnsi="Cambria Math" w:cs="Times New Roman"/>
                  <w:sz w:val="24"/>
                  <w:lang w:val="en-US"/>
                </w:rPr>
                <m:t>=0.015</m:t>
              </m:r>
              <m:sSub>
                <m:sSubPr>
                  <m:ctrlPr>
                    <w:rPr>
                      <w:rFonts w:ascii="Cambria Math" w:hAnsi="Cambria Math" w:cs="Times New Roman"/>
                      <w:i/>
                      <w:sz w:val="24"/>
                      <w:lang w:val="en-US"/>
                    </w:rPr>
                  </m:ctrlPr>
                </m:sSubPr>
                <m:e>
                  <m:r>
                    <w:rPr>
                      <w:rFonts w:ascii="Cambria Math" w:hAnsi="Cambria Math" w:cs="Times New Roman"/>
                      <w:sz w:val="24"/>
                      <w:lang w:val="en-US"/>
                    </w:rPr>
                    <m:t>V</m:t>
                  </m:r>
                </m:e>
                <m:sub>
                  <m:r>
                    <w:rPr>
                      <w:rFonts w:ascii="Cambria Math" w:hAnsi="Cambria Math" w:cs="Times New Roman"/>
                      <w:sz w:val="24"/>
                      <w:lang w:val="en-US"/>
                    </w:rPr>
                    <m:t>cmax</m:t>
                  </m:r>
                </m:sub>
              </m:sSub>
              <m:r>
                <w:rPr>
                  <w:rFonts w:ascii="Cambria Math" w:hAnsi="Cambria Math" w:cs="Times New Roman"/>
                  <w:sz w:val="24"/>
                  <w:lang w:val="en-US"/>
                </w:rPr>
                <m:t xml:space="preserve"> #</m:t>
              </m:r>
              <m:d>
                <m:dPr>
                  <m:ctrlPr>
                    <w:rPr>
                      <w:rFonts w:ascii="Cambria Math" w:hAnsi="Cambria Math" w:cs="Times New Roman"/>
                      <w:i/>
                      <w:sz w:val="24"/>
                      <w:lang w:val="en-US"/>
                    </w:rPr>
                  </m:ctrlPr>
                </m:dPr>
                <m:e>
                  <m:r>
                    <m:rPr>
                      <m:sty m:val="p"/>
                    </m:rPr>
                    <w:rPr>
                      <w:rFonts w:ascii="Cambria Math" w:hAnsi="Cambria Math" w:cs="Times New Roman"/>
                      <w:sz w:val="24"/>
                      <w:lang w:val="en-US"/>
                    </w:rPr>
                    <w:fldChar w:fldCharType="begin"/>
                  </m:r>
                  <m:r>
                    <m:rPr>
                      <m:sty m:val="p"/>
                    </m:rPr>
                    <w:rPr>
                      <w:rFonts w:ascii="Cambria Math" w:hAnsi="Cambria Math" w:cs="Times New Roman"/>
                      <w:sz w:val="24"/>
                      <w:lang w:val="en-US"/>
                    </w:rPr>
                    <m:t xml:space="preserve"> AUTONUM </m:t>
                  </m:r>
                  <m:r>
                    <m:rPr>
                      <m:sty m:val="p"/>
                    </m:rPr>
                    <w:rPr>
                      <w:rFonts w:ascii="Cambria Math" w:hAnsi="Cambria Math" w:cs="Times New Roman"/>
                      <w:sz w:val="24"/>
                      <w:lang w:val="en-US"/>
                    </w:rPr>
                    <w:fldChar w:fldCharType="end"/>
                  </m:r>
                </m:e>
              </m:d>
            </m:e>
          </m:eqArr>
        </m:oMath>
      </m:oMathPara>
    </w:p>
    <w:p w14:paraId="77F4FB39" w14:textId="7E6E5D19" w:rsidR="002F7422" w:rsidRDefault="002F7422" w:rsidP="002F7422">
      <w:pPr>
        <w:spacing w:line="360" w:lineRule="auto"/>
        <w:rPr>
          <w:rFonts w:cs="Times New Roman"/>
          <w:sz w:val="24"/>
          <w:lang w:val="en-US"/>
        </w:rPr>
      </w:pPr>
      <w:r>
        <w:rPr>
          <w:rFonts w:cs="Times New Roman" w:hint="eastAsia"/>
          <w:sz w:val="24"/>
          <w:lang w:val="en-US"/>
        </w:rPr>
        <w:t>w</w:t>
      </w:r>
      <w:r>
        <w:rPr>
          <w:rFonts w:cs="Times New Roman"/>
          <w:sz w:val="24"/>
          <w:lang w:val="en-US"/>
        </w:rPr>
        <w:t xml:space="preserve">here </w:t>
      </w:r>
      <m:oMath>
        <m:sSub>
          <m:sSubPr>
            <m:ctrlPr>
              <w:rPr>
                <w:rFonts w:ascii="Cambria Math" w:hAnsi="Cambria Math" w:cs="Times New Roman"/>
                <w:i/>
                <w:sz w:val="24"/>
                <w:lang w:val="en-US"/>
              </w:rPr>
            </m:ctrlPr>
          </m:sSubPr>
          <m:e>
            <m:r>
              <w:rPr>
                <w:rFonts w:ascii="Cambria Math" w:hAnsi="Cambria Math" w:cs="Times New Roman"/>
                <w:sz w:val="24"/>
                <w:lang w:val="en-US"/>
              </w:rPr>
              <m:t>V</m:t>
            </m:r>
          </m:e>
          <m:sub>
            <m:r>
              <w:rPr>
                <w:rFonts w:ascii="Cambria Math" w:hAnsi="Cambria Math" w:cs="Times New Roman"/>
                <w:sz w:val="24"/>
                <w:lang w:val="en-US"/>
              </w:rPr>
              <m:t>cmax</m:t>
            </m:r>
          </m:sub>
        </m:sSub>
      </m:oMath>
      <w:r>
        <w:rPr>
          <w:rFonts w:cs="Times New Roman" w:hint="eastAsia"/>
          <w:sz w:val="24"/>
          <w:lang w:val="en-US"/>
        </w:rPr>
        <w:t xml:space="preserve"> </w:t>
      </w:r>
      <w:r>
        <w:rPr>
          <w:rFonts w:cs="Times New Roman"/>
          <w:sz w:val="24"/>
          <w:lang w:val="en-US"/>
        </w:rPr>
        <w:t>is the maximum carboxylation rate (µmol m</w:t>
      </w:r>
      <w:r>
        <w:rPr>
          <w:rFonts w:cs="Times New Roman"/>
          <w:sz w:val="24"/>
          <w:vertAlign w:val="superscript"/>
          <w:lang w:val="en-US"/>
        </w:rPr>
        <w:t>-2</w:t>
      </w:r>
      <w:r>
        <w:rPr>
          <w:rFonts w:cs="Times New Roman"/>
          <w:sz w:val="24"/>
          <w:lang w:val="en-US"/>
        </w:rPr>
        <w:t xml:space="preserve"> s</w:t>
      </w:r>
      <w:r>
        <w:rPr>
          <w:rFonts w:cs="Times New Roman"/>
          <w:sz w:val="24"/>
          <w:vertAlign w:val="superscript"/>
          <w:lang w:val="en-US"/>
        </w:rPr>
        <w:t>-1</w:t>
      </w:r>
      <w:r>
        <w:rPr>
          <w:rFonts w:cs="Times New Roman"/>
          <w:sz w:val="24"/>
          <w:lang w:val="en-US"/>
        </w:rPr>
        <w:t xml:space="preserve">) calculated from preset </w:t>
      </w:r>
      <m:oMath>
        <m:sSubSup>
          <m:sSubSupPr>
            <m:ctrlPr>
              <w:rPr>
                <w:rFonts w:ascii="Cambria Math" w:hAnsi="Cambria Math" w:cs="Times New Roman"/>
                <w:i/>
                <w:sz w:val="24"/>
                <w:lang w:val="en-US"/>
              </w:rPr>
            </m:ctrlPr>
          </m:sSubSupPr>
          <m:e>
            <m:r>
              <w:rPr>
                <w:rFonts w:ascii="Cambria Math" w:hAnsi="Cambria Math" w:cs="Times New Roman"/>
                <w:sz w:val="24"/>
                <w:lang w:val="en-US"/>
              </w:rPr>
              <m:t>V</m:t>
            </m:r>
          </m:e>
          <m:sub>
            <m:r>
              <w:rPr>
                <w:rFonts w:ascii="Cambria Math" w:hAnsi="Cambria Math" w:cs="Times New Roman"/>
                <w:sz w:val="24"/>
                <w:lang w:val="en-US"/>
              </w:rPr>
              <m:t>cmax</m:t>
            </m:r>
          </m:sub>
          <m:sup>
            <m:r>
              <w:rPr>
                <w:rFonts w:ascii="Cambria Math" w:hAnsi="Cambria Math" w:cs="Times New Roman"/>
                <w:sz w:val="24"/>
                <w:lang w:val="en-US"/>
              </w:rPr>
              <m:t>25</m:t>
            </m:r>
          </m:sup>
        </m:sSubSup>
      </m:oMath>
      <w:r>
        <w:rPr>
          <w:rFonts w:cs="Times New Roman" w:hint="eastAsia"/>
          <w:sz w:val="24"/>
          <w:lang w:val="en-US"/>
        </w:rPr>
        <w:t xml:space="preserve"> </w:t>
      </w:r>
      <w:r>
        <w:rPr>
          <w:rFonts w:cs="Times New Roman"/>
          <w:sz w:val="24"/>
          <w:lang w:val="en-US"/>
        </w:rPr>
        <w:t xml:space="preserve">and a temperature dependent function </w:t>
      </w:r>
      <w:r>
        <w:rPr>
          <w:rFonts w:cs="Times New Roman"/>
          <w:sz w:val="24"/>
          <w:lang w:val="en-US"/>
        </w:rPr>
        <w:fldChar w:fldCharType="begin"/>
      </w:r>
      <w:r w:rsidR="00AF0269">
        <w:rPr>
          <w:rFonts w:cs="Times New Roman"/>
          <w:sz w:val="24"/>
          <w:lang w:val="en-US"/>
        </w:rPr>
        <w:instrText xml:space="preserve"> ADDIN EN.CITE &lt;EndNote&gt;&lt;Cite&gt;&lt;Author&gt;Sharkey&lt;/Author&gt;&lt;Year&gt;2007&lt;/Year&gt;&lt;RecNum&gt;644&lt;/RecNum&gt;&lt;DisplayText&gt;(Sharkey et al., 2007)&lt;/DisplayText&gt;&lt;record&gt;&lt;rec-number&gt;644&lt;/rec-number&gt;&lt;foreign-keys&gt;&lt;key app="EN" db-id="r5st5vtpaafpwye0pfa5wra0sx5tpa90sxvs" timestamp="1674508094" guid="f7c01664-46ad-4a0d-a67a-fb8c9dd0c6b2"&gt;644&lt;/key&gt;&lt;/foreign-keys&gt;&lt;ref-type name="Journal Article"&gt;17&lt;/ref-type&gt;&lt;contributors&gt;&lt;authors&gt;&lt;author&gt;Sharkey, Thomas D.&lt;/author&gt;&lt;author&gt;Bernacchi, Carl J.&lt;/author&gt;&lt;author&gt;Farquhar, Graham D.&lt;/author&gt;&lt;author&gt;Singsaas, Eric L.&lt;/author&gt;&lt;/authors&gt;&lt;/contributors&gt;&lt;titles&gt;&lt;title&gt;Fitting photosynthetic carbon dioxide response curves for C3 leaves&lt;/title&gt;&lt;secondary-title&gt;Plant, Cell &amp;amp; Environment&lt;/secondary-title&gt;&lt;/titles&gt;&lt;periodical&gt;&lt;full-title&gt;Plant, Cell &amp;amp; Environment&lt;/full-title&gt;&lt;/periodical&gt;&lt;pages&gt;1035-1040&lt;/pages&gt;&lt;volume&gt;30&lt;/volume&gt;&lt;number&gt;9&lt;/number&gt;&lt;keywords&gt;&lt;keyword&gt;A/Ci curves&lt;/keyword&gt;&lt;keyword&gt;mesophyll conductance&lt;/keyword&gt;&lt;keyword&gt;photosynthesis model&lt;/keyword&gt;&lt;/keywords&gt;&lt;dates&gt;&lt;year&gt;2007&lt;/year&gt;&lt;pub-dates&gt;&lt;date&gt;2007/09/01&lt;/date&gt;&lt;/pub-dates&gt;&lt;/dates&gt;&lt;publisher&gt;John Wiley &amp;amp; Sons, Ltd&lt;/publisher&gt;&lt;isbn&gt;0140-7791&lt;/isbn&gt;&lt;work-type&gt;https://doi.org/10.1111/j.1365-3040.2007.01710.x&lt;/work-type&gt;&lt;urls&gt;&lt;related-urls&gt;&lt;url&gt;https://doi.org/10.1111/j.1365-3040.2007.01710.x&lt;/url&gt;&lt;/related-urls&gt;&lt;/urls&gt;&lt;electronic-resource-num&gt;https://doi.org/10.1111/j.1365-3040.2007.01710.x&lt;/electronic-resource-num&gt;&lt;access-date&gt;2023/01/23&lt;/access-date&gt;&lt;/record&gt;&lt;/Cite&gt;&lt;/EndNote&gt;</w:instrText>
      </w:r>
      <w:r>
        <w:rPr>
          <w:rFonts w:cs="Times New Roman"/>
          <w:sz w:val="24"/>
          <w:lang w:val="en-US"/>
        </w:rPr>
        <w:fldChar w:fldCharType="separate"/>
      </w:r>
      <w:r>
        <w:rPr>
          <w:rFonts w:cs="Times New Roman"/>
          <w:noProof/>
          <w:sz w:val="24"/>
          <w:lang w:val="en-US"/>
        </w:rPr>
        <w:t>(Sharkey et al., 2007)</w:t>
      </w:r>
      <w:r>
        <w:rPr>
          <w:rFonts w:cs="Times New Roman"/>
          <w:sz w:val="24"/>
          <w:lang w:val="en-US"/>
        </w:rPr>
        <w:fldChar w:fldCharType="end"/>
      </w:r>
      <w:r>
        <w:rPr>
          <w:rFonts w:cs="Times New Roman"/>
          <w:sz w:val="24"/>
          <w:lang w:val="en-US"/>
        </w:rPr>
        <w:t xml:space="preserve">, </w:t>
      </w:r>
      <m:oMath>
        <m:r>
          <w:rPr>
            <w:rFonts w:ascii="Cambria Math" w:hAnsi="Cambria Math" w:cs="Times New Roman"/>
            <w:sz w:val="24"/>
            <w:lang w:val="en-US"/>
          </w:rPr>
          <m:t>J</m:t>
        </m:r>
      </m:oMath>
      <w:r>
        <w:rPr>
          <w:rFonts w:cs="Times New Roman" w:hint="eastAsia"/>
          <w:sz w:val="24"/>
          <w:lang w:val="en-US"/>
        </w:rPr>
        <w:t xml:space="preserve"> </w:t>
      </w:r>
      <w:r>
        <w:rPr>
          <w:rFonts w:cs="Times New Roman"/>
          <w:sz w:val="24"/>
          <w:lang w:val="en-US"/>
        </w:rPr>
        <w:t>is the electron transport rate (µmol m</w:t>
      </w:r>
      <w:r>
        <w:rPr>
          <w:rFonts w:cs="Times New Roman"/>
          <w:sz w:val="24"/>
          <w:vertAlign w:val="superscript"/>
          <w:lang w:val="en-US"/>
        </w:rPr>
        <w:t>-2</w:t>
      </w:r>
      <w:r>
        <w:rPr>
          <w:rFonts w:cs="Times New Roman"/>
          <w:sz w:val="24"/>
          <w:lang w:val="en-US"/>
        </w:rPr>
        <w:t xml:space="preserve"> s</w:t>
      </w:r>
      <w:r>
        <w:rPr>
          <w:rFonts w:cs="Times New Roman"/>
          <w:sz w:val="24"/>
          <w:vertAlign w:val="superscript"/>
          <w:lang w:val="en-US"/>
        </w:rPr>
        <w:t>-1</w:t>
      </w:r>
      <w:r>
        <w:rPr>
          <w:rFonts w:cs="Times New Roman"/>
          <w:sz w:val="24"/>
          <w:lang w:val="en-US"/>
        </w:rPr>
        <w:t xml:space="preserve">), </w:t>
      </w:r>
      <m:oMath>
        <m:sSub>
          <m:sSubPr>
            <m:ctrlPr>
              <w:rPr>
                <w:rFonts w:ascii="Cambria Math" w:hAnsi="Cambria Math" w:cs="Times New Roman"/>
                <w:i/>
                <w:sz w:val="24"/>
                <w:lang w:val="en-US"/>
              </w:rPr>
            </m:ctrlPr>
          </m:sSubPr>
          <m:e>
            <m:r>
              <w:rPr>
                <w:rFonts w:ascii="Cambria Math" w:hAnsi="Cambria Math" w:cs="Times New Roman"/>
                <w:sz w:val="24"/>
                <w:lang w:val="en-US"/>
              </w:rPr>
              <m:t>C</m:t>
            </m:r>
          </m:e>
          <m:sub>
            <m:r>
              <w:rPr>
                <w:rFonts w:ascii="Cambria Math" w:hAnsi="Cambria Math" w:cs="Times New Roman"/>
                <w:sz w:val="24"/>
                <w:lang w:val="en-US"/>
              </w:rPr>
              <m:t>i</m:t>
            </m:r>
          </m:sub>
        </m:sSub>
      </m:oMath>
      <w:r>
        <w:rPr>
          <w:rFonts w:cs="Times New Roman" w:hint="eastAsia"/>
          <w:sz w:val="24"/>
          <w:lang w:val="en-US"/>
        </w:rPr>
        <w:t xml:space="preserve"> </w:t>
      </w:r>
      <w:r>
        <w:rPr>
          <w:rFonts w:cs="Times New Roman"/>
          <w:sz w:val="24"/>
          <w:lang w:val="en-US"/>
        </w:rPr>
        <w:t>is the intercellular CO</w:t>
      </w:r>
      <w:r>
        <w:rPr>
          <w:rFonts w:cs="Times New Roman"/>
          <w:sz w:val="24"/>
          <w:vertAlign w:val="subscript"/>
          <w:lang w:val="en-US"/>
        </w:rPr>
        <w:t>2</w:t>
      </w:r>
      <w:r>
        <w:rPr>
          <w:rFonts w:cs="Times New Roman"/>
          <w:sz w:val="24"/>
          <w:lang w:val="en-US"/>
        </w:rPr>
        <w:t xml:space="preserve"> concentration (µmol mol</w:t>
      </w:r>
      <w:r>
        <w:rPr>
          <w:rFonts w:cs="Times New Roman"/>
          <w:sz w:val="24"/>
          <w:vertAlign w:val="superscript"/>
          <w:lang w:val="en-US"/>
        </w:rPr>
        <w:t>-1</w:t>
      </w:r>
      <w:r>
        <w:rPr>
          <w:rFonts w:cs="Times New Roman"/>
          <w:sz w:val="24"/>
          <w:lang w:val="en-US"/>
        </w:rPr>
        <w:t xml:space="preserve">), </w:t>
      </w:r>
      <m:oMath>
        <m:r>
          <m:rPr>
            <m:sty m:val="p"/>
          </m:rPr>
          <w:rPr>
            <w:rFonts w:ascii="Cambria Math" w:hAnsi="Cambria Math" w:cs="Times New Roman"/>
            <w:sz w:val="24"/>
            <w:lang w:val="en-US"/>
          </w:rPr>
          <m:t>Γ</m:t>
        </m:r>
      </m:oMath>
      <w:r>
        <w:rPr>
          <w:rFonts w:cs="Times New Roman" w:hint="eastAsia"/>
          <w:sz w:val="24"/>
          <w:lang w:val="en-US"/>
        </w:rPr>
        <w:t xml:space="preserve"> </w:t>
      </w:r>
      <w:r>
        <w:rPr>
          <w:rFonts w:cs="Times New Roman"/>
          <w:sz w:val="24"/>
          <w:lang w:val="en-US"/>
        </w:rPr>
        <w:t>is the CO</w:t>
      </w:r>
      <w:r>
        <w:rPr>
          <w:rFonts w:cs="Times New Roman"/>
          <w:sz w:val="24"/>
          <w:vertAlign w:val="subscript"/>
          <w:lang w:val="en-US"/>
        </w:rPr>
        <w:t>2</w:t>
      </w:r>
      <w:r>
        <w:rPr>
          <w:rFonts w:cs="Times New Roman"/>
          <w:sz w:val="24"/>
          <w:lang w:val="en-US"/>
        </w:rPr>
        <w:t xml:space="preserve"> compensation point without dark respiration (µmol mol</w:t>
      </w:r>
      <w:r>
        <w:rPr>
          <w:rFonts w:cs="Times New Roman"/>
          <w:sz w:val="24"/>
          <w:vertAlign w:val="superscript"/>
          <w:lang w:val="en-US"/>
        </w:rPr>
        <w:t>-1</w:t>
      </w:r>
      <w:r>
        <w:rPr>
          <w:rFonts w:cs="Times New Roman"/>
          <w:sz w:val="24"/>
          <w:lang w:val="en-US"/>
        </w:rPr>
        <w:t xml:space="preserve">), and </w:t>
      </w:r>
      <m:oMath>
        <m:r>
          <w:rPr>
            <w:rFonts w:ascii="Cambria Math" w:hAnsi="Cambria Math" w:cs="Times New Roman"/>
            <w:sz w:val="24"/>
            <w:lang w:val="en-US"/>
          </w:rPr>
          <m:t>K</m:t>
        </m:r>
      </m:oMath>
      <w:r>
        <w:rPr>
          <w:rFonts w:cs="Times New Roman" w:hint="eastAsia"/>
          <w:sz w:val="24"/>
          <w:lang w:val="en-US"/>
        </w:rPr>
        <w:t xml:space="preserve"> </w:t>
      </w:r>
      <w:r>
        <w:rPr>
          <w:rFonts w:cs="Times New Roman"/>
          <w:sz w:val="24"/>
          <w:lang w:val="en-US"/>
        </w:rPr>
        <w:t xml:space="preserve">is a Rubisco enzyme kinetics function as </w:t>
      </w:r>
      <m:oMath>
        <m:r>
          <w:rPr>
            <w:rFonts w:ascii="Cambria Math" w:hAnsi="Cambria Math" w:cs="Times New Roman"/>
            <w:sz w:val="24"/>
            <w:lang w:val="en-US"/>
          </w:rPr>
          <m:t>K=</m:t>
        </m:r>
        <m:sSub>
          <m:sSubPr>
            <m:ctrlPr>
              <w:rPr>
                <w:rFonts w:ascii="Cambria Math" w:hAnsi="Cambria Math" w:cs="Times New Roman"/>
                <w:i/>
                <w:sz w:val="24"/>
                <w:lang w:val="en-US"/>
              </w:rPr>
            </m:ctrlPr>
          </m:sSubPr>
          <m:e>
            <m:r>
              <w:rPr>
                <w:rFonts w:ascii="Cambria Math" w:hAnsi="Cambria Math" w:cs="Times New Roman"/>
                <w:sz w:val="24"/>
                <w:lang w:val="en-US"/>
              </w:rPr>
              <m:t>K</m:t>
            </m:r>
          </m:e>
          <m:sub>
            <m:r>
              <w:rPr>
                <w:rFonts w:ascii="Cambria Math" w:hAnsi="Cambria Math" w:cs="Times New Roman"/>
                <w:sz w:val="24"/>
                <w:lang w:val="en-US"/>
              </w:rPr>
              <m:t>c</m:t>
            </m:r>
          </m:sub>
        </m:sSub>
        <m:r>
          <w:rPr>
            <w:rFonts w:ascii="Cambria Math" w:hAnsi="Cambria Math" w:cs="Times New Roman"/>
            <w:sz w:val="24"/>
            <w:lang w:val="en-US"/>
          </w:rPr>
          <m:t>/(1+</m:t>
        </m:r>
        <m:sSub>
          <m:sSubPr>
            <m:ctrlPr>
              <w:rPr>
                <w:rFonts w:ascii="Cambria Math" w:hAnsi="Cambria Math" w:cs="Times New Roman"/>
                <w:i/>
                <w:sz w:val="24"/>
                <w:lang w:val="en-US"/>
              </w:rPr>
            </m:ctrlPr>
          </m:sSubPr>
          <m:e>
            <m:r>
              <w:rPr>
                <w:rFonts w:ascii="Cambria Math" w:hAnsi="Cambria Math" w:cs="Times New Roman"/>
                <w:sz w:val="24"/>
                <w:lang w:val="en-US"/>
              </w:rPr>
              <m:t>O</m:t>
            </m:r>
          </m:e>
          <m:sub>
            <m:r>
              <w:rPr>
                <w:rFonts w:ascii="Cambria Math" w:hAnsi="Cambria Math" w:cs="Times New Roman"/>
                <w:sz w:val="24"/>
                <w:lang w:val="en-US"/>
              </w:rPr>
              <m:t>i</m:t>
            </m:r>
          </m:sub>
        </m:sSub>
        <m:r>
          <w:rPr>
            <w:rFonts w:ascii="Cambria Math" w:hAnsi="Cambria Math" w:cs="Times New Roman"/>
            <w:sz w:val="24"/>
            <w:lang w:val="en-US"/>
          </w:rPr>
          <m:t>/</m:t>
        </m:r>
        <m:sSub>
          <m:sSubPr>
            <m:ctrlPr>
              <w:rPr>
                <w:rFonts w:ascii="Cambria Math" w:hAnsi="Cambria Math" w:cs="Times New Roman"/>
                <w:i/>
                <w:sz w:val="24"/>
                <w:lang w:val="en-US"/>
              </w:rPr>
            </m:ctrlPr>
          </m:sSubPr>
          <m:e>
            <m:r>
              <w:rPr>
                <w:rFonts w:ascii="Cambria Math" w:hAnsi="Cambria Math" w:cs="Times New Roman"/>
                <w:sz w:val="24"/>
                <w:lang w:val="en-US"/>
              </w:rPr>
              <m:t>K</m:t>
            </m:r>
          </m:e>
          <m:sub>
            <m:r>
              <w:rPr>
                <w:rFonts w:ascii="Cambria Math" w:hAnsi="Cambria Math" w:cs="Times New Roman"/>
                <w:sz w:val="24"/>
                <w:lang w:val="en-US"/>
              </w:rPr>
              <m:t>o</m:t>
            </m:r>
          </m:sub>
        </m:sSub>
        <m:r>
          <w:rPr>
            <w:rFonts w:ascii="Cambria Math" w:hAnsi="Cambria Math" w:cs="Times New Roman"/>
            <w:sz w:val="24"/>
            <w:lang w:val="en-US"/>
          </w:rPr>
          <m:t>)</m:t>
        </m:r>
      </m:oMath>
      <w:r>
        <w:rPr>
          <w:rFonts w:cs="Times New Roman" w:hint="eastAsia"/>
          <w:sz w:val="24"/>
          <w:lang w:val="en-US"/>
        </w:rPr>
        <w:t>.</w:t>
      </w:r>
      <w:r>
        <w:rPr>
          <w:rFonts w:cs="Times New Roman"/>
          <w:sz w:val="24"/>
          <w:lang w:val="en-US"/>
        </w:rPr>
        <w:t xml:space="preserve"> </w:t>
      </w:r>
      <m:oMath>
        <m:sSub>
          <m:sSubPr>
            <m:ctrlPr>
              <w:rPr>
                <w:rFonts w:ascii="Cambria Math" w:hAnsi="Cambria Math" w:cs="Times New Roman"/>
                <w:i/>
                <w:sz w:val="24"/>
                <w:lang w:val="en-US"/>
              </w:rPr>
            </m:ctrlPr>
          </m:sSubPr>
          <m:e>
            <m:r>
              <w:rPr>
                <w:rFonts w:ascii="Cambria Math" w:hAnsi="Cambria Math" w:cs="Times New Roman"/>
                <w:sz w:val="24"/>
                <w:lang w:val="en-US"/>
              </w:rPr>
              <m:t>K</m:t>
            </m:r>
          </m:e>
          <m:sub>
            <m:r>
              <w:rPr>
                <w:rFonts w:ascii="Cambria Math" w:hAnsi="Cambria Math" w:cs="Times New Roman"/>
                <w:sz w:val="24"/>
                <w:lang w:val="en-US"/>
              </w:rPr>
              <m:t>c</m:t>
            </m:r>
          </m:sub>
        </m:sSub>
      </m:oMath>
      <w:r>
        <w:rPr>
          <w:rFonts w:cs="Times New Roman"/>
          <w:sz w:val="24"/>
          <w:lang w:val="en-US"/>
        </w:rPr>
        <w:t xml:space="preserve">, </w:t>
      </w:r>
      <m:oMath>
        <m:sSub>
          <m:sSubPr>
            <m:ctrlPr>
              <w:rPr>
                <w:rFonts w:ascii="Cambria Math" w:hAnsi="Cambria Math" w:cs="Times New Roman"/>
                <w:i/>
                <w:sz w:val="24"/>
                <w:lang w:val="en-US"/>
              </w:rPr>
            </m:ctrlPr>
          </m:sSubPr>
          <m:e>
            <m:r>
              <w:rPr>
                <w:rFonts w:ascii="Cambria Math" w:hAnsi="Cambria Math" w:cs="Times New Roman"/>
                <w:sz w:val="24"/>
                <w:lang w:val="en-US"/>
              </w:rPr>
              <m:t>K</m:t>
            </m:r>
          </m:e>
          <m:sub>
            <m:r>
              <w:rPr>
                <w:rFonts w:ascii="Cambria Math" w:hAnsi="Cambria Math" w:cs="Times New Roman"/>
                <w:sz w:val="24"/>
                <w:lang w:val="en-US"/>
              </w:rPr>
              <m:t>o</m:t>
            </m:r>
          </m:sub>
        </m:sSub>
      </m:oMath>
      <w:r>
        <w:rPr>
          <w:rFonts w:cs="Times New Roman" w:hint="eastAsia"/>
          <w:sz w:val="24"/>
          <w:lang w:val="en-US"/>
        </w:rPr>
        <w:t xml:space="preserve"> </w:t>
      </w:r>
      <w:r>
        <w:rPr>
          <w:rFonts w:cs="Times New Roman"/>
          <w:sz w:val="24"/>
          <w:lang w:val="en-US"/>
        </w:rPr>
        <w:t>are Michaelis-Menten constants for CO</w:t>
      </w:r>
      <w:r>
        <w:rPr>
          <w:rFonts w:cs="Times New Roman"/>
          <w:sz w:val="24"/>
          <w:vertAlign w:val="subscript"/>
          <w:lang w:val="en-US"/>
        </w:rPr>
        <w:t>2</w:t>
      </w:r>
      <w:r>
        <w:rPr>
          <w:rFonts w:cs="Times New Roman"/>
          <w:sz w:val="24"/>
          <w:lang w:val="en-US"/>
        </w:rPr>
        <w:t xml:space="preserve"> (µmol mol</w:t>
      </w:r>
      <w:r>
        <w:rPr>
          <w:rFonts w:cs="Times New Roman"/>
          <w:sz w:val="24"/>
          <w:vertAlign w:val="superscript"/>
          <w:lang w:val="en-US"/>
        </w:rPr>
        <w:t>-1</w:t>
      </w:r>
      <w:r>
        <w:rPr>
          <w:rFonts w:cs="Times New Roman"/>
          <w:sz w:val="24"/>
          <w:lang w:val="en-US"/>
        </w:rPr>
        <w:t>) and O</w:t>
      </w:r>
      <w:r>
        <w:rPr>
          <w:rFonts w:cs="Times New Roman"/>
          <w:sz w:val="24"/>
          <w:vertAlign w:val="subscript"/>
          <w:lang w:val="en-US"/>
        </w:rPr>
        <w:t>2</w:t>
      </w:r>
      <w:r>
        <w:rPr>
          <w:rFonts w:cs="Times New Roman"/>
          <w:sz w:val="24"/>
          <w:lang w:val="en-US"/>
        </w:rPr>
        <w:t xml:space="preserve"> (mmol mol</w:t>
      </w:r>
      <w:r>
        <w:rPr>
          <w:rFonts w:cs="Times New Roman"/>
          <w:sz w:val="24"/>
          <w:vertAlign w:val="superscript"/>
          <w:lang w:val="en-US"/>
        </w:rPr>
        <w:t>-1</w:t>
      </w:r>
      <w:r>
        <w:rPr>
          <w:rFonts w:cs="Times New Roman"/>
          <w:sz w:val="24"/>
          <w:lang w:val="en-US"/>
        </w:rPr>
        <w:t xml:space="preserve">), and </w:t>
      </w:r>
      <m:oMath>
        <m:sSub>
          <m:sSubPr>
            <m:ctrlPr>
              <w:rPr>
                <w:rFonts w:ascii="Cambria Math" w:hAnsi="Cambria Math" w:cs="Times New Roman"/>
                <w:i/>
                <w:sz w:val="24"/>
                <w:lang w:val="en-US"/>
              </w:rPr>
            </m:ctrlPr>
          </m:sSubPr>
          <m:e>
            <m:r>
              <w:rPr>
                <w:rFonts w:ascii="Cambria Math" w:hAnsi="Cambria Math" w:cs="Times New Roman"/>
                <w:sz w:val="24"/>
                <w:lang w:val="en-US"/>
              </w:rPr>
              <m:t>O</m:t>
            </m:r>
          </m:e>
          <m:sub>
            <m:r>
              <w:rPr>
                <w:rFonts w:ascii="Cambria Math" w:hAnsi="Cambria Math" w:cs="Times New Roman"/>
                <w:sz w:val="24"/>
                <w:lang w:val="en-US"/>
              </w:rPr>
              <m:t>i</m:t>
            </m:r>
          </m:sub>
        </m:sSub>
      </m:oMath>
      <w:r>
        <w:rPr>
          <w:rFonts w:cs="Times New Roman" w:hint="eastAsia"/>
          <w:sz w:val="24"/>
          <w:lang w:val="en-US"/>
        </w:rPr>
        <w:t xml:space="preserve"> </w:t>
      </w:r>
      <w:r>
        <w:rPr>
          <w:rFonts w:cs="Times New Roman"/>
          <w:sz w:val="24"/>
          <w:lang w:val="en-US"/>
        </w:rPr>
        <w:t xml:space="preserve">is the intercellular oxygen concentration (mmol </w:t>
      </w:r>
      <w:r>
        <w:rPr>
          <w:rFonts w:cs="Times New Roman"/>
          <w:sz w:val="24"/>
          <w:lang w:val="en-US"/>
        </w:rPr>
        <w:lastRenderedPageBreak/>
        <w:t>mol</w:t>
      </w:r>
      <w:r>
        <w:rPr>
          <w:rFonts w:cs="Times New Roman"/>
          <w:sz w:val="24"/>
          <w:vertAlign w:val="superscript"/>
          <w:lang w:val="en-US"/>
        </w:rPr>
        <w:t>-1</w:t>
      </w:r>
      <w:r>
        <w:rPr>
          <w:rFonts w:cs="Times New Roman"/>
          <w:sz w:val="24"/>
          <w:lang w:val="en-US"/>
        </w:rPr>
        <w:t xml:space="preserve">). </w:t>
      </w:r>
      <m:oMath>
        <m:r>
          <w:rPr>
            <w:rFonts w:ascii="Cambria Math" w:hAnsi="Cambria Math" w:cs="Times New Roman"/>
            <w:sz w:val="24"/>
            <w:lang w:val="en-US"/>
          </w:rPr>
          <m:t>J</m:t>
        </m:r>
      </m:oMath>
      <w:r>
        <w:rPr>
          <w:rFonts w:cs="Times New Roman" w:hint="eastAsia"/>
          <w:sz w:val="24"/>
          <w:lang w:val="en-US"/>
        </w:rPr>
        <w:t xml:space="preserve"> </w:t>
      </w:r>
      <w:r>
        <w:rPr>
          <w:rFonts w:cs="Times New Roman"/>
          <w:sz w:val="24"/>
          <w:lang w:val="en-US"/>
        </w:rPr>
        <w:t>is a function of PPFD (µmol m</w:t>
      </w:r>
      <w:r>
        <w:rPr>
          <w:rFonts w:cs="Times New Roman"/>
          <w:sz w:val="24"/>
          <w:vertAlign w:val="superscript"/>
          <w:lang w:val="en-US"/>
        </w:rPr>
        <w:t>-2</w:t>
      </w:r>
      <w:r>
        <w:rPr>
          <w:rFonts w:cs="Times New Roman"/>
          <w:sz w:val="24"/>
          <w:lang w:val="en-US"/>
        </w:rPr>
        <w:t xml:space="preserve"> s</w:t>
      </w:r>
      <w:r>
        <w:rPr>
          <w:rFonts w:cs="Times New Roman"/>
          <w:sz w:val="24"/>
          <w:vertAlign w:val="superscript"/>
          <w:lang w:val="en-US"/>
        </w:rPr>
        <w:t>-1</w:t>
      </w:r>
      <w:r>
        <w:rPr>
          <w:rFonts w:cs="Times New Roman"/>
          <w:sz w:val="24"/>
          <w:lang w:val="en-US"/>
        </w:rPr>
        <w:t>) and the maximum electron transport rate (</w:t>
      </w:r>
      <m:oMath>
        <m:sSub>
          <m:sSubPr>
            <m:ctrlPr>
              <w:rPr>
                <w:rFonts w:ascii="Cambria Math" w:hAnsi="Cambria Math" w:cs="Times New Roman"/>
                <w:i/>
                <w:sz w:val="24"/>
                <w:lang w:val="en-US"/>
              </w:rPr>
            </m:ctrlPr>
          </m:sSubPr>
          <m:e>
            <m:r>
              <w:rPr>
                <w:rFonts w:ascii="Cambria Math" w:hAnsi="Cambria Math" w:cs="Times New Roman"/>
                <w:sz w:val="24"/>
                <w:lang w:val="en-US"/>
              </w:rPr>
              <m:t>J</m:t>
            </m:r>
          </m:e>
          <m:sub>
            <m:r>
              <w:rPr>
                <w:rFonts w:ascii="Cambria Math" w:hAnsi="Cambria Math" w:cs="Times New Roman"/>
                <w:sz w:val="24"/>
                <w:lang w:val="en-US"/>
              </w:rPr>
              <m:t>max</m:t>
            </m:r>
          </m:sub>
        </m:sSub>
        <m:r>
          <w:rPr>
            <w:rFonts w:ascii="Cambria Math" w:hAnsi="Cambria Math" w:cs="Times New Roman"/>
            <w:sz w:val="24"/>
            <w:lang w:val="en-US"/>
          </w:rPr>
          <m:t>)</m:t>
        </m:r>
      </m:oMath>
      <w:r>
        <w:rPr>
          <w:rFonts w:cs="Times New Roman" w:hint="eastAsia"/>
          <w:sz w:val="24"/>
          <w:lang w:val="en-US"/>
        </w:rPr>
        <w:t>:</w:t>
      </w:r>
    </w:p>
    <w:p w14:paraId="7E166432" w14:textId="77777777" w:rsidR="002F7422" w:rsidRDefault="00000000" w:rsidP="002F7422">
      <w:pPr>
        <w:spacing w:line="360" w:lineRule="auto"/>
        <w:rPr>
          <w:rFonts w:cs="Times New Roman"/>
          <w:sz w:val="24"/>
          <w:lang w:val="en-US"/>
        </w:rPr>
      </w:pPr>
      <m:oMathPara>
        <m:oMath>
          <m:eqArr>
            <m:eqArrPr>
              <m:maxDist m:val="1"/>
              <m:ctrlPr>
                <w:rPr>
                  <w:rFonts w:ascii="Cambria Math" w:hAnsi="Cambria Math" w:cs="Times New Roman"/>
                  <w:i/>
                  <w:sz w:val="24"/>
                  <w:lang w:val="en-US"/>
                </w:rPr>
              </m:ctrlPr>
            </m:eqArrPr>
            <m:e>
              <m:r>
                <w:rPr>
                  <w:rFonts w:ascii="Cambria Math" w:hAnsi="Cambria Math" w:cs="Times New Roman"/>
                  <w:sz w:val="24"/>
                  <w:lang w:val="en-US"/>
                </w:rPr>
                <m:t>J=</m:t>
              </m:r>
              <m:sSub>
                <m:sSubPr>
                  <m:ctrlPr>
                    <w:rPr>
                      <w:rFonts w:ascii="Cambria Math" w:hAnsi="Cambria Math" w:cs="Times New Roman"/>
                      <w:i/>
                      <w:sz w:val="24"/>
                      <w:lang w:val="en-US"/>
                    </w:rPr>
                  </m:ctrlPr>
                </m:sSubPr>
                <m:e>
                  <m:r>
                    <w:rPr>
                      <w:rFonts w:ascii="Cambria Math" w:hAnsi="Cambria Math" w:cs="Times New Roman"/>
                      <w:sz w:val="24"/>
                      <w:lang w:val="en-US"/>
                    </w:rPr>
                    <m:t>J</m:t>
                  </m:r>
                </m:e>
                <m:sub>
                  <m:r>
                    <w:rPr>
                      <w:rFonts w:ascii="Cambria Math" w:hAnsi="Cambria Math" w:cs="Times New Roman"/>
                      <w:sz w:val="24"/>
                      <w:lang w:val="en-US"/>
                    </w:rPr>
                    <m:t>max</m:t>
                  </m:r>
                </m:sub>
              </m:sSub>
              <m:r>
                <w:rPr>
                  <w:rFonts w:ascii="Cambria Math" w:hAnsi="Cambria Math" w:cs="Times New Roman"/>
                  <w:sz w:val="24"/>
                  <w:lang w:val="en-US"/>
                </w:rPr>
                <m:t>×</m:t>
              </m:r>
              <m:f>
                <m:fPr>
                  <m:ctrlPr>
                    <w:rPr>
                      <w:rFonts w:ascii="Cambria Math" w:hAnsi="Cambria Math" w:cs="Times New Roman"/>
                      <w:i/>
                      <w:sz w:val="24"/>
                      <w:lang w:val="en-US"/>
                    </w:rPr>
                  </m:ctrlPr>
                </m:fPr>
                <m:num>
                  <m:r>
                    <w:rPr>
                      <w:rFonts w:ascii="Cambria Math" w:hAnsi="Cambria Math" w:cs="Times New Roman"/>
                      <w:sz w:val="24"/>
                      <w:lang w:val="en-US"/>
                    </w:rPr>
                    <m:t>PPFD</m:t>
                  </m:r>
                </m:num>
                <m:den>
                  <m:r>
                    <w:rPr>
                      <w:rFonts w:ascii="Cambria Math" w:hAnsi="Cambria Math" w:cs="Times New Roman"/>
                      <w:sz w:val="24"/>
                      <w:lang w:val="en-US"/>
                    </w:rPr>
                    <m:t>PPFD+2.1</m:t>
                  </m:r>
                  <m:sSub>
                    <m:sSubPr>
                      <m:ctrlPr>
                        <w:rPr>
                          <w:rFonts w:ascii="Cambria Math" w:hAnsi="Cambria Math" w:cs="Times New Roman"/>
                          <w:i/>
                          <w:sz w:val="24"/>
                          <w:lang w:val="en-US"/>
                        </w:rPr>
                      </m:ctrlPr>
                    </m:sSubPr>
                    <m:e>
                      <m:r>
                        <w:rPr>
                          <w:rFonts w:ascii="Cambria Math" w:hAnsi="Cambria Math" w:cs="Times New Roman"/>
                          <w:sz w:val="24"/>
                          <w:lang w:val="en-US"/>
                        </w:rPr>
                        <m:t>J</m:t>
                      </m:r>
                    </m:e>
                    <m:sub>
                      <m:r>
                        <w:rPr>
                          <w:rFonts w:ascii="Cambria Math" w:hAnsi="Cambria Math" w:cs="Times New Roman"/>
                          <w:sz w:val="24"/>
                          <w:lang w:val="en-US"/>
                        </w:rPr>
                        <m:t>max</m:t>
                      </m:r>
                    </m:sub>
                  </m:sSub>
                </m:den>
              </m:f>
              <m:r>
                <w:rPr>
                  <w:rFonts w:ascii="Cambria Math" w:hAnsi="Cambria Math" w:cs="Times New Roman"/>
                  <w:sz w:val="24"/>
                  <w:lang w:val="en-US"/>
                </w:rPr>
                <m:t xml:space="preserve"> #</m:t>
              </m:r>
              <m:d>
                <m:dPr>
                  <m:ctrlPr>
                    <w:rPr>
                      <w:rFonts w:ascii="Cambria Math" w:hAnsi="Cambria Math" w:cs="Times New Roman"/>
                      <w:i/>
                      <w:sz w:val="24"/>
                      <w:lang w:val="en-US"/>
                    </w:rPr>
                  </m:ctrlPr>
                </m:dPr>
                <m:e>
                  <m:r>
                    <m:rPr>
                      <m:sty m:val="p"/>
                    </m:rPr>
                    <w:rPr>
                      <w:rFonts w:ascii="Cambria Math" w:hAnsi="Cambria Math" w:cs="Times New Roman"/>
                      <w:sz w:val="24"/>
                      <w:lang w:val="en-US"/>
                    </w:rPr>
                    <w:fldChar w:fldCharType="begin"/>
                  </m:r>
                  <m:r>
                    <m:rPr>
                      <m:sty m:val="p"/>
                    </m:rPr>
                    <w:rPr>
                      <w:rFonts w:ascii="Cambria Math" w:hAnsi="Cambria Math" w:cs="Times New Roman"/>
                      <w:sz w:val="24"/>
                      <w:lang w:val="en-US"/>
                    </w:rPr>
                    <m:t xml:space="preserve"> AUTONUM </m:t>
                  </m:r>
                  <m:r>
                    <m:rPr>
                      <m:sty m:val="p"/>
                    </m:rPr>
                    <w:rPr>
                      <w:rFonts w:ascii="Cambria Math" w:hAnsi="Cambria Math" w:cs="Times New Roman"/>
                      <w:sz w:val="24"/>
                      <w:lang w:val="en-US"/>
                    </w:rPr>
                    <w:fldChar w:fldCharType="end"/>
                  </m:r>
                </m:e>
              </m:d>
            </m:e>
          </m:eqArr>
        </m:oMath>
      </m:oMathPara>
    </w:p>
    <w:p w14:paraId="3C0EC149" w14:textId="77777777" w:rsidR="002F7422" w:rsidRDefault="002F7422" w:rsidP="002F7422">
      <w:pPr>
        <w:spacing w:line="360" w:lineRule="auto"/>
        <w:rPr>
          <w:rFonts w:cs="Times New Roman"/>
          <w:sz w:val="24"/>
          <w:lang w:val="en-US"/>
        </w:rPr>
      </w:pPr>
      <w:r>
        <w:rPr>
          <w:rFonts w:cs="Times New Roman" w:hint="eastAsia"/>
          <w:sz w:val="24"/>
          <w:lang w:val="en-US"/>
        </w:rPr>
        <w:t>a</w:t>
      </w:r>
      <w:r>
        <w:rPr>
          <w:rFonts w:cs="Times New Roman"/>
          <w:sz w:val="24"/>
          <w:lang w:val="en-US"/>
        </w:rPr>
        <w:t xml:space="preserve">nd </w:t>
      </w:r>
      <m:oMath>
        <m:sSub>
          <m:sSubPr>
            <m:ctrlPr>
              <w:rPr>
                <w:rFonts w:ascii="Cambria Math" w:hAnsi="Cambria Math" w:cs="Times New Roman"/>
                <w:i/>
                <w:sz w:val="24"/>
                <w:lang w:val="en-US"/>
              </w:rPr>
            </m:ctrlPr>
          </m:sSubPr>
          <m:e>
            <m:r>
              <w:rPr>
                <w:rFonts w:ascii="Cambria Math" w:hAnsi="Cambria Math" w:cs="Times New Roman"/>
                <w:sz w:val="24"/>
                <w:lang w:val="en-US"/>
              </w:rPr>
              <m:t>J</m:t>
            </m:r>
          </m:e>
          <m:sub>
            <m:r>
              <w:rPr>
                <w:rFonts w:ascii="Cambria Math" w:hAnsi="Cambria Math" w:cs="Times New Roman"/>
                <w:sz w:val="24"/>
                <w:lang w:val="en-US"/>
              </w:rPr>
              <m:t>max</m:t>
            </m:r>
          </m:sub>
        </m:sSub>
      </m:oMath>
      <w:r>
        <w:rPr>
          <w:rFonts w:cs="Times New Roman" w:hint="eastAsia"/>
          <w:sz w:val="24"/>
          <w:lang w:val="en-US"/>
        </w:rPr>
        <w:t xml:space="preserve"> </w:t>
      </w:r>
      <w:r>
        <w:rPr>
          <w:rFonts w:cs="Times New Roman"/>
          <w:sz w:val="24"/>
          <w:lang w:val="en-US"/>
        </w:rPr>
        <w:t xml:space="preserve">is obtained using the equation by </w:t>
      </w:r>
      <w:r>
        <w:rPr>
          <w:rFonts w:cs="Times New Roman"/>
          <w:sz w:val="24"/>
          <w:lang w:val="en-US"/>
        </w:rPr>
        <w:fldChar w:fldCharType="begin"/>
      </w:r>
      <w:r>
        <w:rPr>
          <w:rFonts w:cs="Times New Roman"/>
          <w:sz w:val="24"/>
          <w:lang w:val="en-US"/>
        </w:rPr>
        <w:instrText xml:space="preserve"> ADDIN EN.CITE &lt;EndNote&gt;&lt;Cite AuthorYear="1"&gt;&lt;Author&gt;Medlyn&lt;/Author&gt;&lt;Year&gt;1999&lt;/Year&gt;&lt;RecNum&gt;43&lt;/RecNum&gt;&lt;DisplayText&gt;Medlyn et al. (1999)&lt;/DisplayText&gt;&lt;record&gt;&lt;rec-number&gt;43&lt;/rec-number&gt;&lt;foreign-keys&gt;&lt;key app="EN" db-id="r5st5vtpaafpwye0pfa5wra0sx5tpa90sxvs" timestamp="1579019953" guid="7c6492db-a998-41a4-bc0c-b7947c4fb8cc"&gt;43&lt;/key&gt;&lt;/foreign-keys&gt;&lt;ref-type name="Journal Article"&gt;17&lt;/ref-type&gt;&lt;contributors&gt;&lt;authors&gt;&lt;author&gt;Medlyn, B. E.&lt;/author&gt;&lt;author&gt;Badeck, F. W.&lt;/author&gt;&lt;author&gt;De Pury, D. G. G.&lt;/author&gt;&lt;author&gt;Barton, C. V. M.&lt;/author&gt;&lt;author&gt;Broadmeadow, M.&lt;/author&gt;&lt;author&gt;Ceulemans, R.&lt;/author&gt;&lt;author&gt;De Angelis, P.&lt;/author&gt;&lt;author&gt;Forstreuter, M.&lt;/author&gt;&lt;author&gt;Jach, M. E.&lt;/author&gt;&lt;author&gt;Kellomäki, S.&lt;/author&gt;&lt;author&gt;Laitat, E.&lt;/author&gt;&lt;author&gt;Marek, M.&lt;/author&gt;&lt;author&gt;Philippot, S.&lt;/author&gt;&lt;author&gt;Rey, A.&lt;/author&gt;&lt;author&gt;Strassemeyer, J.&lt;/author&gt;&lt;author&gt;Laitinen, K.&lt;/author&gt;&lt;author&gt;Liozon, R.&lt;/author&gt;&lt;author&gt;Portier, B.&lt;/author&gt;&lt;author&gt;Roberntz, P.&lt;/author&gt;&lt;author&gt;Wang, K.&lt;/author&gt;&lt;author&gt;Jstbid, P. G.&lt;/author&gt;&lt;/authors&gt;&lt;/contributors&gt;&lt;titles&gt;&lt;title&gt;Effects of elevated [CO2] on photosynthesis in European forest species: a meta-analysis of model parameters&lt;/title&gt;&lt;secondary-title&gt;Plant, Cell &amp;amp; Environment&lt;/secondary-title&gt;&lt;/titles&gt;&lt;periodical&gt;&lt;full-title&gt;Plant, Cell &amp;amp; Environment&lt;/full-title&gt;&lt;/periodical&gt;&lt;pages&gt;1475-1495&lt;/pages&gt;&lt;volume&gt;22&lt;/volume&gt;&lt;number&gt;12&lt;/number&gt;&lt;keywords&gt;&lt;keyword&gt;down-regulation&lt;/keyword&gt;&lt;keyword&gt;elevated [CO2]&lt;/keyword&gt;&lt;keyword&gt;forests&lt;/keyword&gt;&lt;keyword&gt;meta-analysis&lt;/keyword&gt;&lt;keyword&gt;photosynthesis&lt;/keyword&gt;&lt;/keywords&gt;&lt;dates&gt;&lt;year&gt;1999&lt;/year&gt;&lt;pub-dates&gt;&lt;date&gt;1999/12/01&lt;/date&gt;&lt;/pub-dates&gt;&lt;/dates&gt;&lt;publisher&gt;John Wiley &amp;amp; Sons, Ltd (10.1111)&lt;/publisher&gt;&lt;isbn&gt;0140-7791&lt;/isbn&gt;&lt;urls&gt;&lt;related-urls&gt;&lt;url&gt;https://doi.org/10.1046/j.1365-3040.1999.00523.x&lt;/url&gt;&lt;/related-urls&gt;&lt;/urls&gt;&lt;electronic-resource-num&gt;10.1046/j.1365-3040.1999.00523.x&lt;/electronic-resource-num&gt;&lt;access-date&gt;2019/12/07&lt;/access-date&gt;&lt;/record&gt;&lt;/Cite&gt;&lt;/EndNote&gt;</w:instrText>
      </w:r>
      <w:r>
        <w:rPr>
          <w:rFonts w:cs="Times New Roman"/>
          <w:sz w:val="24"/>
          <w:lang w:val="en-US"/>
        </w:rPr>
        <w:fldChar w:fldCharType="separate"/>
      </w:r>
      <w:r>
        <w:rPr>
          <w:rFonts w:cs="Times New Roman"/>
          <w:sz w:val="24"/>
          <w:lang w:val="en-US"/>
        </w:rPr>
        <w:t>Medlyn et al. (1999)</w:t>
      </w:r>
      <w:r>
        <w:rPr>
          <w:rFonts w:cs="Times New Roman"/>
          <w:sz w:val="24"/>
          <w:lang w:val="en-US"/>
        </w:rPr>
        <w:fldChar w:fldCharType="end"/>
      </w:r>
      <w:r>
        <w:rPr>
          <w:rFonts w:cs="Times New Roman"/>
          <w:sz w:val="24"/>
          <w:lang w:val="en-US"/>
        </w:rPr>
        <w:t>:</w:t>
      </w:r>
    </w:p>
    <w:p w14:paraId="1D19CF62" w14:textId="77777777" w:rsidR="002F7422" w:rsidRDefault="00000000" w:rsidP="002F7422">
      <w:pPr>
        <w:spacing w:line="360" w:lineRule="auto"/>
        <w:rPr>
          <w:rFonts w:cs="Times New Roman"/>
          <w:sz w:val="24"/>
          <w:lang w:val="en-US"/>
        </w:rPr>
      </w:pPr>
      <m:oMathPara>
        <m:oMath>
          <m:eqArr>
            <m:eqArrPr>
              <m:maxDist m:val="1"/>
              <m:ctrlPr>
                <w:rPr>
                  <w:rFonts w:ascii="Cambria Math" w:hAnsi="Cambria Math" w:cs="Times New Roman"/>
                  <w:i/>
                  <w:sz w:val="24"/>
                  <w:lang w:val="en-US"/>
                </w:rPr>
              </m:ctrlPr>
            </m:eqArrPr>
            <m:e>
              <m:sSub>
                <m:sSubPr>
                  <m:ctrlPr>
                    <w:rPr>
                      <w:rFonts w:ascii="Cambria Math" w:hAnsi="Cambria Math" w:cs="Times New Roman"/>
                      <w:i/>
                      <w:sz w:val="24"/>
                      <w:lang w:val="en-US"/>
                    </w:rPr>
                  </m:ctrlPr>
                </m:sSubPr>
                <m:e>
                  <m:r>
                    <w:rPr>
                      <w:rFonts w:ascii="Cambria Math" w:hAnsi="Cambria Math" w:cs="Times New Roman"/>
                      <w:sz w:val="24"/>
                      <w:lang w:val="en-US"/>
                    </w:rPr>
                    <m:t>J</m:t>
                  </m:r>
                </m:e>
                <m:sub>
                  <m:r>
                    <w:rPr>
                      <w:rFonts w:ascii="Cambria Math" w:hAnsi="Cambria Math" w:cs="Times New Roman"/>
                      <w:sz w:val="24"/>
                      <w:lang w:val="en-US"/>
                    </w:rPr>
                    <m:t>max</m:t>
                  </m:r>
                </m:sub>
              </m:sSub>
              <m:r>
                <w:rPr>
                  <w:rFonts w:ascii="Cambria Math" w:hAnsi="Cambria Math" w:cs="Times New Roman"/>
                  <w:sz w:val="24"/>
                  <w:lang w:val="en-US"/>
                </w:rPr>
                <m:t>=2.39</m:t>
              </m:r>
              <m:sSub>
                <m:sSubPr>
                  <m:ctrlPr>
                    <w:rPr>
                      <w:rFonts w:ascii="Cambria Math" w:hAnsi="Cambria Math" w:cs="Times New Roman"/>
                      <w:i/>
                      <w:sz w:val="24"/>
                      <w:lang w:val="en-US"/>
                    </w:rPr>
                  </m:ctrlPr>
                </m:sSubPr>
                <m:e>
                  <m:r>
                    <w:rPr>
                      <w:rFonts w:ascii="Cambria Math" w:hAnsi="Cambria Math" w:cs="Times New Roman"/>
                      <w:sz w:val="24"/>
                      <w:lang w:val="en-US"/>
                    </w:rPr>
                    <m:t>V</m:t>
                  </m:r>
                </m:e>
                <m:sub>
                  <m:r>
                    <w:rPr>
                      <w:rFonts w:ascii="Cambria Math" w:hAnsi="Cambria Math" w:cs="Times New Roman"/>
                      <w:sz w:val="24"/>
                      <w:lang w:val="en-US"/>
                    </w:rPr>
                    <m:t>cmax</m:t>
                  </m:r>
                </m:sub>
              </m:sSub>
              <m:r>
                <w:rPr>
                  <w:rFonts w:ascii="Cambria Math" w:hAnsi="Cambria Math" w:cs="Times New Roman"/>
                  <w:sz w:val="24"/>
                  <w:lang w:val="en-US"/>
                </w:rPr>
                <m:t>-14.2 #</m:t>
              </m:r>
              <m:d>
                <m:dPr>
                  <m:ctrlPr>
                    <w:rPr>
                      <w:rFonts w:ascii="Cambria Math" w:hAnsi="Cambria Math" w:cs="Times New Roman"/>
                      <w:i/>
                      <w:sz w:val="24"/>
                      <w:lang w:val="en-US"/>
                    </w:rPr>
                  </m:ctrlPr>
                </m:dPr>
                <m:e>
                  <m:r>
                    <m:rPr>
                      <m:sty m:val="p"/>
                    </m:rPr>
                    <w:rPr>
                      <w:rFonts w:ascii="Cambria Math" w:hAnsi="Cambria Math" w:cs="Times New Roman"/>
                      <w:sz w:val="24"/>
                      <w:lang w:val="en-US"/>
                    </w:rPr>
                    <w:fldChar w:fldCharType="begin"/>
                  </m:r>
                  <m:r>
                    <m:rPr>
                      <m:sty m:val="p"/>
                    </m:rPr>
                    <w:rPr>
                      <w:rFonts w:ascii="Cambria Math" w:hAnsi="Cambria Math" w:cs="Times New Roman"/>
                      <w:sz w:val="24"/>
                      <w:lang w:val="en-US"/>
                    </w:rPr>
                    <m:t xml:space="preserve"> AUTONUM </m:t>
                  </m:r>
                  <m:r>
                    <m:rPr>
                      <m:sty m:val="p"/>
                    </m:rPr>
                    <w:rPr>
                      <w:rFonts w:ascii="Cambria Math" w:hAnsi="Cambria Math" w:cs="Times New Roman"/>
                      <w:sz w:val="24"/>
                      <w:lang w:val="en-US"/>
                    </w:rPr>
                    <w:fldChar w:fldCharType="end"/>
                  </m:r>
                </m:e>
              </m:d>
            </m:e>
          </m:eqArr>
        </m:oMath>
      </m:oMathPara>
    </w:p>
    <w:p w14:paraId="2401A13B" w14:textId="7841C885" w:rsidR="002F7422" w:rsidRDefault="002F7422" w:rsidP="002F7422">
      <w:pPr>
        <w:spacing w:line="360" w:lineRule="auto"/>
        <w:rPr>
          <w:rFonts w:cs="Times New Roman"/>
          <w:sz w:val="24"/>
          <w:lang w:val="en-US"/>
        </w:rPr>
      </w:pPr>
      <w:r>
        <w:rPr>
          <w:rFonts w:cs="Times New Roman" w:hint="eastAsia"/>
          <w:sz w:val="24"/>
          <w:lang w:val="en-US"/>
        </w:rPr>
        <w:t>B</w:t>
      </w:r>
      <w:r>
        <w:rPr>
          <w:rFonts w:cs="Times New Roman"/>
          <w:sz w:val="24"/>
          <w:lang w:val="en-US"/>
        </w:rPr>
        <w:t xml:space="preserve">EPS follows the method by </w:t>
      </w:r>
      <w:r w:rsidR="008C6E45">
        <w:rPr>
          <w:rFonts w:cs="Times New Roman"/>
          <w:sz w:val="24"/>
          <w:lang w:val="en-US"/>
        </w:rPr>
        <w:fldChar w:fldCharType="begin"/>
      </w:r>
      <w:r w:rsidR="00AF0269">
        <w:rPr>
          <w:rFonts w:cs="Times New Roman"/>
          <w:sz w:val="24"/>
          <w:lang w:val="en-US"/>
        </w:rPr>
        <w:instrText xml:space="preserve"> ADDIN EN.CITE &lt;EndNote&gt;&lt;Cite AuthorYear="1"&gt;&lt;Author&gt;Baldocchi&lt;/Author&gt;&lt;Year&gt;1994&lt;/Year&gt;&lt;RecNum&gt;550&lt;/RecNum&gt;&lt;DisplayText&gt;Baldocchi (1994)&lt;/DisplayText&gt;&lt;record&gt;&lt;rec-number&gt;550&lt;/rec-number&gt;&lt;foreign-keys&gt;&lt;key app="EN" db-id="r5st5vtpaafpwye0pfa5wra0sx5tpa90sxvs" timestamp="1649024229" guid="441c7895-68a6-406b-a5db-4fd6dca06081"&gt;550&lt;/key&gt;&lt;/foreign-keys&gt;&lt;ref-type name="Journal Article"&gt;17&lt;/ref-type&gt;&lt;contributors&gt;&lt;authors&gt;&lt;author&gt;Baldocchi, Dennis&lt;/author&gt;&lt;/authors&gt;&lt;/contributors&gt;&lt;titles&gt;&lt;title&gt;An analytical solution for coupled leaf photosynthesis and stomatal conductance models&lt;/title&gt;&lt;secondary-title&gt;Tree Physiology&lt;/secondary-title&gt;&lt;/titles&gt;&lt;periodical&gt;&lt;full-title&gt;Tree Physiology&lt;/full-title&gt;&lt;/periodical&gt;&lt;pages&gt;1069-1079&lt;/pages&gt;&lt;volume&gt;14&lt;/volume&gt;&lt;number&gt;7-8-9&lt;/number&gt;&lt;dates&gt;&lt;year&gt;1994&lt;/year&gt;&lt;/dates&gt;&lt;isbn&gt;0829-318X&lt;/isbn&gt;&lt;urls&gt;&lt;related-urls&gt;&lt;url&gt;https://doi.org/10.1093/treephys/14.7-8-9.1069&lt;/url&gt;&lt;/related-urls&gt;&lt;/urls&gt;&lt;electronic-resource-num&gt;10.1093/treephys/14.7-8-9.1069&lt;/electronic-resource-num&gt;&lt;access-date&gt;4/3/2022&lt;/access-date&gt;&lt;/record&gt;&lt;/Cite&gt;&lt;/EndNote&gt;</w:instrText>
      </w:r>
      <w:r w:rsidR="008C6E45">
        <w:rPr>
          <w:rFonts w:cs="Times New Roman"/>
          <w:sz w:val="24"/>
          <w:lang w:val="en-US"/>
        </w:rPr>
        <w:fldChar w:fldCharType="separate"/>
      </w:r>
      <w:r w:rsidR="008C6E45">
        <w:rPr>
          <w:rFonts w:cs="Times New Roman"/>
          <w:noProof/>
          <w:sz w:val="24"/>
          <w:lang w:val="en-US"/>
        </w:rPr>
        <w:t>Baldocchi (1994)</w:t>
      </w:r>
      <w:r w:rsidR="008C6E45">
        <w:rPr>
          <w:rFonts w:cs="Times New Roman"/>
          <w:sz w:val="24"/>
          <w:lang w:val="en-US"/>
        </w:rPr>
        <w:fldChar w:fldCharType="end"/>
      </w:r>
      <w:r w:rsidR="008C6E45">
        <w:rPr>
          <w:rFonts w:cs="Times New Roman"/>
          <w:sz w:val="24"/>
          <w:lang w:val="en-US"/>
        </w:rPr>
        <w:t xml:space="preserve"> </w:t>
      </w:r>
      <w:r>
        <w:rPr>
          <w:rFonts w:cs="Times New Roman"/>
          <w:sz w:val="24"/>
          <w:lang w:val="en-US"/>
        </w:rPr>
        <w:t xml:space="preserve">to solve </w:t>
      </w:r>
      <m:oMath>
        <m:r>
          <w:rPr>
            <w:rFonts w:ascii="Cambria Math" w:hAnsi="Cambria Math" w:cs="Times New Roman"/>
            <w:sz w:val="24"/>
            <w:lang w:val="en-US"/>
          </w:rPr>
          <m:t>A</m:t>
        </m:r>
      </m:oMath>
      <w:r>
        <w:rPr>
          <w:rFonts w:cs="Times New Roman" w:hint="eastAsia"/>
          <w:sz w:val="24"/>
          <w:lang w:val="en-US"/>
        </w:rPr>
        <w:t xml:space="preserve"> </w:t>
      </w:r>
      <w:r>
        <w:rPr>
          <w:rFonts w:cs="Times New Roman"/>
          <w:sz w:val="24"/>
          <w:lang w:val="en-US"/>
        </w:rPr>
        <w:t xml:space="preserve">and </w:t>
      </w:r>
      <m:oMath>
        <m:sSub>
          <m:sSubPr>
            <m:ctrlPr>
              <w:rPr>
                <w:rFonts w:ascii="Cambria Math" w:hAnsi="Cambria Math" w:cs="Times New Roman"/>
                <w:i/>
                <w:sz w:val="24"/>
                <w:lang w:val="en-US"/>
              </w:rPr>
            </m:ctrlPr>
          </m:sSubPr>
          <m:e>
            <m:r>
              <w:rPr>
                <w:rFonts w:ascii="Cambria Math" w:hAnsi="Cambria Math" w:cs="Times New Roman"/>
                <w:sz w:val="24"/>
                <w:lang w:val="en-US"/>
              </w:rPr>
              <m:t>g</m:t>
            </m:r>
          </m:e>
          <m:sub>
            <m:r>
              <w:rPr>
                <w:rFonts w:ascii="Cambria Math" w:hAnsi="Cambria Math" w:cs="Times New Roman"/>
                <w:sz w:val="24"/>
                <w:lang w:val="en-US"/>
              </w:rPr>
              <m:t>s</m:t>
            </m:r>
          </m:sub>
        </m:sSub>
      </m:oMath>
      <w:r>
        <w:rPr>
          <w:rFonts w:cs="Times New Roman" w:hint="eastAsia"/>
          <w:sz w:val="24"/>
          <w:lang w:val="en-US"/>
        </w:rPr>
        <w:t xml:space="preserve"> </w:t>
      </w:r>
      <w:r>
        <w:rPr>
          <w:rFonts w:cs="Times New Roman"/>
          <w:sz w:val="24"/>
          <w:lang w:val="en-US"/>
        </w:rPr>
        <w:t>from the simultaneous equations in the Farquhar model and the Ball-Woodrow-Berry model</w:t>
      </w:r>
      <w:r w:rsidR="00382F0D">
        <w:rPr>
          <w:rFonts w:cs="Times New Roman"/>
          <w:sz w:val="24"/>
          <w:lang w:val="en-US"/>
        </w:rPr>
        <w:t xml:space="preserve"> </w:t>
      </w:r>
      <w:r w:rsidR="00382F0D">
        <w:rPr>
          <w:rFonts w:cs="Times New Roman"/>
          <w:sz w:val="24"/>
          <w:lang w:val="en-US"/>
        </w:rPr>
        <w:fldChar w:fldCharType="begin"/>
      </w:r>
      <w:r w:rsidR="00AF0269">
        <w:rPr>
          <w:rFonts w:cs="Times New Roman"/>
          <w:sz w:val="24"/>
          <w:lang w:val="en-US"/>
        </w:rPr>
        <w:instrText xml:space="preserve"> ADDIN EN.CITE &lt;EndNote&gt;&lt;Cite&gt;&lt;Author&gt;Ball&lt;/Author&gt;&lt;Year&gt;1987&lt;/Year&gt;&lt;RecNum&gt;561&lt;/RecNum&gt;&lt;DisplayText&gt;(Ball et al., 1987)&lt;/DisplayText&gt;&lt;record&gt;&lt;rec-number&gt;561&lt;/rec-number&gt;&lt;foreign-keys&gt;&lt;key app="EN" db-id="r5st5vtpaafpwye0pfa5wra0sx5tpa90sxvs" timestamp="1651531340" guid="6cbc05e6-45db-412a-85db-b5e626e49b46"&gt;561&lt;/key&gt;&lt;/foreign-keys&gt;&lt;ref-type name="Book Section"&gt;5&lt;/ref-type&gt;&lt;contributors&gt;&lt;authors&gt;&lt;author&gt;Ball, J. Timothy&lt;/author&gt;&lt;author&gt;Woodrow, Ian E.&lt;/author&gt;&lt;author&gt;Berry, Joseph A.&lt;/author&gt;&lt;/authors&gt;&lt;secondary-authors&gt;&lt;author&gt;Biggins, J.&lt;/author&gt;&lt;/secondary-authors&gt;&lt;/contributors&gt;&lt;titles&gt;&lt;title&gt;A Model Predicting Stomatal Conductance and its Contribution to the Control of Photosynthesis under Different Environmental Conditions&lt;/title&gt;&lt;secondary-title&gt;Progress in Photosynthesis Research: Volume 4 Proceedings of the VIIth International Congress on Photosynthesis Providence, Rhode Island, USA, August 10–15, 1986&lt;/secondary-title&gt;&lt;/titles&gt;&lt;pages&gt;221-224&lt;/pages&gt;&lt;dates&gt;&lt;year&gt;1987&lt;/year&gt;&lt;pub-dates&gt;&lt;date&gt;1987//&lt;/date&gt;&lt;/pub-dates&gt;&lt;/dates&gt;&lt;pub-location&gt;Dordrecht&lt;/pub-location&gt;&lt;publisher&gt;Springer Netherlands&lt;/publisher&gt;&lt;isbn&gt;978-94-017-0519-6&lt;/isbn&gt;&lt;urls&gt;&lt;related-urls&gt;&lt;url&gt;https://doi.org/10.1007/978-94-017-0519-6_48&lt;/url&gt;&lt;/related-urls&gt;&lt;/urls&gt;&lt;electronic-resource-num&gt;10.1007/978-94-017-0519-6_48&lt;/electronic-resource-num&gt;&lt;/record&gt;&lt;/Cite&gt;&lt;/EndNote&gt;</w:instrText>
      </w:r>
      <w:r w:rsidR="00382F0D">
        <w:rPr>
          <w:rFonts w:cs="Times New Roman"/>
          <w:sz w:val="24"/>
          <w:lang w:val="en-US"/>
        </w:rPr>
        <w:fldChar w:fldCharType="separate"/>
      </w:r>
      <w:r w:rsidR="00382F0D">
        <w:rPr>
          <w:rFonts w:cs="Times New Roman"/>
          <w:noProof/>
          <w:sz w:val="24"/>
          <w:lang w:val="en-US"/>
        </w:rPr>
        <w:t>(Ball et al., 1987)</w:t>
      </w:r>
      <w:r w:rsidR="00382F0D">
        <w:rPr>
          <w:rFonts w:cs="Times New Roman"/>
          <w:sz w:val="24"/>
          <w:lang w:val="en-US"/>
        </w:rPr>
        <w:fldChar w:fldCharType="end"/>
      </w:r>
      <w:r>
        <w:rPr>
          <w:rFonts w:cs="Times New Roman"/>
          <w:sz w:val="24"/>
          <w:lang w:val="en-US"/>
        </w:rPr>
        <w:t xml:space="preserve"> until the energy balance converges in each time step. The BWB model is expressed as:</w:t>
      </w:r>
    </w:p>
    <w:p w14:paraId="13A176A3" w14:textId="53A68A20" w:rsidR="002F7422" w:rsidRPr="000F3A80" w:rsidRDefault="00000000" w:rsidP="002F7422">
      <w:pPr>
        <w:spacing w:line="360" w:lineRule="auto"/>
        <w:rPr>
          <w:rFonts w:cs="Times New Roman"/>
          <w:sz w:val="24"/>
          <w:lang w:val="en-US"/>
        </w:rPr>
      </w:pPr>
      <m:oMathPara>
        <m:oMathParaPr>
          <m:jc m:val="right"/>
        </m:oMathParaPr>
        <m:oMath>
          <m:eqArr>
            <m:eqArrPr>
              <m:maxDist m:val="1"/>
              <m:ctrlPr>
                <w:rPr>
                  <w:rFonts w:ascii="Cambria Math" w:hAnsi="Cambria Math" w:cs="Times New Roman"/>
                  <w:i/>
                  <w:sz w:val="24"/>
                  <w:lang w:val="en-US"/>
                </w:rPr>
              </m:ctrlPr>
            </m:eqArrPr>
            <m:e>
              <m:sSub>
                <m:sSubPr>
                  <m:ctrlPr>
                    <w:rPr>
                      <w:rFonts w:ascii="Cambria Math" w:hAnsi="Cambria Math" w:cs="Times New Roman"/>
                      <w:i/>
                      <w:sz w:val="24"/>
                      <w:lang w:val="en-US"/>
                    </w:rPr>
                  </m:ctrlPr>
                </m:sSubPr>
                <m:e>
                  <m:r>
                    <w:rPr>
                      <w:rFonts w:ascii="Cambria Math" w:hAnsi="Cambria Math" w:cs="Times New Roman"/>
                      <w:sz w:val="24"/>
                      <w:lang w:val="en-US"/>
                    </w:rPr>
                    <m:t>g</m:t>
                  </m:r>
                </m:e>
                <m:sub>
                  <m:r>
                    <w:rPr>
                      <w:rFonts w:ascii="Cambria Math" w:hAnsi="Cambria Math" w:cs="Times New Roman"/>
                      <w:sz w:val="24"/>
                      <w:lang w:val="en-US"/>
                    </w:rPr>
                    <m:t>s</m:t>
                  </m:r>
                </m:sub>
              </m:sSub>
              <m:r>
                <w:rPr>
                  <w:rFonts w:ascii="Cambria Math" w:hAnsi="Cambria Math" w:cs="Times New Roman"/>
                  <w:sz w:val="24"/>
                  <w:lang w:val="en-US"/>
                </w:rPr>
                <m:t>=m∙A</m:t>
              </m:r>
              <m:f>
                <m:fPr>
                  <m:ctrlPr>
                    <w:rPr>
                      <w:rFonts w:ascii="Cambria Math" w:hAnsi="Cambria Math" w:cs="Times New Roman"/>
                      <w:i/>
                      <w:sz w:val="24"/>
                      <w:lang w:val="en-US"/>
                    </w:rPr>
                  </m:ctrlPr>
                </m:fPr>
                <m:num>
                  <m:r>
                    <w:rPr>
                      <w:rFonts w:ascii="Cambria Math" w:hAnsi="Cambria Math" w:cs="Times New Roman"/>
                      <w:sz w:val="24"/>
                      <w:lang w:val="en-US"/>
                    </w:rPr>
                    <m:t>RH</m:t>
                  </m:r>
                </m:num>
                <m:den>
                  <m:sSub>
                    <m:sSubPr>
                      <m:ctrlPr>
                        <w:rPr>
                          <w:rFonts w:ascii="Cambria Math" w:hAnsi="Cambria Math" w:cs="Times New Roman"/>
                          <w:i/>
                          <w:sz w:val="24"/>
                          <w:lang w:val="en-US"/>
                        </w:rPr>
                      </m:ctrlPr>
                    </m:sSubPr>
                    <m:e>
                      <m:r>
                        <w:rPr>
                          <w:rFonts w:ascii="Cambria Math" w:hAnsi="Cambria Math" w:cs="Times New Roman"/>
                          <w:sz w:val="24"/>
                          <w:lang w:val="en-US"/>
                        </w:rPr>
                        <m:t>C</m:t>
                      </m:r>
                    </m:e>
                    <m:sub>
                      <m:r>
                        <w:rPr>
                          <w:rFonts w:ascii="Cambria Math" w:hAnsi="Cambria Math" w:cs="Times New Roman"/>
                          <w:sz w:val="24"/>
                          <w:lang w:val="en-US"/>
                        </w:rPr>
                        <m:t>a</m:t>
                      </m:r>
                    </m:sub>
                  </m:sSub>
                </m:den>
              </m:f>
              <m:r>
                <w:rPr>
                  <w:rFonts w:ascii="Cambria Math" w:hAnsi="Cambria Math" w:cs="Times New Roman"/>
                  <w:sz w:val="24"/>
                  <w:lang w:val="en-US"/>
                </w:rPr>
                <m:t>+</m:t>
              </m:r>
              <m:sSub>
                <m:sSubPr>
                  <m:ctrlPr>
                    <w:rPr>
                      <w:rFonts w:ascii="Cambria Math" w:hAnsi="Cambria Math" w:cs="Times New Roman"/>
                      <w:i/>
                      <w:sz w:val="24"/>
                      <w:lang w:val="en-US"/>
                    </w:rPr>
                  </m:ctrlPr>
                </m:sSubPr>
                <m:e>
                  <m:r>
                    <w:rPr>
                      <w:rFonts w:ascii="Cambria Math" w:hAnsi="Cambria Math" w:cs="Times New Roman"/>
                      <w:sz w:val="24"/>
                      <w:lang w:val="en-US"/>
                    </w:rPr>
                    <m:t>g</m:t>
                  </m:r>
                </m:e>
                <m:sub>
                  <m:r>
                    <w:rPr>
                      <w:rFonts w:ascii="Cambria Math" w:hAnsi="Cambria Math" w:cs="Times New Roman"/>
                      <w:sz w:val="24"/>
                      <w:lang w:val="en-US"/>
                    </w:rPr>
                    <m:t>0</m:t>
                  </m:r>
                </m:sub>
              </m:sSub>
              <m:r>
                <w:rPr>
                  <w:rFonts w:ascii="Cambria Math" w:hAnsi="Cambria Math" w:cs="Times New Roman"/>
                  <w:sz w:val="24"/>
                  <w:lang w:val="en-US"/>
                </w:rPr>
                <m:t xml:space="preserve"> #(</m:t>
              </m:r>
              <m:r>
                <w:rPr>
                  <w:rFonts w:ascii="Cambria Math" w:hAnsi="Cambria Math" w:cs="Times New Roman"/>
                  <w:i/>
                  <w:sz w:val="24"/>
                  <w:lang w:val="en-US"/>
                </w:rPr>
                <w:fldChar w:fldCharType="begin"/>
              </m:r>
              <m:r>
                <m:rPr>
                  <m:sty m:val="p"/>
                </m:rPr>
                <w:rPr>
                  <w:rFonts w:ascii="Cambria Math" w:hAnsi="Cambria Math" w:cs="Times New Roman"/>
                  <w:sz w:val="24"/>
                  <w:lang w:val="en-US"/>
                </w:rPr>
                <m:t xml:space="preserve"> AUTONUM </m:t>
              </m:r>
              <m:r>
                <w:rPr>
                  <w:rFonts w:ascii="Cambria Math" w:hAnsi="Cambria Math" w:cs="Times New Roman"/>
                  <w:i/>
                  <w:sz w:val="24"/>
                  <w:lang w:val="en-US"/>
                </w:rPr>
                <w:fldChar w:fldCharType="end"/>
              </m:r>
              <m:r>
                <w:rPr>
                  <w:rFonts w:ascii="Cambria Math" w:hAnsi="Cambria Math" w:cs="Times New Roman"/>
                  <w:sz w:val="24"/>
                  <w:lang w:val="en-US"/>
                </w:rPr>
                <m:t xml:space="preserve">)   </m:t>
              </m:r>
            </m:e>
          </m:eqArr>
        </m:oMath>
      </m:oMathPara>
    </w:p>
    <w:p w14:paraId="772AFECF" w14:textId="6B8B610D" w:rsidR="002F7422" w:rsidRDefault="002F7422" w:rsidP="002F7422">
      <w:pPr>
        <w:spacing w:line="360" w:lineRule="auto"/>
        <w:rPr>
          <w:rFonts w:cs="Times New Roman"/>
          <w:sz w:val="24"/>
          <w:lang w:val="en-US"/>
        </w:rPr>
      </w:pPr>
      <w:r>
        <w:rPr>
          <w:rFonts w:cs="Times New Roman" w:hint="eastAsia"/>
          <w:sz w:val="24"/>
          <w:lang w:val="en-US"/>
        </w:rPr>
        <w:t>w</w:t>
      </w:r>
      <w:r>
        <w:rPr>
          <w:rFonts w:cs="Times New Roman"/>
          <w:sz w:val="24"/>
          <w:lang w:val="en-US"/>
        </w:rPr>
        <w:t xml:space="preserve">here </w:t>
      </w:r>
      <m:oMath>
        <m:r>
          <w:rPr>
            <w:rFonts w:ascii="Cambria Math" w:hAnsi="Cambria Math" w:cs="Times New Roman"/>
            <w:sz w:val="24"/>
            <w:lang w:val="en-US"/>
          </w:rPr>
          <m:t>A</m:t>
        </m:r>
      </m:oMath>
      <w:r>
        <w:rPr>
          <w:rFonts w:cs="Times New Roman" w:hint="eastAsia"/>
          <w:sz w:val="24"/>
          <w:lang w:val="en-US"/>
        </w:rPr>
        <w:t xml:space="preserve"> </w:t>
      </w:r>
      <w:r>
        <w:rPr>
          <w:rFonts w:cs="Times New Roman"/>
          <w:sz w:val="24"/>
          <w:lang w:val="en-US"/>
        </w:rPr>
        <w:t>is the photosynthetic rate (mol m</w:t>
      </w:r>
      <w:r>
        <w:rPr>
          <w:rFonts w:cs="Times New Roman"/>
          <w:sz w:val="24"/>
          <w:vertAlign w:val="superscript"/>
          <w:lang w:val="en-US"/>
        </w:rPr>
        <w:t>-2</w:t>
      </w:r>
      <w:r>
        <w:rPr>
          <w:rFonts w:cs="Times New Roman"/>
          <w:sz w:val="24"/>
          <w:lang w:val="en-US"/>
        </w:rPr>
        <w:t xml:space="preserve"> s</w:t>
      </w:r>
      <w:r>
        <w:rPr>
          <w:rFonts w:cs="Times New Roman"/>
          <w:sz w:val="24"/>
          <w:vertAlign w:val="superscript"/>
          <w:lang w:val="en-US"/>
        </w:rPr>
        <w:t>-1</w:t>
      </w:r>
      <w:r>
        <w:rPr>
          <w:rFonts w:cs="Times New Roman"/>
          <w:sz w:val="24"/>
          <w:lang w:val="en-US"/>
        </w:rPr>
        <w:t xml:space="preserve">), </w:t>
      </w:r>
      <m:oMath>
        <m:r>
          <w:rPr>
            <w:rFonts w:ascii="Cambria Math" w:hAnsi="Cambria Math" w:cs="Times New Roman"/>
            <w:sz w:val="24"/>
            <w:lang w:val="en-US"/>
          </w:rPr>
          <m:t>RH</m:t>
        </m:r>
      </m:oMath>
      <w:r>
        <w:rPr>
          <w:rFonts w:cs="Times New Roman" w:hint="eastAsia"/>
          <w:sz w:val="24"/>
          <w:lang w:val="en-US"/>
        </w:rPr>
        <w:t xml:space="preserve"> </w:t>
      </w:r>
      <w:r>
        <w:rPr>
          <w:rFonts w:cs="Times New Roman"/>
          <w:sz w:val="24"/>
          <w:lang w:val="en-US"/>
        </w:rPr>
        <w:t xml:space="preserve">is the relative humidity at the leaf surface (%), </w:t>
      </w:r>
      <m:oMath>
        <m:sSub>
          <m:sSubPr>
            <m:ctrlPr>
              <w:rPr>
                <w:rFonts w:ascii="Cambria Math" w:hAnsi="Cambria Math" w:cs="Times New Roman"/>
                <w:i/>
                <w:sz w:val="24"/>
                <w:lang w:val="en-US"/>
              </w:rPr>
            </m:ctrlPr>
          </m:sSubPr>
          <m:e>
            <m:r>
              <w:rPr>
                <w:rFonts w:ascii="Cambria Math" w:hAnsi="Cambria Math" w:cs="Times New Roman"/>
                <w:sz w:val="24"/>
                <w:lang w:val="en-US"/>
              </w:rPr>
              <m:t>C</m:t>
            </m:r>
          </m:e>
          <m:sub>
            <m:r>
              <w:rPr>
                <w:rFonts w:ascii="Cambria Math" w:hAnsi="Cambria Math" w:cs="Times New Roman"/>
                <w:sz w:val="24"/>
                <w:lang w:val="en-US"/>
              </w:rPr>
              <m:t>a</m:t>
            </m:r>
          </m:sub>
        </m:sSub>
      </m:oMath>
      <w:r>
        <w:rPr>
          <w:rFonts w:cs="Times New Roman" w:hint="eastAsia"/>
          <w:sz w:val="24"/>
          <w:lang w:val="en-US"/>
        </w:rPr>
        <w:t xml:space="preserve"> </w:t>
      </w:r>
      <w:r>
        <w:rPr>
          <w:rFonts w:cs="Times New Roman"/>
          <w:sz w:val="24"/>
          <w:lang w:val="en-US"/>
        </w:rPr>
        <w:t>is the CO</w:t>
      </w:r>
      <w:r>
        <w:rPr>
          <w:rFonts w:cs="Times New Roman"/>
          <w:sz w:val="24"/>
          <w:vertAlign w:val="subscript"/>
          <w:lang w:val="en-US"/>
        </w:rPr>
        <w:t>2</w:t>
      </w:r>
      <w:r>
        <w:rPr>
          <w:rFonts w:cs="Times New Roman"/>
          <w:sz w:val="24"/>
          <w:lang w:val="en-US"/>
        </w:rPr>
        <w:t xml:space="preserve"> concentration at the leaf surface (µmol mol</w:t>
      </w:r>
      <w:r>
        <w:rPr>
          <w:rFonts w:cs="Times New Roman"/>
          <w:sz w:val="24"/>
          <w:vertAlign w:val="superscript"/>
          <w:lang w:val="en-US"/>
        </w:rPr>
        <w:t>-1</w:t>
      </w:r>
      <w:r>
        <w:rPr>
          <w:rFonts w:cs="Times New Roman"/>
          <w:sz w:val="24"/>
          <w:lang w:val="en-US"/>
        </w:rPr>
        <w:t xml:space="preserve">), </w:t>
      </w:r>
      <m:oMath>
        <m:r>
          <w:rPr>
            <w:rFonts w:ascii="Cambria Math" w:hAnsi="Cambria Math" w:cs="Times New Roman"/>
            <w:sz w:val="24"/>
            <w:lang w:val="en-US"/>
          </w:rPr>
          <m:t>m</m:t>
        </m:r>
      </m:oMath>
      <w:r>
        <w:rPr>
          <w:rFonts w:cs="Times New Roman" w:hint="eastAsia"/>
          <w:sz w:val="24"/>
          <w:lang w:val="en-US"/>
        </w:rPr>
        <w:t xml:space="preserve"> </w:t>
      </w:r>
      <w:r>
        <w:rPr>
          <w:rFonts w:cs="Times New Roman"/>
          <w:sz w:val="24"/>
          <w:lang w:val="en-US"/>
        </w:rPr>
        <w:t xml:space="preserve">is the slope of linear regression between </w:t>
      </w:r>
      <m:oMath>
        <m:sSub>
          <m:sSubPr>
            <m:ctrlPr>
              <w:rPr>
                <w:rFonts w:ascii="Cambria Math" w:hAnsi="Cambria Math" w:cs="Times New Roman"/>
                <w:i/>
                <w:sz w:val="24"/>
                <w:lang w:val="en-US"/>
              </w:rPr>
            </m:ctrlPr>
          </m:sSubPr>
          <m:e>
            <m:r>
              <w:rPr>
                <w:rFonts w:ascii="Cambria Math" w:hAnsi="Cambria Math" w:cs="Times New Roman"/>
                <w:sz w:val="24"/>
                <w:lang w:val="en-US"/>
              </w:rPr>
              <m:t>g</m:t>
            </m:r>
          </m:e>
          <m:sub>
            <m:r>
              <w:rPr>
                <w:rFonts w:ascii="Cambria Math" w:hAnsi="Cambria Math" w:cs="Times New Roman"/>
                <w:sz w:val="24"/>
                <w:lang w:val="en-US"/>
              </w:rPr>
              <m:t>s</m:t>
            </m:r>
          </m:sub>
        </m:sSub>
      </m:oMath>
      <w:r>
        <w:rPr>
          <w:rFonts w:cs="Times New Roman" w:hint="eastAsia"/>
          <w:sz w:val="24"/>
          <w:lang w:val="en-US"/>
        </w:rPr>
        <w:t xml:space="preserve"> </w:t>
      </w:r>
      <w:r>
        <w:rPr>
          <w:rFonts w:cs="Times New Roman"/>
          <w:sz w:val="24"/>
          <w:lang w:val="en-US"/>
        </w:rPr>
        <w:t xml:space="preserve">and </w:t>
      </w:r>
      <m:oMath>
        <m:r>
          <w:rPr>
            <w:rFonts w:ascii="Cambria Math" w:hAnsi="Cambria Math" w:cs="Times New Roman"/>
            <w:sz w:val="24"/>
            <w:lang w:val="en-US"/>
          </w:rPr>
          <m:t>A∙RH/</m:t>
        </m:r>
        <m:sSub>
          <m:sSubPr>
            <m:ctrlPr>
              <w:rPr>
                <w:rFonts w:ascii="Cambria Math" w:hAnsi="Cambria Math" w:cs="Times New Roman"/>
                <w:i/>
                <w:sz w:val="24"/>
                <w:lang w:val="en-US"/>
              </w:rPr>
            </m:ctrlPr>
          </m:sSubPr>
          <m:e>
            <m:r>
              <w:rPr>
                <w:rFonts w:ascii="Cambria Math" w:hAnsi="Cambria Math" w:cs="Times New Roman"/>
                <w:sz w:val="24"/>
                <w:lang w:val="en-US"/>
              </w:rPr>
              <m:t>C</m:t>
            </m:r>
          </m:e>
          <m:sub>
            <m:r>
              <w:rPr>
                <w:rFonts w:ascii="Cambria Math" w:hAnsi="Cambria Math" w:cs="Times New Roman"/>
                <w:sz w:val="24"/>
                <w:lang w:val="en-US"/>
              </w:rPr>
              <m:t>a</m:t>
            </m:r>
          </m:sub>
        </m:sSub>
      </m:oMath>
      <w:r>
        <w:rPr>
          <w:rFonts w:cs="Times New Roman" w:hint="eastAsia"/>
          <w:sz w:val="24"/>
          <w:lang w:val="en-US"/>
        </w:rPr>
        <w:t xml:space="preserve"> </w:t>
      </w:r>
      <w:r>
        <w:rPr>
          <w:rFonts w:cs="Times New Roman"/>
          <w:sz w:val="24"/>
          <w:lang w:val="en-US"/>
        </w:rPr>
        <w:t>(unitless)</w:t>
      </w:r>
      <w:r>
        <w:rPr>
          <w:rFonts w:cs="Times New Roman" w:hint="eastAsia"/>
          <w:sz w:val="24"/>
          <w:lang w:val="en-US"/>
        </w:rPr>
        <w:t>,</w:t>
      </w:r>
      <w:r>
        <w:rPr>
          <w:rFonts w:cs="Times New Roman"/>
          <w:sz w:val="24"/>
          <w:lang w:val="en-US"/>
        </w:rPr>
        <w:t xml:space="preserve"> and </w:t>
      </w:r>
      <m:oMath>
        <m:sSub>
          <m:sSubPr>
            <m:ctrlPr>
              <w:rPr>
                <w:rFonts w:ascii="Cambria Math" w:hAnsi="Cambria Math" w:cs="Times New Roman"/>
                <w:i/>
                <w:sz w:val="24"/>
                <w:lang w:val="en-US"/>
              </w:rPr>
            </m:ctrlPr>
          </m:sSubPr>
          <m:e>
            <m:r>
              <w:rPr>
                <w:rFonts w:ascii="Cambria Math" w:hAnsi="Cambria Math" w:cs="Times New Roman"/>
                <w:sz w:val="24"/>
                <w:lang w:val="en-US"/>
              </w:rPr>
              <m:t>g</m:t>
            </m:r>
          </m:e>
          <m:sub>
            <m:r>
              <w:rPr>
                <w:rFonts w:ascii="Cambria Math" w:hAnsi="Cambria Math" w:cs="Times New Roman"/>
                <w:sz w:val="24"/>
                <w:lang w:val="en-US"/>
              </w:rPr>
              <m:t>0</m:t>
            </m:r>
          </m:sub>
        </m:sSub>
      </m:oMath>
      <w:r>
        <w:rPr>
          <w:rFonts w:cs="Times New Roman" w:hint="eastAsia"/>
          <w:sz w:val="24"/>
          <w:lang w:val="en-US"/>
        </w:rPr>
        <w:t xml:space="preserve"> </w:t>
      </w:r>
      <w:r>
        <w:rPr>
          <w:rFonts w:cs="Times New Roman"/>
          <w:sz w:val="24"/>
          <w:lang w:val="en-US"/>
        </w:rPr>
        <w:t xml:space="preserve">is the intercept of the regression representing minimum </w:t>
      </w:r>
      <m:oMath>
        <m:sSub>
          <m:sSubPr>
            <m:ctrlPr>
              <w:rPr>
                <w:rFonts w:ascii="Cambria Math" w:hAnsi="Cambria Math" w:cs="Times New Roman"/>
                <w:i/>
                <w:sz w:val="24"/>
                <w:lang w:val="en-US"/>
              </w:rPr>
            </m:ctrlPr>
          </m:sSubPr>
          <m:e>
            <m:r>
              <w:rPr>
                <w:rFonts w:ascii="Cambria Math" w:hAnsi="Cambria Math" w:cs="Times New Roman"/>
                <w:sz w:val="24"/>
                <w:lang w:val="en-US"/>
              </w:rPr>
              <m:t>g</m:t>
            </m:r>
          </m:e>
          <m:sub>
            <m:r>
              <w:rPr>
                <w:rFonts w:ascii="Cambria Math" w:hAnsi="Cambria Math" w:cs="Times New Roman"/>
                <w:sz w:val="24"/>
                <w:lang w:val="en-US"/>
              </w:rPr>
              <m:t>s</m:t>
            </m:r>
          </m:sub>
        </m:sSub>
        <m:r>
          <w:rPr>
            <w:rFonts w:ascii="Cambria Math" w:hAnsi="Cambria Math" w:cs="Times New Roman"/>
            <w:sz w:val="24"/>
            <w:lang w:val="en-US"/>
          </w:rPr>
          <m:t>.</m:t>
        </m:r>
      </m:oMath>
    </w:p>
    <w:p w14:paraId="0235AF7B" w14:textId="6B6AB191" w:rsidR="002F7422" w:rsidRDefault="002F7422" w:rsidP="002F7422">
      <w:pPr>
        <w:spacing w:line="360" w:lineRule="auto"/>
        <w:rPr>
          <w:rFonts w:cs="Times New Roman"/>
          <w:sz w:val="24"/>
          <w:lang w:val="en-US"/>
        </w:rPr>
      </w:pPr>
      <w:r>
        <w:rPr>
          <w:rFonts w:cs="Times New Roman"/>
          <w:sz w:val="24"/>
          <w:lang w:val="en-US"/>
        </w:rPr>
        <w:t>The leaf-level transpiration is then calculated using the Penman-Monteith equation in BEPS:</w:t>
      </w:r>
    </w:p>
    <w:p w14:paraId="6099C318" w14:textId="77777777" w:rsidR="002F7422" w:rsidRDefault="00000000" w:rsidP="002F7422">
      <w:pPr>
        <w:spacing w:line="360" w:lineRule="auto"/>
        <w:rPr>
          <w:rFonts w:cs="Times New Roman"/>
          <w:sz w:val="24"/>
          <w:lang w:val="en-US"/>
        </w:rPr>
      </w:pPr>
      <m:oMathPara>
        <m:oMath>
          <m:eqArr>
            <m:eqArrPr>
              <m:maxDist m:val="1"/>
              <m:ctrlPr>
                <w:rPr>
                  <w:rFonts w:ascii="Cambria Math" w:hAnsi="Cambria Math"/>
                  <w:i/>
                  <w:lang w:val="en-US"/>
                </w:rPr>
              </m:ctrlPr>
            </m:eqArrPr>
            <m:e>
              <m:r>
                <w:rPr>
                  <w:rFonts w:ascii="Cambria Math" w:hAnsi="Cambria Math" w:cs="Times New Roman"/>
                  <w:sz w:val="24"/>
                  <w:lang w:val="en-US"/>
                </w:rPr>
                <m:t>T=</m:t>
              </m:r>
              <m:f>
                <m:fPr>
                  <m:ctrlPr>
                    <w:rPr>
                      <w:rFonts w:ascii="Cambria Math" w:hAnsi="Cambria Math"/>
                      <w:i/>
                      <w:lang w:val="en-US"/>
                    </w:rPr>
                  </m:ctrlPr>
                </m:fPr>
                <m:num>
                  <m:r>
                    <m:rPr>
                      <m:sty m:val="p"/>
                    </m:rPr>
                    <w:rPr>
                      <w:rFonts w:ascii="Cambria Math" w:hAnsi="Cambria Math"/>
                      <w:lang w:val="en-US"/>
                    </w:rPr>
                    <m:t>Δ</m:t>
                  </m:r>
                  <m:d>
                    <m:dPr>
                      <m:ctrlPr>
                        <w:rPr>
                          <w:rFonts w:ascii="Cambria Math" w:hAnsi="Cambria Math"/>
                          <w:lang w:val="en-US"/>
                        </w:rPr>
                      </m:ctrlPr>
                    </m:dPr>
                    <m:e>
                      <m:sSub>
                        <m:sSubPr>
                          <m:ctrlPr>
                            <w:rPr>
                              <w:rFonts w:ascii="Cambria Math" w:hAnsi="Cambria Math"/>
                              <w:lang w:val="en-US"/>
                            </w:rPr>
                          </m:ctrlPr>
                        </m:sSubPr>
                        <m:e>
                          <m:r>
                            <m:rPr>
                              <m:sty m:val="p"/>
                            </m:rPr>
                            <w:rPr>
                              <w:rFonts w:ascii="Cambria Math" w:hAnsi="Cambria Math"/>
                              <w:lang w:val="en-US"/>
                            </w:rPr>
                            <m:t>R</m:t>
                          </m:r>
                        </m:e>
                        <m:sub>
                          <m:r>
                            <m:rPr>
                              <m:sty m:val="p"/>
                            </m:rPr>
                            <w:rPr>
                              <w:rFonts w:ascii="Cambria Math" w:hAnsi="Cambria Math"/>
                              <w:lang w:val="en-US"/>
                            </w:rPr>
                            <m:t>n</m:t>
                          </m:r>
                        </m:sub>
                      </m:sSub>
                      <m:r>
                        <w:rPr>
                          <w:rFonts w:ascii="Cambria Math" w:hAnsi="Cambria Math"/>
                          <w:lang w:val="en-US"/>
                        </w:rPr>
                        <m:t>-G</m:t>
                      </m:r>
                      <m:ctrlPr>
                        <w:rPr>
                          <w:rFonts w:ascii="Cambria Math" w:hAnsi="Cambria Math"/>
                          <w:i/>
                          <w:lang w:val="en-US"/>
                        </w:rPr>
                      </m:ctrlPr>
                    </m:e>
                  </m:d>
                  <m:r>
                    <w:rPr>
                      <w:rFonts w:ascii="Cambria Math" w:hAnsi="Cambria Math"/>
                      <w:lang w:val="en-US"/>
                    </w:rPr>
                    <m:t>+ρ</m:t>
                  </m:r>
                  <m:sSub>
                    <m:sSubPr>
                      <m:ctrlPr>
                        <w:rPr>
                          <w:rFonts w:ascii="Cambria Math" w:hAnsi="Cambria Math"/>
                          <w:i/>
                          <w:lang w:val="en-US"/>
                        </w:rPr>
                      </m:ctrlPr>
                    </m:sSubPr>
                    <m:e>
                      <m:r>
                        <w:rPr>
                          <w:rFonts w:ascii="Cambria Math" w:hAnsi="Cambria Math"/>
                          <w:lang w:val="en-US"/>
                        </w:rPr>
                        <m:t>c</m:t>
                      </m:r>
                    </m:e>
                    <m:sub>
                      <m:r>
                        <w:rPr>
                          <w:rFonts w:ascii="Cambria Math" w:hAnsi="Cambria Math"/>
                          <w:lang w:val="en-US"/>
                        </w:rPr>
                        <m:t>p</m:t>
                      </m:r>
                    </m:sub>
                  </m:sSub>
                  <m:r>
                    <w:rPr>
                      <w:rFonts w:ascii="Cambria Math" w:hAnsi="Cambria Math"/>
                      <w:lang w:val="en-US"/>
                    </w:rPr>
                    <m:t>VPD</m:t>
                  </m:r>
                  <m:sSub>
                    <m:sSubPr>
                      <m:ctrlPr>
                        <w:rPr>
                          <w:rFonts w:ascii="Cambria Math" w:hAnsi="Cambria Math"/>
                          <w:i/>
                          <w:lang w:val="en-US"/>
                        </w:rPr>
                      </m:ctrlPr>
                    </m:sSubPr>
                    <m:e>
                      <m:r>
                        <w:rPr>
                          <w:rFonts w:ascii="Cambria Math" w:hAnsi="Cambria Math"/>
                          <w:lang w:val="en-US"/>
                        </w:rPr>
                        <m:t>g</m:t>
                      </m:r>
                    </m:e>
                    <m:sub>
                      <m:r>
                        <w:rPr>
                          <w:rFonts w:ascii="Cambria Math" w:hAnsi="Cambria Math"/>
                          <w:lang w:val="en-US"/>
                        </w:rPr>
                        <m:t>b</m:t>
                      </m:r>
                    </m:sub>
                  </m:sSub>
                  <m:ctrlPr>
                    <w:rPr>
                      <w:rFonts w:ascii="Cambria Math" w:hAnsi="Cambria Math"/>
                      <w:lang w:val="en-US"/>
                    </w:rPr>
                  </m:ctrlPr>
                </m:num>
                <m:den>
                  <m:r>
                    <m:rPr>
                      <m:sty m:val="p"/>
                    </m:rPr>
                    <w:rPr>
                      <w:rFonts w:ascii="Cambria Math" w:hAnsi="Cambria Math"/>
                      <w:lang w:val="en-US"/>
                    </w:rPr>
                    <m:t>λ</m:t>
                  </m:r>
                  <m:d>
                    <m:dPr>
                      <m:ctrlPr>
                        <w:rPr>
                          <w:rFonts w:ascii="Cambria Math" w:hAnsi="Cambria Math"/>
                          <w:lang w:val="en-US"/>
                        </w:rPr>
                      </m:ctrlPr>
                    </m:dPr>
                    <m:e>
                      <m:r>
                        <m:rPr>
                          <m:sty m:val="p"/>
                        </m:rPr>
                        <w:rPr>
                          <w:rFonts w:ascii="Cambria Math" w:hAnsi="Cambria Math"/>
                          <w:lang w:val="en-US"/>
                        </w:rPr>
                        <m:t>Δ</m:t>
                      </m:r>
                      <m:r>
                        <w:rPr>
                          <w:rFonts w:ascii="Cambria Math" w:hAnsi="Cambria Math"/>
                          <w:lang w:val="en-US"/>
                        </w:rPr>
                        <m:t>+</m:t>
                      </m:r>
                      <m:d>
                        <m:dPr>
                          <m:ctrlPr>
                            <w:rPr>
                              <w:rFonts w:ascii="Cambria Math" w:hAnsi="Cambria Math"/>
                              <w:i/>
                              <w:lang w:val="en-US"/>
                            </w:rPr>
                          </m:ctrlPr>
                        </m:dPr>
                        <m:e>
                          <m:r>
                            <w:rPr>
                              <w:rFonts w:ascii="Cambria Math" w:hAnsi="Cambria Math"/>
                              <w:lang w:val="en-US"/>
                            </w:rPr>
                            <m:t>1+</m:t>
                          </m:r>
                          <m:f>
                            <m:fPr>
                              <m:ctrlPr>
                                <w:rPr>
                                  <w:rFonts w:ascii="Cambria Math" w:hAnsi="Cambria Math"/>
                                  <w:i/>
                                  <w:lang w:val="en-US"/>
                                </w:rPr>
                              </m:ctrlPr>
                            </m:fPr>
                            <m:num>
                              <m:sSub>
                                <m:sSubPr>
                                  <m:ctrlPr>
                                    <w:rPr>
                                      <w:rFonts w:ascii="Cambria Math" w:hAnsi="Cambria Math"/>
                                      <w:i/>
                                      <w:lang w:val="en-US"/>
                                    </w:rPr>
                                  </m:ctrlPr>
                                </m:sSubPr>
                                <m:e>
                                  <m:r>
                                    <w:rPr>
                                      <w:rFonts w:ascii="Cambria Math" w:hAnsi="Cambria Math"/>
                                      <w:lang w:val="en-US"/>
                                    </w:rPr>
                                    <m:t>g</m:t>
                                  </m:r>
                                </m:e>
                                <m:sub>
                                  <m:r>
                                    <w:rPr>
                                      <w:rFonts w:ascii="Cambria Math" w:hAnsi="Cambria Math"/>
                                      <w:lang w:val="en-US"/>
                                    </w:rPr>
                                    <m:t>b</m:t>
                                  </m:r>
                                </m:sub>
                              </m:sSub>
                            </m:num>
                            <m:den>
                              <m:sSub>
                                <m:sSubPr>
                                  <m:ctrlPr>
                                    <w:rPr>
                                      <w:rFonts w:ascii="Cambria Math" w:hAnsi="Cambria Math"/>
                                      <w:i/>
                                      <w:lang w:val="en-US"/>
                                    </w:rPr>
                                  </m:ctrlPr>
                                </m:sSubPr>
                                <m:e>
                                  <m:r>
                                    <w:rPr>
                                      <w:rFonts w:ascii="Cambria Math" w:hAnsi="Cambria Math"/>
                                      <w:lang w:val="en-US"/>
                                    </w:rPr>
                                    <m:t>g</m:t>
                                  </m:r>
                                </m:e>
                                <m:sub>
                                  <m:r>
                                    <w:rPr>
                                      <w:rFonts w:ascii="Cambria Math" w:hAnsi="Cambria Math"/>
                                      <w:lang w:val="en-US"/>
                                    </w:rPr>
                                    <m:t>s</m:t>
                                  </m:r>
                                </m:sub>
                              </m:sSub>
                            </m:den>
                          </m:f>
                        </m:e>
                      </m:d>
                      <m:r>
                        <w:rPr>
                          <w:rFonts w:ascii="Cambria Math" w:hAnsi="Cambria Math"/>
                          <w:lang w:val="en-US"/>
                        </w:rPr>
                        <m:t>γ</m:t>
                      </m:r>
                      <m:ctrlPr>
                        <w:rPr>
                          <w:rFonts w:ascii="Cambria Math" w:hAnsi="Cambria Math"/>
                          <w:i/>
                          <w:lang w:val="en-US"/>
                        </w:rPr>
                      </m:ctrlPr>
                    </m:e>
                  </m:d>
                </m:den>
              </m:f>
              <m:r>
                <w:rPr>
                  <w:rFonts w:ascii="Cambria Math" w:hAnsi="Cambria Math"/>
                  <w:lang w:val="en-US"/>
                </w:rPr>
                <m:t xml:space="preserve"> </m:t>
              </m:r>
              <m:r>
                <w:rPr>
                  <w:rFonts w:ascii="Cambria Math" w:hAnsi="Cambria Math" w:cs="Times New Roman"/>
                  <w:sz w:val="24"/>
                  <w:lang w:val="en-US"/>
                </w:rPr>
                <m:t>#</m:t>
              </m:r>
              <m:d>
                <m:dPr>
                  <m:ctrlPr>
                    <w:rPr>
                      <w:rFonts w:ascii="Cambria Math" w:hAnsi="Cambria Math"/>
                      <w:i/>
                      <w:lang w:val="en-US"/>
                    </w:rPr>
                  </m:ctrlPr>
                </m:dPr>
                <m:e>
                  <m:r>
                    <m:rPr>
                      <m:sty m:val="p"/>
                    </m:rPr>
                    <w:rPr>
                      <w:rFonts w:ascii="Cambria Math" w:hAnsi="Cambria Math"/>
                      <w:lang w:val="en-US"/>
                    </w:rPr>
                    <w:fldChar w:fldCharType="begin"/>
                  </m:r>
                  <m:r>
                    <m:rPr>
                      <m:sty m:val="p"/>
                    </m:rPr>
                    <w:rPr>
                      <w:rFonts w:ascii="Cambria Math" w:hAnsi="Cambria Math"/>
                      <w:lang w:val="en-US"/>
                    </w:rPr>
                    <m:t xml:space="preserve"> AUTONUM </m:t>
                  </m:r>
                  <m:r>
                    <m:rPr>
                      <m:sty m:val="p"/>
                    </m:rPr>
                    <w:rPr>
                      <w:rFonts w:ascii="Cambria Math" w:hAnsi="Cambria Math"/>
                      <w:lang w:val="en-US"/>
                    </w:rPr>
                    <w:fldChar w:fldCharType="end"/>
                  </m:r>
                </m:e>
              </m:d>
              <m:ctrlPr>
                <w:rPr>
                  <w:rFonts w:ascii="Cambria Math" w:hAnsi="Cambria Math" w:cs="Times New Roman"/>
                  <w:i/>
                  <w:sz w:val="24"/>
                  <w:lang w:val="en-US"/>
                </w:rPr>
              </m:ctrlPr>
            </m:e>
          </m:eqArr>
        </m:oMath>
      </m:oMathPara>
    </w:p>
    <w:p w14:paraId="50C4A0EB" w14:textId="77777777" w:rsidR="002F7422" w:rsidRDefault="002F7422" w:rsidP="002F7422">
      <w:pPr>
        <w:spacing w:line="360" w:lineRule="auto"/>
        <w:rPr>
          <w:sz w:val="24"/>
          <w:lang w:val="en-US"/>
        </w:rPr>
      </w:pPr>
      <w:r>
        <w:rPr>
          <w:rFonts w:hint="eastAsia"/>
          <w:sz w:val="24"/>
          <w:lang w:val="en-US"/>
        </w:rPr>
        <w:t>w</w:t>
      </w:r>
      <w:r>
        <w:rPr>
          <w:sz w:val="24"/>
          <w:lang w:val="en-US"/>
        </w:rPr>
        <w:t xml:space="preserve">here </w:t>
      </w:r>
      <m:oMath>
        <m:sSub>
          <m:sSubPr>
            <m:ctrlPr>
              <w:rPr>
                <w:rFonts w:ascii="Cambria Math" w:hAnsi="Cambria Math"/>
                <w:i/>
                <w:sz w:val="24"/>
                <w:lang w:val="en-US"/>
              </w:rPr>
            </m:ctrlPr>
          </m:sSubPr>
          <m:e>
            <m:r>
              <w:rPr>
                <w:rFonts w:ascii="Cambria Math" w:hAnsi="Cambria Math"/>
                <w:sz w:val="24"/>
                <w:lang w:val="en-US"/>
              </w:rPr>
              <m:t>R</m:t>
            </m:r>
          </m:e>
          <m:sub>
            <m:r>
              <w:rPr>
                <w:rFonts w:ascii="Cambria Math" w:hAnsi="Cambria Math"/>
                <w:sz w:val="24"/>
                <w:lang w:val="en-US"/>
              </w:rPr>
              <m:t>n</m:t>
            </m:r>
          </m:sub>
        </m:sSub>
      </m:oMath>
      <w:r>
        <w:rPr>
          <w:rFonts w:hint="eastAsia"/>
          <w:sz w:val="24"/>
          <w:lang w:val="en-US"/>
        </w:rPr>
        <w:t xml:space="preserve"> </w:t>
      </w:r>
      <w:r>
        <w:rPr>
          <w:sz w:val="24"/>
          <w:lang w:val="en-US"/>
        </w:rPr>
        <w:t>is the instantaneous net radiation on the leaf surface (W m</w:t>
      </w:r>
      <w:r>
        <w:rPr>
          <w:sz w:val="24"/>
          <w:vertAlign w:val="superscript"/>
          <w:lang w:val="en-US"/>
        </w:rPr>
        <w:t>-2</w:t>
      </w:r>
      <w:r>
        <w:rPr>
          <w:sz w:val="24"/>
          <w:lang w:val="en-US"/>
        </w:rPr>
        <w:t xml:space="preserve">), </w:t>
      </w:r>
      <m:oMath>
        <m:r>
          <w:rPr>
            <w:rFonts w:ascii="Cambria Math" w:hAnsi="Cambria Math"/>
            <w:sz w:val="24"/>
            <w:lang w:val="en-US"/>
          </w:rPr>
          <m:t>G</m:t>
        </m:r>
      </m:oMath>
      <w:r>
        <w:rPr>
          <w:rFonts w:hint="eastAsia"/>
          <w:sz w:val="24"/>
          <w:lang w:val="en-US"/>
        </w:rPr>
        <w:t xml:space="preserve"> </w:t>
      </w:r>
      <w:r>
        <w:rPr>
          <w:sz w:val="24"/>
          <w:lang w:val="en-US"/>
        </w:rPr>
        <w:t xml:space="preserve">is the heat storage of the leaf, </w:t>
      </w:r>
      <m:oMath>
        <m:r>
          <w:rPr>
            <w:rFonts w:ascii="Cambria Math" w:hAnsi="Cambria Math"/>
            <w:sz w:val="24"/>
            <w:lang w:val="en-US"/>
          </w:rPr>
          <m:t>ρ</m:t>
        </m:r>
      </m:oMath>
      <w:r>
        <w:rPr>
          <w:rFonts w:hint="eastAsia"/>
          <w:sz w:val="24"/>
          <w:lang w:val="en-US"/>
        </w:rPr>
        <w:t xml:space="preserve"> </w:t>
      </w:r>
      <w:r>
        <w:rPr>
          <w:sz w:val="24"/>
          <w:lang w:val="en-US"/>
        </w:rPr>
        <w:t>is the density of air (kg m</w:t>
      </w:r>
      <w:r>
        <w:rPr>
          <w:sz w:val="24"/>
          <w:vertAlign w:val="superscript"/>
          <w:lang w:val="en-US"/>
        </w:rPr>
        <w:t>-3</w:t>
      </w:r>
      <w:r>
        <w:rPr>
          <w:sz w:val="24"/>
          <w:lang w:val="en-US"/>
        </w:rPr>
        <w:t xml:space="preserve">), </w:t>
      </w:r>
      <m:oMath>
        <m:sSub>
          <m:sSubPr>
            <m:ctrlPr>
              <w:rPr>
                <w:rFonts w:ascii="Cambria Math" w:hAnsi="Cambria Math"/>
                <w:i/>
                <w:sz w:val="24"/>
                <w:lang w:val="en-US"/>
              </w:rPr>
            </m:ctrlPr>
          </m:sSubPr>
          <m:e>
            <m:r>
              <w:rPr>
                <w:rFonts w:ascii="Cambria Math" w:hAnsi="Cambria Math"/>
                <w:sz w:val="24"/>
                <w:lang w:val="en-US"/>
              </w:rPr>
              <m:t>c</m:t>
            </m:r>
          </m:e>
          <m:sub>
            <m:r>
              <w:rPr>
                <w:rFonts w:ascii="Cambria Math" w:hAnsi="Cambria Math"/>
                <w:sz w:val="24"/>
                <w:lang w:val="en-US"/>
              </w:rPr>
              <m:t>p</m:t>
            </m:r>
          </m:sub>
        </m:sSub>
      </m:oMath>
      <w:r>
        <w:rPr>
          <w:rFonts w:hint="eastAsia"/>
          <w:sz w:val="24"/>
          <w:lang w:val="en-US"/>
        </w:rPr>
        <w:t xml:space="preserve"> </w:t>
      </w:r>
      <w:r>
        <w:rPr>
          <w:sz w:val="24"/>
          <w:lang w:val="en-US"/>
        </w:rPr>
        <w:t>is the specific heat of air (J kg</w:t>
      </w:r>
      <w:r>
        <w:rPr>
          <w:sz w:val="24"/>
          <w:vertAlign w:val="superscript"/>
          <w:lang w:val="en-US"/>
        </w:rPr>
        <w:t>-1</w:t>
      </w:r>
      <w:r>
        <w:rPr>
          <w:sz w:val="24"/>
          <w:lang w:val="en-US"/>
        </w:rPr>
        <w:t xml:space="preserve"> °C</w:t>
      </w:r>
      <w:r>
        <w:rPr>
          <w:sz w:val="24"/>
          <w:vertAlign w:val="superscript"/>
          <w:lang w:val="en-US"/>
        </w:rPr>
        <w:t>-1</w:t>
      </w:r>
      <w:r>
        <w:rPr>
          <w:rFonts w:hint="eastAsia"/>
          <w:sz w:val="24"/>
          <w:lang w:val="en-US"/>
        </w:rPr>
        <w:t>)</w:t>
      </w:r>
      <w:r>
        <w:rPr>
          <w:sz w:val="24"/>
          <w:lang w:val="en-US"/>
        </w:rPr>
        <w:t xml:space="preserve">, </w:t>
      </w:r>
      <m:oMath>
        <m:r>
          <w:rPr>
            <w:rFonts w:ascii="Cambria Math" w:hAnsi="Cambria Math"/>
            <w:sz w:val="24"/>
            <w:lang w:val="en-US"/>
          </w:rPr>
          <m:t>VPD</m:t>
        </m:r>
      </m:oMath>
      <w:r>
        <w:rPr>
          <w:rFonts w:hint="eastAsia"/>
          <w:sz w:val="24"/>
          <w:lang w:val="en-US"/>
        </w:rPr>
        <w:t xml:space="preserve"> </w:t>
      </w:r>
      <w:r>
        <w:rPr>
          <w:sz w:val="24"/>
          <w:lang w:val="en-US"/>
        </w:rPr>
        <w:t xml:space="preserve">is the vapor pressure deficit on the leaf surface (kPa), </w:t>
      </w:r>
      <m:oMath>
        <m:r>
          <m:rPr>
            <m:sty m:val="p"/>
          </m:rPr>
          <w:rPr>
            <w:rFonts w:ascii="Cambria Math" w:hAnsi="Cambria Math"/>
            <w:sz w:val="24"/>
            <w:lang w:val="en-US"/>
          </w:rPr>
          <m:t>Δ</m:t>
        </m:r>
      </m:oMath>
      <w:r>
        <w:rPr>
          <w:rFonts w:hint="eastAsia"/>
          <w:sz w:val="24"/>
          <w:lang w:val="en-US"/>
        </w:rPr>
        <w:t xml:space="preserve"> </w:t>
      </w:r>
      <w:r>
        <w:rPr>
          <w:sz w:val="24"/>
          <w:lang w:val="en-US"/>
        </w:rPr>
        <w:t>is the rate of change of saturation specific humidity with air temperature (kPa °C</w:t>
      </w:r>
      <w:r>
        <w:rPr>
          <w:sz w:val="24"/>
          <w:vertAlign w:val="superscript"/>
          <w:lang w:val="en-US"/>
        </w:rPr>
        <w:t>-1</w:t>
      </w:r>
      <w:r>
        <w:rPr>
          <w:sz w:val="24"/>
          <w:lang w:val="en-US"/>
        </w:rPr>
        <w:t xml:space="preserve">), </w:t>
      </w:r>
      <m:oMath>
        <m:r>
          <w:rPr>
            <w:rFonts w:ascii="Cambria Math" w:hAnsi="Cambria Math"/>
            <w:sz w:val="24"/>
            <w:lang w:val="en-US"/>
          </w:rPr>
          <m:t>λ</m:t>
        </m:r>
      </m:oMath>
      <w:r>
        <w:rPr>
          <w:rFonts w:hint="eastAsia"/>
          <w:sz w:val="24"/>
          <w:lang w:val="en-US"/>
        </w:rPr>
        <w:t xml:space="preserve"> </w:t>
      </w:r>
      <w:r>
        <w:rPr>
          <w:sz w:val="24"/>
          <w:lang w:val="en-US"/>
        </w:rPr>
        <w:t>is the latent heat of water (J kg</w:t>
      </w:r>
      <w:r>
        <w:rPr>
          <w:sz w:val="24"/>
          <w:vertAlign w:val="superscript"/>
          <w:lang w:val="en-US"/>
        </w:rPr>
        <w:t>-1</w:t>
      </w:r>
      <w:r>
        <w:rPr>
          <w:sz w:val="24"/>
          <w:lang w:val="en-US"/>
        </w:rPr>
        <w:t xml:space="preserve">), </w:t>
      </w:r>
      <m:oMath>
        <m:r>
          <w:rPr>
            <w:rFonts w:ascii="Cambria Math" w:hAnsi="Cambria Math"/>
            <w:sz w:val="24"/>
            <w:lang w:val="en-US"/>
          </w:rPr>
          <m:t>γ</m:t>
        </m:r>
      </m:oMath>
      <w:r>
        <w:rPr>
          <w:rFonts w:hint="eastAsia"/>
          <w:sz w:val="24"/>
          <w:lang w:val="en-US"/>
        </w:rPr>
        <w:t xml:space="preserve"> </w:t>
      </w:r>
      <w:r>
        <w:rPr>
          <w:sz w:val="24"/>
          <w:lang w:val="en-US"/>
        </w:rPr>
        <w:t>is the psychrometric constant (kPa °C</w:t>
      </w:r>
      <w:r>
        <w:rPr>
          <w:sz w:val="24"/>
          <w:vertAlign w:val="superscript"/>
          <w:lang w:val="en-US"/>
        </w:rPr>
        <w:t>-1</w:t>
      </w:r>
      <w:r>
        <w:rPr>
          <w:sz w:val="24"/>
          <w:lang w:val="en-US"/>
        </w:rPr>
        <w:t xml:space="preserve">), and </w:t>
      </w:r>
      <m:oMath>
        <m:sSub>
          <m:sSubPr>
            <m:ctrlPr>
              <w:rPr>
                <w:rFonts w:ascii="Cambria Math" w:hAnsi="Cambria Math"/>
                <w:i/>
                <w:sz w:val="24"/>
                <w:lang w:val="en-US"/>
              </w:rPr>
            </m:ctrlPr>
          </m:sSubPr>
          <m:e>
            <m:r>
              <w:rPr>
                <w:rFonts w:ascii="Cambria Math" w:hAnsi="Cambria Math"/>
                <w:sz w:val="24"/>
                <w:lang w:val="en-US"/>
              </w:rPr>
              <m:t>g</m:t>
            </m:r>
          </m:e>
          <m:sub>
            <m:r>
              <w:rPr>
                <w:rFonts w:ascii="Cambria Math" w:hAnsi="Cambria Math"/>
                <w:sz w:val="24"/>
                <w:lang w:val="en-US"/>
              </w:rPr>
              <m:t>b</m:t>
            </m:r>
          </m:sub>
        </m:sSub>
      </m:oMath>
      <w:r>
        <w:rPr>
          <w:rFonts w:hint="eastAsia"/>
          <w:sz w:val="24"/>
          <w:lang w:val="en-US"/>
        </w:rPr>
        <w:t xml:space="preserve"> </w:t>
      </w:r>
      <w:r>
        <w:rPr>
          <w:sz w:val="24"/>
          <w:lang w:val="en-US"/>
        </w:rPr>
        <w:t>is the leaf boundary layer resistance to water vapor (m s</w:t>
      </w:r>
      <w:r>
        <w:rPr>
          <w:sz w:val="24"/>
          <w:vertAlign w:val="superscript"/>
          <w:lang w:val="en-US"/>
        </w:rPr>
        <w:t>-1</w:t>
      </w:r>
      <w:r>
        <w:rPr>
          <w:sz w:val="24"/>
          <w:lang w:val="en-US"/>
        </w:rPr>
        <w:t>).</w:t>
      </w:r>
    </w:p>
    <w:p w14:paraId="2961C84C" w14:textId="77777777" w:rsidR="00A53F67" w:rsidRDefault="00A53F67" w:rsidP="002F7422">
      <w:pPr>
        <w:spacing w:line="360" w:lineRule="auto"/>
        <w:rPr>
          <w:rFonts w:cs="Times New Roman"/>
          <w:sz w:val="24"/>
          <w:lang w:val="en-US"/>
        </w:rPr>
      </w:pPr>
    </w:p>
    <w:p w14:paraId="2CA4C345" w14:textId="406E1D4E" w:rsidR="002F7422" w:rsidRPr="00AB43FE" w:rsidRDefault="001B2396" w:rsidP="00AB43FE">
      <w:pPr>
        <w:pStyle w:val="Heading2"/>
        <w:spacing w:line="240" w:lineRule="auto"/>
        <w:rPr>
          <w:rFonts w:ascii="Times New Roman" w:hAnsi="Times New Roman" w:cs="Times New Roman"/>
          <w:sz w:val="24"/>
          <w:szCs w:val="24"/>
          <w:lang w:val="en-US"/>
        </w:rPr>
      </w:pPr>
      <w:r w:rsidRPr="00AB43FE">
        <w:rPr>
          <w:rFonts w:ascii="Times New Roman" w:hAnsi="Times New Roman" w:cs="Times New Roman"/>
          <w:sz w:val="24"/>
          <w:szCs w:val="24"/>
          <w:lang w:val="en-US"/>
        </w:rPr>
        <w:t>2.2 Two-leaf scheme upscaling fluxes from leaf to canopy</w:t>
      </w:r>
    </w:p>
    <w:p w14:paraId="64F4D30F" w14:textId="24DD3711" w:rsidR="00A15903" w:rsidRDefault="005F3188" w:rsidP="00A15903">
      <w:pPr>
        <w:spacing w:line="360" w:lineRule="auto"/>
        <w:rPr>
          <w:rFonts w:cs="Times New Roman"/>
          <w:sz w:val="24"/>
          <w:lang w:val="en-US"/>
        </w:rPr>
      </w:pPr>
      <w:r>
        <w:rPr>
          <w:rFonts w:cs="Times New Roman"/>
          <w:sz w:val="24"/>
          <w:lang w:val="en-US"/>
        </w:rPr>
        <w:t xml:space="preserve">Based on the first order of the incoming solar radiation on leaves, the canopy can be separated into sunlit and shaded leaves groups </w:t>
      </w:r>
      <w:r w:rsidR="00A15903">
        <w:rPr>
          <w:rFonts w:cs="Times New Roman"/>
          <w:sz w:val="24"/>
          <w:lang w:val="en-US"/>
        </w:rPr>
        <w:fldChar w:fldCharType="begin">
          <w:fldData xml:space="preserve">PEVuZE5vdGU+PENpdGU+PEF1dGhvcj5Ob3JtYW48L0F1dGhvcj48WWVhcj4xOTgyPC9ZZWFyPjxS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</w:fldData>
        </w:fldChar>
      </w:r>
      <w:r w:rsidR="00AF0269">
        <w:rPr>
          <w:rFonts w:cs="Times New Roman"/>
          <w:sz w:val="24"/>
          <w:lang w:val="en-US"/>
        </w:rPr>
        <w:instrText xml:space="preserve"> ADDIN EN.CITE </w:instrText>
      </w:r>
      <w:r w:rsidR="00AF0269">
        <w:rPr>
          <w:rFonts w:cs="Times New Roman"/>
          <w:sz w:val="24"/>
          <w:lang w:val="en-US"/>
        </w:rPr>
        <w:fldChar w:fldCharType="begin">
          <w:fldData xml:space="preserve">PEVuZE5vdGU+PENpdGU+PEF1dGhvcj5Ob3JtYW48L0F1dGhvcj48WWVhcj4xOTgyPC9ZZWFyPjxS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</w:fldData>
        </w:fldChar>
      </w:r>
      <w:r w:rsidR="00AF0269">
        <w:rPr>
          <w:rFonts w:cs="Times New Roman"/>
          <w:sz w:val="24"/>
          <w:lang w:val="en-US"/>
        </w:rPr>
        <w:instrText xml:space="preserve"> ADDIN EN.CITE.DATA </w:instrText>
      </w:r>
      <w:r w:rsidR="00AF0269">
        <w:rPr>
          <w:rFonts w:cs="Times New Roman"/>
          <w:sz w:val="24"/>
          <w:lang w:val="en-US"/>
        </w:rPr>
      </w:r>
      <w:r w:rsidR="00AF0269">
        <w:rPr>
          <w:rFonts w:cs="Times New Roman"/>
          <w:sz w:val="24"/>
          <w:lang w:val="en-US"/>
        </w:rPr>
        <w:fldChar w:fldCharType="end"/>
      </w:r>
      <w:r w:rsidR="00A15903">
        <w:rPr>
          <w:rFonts w:cs="Times New Roman"/>
          <w:sz w:val="24"/>
          <w:lang w:val="en-US"/>
        </w:rPr>
      </w:r>
      <w:r w:rsidR="00A15903">
        <w:rPr>
          <w:rFonts w:cs="Times New Roman"/>
          <w:sz w:val="24"/>
          <w:lang w:val="en-US"/>
        </w:rPr>
        <w:fldChar w:fldCharType="separate"/>
      </w:r>
      <w:r w:rsidR="00A15903">
        <w:rPr>
          <w:rFonts w:cs="Times New Roman"/>
          <w:noProof/>
          <w:sz w:val="24"/>
          <w:lang w:val="en-US"/>
        </w:rPr>
        <w:t>(Chen et al., 1997; Norman, 1982)</w:t>
      </w:r>
      <w:r w:rsidR="00A15903">
        <w:rPr>
          <w:rFonts w:cs="Times New Roman"/>
          <w:sz w:val="24"/>
          <w:lang w:val="en-US"/>
        </w:rPr>
        <w:fldChar w:fldCharType="end"/>
      </w:r>
      <w:r w:rsidR="00A15903">
        <w:rPr>
          <w:rFonts w:cs="Times New Roman"/>
          <w:sz w:val="24"/>
          <w:lang w:val="en-US"/>
        </w:rPr>
        <w:t xml:space="preserve">. </w:t>
      </w:r>
      <w:r w:rsidR="00A15903">
        <w:rPr>
          <w:rFonts w:cs="Times New Roman" w:hint="eastAsia"/>
          <w:sz w:val="24"/>
          <w:lang w:val="en-US"/>
        </w:rPr>
        <w:t>F</w:t>
      </w:r>
      <w:r w:rsidR="00A15903">
        <w:rPr>
          <w:rFonts w:cs="Times New Roman"/>
          <w:sz w:val="24"/>
          <w:lang w:val="en-US"/>
        </w:rPr>
        <w:t>ollowing the two-leaf scheme, leaves are separated into sunlit and shaded leaves groups based on incoming solar radiation orientation and canopy geometry. Sunlit leaves receive both direct and diffuse radiation while shaded leaves receive only diffuse radiation. Sunlit and shaded LAI (</w:t>
      </w:r>
      <m:oMath>
        <m:r>
          <w:rPr>
            <w:rFonts w:ascii="Cambria Math" w:hAnsi="Cambria Math" w:cs="Times New Roman"/>
            <w:sz w:val="24"/>
            <w:lang w:val="en-US"/>
          </w:rPr>
          <m:t>LA</m:t>
        </m:r>
        <m:sSub>
          <m:sSubPr>
            <m:ctrlPr>
              <w:rPr>
                <w:rFonts w:ascii="Cambria Math" w:hAnsi="Cambria Math" w:cs="Times New Roman"/>
                <w:i/>
                <w:sz w:val="24"/>
                <w:lang w:val="en-US"/>
              </w:rPr>
            </m:ctrlPr>
          </m:sSubPr>
          <m:e>
            <m:r>
              <w:rPr>
                <w:rFonts w:ascii="Cambria Math" w:hAnsi="Cambria Math" w:cs="Times New Roman"/>
                <w:sz w:val="24"/>
                <w:lang w:val="en-US"/>
              </w:rPr>
              <m:t>I</m:t>
            </m:r>
          </m:e>
          <m:sub>
            <m:r>
              <w:rPr>
                <w:rFonts w:ascii="Cambria Math" w:hAnsi="Cambria Math" w:cs="Times New Roman"/>
                <w:sz w:val="24"/>
                <w:lang w:val="en-US"/>
              </w:rPr>
              <m:t>sunlit</m:t>
            </m:r>
          </m:sub>
        </m:sSub>
      </m:oMath>
      <w:r w:rsidR="00A15903">
        <w:rPr>
          <w:rFonts w:cs="Times New Roman" w:hint="eastAsia"/>
          <w:sz w:val="24"/>
          <w:lang w:val="en-US"/>
        </w:rPr>
        <w:t xml:space="preserve"> </w:t>
      </w:r>
      <w:r w:rsidR="00A15903">
        <w:rPr>
          <w:rFonts w:cs="Times New Roman"/>
          <w:sz w:val="24"/>
          <w:lang w:val="en-US"/>
        </w:rPr>
        <w:lastRenderedPageBreak/>
        <w:t xml:space="preserve">and </w:t>
      </w:r>
      <m:oMath>
        <m:r>
          <w:rPr>
            <w:rFonts w:ascii="Cambria Math" w:hAnsi="Cambria Math" w:cs="Times New Roman"/>
            <w:sz w:val="24"/>
            <w:lang w:val="en-US"/>
          </w:rPr>
          <m:t>LA</m:t>
        </m:r>
        <m:sSub>
          <m:sSubPr>
            <m:ctrlPr>
              <w:rPr>
                <w:rFonts w:ascii="Cambria Math" w:hAnsi="Cambria Math" w:cs="Times New Roman"/>
                <w:i/>
                <w:sz w:val="24"/>
                <w:lang w:val="en-US"/>
              </w:rPr>
            </m:ctrlPr>
          </m:sSubPr>
          <m:e>
            <m:r>
              <w:rPr>
                <w:rFonts w:ascii="Cambria Math" w:hAnsi="Cambria Math" w:cs="Times New Roman"/>
                <w:sz w:val="24"/>
                <w:lang w:val="en-US"/>
              </w:rPr>
              <m:t>I</m:t>
            </m:r>
          </m:e>
          <m:sub>
            <m:r>
              <w:rPr>
                <w:rFonts w:ascii="Cambria Math" w:hAnsi="Cambria Math" w:cs="Times New Roman"/>
                <w:sz w:val="24"/>
                <w:lang w:val="en-US"/>
              </w:rPr>
              <m:t>shaded</m:t>
            </m:r>
          </m:sub>
        </m:sSub>
      </m:oMath>
      <w:r w:rsidR="00A15903">
        <w:rPr>
          <w:rFonts w:cs="Times New Roman" w:hint="eastAsia"/>
          <w:sz w:val="24"/>
          <w:lang w:val="en-US"/>
        </w:rPr>
        <w:t>)</w:t>
      </w:r>
      <w:r w:rsidR="00A15903">
        <w:rPr>
          <w:rFonts w:cs="Times New Roman"/>
          <w:sz w:val="24"/>
          <w:lang w:val="en-US"/>
        </w:rPr>
        <w:t xml:space="preserve"> are calculated in BEPS following the method described in </w:t>
      </w:r>
      <w:r w:rsidR="00A15903">
        <w:rPr>
          <w:rFonts w:cs="Times New Roman"/>
          <w:sz w:val="24"/>
          <w:lang w:val="en-US"/>
        </w:rPr>
        <w:fldChar w:fldCharType="begin"/>
      </w:r>
      <w:r w:rsidR="001918DE">
        <w:rPr>
          <w:rFonts w:cs="Times New Roman"/>
          <w:sz w:val="24"/>
          <w:lang w:val="en-US"/>
        </w:rPr>
        <w:instrText xml:space="preserve"> ADDIN EN.CITE &lt;EndNote&gt;&lt;Cite AuthorYear="1"&gt;&lt;Author&gt;Chen&lt;/Author&gt;&lt;Year&gt;1999&lt;/Year&gt;&lt;RecNum&gt;185&lt;/RecNum&gt;&lt;DisplayText&gt;Chen et al. (1999)&lt;/DisplayText&gt;&lt;record&gt;&lt;rec-number&gt;185&lt;/rec-number&gt;&lt;foreign-keys&gt;&lt;key app="EN" db-id="r5st5vtpaafpwye0pfa5wra0sx5tpa90sxvs" timestamp="1586099473" guid="38a7ebfe-0580-46e3-b5ac-a08c52b87b80"&gt;185&lt;/key&gt;&lt;/foreign-keys&gt;&lt;ref-type name="Journal Article"&gt;17&lt;/ref-type&gt;&lt;contributors&gt;&lt;authors&gt;&lt;author&gt;Chen, J. M.&lt;/author&gt;&lt;author&gt;Liu, J.&lt;/author&gt;&lt;author&gt;Cihlar, J.&lt;/author&gt;&lt;author&gt;Goulden, M. L.&lt;/author&gt;&lt;/authors&gt;&lt;/contributors&gt;&lt;titles&gt;&lt;title&gt;Daily canopy photosynthesis model through temporal and spatial scaling for remote sensing applications&lt;/title&gt;&lt;secondary-title&gt;Ecological Modelling&lt;/secondary-title&gt;&lt;/titles&gt;&lt;periodical&gt;&lt;full-title&gt;Ecological Modelling&lt;/full-title&gt;&lt;/periodical&gt;&lt;pages&gt;99-119&lt;/pages&gt;&lt;volume&gt;124&lt;/volume&gt;&lt;number&gt;2&lt;/number&gt;&lt;keywords&gt;&lt;keyword&gt;Farquhar model&lt;/keyword&gt;&lt;keyword&gt;Canopy photosynthesis&lt;/keyword&gt;&lt;keyword&gt;Sunlit/shaded leaves&lt;/keyword&gt;&lt;keyword&gt;CO flux&lt;/keyword&gt;&lt;keyword&gt;Net primary productivity&lt;/keyword&gt;&lt;keyword&gt;BOREAS&lt;/keyword&gt;&lt;keyword&gt;Remote sensing application&lt;/keyword&gt;&lt;/keywords&gt;&lt;dates&gt;&lt;year&gt;1999&lt;/year&gt;&lt;pub-dates&gt;&lt;date&gt;1999/12/13/&lt;/date&gt;&lt;/pub-dates&gt;&lt;/dates&gt;&lt;isbn&gt;0304-3800&lt;/isbn&gt;&lt;urls&gt;&lt;related-urls&gt;&lt;url&gt;http://www.sciencedirect.com/science/article/pii/S0304380099001568&lt;/url&gt;&lt;/related-urls&gt;&lt;/urls&gt;&lt;electronic-resource-num&gt;https://doi.org/10.1016/S0304-3800(99)00156-8&lt;/electronic-resource-num&gt;&lt;/record&gt;&lt;/Cite&gt;&lt;/EndNote&gt;</w:instrText>
      </w:r>
      <w:r w:rsidR="00A15903">
        <w:rPr>
          <w:rFonts w:cs="Times New Roman"/>
          <w:sz w:val="24"/>
          <w:lang w:val="en-US"/>
        </w:rPr>
        <w:fldChar w:fldCharType="separate"/>
      </w:r>
      <w:r w:rsidR="001918DE">
        <w:rPr>
          <w:rFonts w:cs="Times New Roman"/>
          <w:noProof/>
          <w:sz w:val="24"/>
          <w:lang w:val="en-US"/>
        </w:rPr>
        <w:t>Chen et al. (1999)</w:t>
      </w:r>
      <w:r w:rsidR="00A15903">
        <w:rPr>
          <w:rFonts w:cs="Times New Roman"/>
          <w:sz w:val="24"/>
          <w:lang w:val="en-US"/>
        </w:rPr>
        <w:fldChar w:fldCharType="end"/>
      </w:r>
      <w:r w:rsidR="00A15903">
        <w:rPr>
          <w:rFonts w:cs="Times New Roman"/>
          <w:sz w:val="24"/>
          <w:lang w:val="en-US"/>
        </w:rPr>
        <w:t>:</w:t>
      </w:r>
    </w:p>
    <w:p w14:paraId="1F51DCFD" w14:textId="77777777" w:rsidR="00A15903" w:rsidRDefault="00000000" w:rsidP="00A15903">
      <w:pPr>
        <w:spacing w:line="360" w:lineRule="auto"/>
        <w:rPr>
          <w:rFonts w:cs="Times New Roman"/>
          <w:sz w:val="24"/>
          <w:lang w:val="en-US"/>
        </w:rPr>
      </w:pPr>
      <m:oMathPara>
        <m:oMath>
          <m:eqArr>
            <m:eqArrPr>
              <m:maxDist m:val="1"/>
              <m:ctrlPr>
                <w:rPr>
                  <w:rFonts w:ascii="Cambria Math" w:hAnsi="Cambria Math" w:cs="Times New Roman"/>
                  <w:i/>
                  <w:sz w:val="24"/>
                  <w:lang w:val="en-US"/>
                </w:rPr>
              </m:ctrlPr>
            </m:eqArrPr>
            <m:e>
              <m:r>
                <w:rPr>
                  <w:rFonts w:ascii="Cambria Math" w:hAnsi="Cambria Math" w:cs="Times New Roman"/>
                  <w:sz w:val="24"/>
                  <w:lang w:val="en-US"/>
                </w:rPr>
                <m:t>LA</m:t>
              </m:r>
              <m:sSub>
                <m:sSubPr>
                  <m:ctrlPr>
                    <w:rPr>
                      <w:rFonts w:ascii="Cambria Math" w:hAnsi="Cambria Math" w:cs="Times New Roman"/>
                      <w:i/>
                      <w:sz w:val="24"/>
                      <w:lang w:val="en-US"/>
                    </w:rPr>
                  </m:ctrlPr>
                </m:sSubPr>
                <m:e>
                  <m:r>
                    <w:rPr>
                      <w:rFonts w:ascii="Cambria Math" w:hAnsi="Cambria Math" w:cs="Times New Roman"/>
                      <w:sz w:val="24"/>
                      <w:lang w:val="en-US"/>
                    </w:rPr>
                    <m:t>I</m:t>
                  </m:r>
                </m:e>
                <m:sub>
                  <m:r>
                    <w:rPr>
                      <w:rFonts w:ascii="Cambria Math" w:hAnsi="Cambria Math" w:cs="Times New Roman"/>
                      <w:sz w:val="24"/>
                      <w:lang w:val="en-US"/>
                    </w:rPr>
                    <m:t>sunlit</m:t>
                  </m:r>
                </m:sub>
              </m:sSub>
              <m:r>
                <w:rPr>
                  <w:rFonts w:ascii="Cambria Math" w:hAnsi="Cambria Math" w:cs="Times New Roman"/>
                  <w:sz w:val="24"/>
                  <w:lang w:val="en-US"/>
                </w:rPr>
                <m:t>=2cosθ</m:t>
              </m:r>
              <m:d>
                <m:dPr>
                  <m:ctrlPr>
                    <w:rPr>
                      <w:rFonts w:ascii="Cambria Math" w:hAnsi="Cambria Math" w:cs="Times New Roman"/>
                      <w:i/>
                      <w:sz w:val="24"/>
                      <w:lang w:val="en-US"/>
                    </w:rPr>
                  </m:ctrlPr>
                </m:dPr>
                <m:e>
                  <m:r>
                    <w:rPr>
                      <w:rFonts w:ascii="Cambria Math" w:hAnsi="Cambria Math" w:cs="Times New Roman"/>
                      <w:sz w:val="24"/>
                      <w:lang w:val="en-US"/>
                    </w:rPr>
                    <m:t>1-</m:t>
                  </m:r>
                  <m:sSup>
                    <m:sSupPr>
                      <m:ctrlPr>
                        <w:rPr>
                          <w:rFonts w:ascii="Cambria Math" w:hAnsi="Cambria Math" w:cs="Times New Roman"/>
                          <w:i/>
                          <w:sz w:val="24"/>
                          <w:lang w:val="en-US"/>
                        </w:rPr>
                      </m:ctrlPr>
                    </m:sSupPr>
                    <m:e>
                      <m:r>
                        <w:rPr>
                          <w:rFonts w:ascii="Cambria Math" w:hAnsi="Cambria Math" w:cs="Times New Roman"/>
                          <w:sz w:val="24"/>
                          <w:lang w:val="en-US"/>
                        </w:rPr>
                        <m:t>e</m:t>
                      </m:r>
                    </m:e>
                    <m:sup>
                      <m:r>
                        <w:rPr>
                          <w:rFonts w:ascii="Cambria Math" w:hAnsi="Cambria Math" w:cs="Times New Roman"/>
                          <w:sz w:val="24"/>
                          <w:lang w:val="en-US"/>
                        </w:rPr>
                        <m:t>-</m:t>
                      </m:r>
                      <m:f>
                        <m:fPr>
                          <m:ctrlPr>
                            <w:rPr>
                              <w:rFonts w:ascii="Cambria Math" w:hAnsi="Cambria Math" w:cs="Times New Roman"/>
                              <w:i/>
                              <w:sz w:val="24"/>
                              <w:lang w:val="en-US"/>
                            </w:rPr>
                          </m:ctrlPr>
                        </m:fPr>
                        <m:num>
                          <m:r>
                            <w:rPr>
                              <w:rFonts w:ascii="Cambria Math" w:hAnsi="Cambria Math" w:cs="Times New Roman"/>
                              <w:sz w:val="24"/>
                              <w:lang w:val="en-US"/>
                            </w:rPr>
                            <m:t>0.5</m:t>
                          </m:r>
                          <m:r>
                            <m:rPr>
                              <m:sty m:val="p"/>
                            </m:rPr>
                            <w:rPr>
                              <w:rFonts w:ascii="Cambria Math" w:hAnsi="Cambria Math" w:cs="Times New Roman"/>
                              <w:sz w:val="24"/>
                              <w:lang w:val="en-US"/>
                            </w:rPr>
                            <m:t>Ω</m:t>
                          </m:r>
                          <m:r>
                            <w:rPr>
                              <w:rFonts w:ascii="Cambria Math" w:hAnsi="Cambria Math" w:cs="Times New Roman"/>
                              <w:sz w:val="24"/>
                              <w:lang w:val="en-US"/>
                            </w:rPr>
                            <m:t>LA</m:t>
                          </m:r>
                          <m:sSub>
                            <m:sSubPr>
                              <m:ctrlPr>
                                <w:rPr>
                                  <w:rFonts w:ascii="Cambria Math" w:hAnsi="Cambria Math" w:cs="Times New Roman"/>
                                  <w:i/>
                                  <w:sz w:val="24"/>
                                  <w:lang w:val="en-US"/>
                                </w:rPr>
                              </m:ctrlPr>
                            </m:sSubPr>
                            <m:e>
                              <m:r>
                                <w:rPr>
                                  <w:rFonts w:ascii="Cambria Math" w:hAnsi="Cambria Math" w:cs="Times New Roman"/>
                                  <w:sz w:val="24"/>
                                  <w:lang w:val="en-US"/>
                                </w:rPr>
                                <m:t>I</m:t>
                              </m:r>
                            </m:e>
                            <m:sub>
                              <m:r>
                                <w:rPr>
                                  <w:rFonts w:ascii="Cambria Math" w:hAnsi="Cambria Math" w:cs="Times New Roman"/>
                                  <w:sz w:val="24"/>
                                  <w:lang w:val="en-US"/>
                                </w:rPr>
                                <m:t>total</m:t>
                              </m:r>
                            </m:sub>
                          </m:sSub>
                        </m:num>
                        <m:den>
                          <m:r>
                            <w:rPr>
                              <w:rFonts w:ascii="Cambria Math" w:hAnsi="Cambria Math" w:cs="Times New Roman"/>
                              <w:sz w:val="24"/>
                              <w:lang w:val="en-US"/>
                            </w:rPr>
                            <m:t>cosθ</m:t>
                          </m:r>
                        </m:den>
                      </m:f>
                    </m:sup>
                  </m:sSup>
                </m:e>
              </m:d>
              <m:r>
                <w:rPr>
                  <w:rFonts w:ascii="Cambria Math" w:hAnsi="Cambria Math" w:cs="Times New Roman"/>
                  <w:sz w:val="24"/>
                  <w:lang w:val="en-US"/>
                </w:rPr>
                <m:t>#</m:t>
              </m:r>
              <m:d>
                <m:dPr>
                  <m:ctrlPr>
                    <w:rPr>
                      <w:rFonts w:ascii="Cambria Math" w:hAnsi="Cambria Math" w:cs="Times New Roman"/>
                      <w:i/>
                      <w:sz w:val="24"/>
                      <w:lang w:val="en-US"/>
                    </w:rPr>
                  </m:ctrlPr>
                </m:dPr>
                <m:e>
                  <m:r>
                    <m:rPr>
                      <m:sty m:val="p"/>
                    </m:rPr>
                    <w:rPr>
                      <w:rFonts w:ascii="Cambria Math" w:hAnsi="Cambria Math" w:cs="Times New Roman"/>
                      <w:sz w:val="24"/>
                      <w:lang w:val="en-US"/>
                    </w:rPr>
                    <w:fldChar w:fldCharType="begin"/>
                  </m:r>
                  <m:r>
                    <m:rPr>
                      <m:sty m:val="p"/>
                    </m:rPr>
                    <w:rPr>
                      <w:rFonts w:ascii="Cambria Math" w:hAnsi="Cambria Math" w:cs="Times New Roman"/>
                      <w:sz w:val="24"/>
                      <w:lang w:val="en-US"/>
                    </w:rPr>
                    <m:t xml:space="preserve"> AUTONUM </m:t>
                  </m:r>
                  <m:r>
                    <m:rPr>
                      <m:sty m:val="p"/>
                    </m:rPr>
                    <w:rPr>
                      <w:rFonts w:ascii="Cambria Math" w:hAnsi="Cambria Math" w:cs="Times New Roman"/>
                      <w:sz w:val="24"/>
                      <w:lang w:val="en-US"/>
                    </w:rPr>
                    <w:fldChar w:fldCharType="end"/>
                  </m:r>
                </m:e>
              </m:d>
            </m:e>
          </m:eqArr>
        </m:oMath>
      </m:oMathPara>
    </w:p>
    <w:p w14:paraId="22979706" w14:textId="77777777" w:rsidR="00A15903" w:rsidRDefault="00000000" w:rsidP="00A15903">
      <w:pPr>
        <w:spacing w:line="360" w:lineRule="auto"/>
        <w:rPr>
          <w:rFonts w:cs="Times New Roman"/>
          <w:sz w:val="24"/>
          <w:lang w:val="en-US"/>
        </w:rPr>
      </w:pPr>
      <m:oMathPara>
        <m:oMath>
          <m:eqArr>
            <m:eqArrPr>
              <m:maxDist m:val="1"/>
              <m:ctrlPr>
                <w:rPr>
                  <w:rFonts w:ascii="Cambria Math" w:hAnsi="Cambria Math" w:cs="Times New Roman"/>
                  <w:i/>
                  <w:sz w:val="24"/>
                  <w:lang w:val="en-US"/>
                </w:rPr>
              </m:ctrlPr>
            </m:eqArrPr>
            <m:e>
              <m:r>
                <w:rPr>
                  <w:rFonts w:ascii="Cambria Math" w:hAnsi="Cambria Math" w:cs="Times New Roman"/>
                  <w:sz w:val="24"/>
                  <w:lang w:val="en-US"/>
                </w:rPr>
                <m:t>LA</m:t>
              </m:r>
              <m:sSub>
                <m:sSubPr>
                  <m:ctrlPr>
                    <w:rPr>
                      <w:rFonts w:ascii="Cambria Math" w:hAnsi="Cambria Math" w:cs="Times New Roman"/>
                      <w:i/>
                      <w:sz w:val="24"/>
                      <w:lang w:val="en-US"/>
                    </w:rPr>
                  </m:ctrlPr>
                </m:sSubPr>
                <m:e>
                  <m:r>
                    <w:rPr>
                      <w:rFonts w:ascii="Cambria Math" w:hAnsi="Cambria Math" w:cs="Times New Roman"/>
                      <w:sz w:val="24"/>
                      <w:lang w:val="en-US"/>
                    </w:rPr>
                    <m:t>I</m:t>
                  </m:r>
                </m:e>
                <m:sub>
                  <m:r>
                    <w:rPr>
                      <w:rFonts w:ascii="Cambria Math" w:hAnsi="Cambria Math" w:cs="Times New Roman"/>
                      <w:sz w:val="24"/>
                      <w:lang w:val="en-US"/>
                    </w:rPr>
                    <m:t>shaded</m:t>
                  </m:r>
                </m:sub>
              </m:sSub>
              <m:r>
                <w:rPr>
                  <w:rFonts w:ascii="Cambria Math" w:hAnsi="Cambria Math" w:cs="Times New Roman"/>
                  <w:sz w:val="24"/>
                  <w:lang w:val="en-US"/>
                </w:rPr>
                <m:t>=LA</m:t>
              </m:r>
              <m:sSub>
                <m:sSubPr>
                  <m:ctrlPr>
                    <w:rPr>
                      <w:rFonts w:ascii="Cambria Math" w:hAnsi="Cambria Math" w:cs="Times New Roman"/>
                      <w:i/>
                      <w:sz w:val="24"/>
                      <w:lang w:val="en-US"/>
                    </w:rPr>
                  </m:ctrlPr>
                </m:sSubPr>
                <m:e>
                  <m:r>
                    <w:rPr>
                      <w:rFonts w:ascii="Cambria Math" w:hAnsi="Cambria Math" w:cs="Times New Roman"/>
                      <w:sz w:val="24"/>
                      <w:lang w:val="en-US"/>
                    </w:rPr>
                    <m:t>I</m:t>
                  </m:r>
                </m:e>
                <m:sub>
                  <m:r>
                    <w:rPr>
                      <w:rFonts w:ascii="Cambria Math" w:hAnsi="Cambria Math" w:cs="Times New Roman"/>
                      <w:sz w:val="24"/>
                      <w:lang w:val="en-US"/>
                    </w:rPr>
                    <m:t>total</m:t>
                  </m:r>
                </m:sub>
              </m:sSub>
              <m:r>
                <w:rPr>
                  <w:rFonts w:ascii="Cambria Math" w:hAnsi="Cambria Math" w:cs="Times New Roman"/>
                  <w:sz w:val="24"/>
                  <w:lang w:val="en-US"/>
                </w:rPr>
                <m:t>-LA</m:t>
              </m:r>
              <m:sSub>
                <m:sSubPr>
                  <m:ctrlPr>
                    <w:rPr>
                      <w:rFonts w:ascii="Cambria Math" w:hAnsi="Cambria Math" w:cs="Times New Roman"/>
                      <w:i/>
                      <w:sz w:val="24"/>
                      <w:lang w:val="en-US"/>
                    </w:rPr>
                  </m:ctrlPr>
                </m:sSubPr>
                <m:e>
                  <m:r>
                    <w:rPr>
                      <w:rFonts w:ascii="Cambria Math" w:hAnsi="Cambria Math" w:cs="Times New Roman"/>
                      <w:sz w:val="24"/>
                      <w:lang w:val="en-US"/>
                    </w:rPr>
                    <m:t>I</m:t>
                  </m:r>
                </m:e>
                <m:sub>
                  <m:r>
                    <w:rPr>
                      <w:rFonts w:ascii="Cambria Math" w:hAnsi="Cambria Math" w:cs="Times New Roman"/>
                      <w:sz w:val="24"/>
                      <w:lang w:val="en-US"/>
                    </w:rPr>
                    <m:t>sunlit</m:t>
                  </m:r>
                </m:sub>
              </m:sSub>
              <m:r>
                <w:rPr>
                  <w:rFonts w:ascii="Cambria Math" w:hAnsi="Cambria Math" w:cs="Times New Roman"/>
                  <w:sz w:val="24"/>
                  <w:lang w:val="en-US"/>
                </w:rPr>
                <m:t xml:space="preserve"> #</m:t>
              </m:r>
              <m:d>
                <m:dPr>
                  <m:ctrlPr>
                    <w:rPr>
                      <w:rFonts w:ascii="Cambria Math" w:hAnsi="Cambria Math" w:cs="Times New Roman"/>
                      <w:i/>
                      <w:sz w:val="24"/>
                      <w:lang w:val="en-US"/>
                    </w:rPr>
                  </m:ctrlPr>
                </m:dPr>
                <m:e>
                  <m:r>
                    <m:rPr>
                      <m:sty m:val="p"/>
                    </m:rPr>
                    <w:rPr>
                      <w:rFonts w:ascii="Cambria Math" w:hAnsi="Cambria Math" w:cs="Times New Roman"/>
                      <w:sz w:val="24"/>
                      <w:lang w:val="en-US"/>
                    </w:rPr>
                    <w:fldChar w:fldCharType="begin"/>
                  </m:r>
                  <m:r>
                    <m:rPr>
                      <m:sty m:val="p"/>
                    </m:rPr>
                    <w:rPr>
                      <w:rFonts w:ascii="Cambria Math" w:hAnsi="Cambria Math" w:cs="Times New Roman"/>
                      <w:sz w:val="24"/>
                      <w:lang w:val="en-US"/>
                    </w:rPr>
                    <m:t xml:space="preserve"> AUTONUM </m:t>
                  </m:r>
                  <m:r>
                    <m:rPr>
                      <m:sty m:val="p"/>
                    </m:rPr>
                    <w:rPr>
                      <w:rFonts w:ascii="Cambria Math" w:hAnsi="Cambria Math" w:cs="Times New Roman"/>
                      <w:sz w:val="24"/>
                      <w:lang w:val="en-US"/>
                    </w:rPr>
                    <w:fldChar w:fldCharType="end"/>
                  </m:r>
                </m:e>
              </m:d>
            </m:e>
          </m:eqArr>
        </m:oMath>
      </m:oMathPara>
    </w:p>
    <w:p w14:paraId="2C89951A" w14:textId="77777777" w:rsidR="00A15903" w:rsidRDefault="00A15903" w:rsidP="00A15903">
      <w:pPr>
        <w:spacing w:line="360" w:lineRule="auto"/>
        <w:rPr>
          <w:rFonts w:cs="Times New Roman"/>
          <w:sz w:val="24"/>
          <w:lang w:val="en-US"/>
        </w:rPr>
      </w:pPr>
      <w:r>
        <w:rPr>
          <w:rFonts w:cs="Times New Roman"/>
          <w:sz w:val="24"/>
          <w:lang w:val="en-US"/>
        </w:rPr>
        <w:t xml:space="preserve">where </w:t>
      </w:r>
      <m:oMath>
        <m:r>
          <w:rPr>
            <w:rFonts w:ascii="Cambria Math" w:hAnsi="Cambria Math" w:cs="Times New Roman"/>
            <w:sz w:val="24"/>
            <w:lang w:val="en-US"/>
          </w:rPr>
          <m:t>θ</m:t>
        </m:r>
      </m:oMath>
      <w:r>
        <w:rPr>
          <w:rFonts w:cs="Times New Roman" w:hint="eastAsia"/>
          <w:sz w:val="24"/>
          <w:lang w:val="en-US"/>
        </w:rPr>
        <w:t xml:space="preserve"> </w:t>
      </w:r>
      <w:r>
        <w:rPr>
          <w:rFonts w:cs="Times New Roman"/>
          <w:sz w:val="24"/>
          <w:lang w:val="en-US"/>
        </w:rPr>
        <w:t xml:space="preserve">is the solar zenith angle, </w:t>
      </w:r>
      <m:oMath>
        <m:r>
          <w:rPr>
            <w:rFonts w:ascii="Cambria Math" w:hAnsi="Cambria Math" w:cs="Times New Roman"/>
            <w:sz w:val="24"/>
            <w:lang w:val="en-US"/>
          </w:rPr>
          <m:t>LA</m:t>
        </m:r>
        <m:sSub>
          <m:sSubPr>
            <m:ctrlPr>
              <w:rPr>
                <w:rFonts w:ascii="Cambria Math" w:hAnsi="Cambria Math" w:cs="Times New Roman"/>
                <w:i/>
                <w:sz w:val="24"/>
                <w:lang w:val="en-US"/>
              </w:rPr>
            </m:ctrlPr>
          </m:sSubPr>
          <m:e>
            <m:r>
              <w:rPr>
                <w:rFonts w:ascii="Cambria Math" w:hAnsi="Cambria Math" w:cs="Times New Roman"/>
                <w:sz w:val="24"/>
                <w:lang w:val="en-US"/>
              </w:rPr>
              <m:t>I</m:t>
            </m:r>
          </m:e>
          <m:sub>
            <m:r>
              <w:rPr>
                <w:rFonts w:ascii="Cambria Math" w:hAnsi="Cambria Math" w:cs="Times New Roman"/>
                <w:sz w:val="24"/>
                <w:lang w:val="en-US"/>
              </w:rPr>
              <m:t>total</m:t>
            </m:r>
          </m:sub>
        </m:sSub>
      </m:oMath>
      <w:r>
        <w:rPr>
          <w:rFonts w:cs="Times New Roman" w:hint="eastAsia"/>
          <w:sz w:val="24"/>
          <w:lang w:val="en-US"/>
        </w:rPr>
        <w:t xml:space="preserve"> </w:t>
      </w:r>
      <w:r>
        <w:rPr>
          <w:rFonts w:cs="Times New Roman"/>
          <w:sz w:val="24"/>
          <w:lang w:val="en-US"/>
        </w:rPr>
        <w:t xml:space="preserve">is the total leaf area index of the canopy, and </w:t>
      </w:r>
      <m:oMath>
        <m:r>
          <m:rPr>
            <m:sty m:val="p"/>
          </m:rPr>
          <w:rPr>
            <w:rFonts w:ascii="Cambria Math" w:hAnsi="Cambria Math" w:cs="Times New Roman"/>
            <w:sz w:val="24"/>
            <w:lang w:val="en-US"/>
          </w:rPr>
          <m:t>Ω</m:t>
        </m:r>
      </m:oMath>
      <w:r>
        <w:rPr>
          <w:rFonts w:cs="Times New Roman" w:hint="eastAsia"/>
          <w:sz w:val="24"/>
          <w:lang w:val="en-US"/>
        </w:rPr>
        <w:t xml:space="preserve"> </w:t>
      </w:r>
      <w:r>
        <w:rPr>
          <w:rFonts w:cs="Times New Roman"/>
          <w:sz w:val="24"/>
          <w:lang w:val="en-US"/>
        </w:rPr>
        <w:t xml:space="preserve">is the clumping index. The leaf-level </w:t>
      </w:r>
      <m:oMath>
        <m:r>
          <w:rPr>
            <w:rFonts w:ascii="Cambria Math" w:hAnsi="Cambria Math" w:cs="Times New Roman"/>
            <w:sz w:val="24"/>
            <w:lang w:val="en-US"/>
          </w:rPr>
          <m:t>A</m:t>
        </m:r>
      </m:oMath>
      <w:r>
        <w:rPr>
          <w:rFonts w:cs="Times New Roman" w:hint="eastAsia"/>
          <w:sz w:val="24"/>
          <w:lang w:val="en-US"/>
        </w:rPr>
        <w:t xml:space="preserve"> </w:t>
      </w:r>
      <w:r>
        <w:rPr>
          <w:rFonts w:cs="Times New Roman"/>
          <w:sz w:val="24"/>
          <w:lang w:val="en-US"/>
        </w:rPr>
        <w:t xml:space="preserve">and </w:t>
      </w:r>
      <m:oMath>
        <m:r>
          <w:rPr>
            <w:rFonts w:ascii="Cambria Math" w:hAnsi="Cambria Math" w:cs="Times New Roman"/>
            <w:sz w:val="24"/>
            <w:lang w:val="en-US"/>
          </w:rPr>
          <m:t>T</m:t>
        </m:r>
      </m:oMath>
      <w:r>
        <w:rPr>
          <w:rFonts w:cs="Times New Roman" w:hint="eastAsia"/>
          <w:sz w:val="24"/>
          <w:lang w:val="en-US"/>
        </w:rPr>
        <w:t xml:space="preserve"> </w:t>
      </w:r>
      <w:r>
        <w:rPr>
          <w:rFonts w:cs="Times New Roman"/>
          <w:sz w:val="24"/>
          <w:lang w:val="en-US"/>
        </w:rPr>
        <w:t>are then upscaled to the canopy level (</w:t>
      </w:r>
      <m:oMath>
        <m:r>
          <w:rPr>
            <w:rFonts w:ascii="Cambria Math" w:hAnsi="Cambria Math" w:cs="Times New Roman"/>
            <w:sz w:val="24"/>
            <w:lang w:val="en-US"/>
          </w:rPr>
          <m:t>GPP</m:t>
        </m:r>
      </m:oMath>
      <w:r>
        <w:rPr>
          <w:rFonts w:cs="Times New Roman" w:hint="eastAsia"/>
          <w:sz w:val="24"/>
          <w:lang w:val="en-US"/>
        </w:rPr>
        <w:t>,</w:t>
      </w:r>
      <w:r>
        <w:rPr>
          <w:rFonts w:cs="Times New Roman"/>
          <w:sz w:val="24"/>
          <w:lang w:val="en-US"/>
        </w:rPr>
        <w:t xml:space="preserve"> </w:t>
      </w:r>
      <m:oMath>
        <m:sSub>
          <m:sSubPr>
            <m:ctrlPr>
              <w:rPr>
                <w:rFonts w:ascii="Cambria Math" w:hAnsi="Cambria Math" w:cs="Times New Roman"/>
                <w:i/>
                <w:sz w:val="24"/>
                <w:lang w:val="en-US"/>
              </w:rPr>
            </m:ctrlPr>
          </m:sSubPr>
          <m:e>
            <m:r>
              <w:rPr>
                <w:rFonts w:ascii="Cambria Math" w:hAnsi="Cambria Math" w:cs="Times New Roman"/>
                <w:sz w:val="24"/>
                <w:lang w:val="en-US"/>
              </w:rPr>
              <m:t>T</m:t>
            </m:r>
          </m:e>
          <m:sub>
            <m:r>
              <w:rPr>
                <w:rFonts w:ascii="Cambria Math" w:hAnsi="Cambria Math" w:cs="Times New Roman"/>
                <w:sz w:val="24"/>
                <w:lang w:val="en-US"/>
              </w:rPr>
              <m:t>total</m:t>
            </m:r>
          </m:sub>
        </m:sSub>
      </m:oMath>
      <w:r>
        <w:rPr>
          <w:rFonts w:cs="Times New Roman"/>
          <w:sz w:val="24"/>
          <w:lang w:val="en-US"/>
        </w:rPr>
        <w:t>):</w:t>
      </w:r>
    </w:p>
    <w:p w14:paraId="3529CAB5" w14:textId="77777777" w:rsidR="00A15903" w:rsidRDefault="00000000" w:rsidP="00A15903">
      <w:pPr>
        <w:spacing w:line="360" w:lineRule="auto"/>
        <w:rPr>
          <w:rFonts w:cs="Times New Roman"/>
          <w:sz w:val="24"/>
          <w:lang w:val="en-US"/>
        </w:rPr>
      </w:pPr>
      <m:oMathPara>
        <m:oMath>
          <m:eqArr>
            <m:eqArrPr>
              <m:maxDist m:val="1"/>
              <m:ctrlPr>
                <w:rPr>
                  <w:rFonts w:ascii="Cambria Math" w:hAnsi="Cambria Math" w:cs="Times New Roman"/>
                  <w:i/>
                  <w:sz w:val="24"/>
                  <w:lang w:val="en-US"/>
                </w:rPr>
              </m:ctrlPr>
            </m:eqArrPr>
            <m:e>
              <m:r>
                <w:rPr>
                  <w:rFonts w:ascii="Cambria Math" w:hAnsi="Cambria Math" w:cs="Times New Roman"/>
                  <w:sz w:val="24"/>
                  <w:lang w:val="en-US"/>
                </w:rPr>
                <m:t>GPP=</m:t>
              </m:r>
              <m:sSub>
                <m:sSubPr>
                  <m:ctrlPr>
                    <w:rPr>
                      <w:rFonts w:ascii="Cambria Math" w:hAnsi="Cambria Math" w:cs="Times New Roman"/>
                      <w:i/>
                      <w:sz w:val="24"/>
                      <w:lang w:val="en-US"/>
                    </w:rPr>
                  </m:ctrlPr>
                </m:sSubPr>
                <m:e>
                  <m:r>
                    <w:rPr>
                      <w:rFonts w:ascii="Cambria Math" w:hAnsi="Cambria Math" w:cs="Times New Roman"/>
                      <w:sz w:val="24"/>
                      <w:lang w:val="en-US"/>
                    </w:rPr>
                    <m:t>A</m:t>
                  </m:r>
                </m:e>
                <m:sub>
                  <m:r>
                    <w:rPr>
                      <w:rFonts w:ascii="Cambria Math" w:hAnsi="Cambria Math" w:cs="Times New Roman"/>
                      <w:sz w:val="24"/>
                      <w:lang w:val="en-US"/>
                    </w:rPr>
                    <m:t>sunlit</m:t>
                  </m:r>
                </m:sub>
              </m:sSub>
              <m:r>
                <w:rPr>
                  <w:rFonts w:ascii="Cambria Math" w:hAnsi="Cambria Math" w:cs="Times New Roman"/>
                  <w:sz w:val="24"/>
                  <w:lang w:val="en-US"/>
                </w:rPr>
                <m:t>×LA</m:t>
              </m:r>
              <m:sSub>
                <m:sSubPr>
                  <m:ctrlPr>
                    <w:rPr>
                      <w:rFonts w:ascii="Cambria Math" w:hAnsi="Cambria Math" w:cs="Times New Roman"/>
                      <w:i/>
                      <w:sz w:val="24"/>
                      <w:lang w:val="en-US"/>
                    </w:rPr>
                  </m:ctrlPr>
                </m:sSubPr>
                <m:e>
                  <m:r>
                    <w:rPr>
                      <w:rFonts w:ascii="Cambria Math" w:hAnsi="Cambria Math" w:cs="Times New Roman"/>
                      <w:sz w:val="24"/>
                      <w:lang w:val="en-US"/>
                    </w:rPr>
                    <m:t>I</m:t>
                  </m:r>
                </m:e>
                <m:sub>
                  <m:r>
                    <w:rPr>
                      <w:rFonts w:ascii="Cambria Math" w:hAnsi="Cambria Math" w:cs="Times New Roman"/>
                      <w:sz w:val="24"/>
                      <w:lang w:val="en-US"/>
                    </w:rPr>
                    <m:t>sunlit</m:t>
                  </m:r>
                </m:sub>
              </m:sSub>
              <m:r>
                <w:rPr>
                  <w:rFonts w:ascii="Cambria Math" w:hAnsi="Cambria Math" w:cs="Times New Roman"/>
                  <w:sz w:val="24"/>
                  <w:lang w:val="en-US"/>
                </w:rPr>
                <m:t>+</m:t>
              </m:r>
              <m:sSub>
                <m:sSubPr>
                  <m:ctrlPr>
                    <w:rPr>
                      <w:rFonts w:ascii="Cambria Math" w:hAnsi="Cambria Math" w:cs="Times New Roman"/>
                      <w:i/>
                      <w:sz w:val="24"/>
                      <w:lang w:val="en-US"/>
                    </w:rPr>
                  </m:ctrlPr>
                </m:sSubPr>
                <m:e>
                  <m:r>
                    <w:rPr>
                      <w:rFonts w:ascii="Cambria Math" w:hAnsi="Cambria Math" w:cs="Times New Roman"/>
                      <w:sz w:val="24"/>
                      <w:lang w:val="en-US"/>
                    </w:rPr>
                    <m:t>A</m:t>
                  </m:r>
                </m:e>
                <m:sub>
                  <m:r>
                    <w:rPr>
                      <w:rFonts w:ascii="Cambria Math" w:hAnsi="Cambria Math" w:cs="Times New Roman"/>
                      <w:sz w:val="24"/>
                      <w:lang w:val="en-US"/>
                    </w:rPr>
                    <m:t>shaded</m:t>
                  </m:r>
                </m:sub>
              </m:sSub>
              <m:r>
                <w:rPr>
                  <w:rFonts w:ascii="Cambria Math" w:hAnsi="Cambria Math" w:cs="Times New Roman"/>
                  <w:sz w:val="24"/>
                  <w:lang w:val="en-US"/>
                </w:rPr>
                <m:t>×LA</m:t>
              </m:r>
              <m:sSub>
                <m:sSubPr>
                  <m:ctrlPr>
                    <w:rPr>
                      <w:rFonts w:ascii="Cambria Math" w:hAnsi="Cambria Math" w:cs="Times New Roman"/>
                      <w:i/>
                      <w:sz w:val="24"/>
                      <w:lang w:val="en-US"/>
                    </w:rPr>
                  </m:ctrlPr>
                </m:sSubPr>
                <m:e>
                  <m:r>
                    <w:rPr>
                      <w:rFonts w:ascii="Cambria Math" w:hAnsi="Cambria Math" w:cs="Times New Roman"/>
                      <w:sz w:val="24"/>
                      <w:lang w:val="en-US"/>
                    </w:rPr>
                    <m:t>I</m:t>
                  </m:r>
                </m:e>
                <m:sub>
                  <m:r>
                    <w:rPr>
                      <w:rFonts w:ascii="Cambria Math" w:hAnsi="Cambria Math" w:cs="Times New Roman"/>
                      <w:sz w:val="24"/>
                      <w:lang w:val="en-US"/>
                    </w:rPr>
                    <m:t>shaded</m:t>
                  </m:r>
                </m:sub>
              </m:sSub>
              <m:r>
                <w:rPr>
                  <w:rFonts w:ascii="Cambria Math" w:hAnsi="Cambria Math" w:cs="Times New Roman"/>
                  <w:sz w:val="24"/>
                  <w:lang w:val="en-US"/>
                </w:rPr>
                <m:t xml:space="preserve"> #</m:t>
              </m:r>
              <m:d>
                <m:dPr>
                  <m:ctrlPr>
                    <w:rPr>
                      <w:rFonts w:ascii="Cambria Math" w:hAnsi="Cambria Math" w:cs="Times New Roman"/>
                      <w:i/>
                      <w:sz w:val="24"/>
                      <w:lang w:val="en-US"/>
                    </w:rPr>
                  </m:ctrlPr>
                </m:dPr>
                <m:e>
                  <m:r>
                    <m:rPr>
                      <m:sty m:val="p"/>
                    </m:rPr>
                    <w:rPr>
                      <w:rFonts w:ascii="Cambria Math" w:hAnsi="Cambria Math" w:cs="Times New Roman"/>
                      <w:sz w:val="24"/>
                      <w:lang w:val="en-US"/>
                    </w:rPr>
                    <w:fldChar w:fldCharType="begin"/>
                  </m:r>
                  <m:r>
                    <m:rPr>
                      <m:sty m:val="p"/>
                    </m:rPr>
                    <w:rPr>
                      <w:rFonts w:ascii="Cambria Math" w:hAnsi="Cambria Math" w:cs="Times New Roman"/>
                      <w:sz w:val="24"/>
                      <w:lang w:val="en-US"/>
                    </w:rPr>
                    <m:t xml:space="preserve"> AUTONUM </m:t>
                  </m:r>
                  <m:r>
                    <m:rPr>
                      <m:sty m:val="p"/>
                    </m:rPr>
                    <w:rPr>
                      <w:rFonts w:ascii="Cambria Math" w:hAnsi="Cambria Math" w:cs="Times New Roman"/>
                      <w:sz w:val="24"/>
                      <w:lang w:val="en-US"/>
                    </w:rPr>
                    <w:fldChar w:fldCharType="end"/>
                  </m:r>
                </m:e>
              </m:d>
            </m:e>
          </m:eqArr>
        </m:oMath>
      </m:oMathPara>
    </w:p>
    <w:p w14:paraId="1F524771" w14:textId="77777777" w:rsidR="00A15903" w:rsidRDefault="00000000" w:rsidP="00A15903">
      <w:pPr>
        <w:spacing w:line="360" w:lineRule="auto"/>
        <w:rPr>
          <w:rFonts w:cs="Times New Roman"/>
          <w:sz w:val="24"/>
          <w:lang w:val="en-US"/>
        </w:rPr>
      </w:pPr>
      <m:oMathPara>
        <m:oMath>
          <m:eqArr>
            <m:eqArrPr>
              <m:maxDist m:val="1"/>
              <m:ctrlPr>
                <w:rPr>
                  <w:rFonts w:ascii="Cambria Math" w:hAnsi="Cambria Math" w:cs="Times New Roman"/>
                  <w:i/>
                  <w:sz w:val="24"/>
                  <w:lang w:val="en-US"/>
                </w:rPr>
              </m:ctrlPr>
            </m:eqArrPr>
            <m:e>
              <m:sSub>
                <m:sSubPr>
                  <m:ctrlPr>
                    <w:rPr>
                      <w:rFonts w:ascii="Cambria Math" w:hAnsi="Cambria Math" w:cs="Times New Roman"/>
                      <w:i/>
                      <w:sz w:val="24"/>
                      <w:lang w:val="en-US"/>
                    </w:rPr>
                  </m:ctrlPr>
                </m:sSubPr>
                <m:e>
                  <m:r>
                    <w:rPr>
                      <w:rFonts w:ascii="Cambria Math" w:hAnsi="Cambria Math" w:cs="Times New Roman"/>
                      <w:sz w:val="24"/>
                      <w:lang w:val="en-US"/>
                    </w:rPr>
                    <m:t>T</m:t>
                  </m:r>
                </m:e>
                <m:sub>
                  <m:r>
                    <w:rPr>
                      <w:rFonts w:ascii="Cambria Math" w:hAnsi="Cambria Math" w:cs="Times New Roman"/>
                      <w:sz w:val="24"/>
                      <w:lang w:val="en-US"/>
                    </w:rPr>
                    <m:t>total</m:t>
                  </m:r>
                </m:sub>
              </m:sSub>
              <m:r>
                <w:rPr>
                  <w:rFonts w:ascii="Cambria Math" w:hAnsi="Cambria Math" w:cs="Times New Roman"/>
                  <w:sz w:val="24"/>
                  <w:lang w:val="en-US"/>
                </w:rPr>
                <m:t>=</m:t>
              </m:r>
              <m:sSub>
                <m:sSubPr>
                  <m:ctrlPr>
                    <w:rPr>
                      <w:rFonts w:ascii="Cambria Math" w:hAnsi="Cambria Math" w:cs="Times New Roman"/>
                      <w:i/>
                      <w:sz w:val="24"/>
                      <w:lang w:val="en-US"/>
                    </w:rPr>
                  </m:ctrlPr>
                </m:sSubPr>
                <m:e>
                  <m:r>
                    <w:rPr>
                      <w:rFonts w:ascii="Cambria Math" w:hAnsi="Cambria Math" w:cs="Times New Roman"/>
                      <w:sz w:val="24"/>
                      <w:lang w:val="en-US"/>
                    </w:rPr>
                    <m:t>T</m:t>
                  </m:r>
                </m:e>
                <m:sub>
                  <m:r>
                    <w:rPr>
                      <w:rFonts w:ascii="Cambria Math" w:hAnsi="Cambria Math" w:cs="Times New Roman"/>
                      <w:sz w:val="24"/>
                      <w:lang w:val="en-US"/>
                    </w:rPr>
                    <m:t>sunlit</m:t>
                  </m:r>
                </m:sub>
              </m:sSub>
              <m:r>
                <w:rPr>
                  <w:rFonts w:ascii="Cambria Math" w:hAnsi="Cambria Math" w:cs="Times New Roman"/>
                  <w:sz w:val="24"/>
                  <w:lang w:val="en-US"/>
                </w:rPr>
                <m:t>×LA</m:t>
              </m:r>
              <m:sSub>
                <m:sSubPr>
                  <m:ctrlPr>
                    <w:rPr>
                      <w:rFonts w:ascii="Cambria Math" w:hAnsi="Cambria Math" w:cs="Times New Roman"/>
                      <w:i/>
                      <w:sz w:val="24"/>
                      <w:lang w:val="en-US"/>
                    </w:rPr>
                  </m:ctrlPr>
                </m:sSubPr>
                <m:e>
                  <m:r>
                    <w:rPr>
                      <w:rFonts w:ascii="Cambria Math" w:hAnsi="Cambria Math" w:cs="Times New Roman"/>
                      <w:sz w:val="24"/>
                      <w:lang w:val="en-US"/>
                    </w:rPr>
                    <m:t>I</m:t>
                  </m:r>
                </m:e>
                <m:sub>
                  <m:r>
                    <w:rPr>
                      <w:rFonts w:ascii="Cambria Math" w:hAnsi="Cambria Math" w:cs="Times New Roman"/>
                      <w:sz w:val="24"/>
                      <w:lang w:val="en-US"/>
                    </w:rPr>
                    <m:t>sunlit</m:t>
                  </m:r>
                </m:sub>
              </m:sSub>
              <m:r>
                <w:rPr>
                  <w:rFonts w:ascii="Cambria Math" w:hAnsi="Cambria Math" w:cs="Times New Roman"/>
                  <w:sz w:val="24"/>
                  <w:lang w:val="en-US"/>
                </w:rPr>
                <m:t>+</m:t>
              </m:r>
              <m:sSub>
                <m:sSubPr>
                  <m:ctrlPr>
                    <w:rPr>
                      <w:rFonts w:ascii="Cambria Math" w:hAnsi="Cambria Math" w:cs="Times New Roman"/>
                      <w:i/>
                      <w:sz w:val="24"/>
                      <w:lang w:val="en-US"/>
                    </w:rPr>
                  </m:ctrlPr>
                </m:sSubPr>
                <m:e>
                  <m:r>
                    <w:rPr>
                      <w:rFonts w:ascii="Cambria Math" w:hAnsi="Cambria Math" w:cs="Times New Roman"/>
                      <w:sz w:val="24"/>
                      <w:lang w:val="en-US"/>
                    </w:rPr>
                    <m:t>T</m:t>
                  </m:r>
                </m:e>
                <m:sub>
                  <m:r>
                    <w:rPr>
                      <w:rFonts w:ascii="Cambria Math" w:hAnsi="Cambria Math" w:cs="Times New Roman"/>
                      <w:sz w:val="24"/>
                      <w:lang w:val="en-US"/>
                    </w:rPr>
                    <m:t>shaded</m:t>
                  </m:r>
                </m:sub>
              </m:sSub>
              <m:r>
                <w:rPr>
                  <w:rFonts w:ascii="Cambria Math" w:hAnsi="Cambria Math" w:cs="Times New Roman"/>
                  <w:sz w:val="24"/>
                  <w:lang w:val="en-US"/>
                </w:rPr>
                <m:t>×LA</m:t>
              </m:r>
              <m:sSub>
                <m:sSubPr>
                  <m:ctrlPr>
                    <w:rPr>
                      <w:rFonts w:ascii="Cambria Math" w:hAnsi="Cambria Math" w:cs="Times New Roman"/>
                      <w:i/>
                      <w:sz w:val="24"/>
                      <w:lang w:val="en-US"/>
                    </w:rPr>
                  </m:ctrlPr>
                </m:sSubPr>
                <m:e>
                  <m:r>
                    <w:rPr>
                      <w:rFonts w:ascii="Cambria Math" w:hAnsi="Cambria Math" w:cs="Times New Roman"/>
                      <w:sz w:val="24"/>
                      <w:lang w:val="en-US"/>
                    </w:rPr>
                    <m:t>I</m:t>
                  </m:r>
                </m:e>
                <m:sub>
                  <m:r>
                    <w:rPr>
                      <w:rFonts w:ascii="Cambria Math" w:hAnsi="Cambria Math" w:cs="Times New Roman"/>
                      <w:sz w:val="24"/>
                      <w:lang w:val="en-US"/>
                    </w:rPr>
                    <m:t>shaded</m:t>
                  </m:r>
                </m:sub>
              </m:sSub>
              <m:r>
                <w:rPr>
                  <w:rFonts w:ascii="Cambria Math" w:hAnsi="Cambria Math" w:cs="Times New Roman"/>
                  <w:sz w:val="24"/>
                  <w:lang w:val="en-US"/>
                </w:rPr>
                <m:t xml:space="preserve"> #</m:t>
              </m:r>
              <m:d>
                <m:dPr>
                  <m:ctrlPr>
                    <w:rPr>
                      <w:rFonts w:ascii="Cambria Math" w:hAnsi="Cambria Math" w:cs="Times New Roman"/>
                      <w:i/>
                      <w:sz w:val="24"/>
                      <w:lang w:val="en-US"/>
                    </w:rPr>
                  </m:ctrlPr>
                </m:dPr>
                <m:e>
                  <m:r>
                    <m:rPr>
                      <m:sty m:val="p"/>
                    </m:rPr>
                    <w:rPr>
                      <w:rFonts w:ascii="Cambria Math" w:hAnsi="Cambria Math" w:cs="Times New Roman"/>
                      <w:sz w:val="24"/>
                      <w:lang w:val="en-US"/>
                    </w:rPr>
                    <w:fldChar w:fldCharType="begin"/>
                  </m:r>
                  <m:r>
                    <m:rPr>
                      <m:sty m:val="p"/>
                    </m:rPr>
                    <w:rPr>
                      <w:rFonts w:ascii="Cambria Math" w:hAnsi="Cambria Math" w:cs="Times New Roman"/>
                      <w:sz w:val="24"/>
                      <w:lang w:val="en-US"/>
                    </w:rPr>
                    <m:t xml:space="preserve"> AUTONUM </m:t>
                  </m:r>
                  <m:r>
                    <m:rPr>
                      <m:sty m:val="p"/>
                    </m:rPr>
                    <w:rPr>
                      <w:rFonts w:ascii="Cambria Math" w:hAnsi="Cambria Math" w:cs="Times New Roman"/>
                      <w:sz w:val="24"/>
                      <w:lang w:val="en-US"/>
                    </w:rPr>
                    <w:fldChar w:fldCharType="end"/>
                  </m:r>
                </m:e>
              </m:d>
            </m:e>
          </m:eqArr>
        </m:oMath>
      </m:oMathPara>
    </w:p>
    <w:p w14:paraId="48D3958A" w14:textId="77777777" w:rsidR="001918DE" w:rsidRDefault="00A15903" w:rsidP="001918DE">
      <w:pPr>
        <w:spacing w:line="360" w:lineRule="auto"/>
        <w:rPr>
          <w:rFonts w:cs="Times New Roman"/>
          <w:sz w:val="24"/>
          <w:lang w:val="en-US"/>
        </w:rPr>
      </w:pPr>
      <w:r>
        <w:rPr>
          <w:rFonts w:cs="Times New Roman" w:hint="eastAsia"/>
          <w:sz w:val="24"/>
          <w:lang w:val="en-US"/>
        </w:rPr>
        <w:t>w</w:t>
      </w:r>
      <w:r>
        <w:rPr>
          <w:rFonts w:cs="Times New Roman"/>
          <w:sz w:val="24"/>
          <w:lang w:val="en-US"/>
        </w:rPr>
        <w:t xml:space="preserve">here </w:t>
      </w:r>
      <m:oMath>
        <m:sSub>
          <m:sSubPr>
            <m:ctrlPr>
              <w:rPr>
                <w:rFonts w:ascii="Cambria Math" w:hAnsi="Cambria Math" w:cs="Times New Roman"/>
                <w:i/>
                <w:sz w:val="24"/>
                <w:lang w:val="en-US"/>
              </w:rPr>
            </m:ctrlPr>
          </m:sSubPr>
          <m:e>
            <m:r>
              <w:rPr>
                <w:rFonts w:ascii="Cambria Math" w:hAnsi="Cambria Math" w:cs="Times New Roman"/>
                <w:sz w:val="24"/>
                <w:lang w:val="en-US"/>
              </w:rPr>
              <m:t>A</m:t>
            </m:r>
          </m:e>
          <m:sub>
            <m:r>
              <w:rPr>
                <w:rFonts w:ascii="Cambria Math" w:hAnsi="Cambria Math" w:cs="Times New Roman"/>
                <w:sz w:val="24"/>
                <w:lang w:val="en-US"/>
              </w:rPr>
              <m:t>sunlit</m:t>
            </m:r>
          </m:sub>
        </m:sSub>
      </m:oMath>
      <w:r>
        <w:rPr>
          <w:rFonts w:cs="Times New Roman"/>
          <w:sz w:val="24"/>
          <w:lang w:val="en-US"/>
        </w:rPr>
        <w:t xml:space="preserve"> and </w:t>
      </w:r>
      <m:oMath>
        <m:sSub>
          <m:sSubPr>
            <m:ctrlPr>
              <w:rPr>
                <w:rFonts w:ascii="Cambria Math" w:hAnsi="Cambria Math" w:cs="Times New Roman"/>
                <w:i/>
                <w:sz w:val="24"/>
                <w:lang w:val="en-US"/>
              </w:rPr>
            </m:ctrlPr>
          </m:sSubPr>
          <m:e>
            <m:r>
              <w:rPr>
                <w:rFonts w:ascii="Cambria Math" w:hAnsi="Cambria Math" w:cs="Times New Roman"/>
                <w:sz w:val="24"/>
                <w:lang w:val="en-US"/>
              </w:rPr>
              <m:t>T</m:t>
            </m:r>
          </m:e>
          <m:sub>
            <m:r>
              <w:rPr>
                <w:rFonts w:ascii="Cambria Math" w:hAnsi="Cambria Math" w:cs="Times New Roman"/>
                <w:sz w:val="24"/>
                <w:lang w:val="en-US"/>
              </w:rPr>
              <m:t>sunlit</m:t>
            </m:r>
          </m:sub>
        </m:sSub>
      </m:oMath>
      <w:r>
        <w:rPr>
          <w:rFonts w:cs="Times New Roman" w:hint="eastAsia"/>
          <w:sz w:val="24"/>
          <w:lang w:val="en-US"/>
        </w:rPr>
        <w:t xml:space="preserve"> </w:t>
      </w:r>
      <w:r>
        <w:rPr>
          <w:rFonts w:cs="Times New Roman"/>
          <w:sz w:val="24"/>
          <w:lang w:val="en-US"/>
        </w:rPr>
        <w:t xml:space="preserve">are the instantaneous photosynthetic rate and the transpiration from a sunlit leaf, </w:t>
      </w:r>
      <m:oMath>
        <m:sSub>
          <m:sSubPr>
            <m:ctrlPr>
              <w:rPr>
                <w:rFonts w:ascii="Cambria Math" w:hAnsi="Cambria Math" w:cs="Times New Roman"/>
                <w:i/>
                <w:sz w:val="24"/>
                <w:lang w:val="en-US"/>
              </w:rPr>
            </m:ctrlPr>
          </m:sSubPr>
          <m:e>
            <m:r>
              <w:rPr>
                <w:rFonts w:ascii="Cambria Math" w:hAnsi="Cambria Math" w:cs="Times New Roman"/>
                <w:sz w:val="24"/>
                <w:lang w:val="en-US"/>
              </w:rPr>
              <m:t>A</m:t>
            </m:r>
          </m:e>
          <m:sub>
            <m:r>
              <w:rPr>
                <w:rFonts w:ascii="Cambria Math" w:hAnsi="Cambria Math" w:cs="Times New Roman"/>
                <w:sz w:val="24"/>
                <w:lang w:val="en-US"/>
              </w:rPr>
              <m:t>shaded</m:t>
            </m:r>
          </m:sub>
        </m:sSub>
      </m:oMath>
      <w:r>
        <w:rPr>
          <w:rFonts w:cs="Times New Roman" w:hint="eastAsia"/>
          <w:sz w:val="24"/>
          <w:lang w:val="en-US"/>
        </w:rPr>
        <w:t xml:space="preserve"> </w:t>
      </w:r>
      <w:r>
        <w:rPr>
          <w:rFonts w:cs="Times New Roman"/>
          <w:sz w:val="24"/>
          <w:lang w:val="en-US"/>
        </w:rPr>
        <w:t xml:space="preserve">and </w:t>
      </w:r>
      <m:oMath>
        <m:sSub>
          <m:sSubPr>
            <m:ctrlPr>
              <w:rPr>
                <w:rFonts w:ascii="Cambria Math" w:hAnsi="Cambria Math" w:cs="Times New Roman"/>
                <w:i/>
                <w:sz w:val="24"/>
                <w:lang w:val="en-US"/>
              </w:rPr>
            </m:ctrlPr>
          </m:sSubPr>
          <m:e>
            <m:r>
              <w:rPr>
                <w:rFonts w:ascii="Cambria Math" w:hAnsi="Cambria Math" w:cs="Times New Roman"/>
                <w:sz w:val="24"/>
                <w:lang w:val="en-US"/>
              </w:rPr>
              <m:t>T</m:t>
            </m:r>
          </m:e>
          <m:sub>
            <m:r>
              <w:rPr>
                <w:rFonts w:ascii="Cambria Math" w:hAnsi="Cambria Math" w:cs="Times New Roman"/>
                <w:sz w:val="24"/>
                <w:lang w:val="en-US"/>
              </w:rPr>
              <m:t>shaded</m:t>
            </m:r>
          </m:sub>
        </m:sSub>
      </m:oMath>
      <w:r>
        <w:rPr>
          <w:rFonts w:cs="Times New Roman" w:hint="eastAsia"/>
          <w:sz w:val="24"/>
          <w:lang w:val="en-US"/>
        </w:rPr>
        <w:t xml:space="preserve"> </w:t>
      </w:r>
      <w:r>
        <w:rPr>
          <w:rFonts w:cs="Times New Roman"/>
          <w:sz w:val="24"/>
          <w:lang w:val="en-US"/>
        </w:rPr>
        <w:t>are the instantaneous photosynthetic rate and the transpiration from a shaded leaf.</w:t>
      </w:r>
      <w:r w:rsidR="001918DE">
        <w:rPr>
          <w:rFonts w:cs="Times New Roman"/>
          <w:sz w:val="24"/>
          <w:lang w:val="en-US"/>
        </w:rPr>
        <w:t xml:space="preserve"> BEPS also simulates evaporation from soil (</w:t>
      </w:r>
      <m:oMath>
        <m:sSub>
          <m:sSubPr>
            <m:ctrlPr>
              <w:rPr>
                <w:rFonts w:ascii="Cambria Math" w:hAnsi="Cambria Math" w:cs="Times New Roman"/>
                <w:i/>
                <w:sz w:val="24"/>
                <w:lang w:val="en-US"/>
              </w:rPr>
            </m:ctrlPr>
          </m:sSubPr>
          <m:e>
            <m:r>
              <w:rPr>
                <w:rFonts w:ascii="Cambria Math" w:hAnsi="Cambria Math" w:cs="Times New Roman"/>
                <w:sz w:val="24"/>
                <w:lang w:val="en-US"/>
              </w:rPr>
              <m:t>E</m:t>
            </m:r>
          </m:e>
          <m:sub>
            <m:r>
              <w:rPr>
                <w:rFonts w:ascii="Cambria Math" w:hAnsi="Cambria Math" w:cs="Times New Roman"/>
                <w:sz w:val="24"/>
                <w:lang w:val="en-US"/>
              </w:rPr>
              <m:t>soil</m:t>
            </m:r>
          </m:sub>
        </m:sSub>
      </m:oMath>
      <w:r w:rsidR="001918DE">
        <w:rPr>
          <w:rFonts w:cs="Times New Roman" w:hint="eastAsia"/>
          <w:sz w:val="24"/>
          <w:lang w:val="en-US"/>
        </w:rPr>
        <w:t>)</w:t>
      </w:r>
      <w:r w:rsidR="001918DE">
        <w:rPr>
          <w:rFonts w:cs="Times New Roman"/>
          <w:sz w:val="24"/>
          <w:lang w:val="en-US"/>
        </w:rPr>
        <w:t xml:space="preserve"> and from wet leaf surface (</w:t>
      </w:r>
      <m:oMath>
        <m:sSub>
          <m:sSubPr>
            <m:ctrlPr>
              <w:rPr>
                <w:rFonts w:ascii="Cambria Math" w:hAnsi="Cambria Math" w:cs="Times New Roman"/>
                <w:i/>
                <w:sz w:val="24"/>
                <w:lang w:val="en-US"/>
              </w:rPr>
            </m:ctrlPr>
          </m:sSubPr>
          <m:e>
            <m:r>
              <w:rPr>
                <w:rFonts w:ascii="Cambria Math" w:hAnsi="Cambria Math" w:cs="Times New Roman"/>
                <w:sz w:val="24"/>
                <w:lang w:val="en-US"/>
              </w:rPr>
              <m:t>E</m:t>
            </m:r>
          </m:e>
          <m:sub>
            <m:r>
              <w:rPr>
                <w:rFonts w:ascii="Cambria Math" w:hAnsi="Cambria Math" w:cs="Times New Roman"/>
                <w:sz w:val="24"/>
                <w:lang w:val="en-US"/>
              </w:rPr>
              <m:t>leaf</m:t>
            </m:r>
          </m:sub>
        </m:sSub>
      </m:oMath>
      <w:r w:rsidR="001918DE">
        <w:rPr>
          <w:rFonts w:cs="Times New Roman" w:hint="eastAsia"/>
          <w:sz w:val="24"/>
          <w:lang w:val="en-US"/>
        </w:rPr>
        <w:t>)</w:t>
      </w:r>
      <w:r w:rsidR="001918DE">
        <w:rPr>
          <w:rFonts w:cs="Times New Roman"/>
          <w:sz w:val="24"/>
          <w:lang w:val="en-US"/>
        </w:rPr>
        <w:t>:</w:t>
      </w:r>
    </w:p>
    <w:p w14:paraId="781CB867" w14:textId="77777777" w:rsidR="001918DE" w:rsidRDefault="00000000" w:rsidP="001918DE">
      <w:pPr>
        <w:spacing w:line="360" w:lineRule="auto"/>
        <w:rPr>
          <w:rFonts w:cs="Times New Roman"/>
          <w:sz w:val="24"/>
          <w:lang w:val="en-US"/>
        </w:rPr>
      </w:pPr>
      <m:oMathPara>
        <m:oMath>
          <m:eqArr>
            <m:eqArrPr>
              <m:maxDist m:val="1"/>
              <m:ctrlPr>
                <w:rPr>
                  <w:rFonts w:ascii="Cambria Math" w:hAnsi="Cambria Math" w:cs="Times New Roman"/>
                  <w:i/>
                  <w:sz w:val="24"/>
                  <w:lang w:val="en-US"/>
                </w:rPr>
              </m:ctrlPr>
            </m:eqArrPr>
            <m:e>
              <m:r>
                <w:rPr>
                  <w:rFonts w:ascii="Cambria Math" w:hAnsi="Cambria Math" w:cs="Times New Roman"/>
                  <w:sz w:val="24"/>
                  <w:lang w:val="en-US"/>
                </w:rPr>
                <m:t>ET=</m:t>
              </m:r>
              <m:sSub>
                <m:sSubPr>
                  <m:ctrlPr>
                    <w:rPr>
                      <w:rFonts w:ascii="Cambria Math" w:hAnsi="Cambria Math" w:cs="Times New Roman"/>
                      <w:i/>
                      <w:sz w:val="24"/>
                      <w:lang w:val="en-US"/>
                    </w:rPr>
                  </m:ctrlPr>
                </m:sSubPr>
                <m:e>
                  <m:r>
                    <w:rPr>
                      <w:rFonts w:ascii="Cambria Math" w:hAnsi="Cambria Math" w:cs="Times New Roman"/>
                      <w:sz w:val="24"/>
                      <w:lang w:val="en-US"/>
                    </w:rPr>
                    <m:t>T</m:t>
                  </m:r>
                </m:e>
                <m:sub>
                  <m:r>
                    <w:rPr>
                      <w:rFonts w:ascii="Cambria Math" w:hAnsi="Cambria Math" w:cs="Times New Roman"/>
                      <w:sz w:val="24"/>
                      <w:lang w:val="en-US"/>
                    </w:rPr>
                    <m:t>total</m:t>
                  </m:r>
                </m:sub>
              </m:sSub>
              <m:r>
                <w:rPr>
                  <w:rFonts w:ascii="Cambria Math" w:hAnsi="Cambria Math" w:cs="Times New Roman"/>
                  <w:sz w:val="24"/>
                  <w:lang w:val="en-US"/>
                </w:rPr>
                <m:t>+</m:t>
              </m:r>
              <m:sSub>
                <m:sSubPr>
                  <m:ctrlPr>
                    <w:rPr>
                      <w:rFonts w:ascii="Cambria Math" w:hAnsi="Cambria Math" w:cs="Times New Roman"/>
                      <w:i/>
                      <w:sz w:val="24"/>
                      <w:lang w:val="en-US"/>
                    </w:rPr>
                  </m:ctrlPr>
                </m:sSubPr>
                <m:e>
                  <m:r>
                    <w:rPr>
                      <w:rFonts w:ascii="Cambria Math" w:hAnsi="Cambria Math" w:cs="Times New Roman"/>
                      <w:sz w:val="24"/>
                      <w:lang w:val="en-US"/>
                    </w:rPr>
                    <m:t>E</m:t>
                  </m:r>
                </m:e>
                <m:sub>
                  <m:r>
                    <w:rPr>
                      <w:rFonts w:ascii="Cambria Math" w:hAnsi="Cambria Math" w:cs="Times New Roman"/>
                      <w:sz w:val="24"/>
                      <w:lang w:val="en-US"/>
                    </w:rPr>
                    <m:t>soil</m:t>
                  </m:r>
                </m:sub>
              </m:sSub>
              <m:r>
                <w:rPr>
                  <w:rFonts w:ascii="Cambria Math" w:hAnsi="Cambria Math" w:cs="Times New Roman"/>
                  <w:sz w:val="24"/>
                  <w:lang w:val="en-US"/>
                </w:rPr>
                <m:t>+</m:t>
              </m:r>
              <m:sSub>
                <m:sSubPr>
                  <m:ctrlPr>
                    <w:rPr>
                      <w:rFonts w:ascii="Cambria Math" w:hAnsi="Cambria Math" w:cs="Times New Roman"/>
                      <w:i/>
                      <w:sz w:val="24"/>
                      <w:lang w:val="en-US"/>
                    </w:rPr>
                  </m:ctrlPr>
                </m:sSubPr>
                <m:e>
                  <m:r>
                    <w:rPr>
                      <w:rFonts w:ascii="Cambria Math" w:hAnsi="Cambria Math" w:cs="Times New Roman"/>
                      <w:sz w:val="24"/>
                      <w:lang w:val="en-US"/>
                    </w:rPr>
                    <m:t>E</m:t>
                  </m:r>
                </m:e>
                <m:sub>
                  <m:r>
                    <w:rPr>
                      <w:rFonts w:ascii="Cambria Math" w:hAnsi="Cambria Math" w:cs="Times New Roman"/>
                      <w:sz w:val="24"/>
                      <w:lang w:val="en-US"/>
                    </w:rPr>
                    <m:t>leaf</m:t>
                  </m:r>
                </m:sub>
              </m:sSub>
              <m:r>
                <w:rPr>
                  <w:rFonts w:ascii="Cambria Math" w:hAnsi="Cambria Math" w:cs="Times New Roman"/>
                  <w:sz w:val="24"/>
                  <w:lang w:val="en-US"/>
                </w:rPr>
                <m:t xml:space="preserve"> #</m:t>
              </m:r>
              <m:d>
                <m:dPr>
                  <m:ctrlPr>
                    <w:rPr>
                      <w:rFonts w:ascii="Cambria Math" w:hAnsi="Cambria Math" w:cs="Times New Roman"/>
                      <w:i/>
                      <w:sz w:val="24"/>
                      <w:lang w:val="en-US"/>
                    </w:rPr>
                  </m:ctrlPr>
                </m:dPr>
                <m:e>
                  <m:r>
                    <m:rPr>
                      <m:sty m:val="p"/>
                    </m:rPr>
                    <w:rPr>
                      <w:rFonts w:ascii="Cambria Math" w:hAnsi="Cambria Math" w:cs="Times New Roman"/>
                      <w:sz w:val="24"/>
                      <w:lang w:val="en-US"/>
                    </w:rPr>
                    <w:fldChar w:fldCharType="begin"/>
                  </m:r>
                  <m:r>
                    <m:rPr>
                      <m:sty m:val="p"/>
                    </m:rPr>
                    <w:rPr>
                      <w:rFonts w:ascii="Cambria Math" w:hAnsi="Cambria Math" w:cs="Times New Roman"/>
                      <w:sz w:val="24"/>
                      <w:lang w:val="en-US"/>
                    </w:rPr>
                    <m:t xml:space="preserve"> AUTONUM </m:t>
                  </m:r>
                  <m:r>
                    <m:rPr>
                      <m:sty m:val="p"/>
                    </m:rPr>
                    <w:rPr>
                      <w:rFonts w:ascii="Cambria Math" w:hAnsi="Cambria Math" w:cs="Times New Roman"/>
                      <w:sz w:val="24"/>
                      <w:lang w:val="en-US"/>
                    </w:rPr>
                    <w:fldChar w:fldCharType="end"/>
                  </m:r>
                </m:e>
              </m:d>
            </m:e>
          </m:eqArr>
        </m:oMath>
      </m:oMathPara>
    </w:p>
    <w:p w14:paraId="328B6AAE" w14:textId="4BFE9C09" w:rsidR="00A15903" w:rsidRPr="001918DE" w:rsidRDefault="001918DE" w:rsidP="00A15903">
      <w:pPr>
        <w:spacing w:line="360" w:lineRule="auto"/>
        <w:rPr>
          <w:rFonts w:cs="Times New Roman"/>
          <w:sz w:val="24"/>
          <w:lang w:val="en-US"/>
        </w:rPr>
      </w:pPr>
      <w:r>
        <w:rPr>
          <w:rFonts w:cs="Times New Roman" w:hint="eastAsia"/>
          <w:sz w:val="24"/>
          <w:lang w:val="en-US"/>
        </w:rPr>
        <w:t>b</w:t>
      </w:r>
      <w:r>
        <w:rPr>
          <w:rFonts w:cs="Times New Roman"/>
          <w:sz w:val="24"/>
          <w:lang w:val="en-US"/>
        </w:rPr>
        <w:t xml:space="preserve">ut these two processes, </w:t>
      </w:r>
      <m:oMath>
        <m:sSub>
          <m:sSubPr>
            <m:ctrlPr>
              <w:rPr>
                <w:rFonts w:ascii="Cambria Math" w:hAnsi="Cambria Math" w:cs="Times New Roman"/>
                <w:i/>
                <w:sz w:val="24"/>
                <w:lang w:val="en-US"/>
              </w:rPr>
            </m:ctrlPr>
          </m:sSubPr>
          <m:e>
            <m:r>
              <w:rPr>
                <w:rFonts w:ascii="Cambria Math" w:hAnsi="Cambria Math" w:cs="Times New Roman"/>
                <w:sz w:val="24"/>
                <w:lang w:val="en-US"/>
              </w:rPr>
              <m:t>E</m:t>
            </m:r>
          </m:e>
          <m:sub>
            <m:r>
              <w:rPr>
                <w:rFonts w:ascii="Cambria Math" w:hAnsi="Cambria Math" w:cs="Times New Roman"/>
                <w:sz w:val="24"/>
                <w:lang w:val="en-US"/>
              </w:rPr>
              <m:t>soil</m:t>
            </m:r>
          </m:sub>
        </m:sSub>
      </m:oMath>
      <w:r>
        <w:rPr>
          <w:rFonts w:cs="Times New Roman" w:hint="eastAsia"/>
          <w:sz w:val="24"/>
          <w:lang w:val="en-US"/>
        </w:rPr>
        <w:t xml:space="preserve"> </w:t>
      </w:r>
      <w:r>
        <w:rPr>
          <w:rFonts w:cs="Times New Roman"/>
          <w:sz w:val="24"/>
          <w:lang w:val="en-US"/>
        </w:rPr>
        <w:t xml:space="preserve">and </w:t>
      </w:r>
      <m:oMath>
        <m:sSub>
          <m:sSubPr>
            <m:ctrlPr>
              <w:rPr>
                <w:rFonts w:ascii="Cambria Math" w:hAnsi="Cambria Math" w:cs="Times New Roman"/>
                <w:i/>
                <w:sz w:val="24"/>
                <w:lang w:val="en-US"/>
              </w:rPr>
            </m:ctrlPr>
          </m:sSubPr>
          <m:e>
            <m:r>
              <w:rPr>
                <w:rFonts w:ascii="Cambria Math" w:hAnsi="Cambria Math" w:cs="Times New Roman"/>
                <w:sz w:val="24"/>
                <w:lang w:val="en-US"/>
              </w:rPr>
              <m:t>E</m:t>
            </m:r>
          </m:e>
          <m:sub>
            <m:r>
              <w:rPr>
                <w:rFonts w:ascii="Cambria Math" w:hAnsi="Cambria Math" w:cs="Times New Roman"/>
                <w:sz w:val="24"/>
                <w:lang w:val="en-US"/>
              </w:rPr>
              <m:t>leaf</m:t>
            </m:r>
          </m:sub>
        </m:sSub>
      </m:oMath>
      <w:r>
        <w:rPr>
          <w:rFonts w:cs="Times New Roman" w:hint="eastAsia"/>
          <w:sz w:val="24"/>
          <w:lang w:val="en-US"/>
        </w:rPr>
        <w:t>,</w:t>
      </w:r>
      <w:r>
        <w:rPr>
          <w:rFonts w:cs="Times New Roman"/>
          <w:sz w:val="24"/>
          <w:lang w:val="en-US"/>
        </w:rPr>
        <w:t xml:space="preserve"> are not regulated by stomatal functions and leaf photosynthesis, thus not likely to change much in </w:t>
      </w:r>
      <m:oMath>
        <m:r>
          <w:rPr>
            <w:rFonts w:ascii="Cambria Math" w:hAnsi="Cambria Math" w:cs="Times New Roman"/>
            <w:sz w:val="24"/>
            <w:lang w:val="en-US"/>
          </w:rPr>
          <m:t>m</m:t>
        </m:r>
      </m:oMath>
      <w:r>
        <w:rPr>
          <w:rFonts w:cs="Times New Roman" w:hint="eastAsia"/>
          <w:sz w:val="24"/>
          <w:lang w:val="en-US"/>
        </w:rPr>
        <w:t xml:space="preserve"> </w:t>
      </w:r>
      <w:r>
        <w:rPr>
          <w:rFonts w:cs="Times New Roman"/>
          <w:sz w:val="24"/>
          <w:lang w:val="en-US"/>
        </w:rPr>
        <w:t xml:space="preserve">and </w:t>
      </w:r>
      <m:oMath>
        <m:sSub>
          <m:sSubPr>
            <m:ctrlPr>
              <w:rPr>
                <w:rFonts w:ascii="Cambria Math" w:hAnsi="Cambria Math" w:cs="Times New Roman"/>
                <w:i/>
                <w:sz w:val="24"/>
                <w:lang w:val="en-US"/>
              </w:rPr>
            </m:ctrlPr>
          </m:sSubPr>
          <m:e>
            <m:r>
              <w:rPr>
                <w:rFonts w:ascii="Cambria Math" w:hAnsi="Cambria Math" w:cs="Times New Roman"/>
                <w:sz w:val="24"/>
                <w:lang w:val="en-US"/>
              </w:rPr>
              <m:t>V</m:t>
            </m:r>
          </m:e>
          <m:sub>
            <m:r>
              <w:rPr>
                <w:rFonts w:ascii="Cambria Math" w:hAnsi="Cambria Math" w:cs="Times New Roman"/>
                <w:sz w:val="24"/>
                <w:lang w:val="en-US"/>
              </w:rPr>
              <m:t>cmax</m:t>
            </m:r>
          </m:sub>
        </m:sSub>
      </m:oMath>
      <w:r>
        <w:rPr>
          <w:rFonts w:cs="Times New Roman" w:hint="eastAsia"/>
          <w:sz w:val="24"/>
          <w:lang w:val="en-US"/>
        </w:rPr>
        <w:t xml:space="preserve"> </w:t>
      </w:r>
      <w:r>
        <w:rPr>
          <w:rFonts w:cs="Times New Roman"/>
          <w:sz w:val="24"/>
          <w:lang w:val="en-US"/>
        </w:rPr>
        <w:t>optimizations.</w:t>
      </w:r>
    </w:p>
    <w:p w14:paraId="3B2BB6BC" w14:textId="29886AA2" w:rsidR="005F3188" w:rsidRDefault="005F3188" w:rsidP="000C7D1B">
      <w:pPr>
        <w:spacing w:line="360" w:lineRule="auto"/>
        <w:rPr>
          <w:rFonts w:cs="Times New Roman"/>
          <w:sz w:val="24"/>
          <w:lang w:val="en-US"/>
        </w:rPr>
      </w:pPr>
    </w:p>
    <w:p w14:paraId="5BDDAAC4" w14:textId="463CF641" w:rsidR="00E01DCA" w:rsidRPr="00E3464D" w:rsidRDefault="00E01DCA" w:rsidP="00E3464D">
      <w:pPr>
        <w:pStyle w:val="Heading1"/>
        <w:spacing w:line="240" w:lineRule="auto"/>
        <w:rPr>
          <w:rFonts w:cs="Times New Roman"/>
          <w:sz w:val="24"/>
          <w:szCs w:val="24"/>
          <w:lang w:val="en-US"/>
        </w:rPr>
      </w:pPr>
      <w:r w:rsidRPr="00E3464D">
        <w:rPr>
          <w:rFonts w:cs="Times New Roman"/>
          <w:sz w:val="24"/>
          <w:szCs w:val="24"/>
          <w:lang w:val="en-US"/>
        </w:rPr>
        <w:t xml:space="preserve">3. Results for global retrievals of </w:t>
      </w:r>
      <m:oMath>
        <m:sSub>
          <m:sSubPr>
            <m:ctrlPr>
              <w:rPr>
                <w:rFonts w:ascii="Cambria Math" w:hAnsi="Cambria Math" w:cs="Times New Roman"/>
                <w:i/>
                <w:sz w:val="24"/>
                <w:szCs w:val="24"/>
                <w:lang w:val="en-US"/>
              </w:rPr>
            </m:ctrlPr>
          </m:sSubPr>
          <m:e>
            <m:r>
              <m:rPr>
                <m:sty m:val="bi"/>
              </m:rPr>
              <w:rPr>
                <w:rFonts w:ascii="Cambria Math" w:hAnsi="Cambria Math" w:cs="Times New Roman"/>
                <w:sz w:val="24"/>
                <w:szCs w:val="24"/>
                <w:lang w:val="en-US"/>
              </w:rPr>
              <m:t>V</m:t>
            </m:r>
          </m:e>
          <m:sub>
            <m:r>
              <m:rPr>
                <m:sty m:val="bi"/>
              </m:rPr>
              <w:rPr>
                <w:rFonts w:ascii="Cambria Math" w:hAnsi="Cambria Math" w:cs="Times New Roman"/>
                <w:sz w:val="24"/>
                <w:szCs w:val="24"/>
                <w:lang w:val="en-US"/>
              </w:rPr>
              <m:t>cmax</m:t>
            </m:r>
          </m:sub>
        </m:sSub>
      </m:oMath>
      <w:r w:rsidRPr="00E3464D">
        <w:rPr>
          <w:rFonts w:cs="Times New Roman"/>
          <w:sz w:val="24"/>
          <w:szCs w:val="24"/>
          <w:lang w:val="en-US"/>
        </w:rPr>
        <w:t xml:space="preserve"> in 2001-2020</w:t>
      </w:r>
    </w:p>
    <w:p w14:paraId="4D98FDFE" w14:textId="4509794E" w:rsidR="00E01DCA" w:rsidRPr="00E3464D" w:rsidRDefault="00E01DCA" w:rsidP="00E3464D">
      <w:pPr>
        <w:pStyle w:val="Heading2"/>
        <w:spacing w:line="240" w:lineRule="auto"/>
        <w:rPr>
          <w:rFonts w:ascii="Times New Roman" w:hAnsi="Times New Roman" w:cs="Times New Roman"/>
          <w:sz w:val="24"/>
          <w:szCs w:val="24"/>
          <w:lang w:val="en-US"/>
        </w:rPr>
      </w:pPr>
      <w:r w:rsidRPr="00E3464D">
        <w:rPr>
          <w:rFonts w:ascii="Times New Roman" w:hAnsi="Times New Roman" w:cs="Times New Roman"/>
          <w:sz w:val="24"/>
          <w:szCs w:val="24"/>
          <w:lang w:val="en-US"/>
        </w:rPr>
        <w:t>3.1 Validations at global flux sites</w:t>
      </w:r>
    </w:p>
    <w:p w14:paraId="712A6BCD" w14:textId="14A6D3D0" w:rsidR="00C51EFE" w:rsidRDefault="00E75363" w:rsidP="001C4542">
      <w:pPr>
        <w:keepNext/>
        <w:spacing w:line="360" w:lineRule="auto"/>
        <w:jc w:val="center"/>
      </w:pPr>
      <w:r>
        <w:rPr>
          <w:noProof/>
        </w:rPr>
        <w:drawing>
          <wp:inline distT="0" distB="0" distL="0" distR="0" wp14:anchorId="5F18825D" wp14:editId="6030D8FB">
            <wp:extent cx="4097438" cy="1946578"/>
            <wp:effectExtent l="0" t="0" r="5080" b="0"/>
            <wp:docPr id="1908130045" name="Picture 2" descr="A comparison of a line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130045" name="Picture 2" descr="A comparison of a line graph&#10;&#10;Description automatically generated with medium confidence"/>
                    <pic:cNvPicPr/>
                  </pic:nvPicPr>
                  <pic:blipFill>
                    <a:blip r:embed="rId5"/>
                    <a:stretch>
                      <a:fillRect/>
                    </a:stretch>
                  </pic:blipFill>
                  <pic:spPr>
                    <a:xfrm>
                      <a:off x="0" y="0"/>
                      <a:ext cx="4134369" cy="1964123"/>
                    </a:xfrm>
                    <a:prstGeom prst="rect">
                      <a:avLst/>
                    </a:prstGeom>
                  </pic:spPr>
                </pic:pic>
              </a:graphicData>
            </a:graphic>
          </wp:inline>
        </w:drawing>
      </w:r>
    </w:p>
    <w:p w14:paraId="39C3B357" w14:textId="11343856" w:rsidR="00E01DCA" w:rsidRPr="00C51EFE" w:rsidRDefault="00C51EFE" w:rsidP="00C51EFE">
      <w:pPr>
        <w:pStyle w:val="Caption"/>
        <w:rPr>
          <w:rFonts w:ascii="Times New Roman" w:hAnsi="Times New Roman" w:cs="Times New Roman"/>
          <w:sz w:val="24"/>
          <w:szCs w:val="24"/>
          <w:lang w:val="en-US"/>
        </w:rPr>
      </w:pPr>
      <w:bookmarkStart w:id="1" w:name="_Ref147598864"/>
      <w:r w:rsidRPr="00C51EFE">
        <w:rPr>
          <w:rFonts w:ascii="Times New Roman" w:hAnsi="Times New Roman" w:cs="Times New Roman"/>
          <w:sz w:val="24"/>
          <w:szCs w:val="24"/>
        </w:rPr>
        <w:t xml:space="preserve">Figure </w:t>
      </w:r>
      <w:r w:rsidR="007245F8">
        <w:rPr>
          <w:rFonts w:ascii="Times New Roman" w:hAnsi="Times New Roman" w:cs="Times New Roman"/>
          <w:sz w:val="24"/>
          <w:szCs w:val="24"/>
        </w:rPr>
        <w:t>S</w:t>
      </w:r>
      <w:r w:rsidRPr="00C51EFE">
        <w:rPr>
          <w:rFonts w:ascii="Times New Roman" w:hAnsi="Times New Roman" w:cs="Times New Roman"/>
          <w:sz w:val="24"/>
          <w:szCs w:val="24"/>
        </w:rPr>
        <w:fldChar w:fldCharType="begin"/>
      </w:r>
      <w:r w:rsidRPr="00C51EFE">
        <w:rPr>
          <w:rFonts w:ascii="Times New Roman" w:hAnsi="Times New Roman" w:cs="Times New Roman"/>
          <w:sz w:val="24"/>
          <w:szCs w:val="24"/>
        </w:rPr>
        <w:instrText xml:space="preserve"> SEQ Figure \* ARABIC </w:instrText>
      </w:r>
      <w:r w:rsidRPr="00C51EFE">
        <w:rPr>
          <w:rFonts w:ascii="Times New Roman" w:hAnsi="Times New Roman" w:cs="Times New Roman"/>
          <w:sz w:val="24"/>
          <w:szCs w:val="24"/>
        </w:rPr>
        <w:fldChar w:fldCharType="separate"/>
      </w:r>
      <w:r w:rsidR="00BE712E">
        <w:rPr>
          <w:rFonts w:ascii="Times New Roman" w:hAnsi="Times New Roman" w:cs="Times New Roman"/>
          <w:noProof/>
          <w:sz w:val="24"/>
          <w:szCs w:val="24"/>
        </w:rPr>
        <w:t>1</w:t>
      </w:r>
      <w:r w:rsidRPr="00C51EFE">
        <w:rPr>
          <w:rFonts w:ascii="Times New Roman" w:hAnsi="Times New Roman" w:cs="Times New Roman"/>
          <w:sz w:val="24"/>
          <w:szCs w:val="24"/>
        </w:rPr>
        <w:fldChar w:fldCharType="end"/>
      </w:r>
      <w:bookmarkEnd w:id="1"/>
      <w:r>
        <w:rPr>
          <w:rFonts w:ascii="Times New Roman" w:hAnsi="Times New Roman" w:cs="Times New Roman"/>
          <w:sz w:val="24"/>
          <w:szCs w:val="24"/>
        </w:rPr>
        <w:t>.</w:t>
      </w:r>
      <w:r w:rsidR="00535501">
        <w:rPr>
          <w:rFonts w:ascii="Times New Roman" w:hAnsi="Times New Roman" w:cs="Times New Roman" w:hint="eastAsia"/>
          <w:sz w:val="24"/>
          <w:szCs w:val="24"/>
        </w:rPr>
        <w:t xml:space="preserve"> </w:t>
      </w:r>
      <w:r w:rsidR="00535501" w:rsidRPr="00E3747A">
        <w:rPr>
          <w:rFonts w:ascii="Times New Roman" w:hAnsi="Times New Roman" w:cs="Times New Roman"/>
          <w:sz w:val="24"/>
          <w:szCs w:val="24"/>
        </w:rPr>
        <w:t>Comparisons of</w:t>
      </w:r>
      <w:r w:rsidR="00535501">
        <w:rPr>
          <w:rFonts w:ascii="Times New Roman" w:hAnsi="Times New Roman" w:cs="Times New Roman"/>
          <w:sz w:val="24"/>
          <w:szCs w:val="24"/>
        </w:rPr>
        <w:t xml:space="preserve"> predicted </w:t>
      </w:r>
      <m:oMath>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cmax25</m:t>
            </m:r>
          </m:sub>
        </m:sSub>
      </m:oMath>
      <w:r w:rsidR="00535501">
        <w:rPr>
          <w:rFonts w:ascii="Times New Roman" w:hAnsi="Times New Roman" w:cs="Times New Roman"/>
          <w:sz w:val="24"/>
          <w:szCs w:val="24"/>
        </w:rPr>
        <w:t xml:space="preserve"> from the Random Forest regressor and</w:t>
      </w:r>
      <w:r w:rsidR="00535501">
        <w:rPr>
          <w:rFonts w:ascii="Times New Roman" w:hAnsi="Times New Roman" w:cs="Times New Roman" w:hint="eastAsia"/>
          <w:sz w:val="24"/>
          <w:szCs w:val="24"/>
        </w:rPr>
        <w:t xml:space="preserve"> </w:t>
      </w:r>
      <w:r w:rsidR="00535501">
        <w:rPr>
          <w:rFonts w:ascii="Times New Roman" w:hAnsi="Times New Roman" w:cs="Times New Roman"/>
          <w:sz w:val="24"/>
          <w:szCs w:val="24"/>
        </w:rPr>
        <w:t xml:space="preserve">estimated </w:t>
      </w:r>
      <m:oMath>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cmax25</m:t>
            </m:r>
          </m:sub>
        </m:sSub>
      </m:oMath>
      <w:r w:rsidR="00535501">
        <w:rPr>
          <w:rFonts w:ascii="Times New Roman" w:hAnsi="Times New Roman" w:cs="Times New Roman"/>
          <w:sz w:val="24"/>
          <w:szCs w:val="24"/>
        </w:rPr>
        <w:t xml:space="preserve"> from measured fluxes in the training set (a) and in the independent validation set (b) of the Random Forest Regressor, respectively.</w:t>
      </w:r>
      <w:r w:rsidR="00535501">
        <w:rPr>
          <w:rFonts w:ascii="Times New Roman" w:hAnsi="Times New Roman" w:cs="Times New Roman"/>
          <w:sz w:val="24"/>
          <w:szCs w:val="24"/>
          <w:lang w:val="en-US"/>
        </w:rPr>
        <w:t xml:space="preserve"> The color indicates the scatter </w:t>
      </w:r>
      <w:r w:rsidR="00535501">
        <w:rPr>
          <w:rFonts w:ascii="Times New Roman" w:hAnsi="Times New Roman" w:cs="Times New Roman"/>
          <w:sz w:val="24"/>
          <w:szCs w:val="24"/>
          <w:lang w:val="en-US"/>
        </w:rPr>
        <w:lastRenderedPageBreak/>
        <w:t>density in each plot.</w:t>
      </w:r>
    </w:p>
    <w:p w14:paraId="07940F75" w14:textId="77777777" w:rsidR="00E01DCA" w:rsidRDefault="00E01DCA" w:rsidP="000C7D1B">
      <w:pPr>
        <w:spacing w:line="360" w:lineRule="auto"/>
        <w:rPr>
          <w:rFonts w:cs="Times New Roman"/>
          <w:sz w:val="24"/>
          <w:lang w:val="en-US"/>
        </w:rPr>
      </w:pPr>
    </w:p>
    <w:p w14:paraId="7D3B8BF4" w14:textId="65BD4202" w:rsidR="00D20BDF" w:rsidRDefault="00A915FD" w:rsidP="00D20BDF">
      <w:pPr>
        <w:spacing w:line="360" w:lineRule="auto"/>
        <w:rPr>
          <w:rFonts w:cs="Times New Roman"/>
          <w:sz w:val="24"/>
          <w:lang w:val="en-US"/>
        </w:rPr>
      </w:pPr>
      <w:r>
        <w:rPr>
          <w:rFonts w:cs="Times New Roman"/>
          <w:sz w:val="24"/>
          <w:lang w:val="en-US"/>
        </w:rPr>
        <w:t>The</w:t>
      </w:r>
      <w:r w:rsidR="00D20BDF">
        <w:rPr>
          <w:rFonts w:cs="Times New Roman"/>
          <w:sz w:val="24"/>
          <w:lang w:val="en-US"/>
        </w:rPr>
        <w:t xml:space="preserve"> Random Forest </w:t>
      </w:r>
      <w:r>
        <w:rPr>
          <w:rFonts w:cs="Times New Roman"/>
          <w:sz w:val="24"/>
          <w:lang w:val="en-US"/>
        </w:rPr>
        <w:t>regressor</w:t>
      </w:r>
      <w:r w:rsidR="00D20BDF">
        <w:rPr>
          <w:rFonts w:cs="Times New Roman"/>
          <w:sz w:val="24"/>
          <w:lang w:val="en-US"/>
        </w:rPr>
        <w:t xml:space="preserve"> predict </w:t>
      </w:r>
      <m:oMath>
        <m:sSub>
          <m:sSubPr>
            <m:ctrlPr>
              <w:rPr>
                <w:rFonts w:ascii="Cambria Math" w:hAnsi="Cambria Math" w:cs="Times New Roman"/>
                <w:i/>
                <w:sz w:val="24"/>
                <w:lang w:val="en-US"/>
              </w:rPr>
            </m:ctrlPr>
          </m:sSubPr>
          <m:e>
            <m:r>
              <w:rPr>
                <w:rFonts w:ascii="Cambria Math" w:hAnsi="Cambria Math" w:cs="Times New Roman"/>
                <w:sz w:val="24"/>
                <w:lang w:val="en-US"/>
              </w:rPr>
              <m:t>V</m:t>
            </m:r>
          </m:e>
          <m:sub>
            <m:r>
              <w:rPr>
                <w:rFonts w:ascii="Cambria Math" w:hAnsi="Cambria Math" w:cs="Times New Roman"/>
                <w:sz w:val="24"/>
                <w:lang w:val="en-US"/>
              </w:rPr>
              <m:t>cmax25</m:t>
            </m:r>
          </m:sub>
        </m:sSub>
      </m:oMath>
      <w:r w:rsidR="00D20BDF">
        <w:rPr>
          <w:rFonts w:cs="Times New Roman" w:hint="eastAsia"/>
          <w:sz w:val="24"/>
          <w:lang w:val="en-US"/>
        </w:rPr>
        <w:t xml:space="preserve"> </w:t>
      </w:r>
      <w:r w:rsidR="00D20BDF">
        <w:rPr>
          <w:rFonts w:cs="Times New Roman"/>
          <w:sz w:val="24"/>
          <w:lang w:val="en-US"/>
        </w:rPr>
        <w:t xml:space="preserve">with good agreements to </w:t>
      </w:r>
      <w:r>
        <w:rPr>
          <w:rFonts w:cs="Times New Roman"/>
          <w:sz w:val="24"/>
          <w:lang w:val="en-US"/>
        </w:rPr>
        <w:t>the optimized</w:t>
      </w:r>
      <w:r w:rsidR="00D20BDF">
        <w:rPr>
          <w:rFonts w:cs="Times New Roman"/>
          <w:sz w:val="24"/>
          <w:lang w:val="en-US"/>
        </w:rPr>
        <w:t xml:space="preserve"> </w:t>
      </w:r>
      <m:oMath>
        <m:sSub>
          <m:sSubPr>
            <m:ctrlPr>
              <w:rPr>
                <w:rFonts w:ascii="Cambria Math" w:hAnsi="Cambria Math" w:cs="Times New Roman"/>
                <w:i/>
                <w:sz w:val="24"/>
                <w:lang w:val="en-US"/>
              </w:rPr>
            </m:ctrlPr>
          </m:sSubPr>
          <m:e>
            <m:r>
              <w:rPr>
                <w:rFonts w:ascii="Cambria Math" w:hAnsi="Cambria Math" w:cs="Times New Roman"/>
                <w:sz w:val="24"/>
                <w:lang w:val="en-US"/>
              </w:rPr>
              <m:t>V</m:t>
            </m:r>
          </m:e>
          <m:sub>
            <m:r>
              <w:rPr>
                <w:rFonts w:ascii="Cambria Math" w:hAnsi="Cambria Math" w:cs="Times New Roman"/>
                <w:sz w:val="24"/>
                <w:lang w:val="en-US"/>
              </w:rPr>
              <m:t>cmax25</m:t>
            </m:r>
          </m:sub>
        </m:sSub>
      </m:oMath>
      <w:r w:rsidR="00D20BDF">
        <w:rPr>
          <w:rFonts w:cs="Times New Roman" w:hint="eastAsia"/>
          <w:sz w:val="24"/>
          <w:lang w:val="en-US"/>
        </w:rPr>
        <w:t xml:space="preserve"> </w:t>
      </w:r>
      <w:r w:rsidR="00D20BDF">
        <w:rPr>
          <w:rFonts w:cs="Times New Roman"/>
          <w:sz w:val="24"/>
          <w:lang w:val="en-US"/>
        </w:rPr>
        <w:t>in both training sets and validation sets (</w:t>
      </w:r>
      <w:r w:rsidR="00615A55">
        <w:rPr>
          <w:rFonts w:cs="Times New Roman"/>
          <w:sz w:val="24"/>
          <w:lang w:val="en-US"/>
        </w:rPr>
        <w:fldChar w:fldCharType="begin"/>
      </w:r>
      <w:r w:rsidR="00615A55">
        <w:rPr>
          <w:rFonts w:cs="Times New Roman"/>
          <w:sz w:val="24"/>
          <w:lang w:val="en-US"/>
        </w:rPr>
        <w:instrText xml:space="preserve"> REF _Ref147598864 \h </w:instrText>
      </w:r>
      <w:r w:rsidR="00615A55">
        <w:rPr>
          <w:rFonts w:cs="Times New Roman"/>
          <w:sz w:val="24"/>
          <w:lang w:val="en-US"/>
        </w:rPr>
      </w:r>
      <w:r w:rsidR="00615A55">
        <w:rPr>
          <w:rFonts w:cs="Times New Roman"/>
          <w:sz w:val="24"/>
          <w:lang w:val="en-US"/>
        </w:rPr>
        <w:fldChar w:fldCharType="separate"/>
      </w:r>
      <w:r w:rsidR="00615A55" w:rsidRPr="00C51EFE">
        <w:rPr>
          <w:rFonts w:cs="Times New Roman"/>
          <w:sz w:val="24"/>
        </w:rPr>
        <w:t xml:space="preserve">Figure </w:t>
      </w:r>
      <w:r w:rsidR="00615A55">
        <w:rPr>
          <w:rFonts w:cs="Times New Roman"/>
          <w:sz w:val="24"/>
        </w:rPr>
        <w:t>S</w:t>
      </w:r>
      <w:r w:rsidR="00615A55">
        <w:rPr>
          <w:rFonts w:cs="Times New Roman"/>
          <w:noProof/>
          <w:sz w:val="24"/>
        </w:rPr>
        <w:t>1</w:t>
      </w:r>
      <w:r w:rsidR="00615A55">
        <w:rPr>
          <w:rFonts w:cs="Times New Roman"/>
          <w:sz w:val="24"/>
          <w:lang w:val="en-US"/>
        </w:rPr>
        <w:fldChar w:fldCharType="end"/>
      </w:r>
      <w:r w:rsidR="00D20BDF">
        <w:rPr>
          <w:rFonts w:cs="Times New Roman"/>
          <w:sz w:val="24"/>
          <w:lang w:val="en-US"/>
        </w:rPr>
        <w:t xml:space="preserve">). </w:t>
      </w:r>
      <w:r>
        <w:rPr>
          <w:rFonts w:cs="Times New Roman"/>
          <w:sz w:val="24"/>
          <w:lang w:val="en-US"/>
        </w:rPr>
        <w:t>T</w:t>
      </w:r>
      <w:r w:rsidR="00D20BDF">
        <w:rPr>
          <w:rFonts w:cs="Times New Roman"/>
          <w:sz w:val="24"/>
          <w:lang w:val="en-US"/>
        </w:rPr>
        <w:t xml:space="preserve">he Random Forest Regressors can predict </w:t>
      </w:r>
      <m:oMath>
        <m:sSub>
          <m:sSubPr>
            <m:ctrlPr>
              <w:rPr>
                <w:rFonts w:ascii="Cambria Math" w:hAnsi="Cambria Math" w:cs="Times New Roman"/>
                <w:i/>
                <w:sz w:val="24"/>
                <w:lang w:val="en-US"/>
              </w:rPr>
            </m:ctrlPr>
          </m:sSubPr>
          <m:e>
            <m:r>
              <w:rPr>
                <w:rFonts w:ascii="Cambria Math" w:hAnsi="Cambria Math" w:cs="Times New Roman"/>
                <w:sz w:val="24"/>
                <w:lang w:val="en-US"/>
              </w:rPr>
              <m:t>V</m:t>
            </m:r>
          </m:e>
          <m:sub>
            <m:r>
              <w:rPr>
                <w:rFonts w:ascii="Cambria Math" w:hAnsi="Cambria Math" w:cs="Times New Roman"/>
                <w:sz w:val="24"/>
                <w:lang w:val="en-US"/>
              </w:rPr>
              <m:t>cmax25</m:t>
            </m:r>
          </m:sub>
        </m:sSub>
      </m:oMath>
      <w:r w:rsidR="00D20BDF">
        <w:rPr>
          <w:rFonts w:cs="Times New Roman" w:hint="eastAsia"/>
          <w:sz w:val="24"/>
          <w:lang w:val="en-US"/>
        </w:rPr>
        <w:t xml:space="preserve"> </w:t>
      </w:r>
      <w:r w:rsidR="00D20BDF">
        <w:rPr>
          <w:rFonts w:cs="Times New Roman"/>
          <w:sz w:val="24"/>
          <w:lang w:val="en-US"/>
        </w:rPr>
        <w:t>with R</w:t>
      </w:r>
      <w:r w:rsidR="00D20BDF" w:rsidRPr="00DF2712">
        <w:rPr>
          <w:rFonts w:cs="Times New Roman"/>
          <w:sz w:val="24"/>
          <w:vertAlign w:val="superscript"/>
          <w:lang w:val="en-US"/>
        </w:rPr>
        <w:t>2</w:t>
      </w:r>
      <w:r w:rsidR="00D20BDF">
        <w:rPr>
          <w:rFonts w:cs="Times New Roman"/>
          <w:sz w:val="24"/>
          <w:lang w:val="en-US"/>
        </w:rPr>
        <w:t xml:space="preserve"> = 0.98 and RMSE = 4.191 µmol m</w:t>
      </w:r>
      <w:r w:rsidR="00D20BDF" w:rsidRPr="00DF2712">
        <w:rPr>
          <w:rFonts w:cs="Times New Roman"/>
          <w:sz w:val="24"/>
          <w:vertAlign w:val="superscript"/>
          <w:lang w:val="en-US"/>
        </w:rPr>
        <w:t>-2</w:t>
      </w:r>
      <w:r w:rsidR="00D20BDF">
        <w:rPr>
          <w:rFonts w:cs="Times New Roman"/>
          <w:sz w:val="24"/>
          <w:lang w:val="en-US"/>
        </w:rPr>
        <w:t xml:space="preserve"> s</w:t>
      </w:r>
      <w:r w:rsidR="00D20BDF" w:rsidRPr="00DF2712">
        <w:rPr>
          <w:rFonts w:cs="Times New Roman"/>
          <w:sz w:val="24"/>
          <w:vertAlign w:val="superscript"/>
          <w:lang w:val="en-US"/>
        </w:rPr>
        <w:t>-1</w:t>
      </w:r>
      <w:r>
        <w:rPr>
          <w:rFonts w:cs="Times New Roman"/>
          <w:sz w:val="24"/>
          <w:lang w:val="en-US"/>
        </w:rPr>
        <w:t xml:space="preserve"> (</w:t>
      </w:r>
      <w:r>
        <w:rPr>
          <w:rFonts w:cs="Times New Roman"/>
          <w:sz w:val="24"/>
          <w:lang w:val="en-US"/>
        </w:rPr>
        <w:fldChar w:fldCharType="begin"/>
      </w:r>
      <w:r>
        <w:rPr>
          <w:rFonts w:cs="Times New Roman"/>
          <w:sz w:val="24"/>
          <w:lang w:val="en-US"/>
        </w:rPr>
        <w:instrText xml:space="preserve"> REF _Ref147598864 \h </w:instrText>
      </w:r>
      <w:r>
        <w:rPr>
          <w:rFonts w:cs="Times New Roman"/>
          <w:sz w:val="24"/>
          <w:lang w:val="en-US"/>
        </w:rPr>
      </w:r>
      <w:r>
        <w:rPr>
          <w:rFonts w:cs="Times New Roman"/>
          <w:sz w:val="24"/>
          <w:lang w:val="en-US"/>
        </w:rPr>
        <w:fldChar w:fldCharType="separate"/>
      </w:r>
      <w:r w:rsidRPr="00C51EFE">
        <w:rPr>
          <w:rFonts w:cs="Times New Roman"/>
          <w:sz w:val="24"/>
        </w:rPr>
        <w:t xml:space="preserve">Figure </w:t>
      </w:r>
      <w:r>
        <w:rPr>
          <w:rFonts w:cs="Times New Roman"/>
          <w:sz w:val="24"/>
        </w:rPr>
        <w:t>S</w:t>
      </w:r>
      <w:r>
        <w:rPr>
          <w:rFonts w:cs="Times New Roman"/>
          <w:noProof/>
          <w:sz w:val="24"/>
        </w:rPr>
        <w:t>1</w:t>
      </w:r>
      <w:r>
        <w:rPr>
          <w:rFonts w:cs="Times New Roman"/>
          <w:sz w:val="24"/>
          <w:lang w:val="en-US"/>
        </w:rPr>
        <w:fldChar w:fldCharType="end"/>
      </w:r>
      <w:r>
        <w:rPr>
          <w:rFonts w:cs="Times New Roman"/>
          <w:sz w:val="24"/>
          <w:lang w:val="en-US"/>
        </w:rPr>
        <w:t>a), and</w:t>
      </w:r>
      <w:r w:rsidR="00D20BDF">
        <w:rPr>
          <w:rFonts w:cs="Times New Roman"/>
          <w:sz w:val="24"/>
          <w:lang w:val="en-US"/>
        </w:rPr>
        <w:t xml:space="preserve"> R</w:t>
      </w:r>
      <w:r w:rsidR="00D20BDF" w:rsidRPr="004A7AC2">
        <w:rPr>
          <w:rFonts w:cs="Times New Roman"/>
          <w:sz w:val="24"/>
          <w:vertAlign w:val="superscript"/>
          <w:lang w:val="en-US"/>
        </w:rPr>
        <w:t>2</w:t>
      </w:r>
      <w:r w:rsidR="00D20BDF">
        <w:rPr>
          <w:rFonts w:cs="Times New Roman"/>
          <w:sz w:val="24"/>
          <w:lang w:val="en-US"/>
        </w:rPr>
        <w:t xml:space="preserve"> = 0.84 and RMSE = 10.598 µmol m</w:t>
      </w:r>
      <w:r w:rsidR="00D20BDF" w:rsidRPr="004A7AC2">
        <w:rPr>
          <w:rFonts w:cs="Times New Roman"/>
          <w:sz w:val="24"/>
          <w:vertAlign w:val="superscript"/>
          <w:lang w:val="en-US"/>
        </w:rPr>
        <w:t>-2</w:t>
      </w:r>
      <w:r w:rsidR="00D20BDF">
        <w:rPr>
          <w:rFonts w:cs="Times New Roman"/>
          <w:sz w:val="24"/>
          <w:lang w:val="en-US"/>
        </w:rPr>
        <w:t xml:space="preserve"> s</w:t>
      </w:r>
      <w:r w:rsidR="00D20BDF" w:rsidRPr="004A7AC2">
        <w:rPr>
          <w:rFonts w:cs="Times New Roman"/>
          <w:sz w:val="24"/>
          <w:vertAlign w:val="superscript"/>
          <w:lang w:val="en-US"/>
        </w:rPr>
        <w:t>-1</w:t>
      </w:r>
      <w:r w:rsidRPr="00A915FD">
        <w:rPr>
          <w:rFonts w:cs="Times New Roman"/>
          <w:sz w:val="24"/>
          <w:lang w:val="en-US"/>
        </w:rPr>
        <w:t xml:space="preserve"> </w:t>
      </w:r>
      <w:r>
        <w:rPr>
          <w:rFonts w:cs="Times New Roman"/>
          <w:sz w:val="24"/>
          <w:lang w:val="en-US"/>
        </w:rPr>
        <w:t>in the independent validation set (</w:t>
      </w:r>
      <w:r>
        <w:rPr>
          <w:rFonts w:cs="Times New Roman"/>
          <w:sz w:val="24"/>
          <w:lang w:val="en-US"/>
        </w:rPr>
        <w:fldChar w:fldCharType="begin"/>
      </w:r>
      <w:r>
        <w:rPr>
          <w:rFonts w:cs="Times New Roman"/>
          <w:sz w:val="24"/>
          <w:lang w:val="en-US"/>
        </w:rPr>
        <w:instrText xml:space="preserve"> REF _Ref147598864 \h </w:instrText>
      </w:r>
      <w:r>
        <w:rPr>
          <w:rFonts w:cs="Times New Roman"/>
          <w:sz w:val="24"/>
          <w:lang w:val="en-US"/>
        </w:rPr>
      </w:r>
      <w:r>
        <w:rPr>
          <w:rFonts w:cs="Times New Roman"/>
          <w:sz w:val="24"/>
          <w:lang w:val="en-US"/>
        </w:rPr>
        <w:fldChar w:fldCharType="separate"/>
      </w:r>
      <w:r w:rsidRPr="00C51EFE">
        <w:rPr>
          <w:rFonts w:cs="Times New Roman"/>
          <w:sz w:val="24"/>
        </w:rPr>
        <w:t xml:space="preserve">Figure </w:t>
      </w:r>
      <w:r>
        <w:rPr>
          <w:rFonts w:cs="Times New Roman"/>
          <w:sz w:val="24"/>
        </w:rPr>
        <w:t>S</w:t>
      </w:r>
      <w:r>
        <w:rPr>
          <w:rFonts w:cs="Times New Roman"/>
          <w:noProof/>
          <w:sz w:val="24"/>
        </w:rPr>
        <w:t>1</w:t>
      </w:r>
      <w:r>
        <w:rPr>
          <w:rFonts w:cs="Times New Roman"/>
          <w:sz w:val="24"/>
          <w:lang w:val="en-US"/>
        </w:rPr>
        <w:fldChar w:fldCharType="end"/>
      </w:r>
      <w:r>
        <w:rPr>
          <w:rFonts w:cs="Times New Roman"/>
          <w:sz w:val="24"/>
          <w:lang w:val="en-US"/>
        </w:rPr>
        <w:t>b)</w:t>
      </w:r>
      <w:r w:rsidR="00D20BDF">
        <w:rPr>
          <w:rFonts w:cs="Times New Roman"/>
          <w:sz w:val="24"/>
          <w:lang w:val="en-US"/>
        </w:rPr>
        <w:t>. Most of the scatter points locate beside the 1:1 line in both training sets and validation sets, showing the good accuracy of the Random Forest</w:t>
      </w:r>
      <w:r>
        <w:rPr>
          <w:rFonts w:cs="Times New Roman"/>
          <w:sz w:val="24"/>
          <w:lang w:val="en-US"/>
        </w:rPr>
        <w:t xml:space="preserve"> regressor for</w:t>
      </w:r>
      <w:r w:rsidR="00D20BDF">
        <w:rPr>
          <w:rFonts w:cs="Times New Roman"/>
          <w:sz w:val="24"/>
          <w:lang w:val="en-US"/>
        </w:rPr>
        <w:t xml:space="preserve"> </w:t>
      </w:r>
      <m:oMath>
        <m:sSub>
          <m:sSubPr>
            <m:ctrlPr>
              <w:rPr>
                <w:rFonts w:ascii="Cambria Math" w:hAnsi="Cambria Math" w:cs="Times New Roman"/>
                <w:i/>
                <w:sz w:val="24"/>
                <w:lang w:val="en-US"/>
              </w:rPr>
            </m:ctrlPr>
          </m:sSubPr>
          <m:e>
            <m:r>
              <w:rPr>
                <w:rFonts w:ascii="Cambria Math" w:hAnsi="Cambria Math" w:cs="Times New Roman"/>
                <w:sz w:val="24"/>
                <w:lang w:val="en-US"/>
              </w:rPr>
              <m:t>V</m:t>
            </m:r>
          </m:e>
          <m:sub>
            <m:r>
              <w:rPr>
                <w:rFonts w:ascii="Cambria Math" w:hAnsi="Cambria Math" w:cs="Times New Roman"/>
                <w:sz w:val="24"/>
                <w:lang w:val="en-US"/>
              </w:rPr>
              <m:t>cmax25</m:t>
            </m:r>
          </m:sub>
        </m:sSub>
      </m:oMath>
      <w:r w:rsidR="00D20BDF">
        <w:rPr>
          <w:rFonts w:cs="Times New Roman" w:hint="eastAsia"/>
          <w:sz w:val="24"/>
          <w:lang w:val="en-US"/>
        </w:rPr>
        <w:t xml:space="preserve"> </w:t>
      </w:r>
      <w:r w:rsidR="00D20BDF">
        <w:rPr>
          <w:rFonts w:cs="Times New Roman"/>
          <w:sz w:val="24"/>
          <w:lang w:val="en-US"/>
        </w:rPr>
        <w:t>predictions.</w:t>
      </w:r>
    </w:p>
    <w:p w14:paraId="0E1C3DBE" w14:textId="77777777" w:rsidR="00D20BDF" w:rsidRDefault="00D20BDF" w:rsidP="000C7D1B">
      <w:pPr>
        <w:spacing w:line="360" w:lineRule="auto"/>
        <w:rPr>
          <w:rFonts w:cs="Times New Roman"/>
          <w:sz w:val="24"/>
          <w:lang w:val="en-US"/>
        </w:rPr>
      </w:pPr>
    </w:p>
    <w:p w14:paraId="2D68E3CD" w14:textId="404A4ECC" w:rsidR="00E01DCA" w:rsidRPr="008256D3" w:rsidRDefault="00E01DCA" w:rsidP="000948E8">
      <w:pPr>
        <w:pStyle w:val="Heading2"/>
        <w:spacing w:line="240" w:lineRule="auto"/>
        <w:rPr>
          <w:rFonts w:ascii="Times New Roman" w:hAnsi="Times New Roman" w:cs="Times New Roman"/>
          <w:sz w:val="24"/>
          <w:szCs w:val="24"/>
          <w:lang w:val="en-US"/>
        </w:rPr>
      </w:pPr>
      <w:r w:rsidRPr="008256D3">
        <w:rPr>
          <w:rFonts w:ascii="Times New Roman" w:hAnsi="Times New Roman" w:cs="Times New Roman"/>
          <w:sz w:val="24"/>
          <w:szCs w:val="24"/>
          <w:lang w:val="en-US"/>
        </w:rPr>
        <w:t xml:space="preserve">3.2 Spatial and temporal variations in retrieved </w:t>
      </w:r>
      <m:oMath>
        <m:sSub>
          <m:sSubPr>
            <m:ctrlPr>
              <w:rPr>
                <w:rFonts w:ascii="Cambria Math" w:hAnsi="Cambria Math" w:cs="Times New Roman"/>
                <w:i/>
                <w:sz w:val="24"/>
                <w:szCs w:val="24"/>
                <w:lang w:val="en-US"/>
              </w:rPr>
            </m:ctrlPr>
          </m:sSubPr>
          <m:e>
            <m:r>
              <m:rPr>
                <m:sty m:val="bi"/>
              </m:rPr>
              <w:rPr>
                <w:rFonts w:ascii="Cambria Math" w:hAnsi="Cambria Math" w:cs="Times New Roman"/>
                <w:sz w:val="24"/>
                <w:szCs w:val="24"/>
                <w:lang w:val="en-US"/>
              </w:rPr>
              <m:t>V</m:t>
            </m:r>
          </m:e>
          <m:sub>
            <m:r>
              <m:rPr>
                <m:sty m:val="bi"/>
              </m:rPr>
              <w:rPr>
                <w:rFonts w:ascii="Cambria Math" w:hAnsi="Cambria Math" w:cs="Times New Roman"/>
                <w:sz w:val="24"/>
                <w:szCs w:val="24"/>
                <w:lang w:val="en-US"/>
              </w:rPr>
              <m:t>cmax</m:t>
            </m:r>
          </m:sub>
        </m:sSub>
      </m:oMath>
      <w:r w:rsidRPr="008256D3">
        <w:rPr>
          <w:rFonts w:ascii="Times New Roman" w:hAnsi="Times New Roman" w:cs="Times New Roman"/>
          <w:sz w:val="24"/>
          <w:szCs w:val="24"/>
          <w:lang w:val="en-US"/>
        </w:rPr>
        <w:t xml:space="preserve"> at the global scale</w:t>
      </w:r>
    </w:p>
    <w:p w14:paraId="5871CBFF" w14:textId="77777777" w:rsidR="00782347" w:rsidRDefault="00E01DCA" w:rsidP="00782347">
      <w:pPr>
        <w:keepNext/>
        <w:spacing w:line="360" w:lineRule="auto"/>
      </w:pPr>
      <w:r>
        <w:rPr>
          <w:rFonts w:cs="Times New Roman" w:hint="eastAsia"/>
          <w:noProof/>
          <w:sz w:val="24"/>
          <w:lang w:val="en-US"/>
        </w:rPr>
        <w:drawing>
          <wp:inline distT="0" distB="0" distL="0" distR="0" wp14:anchorId="22545CCB" wp14:editId="367FEED9">
            <wp:extent cx="5731510" cy="1599565"/>
            <wp:effectExtent l="0" t="0" r="0" b="635"/>
            <wp:docPr id="62985950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859508" name="Picture 629859508"/>
                    <pic:cNvPicPr/>
                  </pic:nvPicPr>
                  <pic:blipFill>
                    <a:blip r:embed="rId6"/>
                    <a:stretch>
                      <a:fillRect/>
                    </a:stretch>
                  </pic:blipFill>
                  <pic:spPr>
                    <a:xfrm>
                      <a:off x="0" y="0"/>
                      <a:ext cx="5731510" cy="1599565"/>
                    </a:xfrm>
                    <a:prstGeom prst="rect">
                      <a:avLst/>
                    </a:prstGeom>
                  </pic:spPr>
                </pic:pic>
              </a:graphicData>
            </a:graphic>
          </wp:inline>
        </w:drawing>
      </w:r>
    </w:p>
    <w:p w14:paraId="46A9283D" w14:textId="0C74CDFF" w:rsidR="00E01DCA" w:rsidRPr="00782347" w:rsidRDefault="00782347" w:rsidP="00782347">
      <w:pPr>
        <w:pStyle w:val="Caption"/>
        <w:rPr>
          <w:rFonts w:ascii="Times New Roman" w:hAnsi="Times New Roman" w:cs="Times New Roman"/>
          <w:sz w:val="24"/>
          <w:szCs w:val="24"/>
          <w:lang w:val="en-US"/>
        </w:rPr>
      </w:pPr>
      <w:bookmarkStart w:id="2" w:name="_Ref147599048"/>
      <w:r w:rsidRPr="00782347">
        <w:rPr>
          <w:rFonts w:ascii="Times New Roman" w:hAnsi="Times New Roman" w:cs="Times New Roman"/>
          <w:sz w:val="24"/>
          <w:szCs w:val="24"/>
        </w:rPr>
        <w:t xml:space="preserve">Figure </w:t>
      </w:r>
      <w:r w:rsidR="007245F8">
        <w:rPr>
          <w:rFonts w:ascii="Times New Roman" w:hAnsi="Times New Roman" w:cs="Times New Roman"/>
          <w:sz w:val="24"/>
          <w:szCs w:val="24"/>
        </w:rPr>
        <w:t>S</w:t>
      </w:r>
      <w:r w:rsidRPr="00782347">
        <w:rPr>
          <w:rFonts w:ascii="Times New Roman" w:hAnsi="Times New Roman" w:cs="Times New Roman"/>
          <w:sz w:val="24"/>
          <w:szCs w:val="24"/>
        </w:rPr>
        <w:fldChar w:fldCharType="begin"/>
      </w:r>
      <w:r w:rsidRPr="00782347">
        <w:rPr>
          <w:rFonts w:ascii="Times New Roman" w:hAnsi="Times New Roman" w:cs="Times New Roman"/>
          <w:sz w:val="24"/>
          <w:szCs w:val="24"/>
        </w:rPr>
        <w:instrText xml:space="preserve"> SEQ Figure \* ARABIC </w:instrText>
      </w:r>
      <w:r w:rsidRPr="00782347">
        <w:rPr>
          <w:rFonts w:ascii="Times New Roman" w:hAnsi="Times New Roman" w:cs="Times New Roman"/>
          <w:sz w:val="24"/>
          <w:szCs w:val="24"/>
        </w:rPr>
        <w:fldChar w:fldCharType="separate"/>
      </w:r>
      <w:r w:rsidR="00BE712E">
        <w:rPr>
          <w:rFonts w:ascii="Times New Roman" w:hAnsi="Times New Roman" w:cs="Times New Roman"/>
          <w:noProof/>
          <w:sz w:val="24"/>
          <w:szCs w:val="24"/>
        </w:rPr>
        <w:t>2</w:t>
      </w:r>
      <w:r w:rsidRPr="00782347">
        <w:rPr>
          <w:rFonts w:ascii="Times New Roman" w:hAnsi="Times New Roman" w:cs="Times New Roman"/>
          <w:sz w:val="24"/>
          <w:szCs w:val="24"/>
        </w:rPr>
        <w:fldChar w:fldCharType="end"/>
      </w:r>
      <w:bookmarkEnd w:id="2"/>
      <w:r w:rsidR="007245F8">
        <w:rPr>
          <w:rFonts w:ascii="Times New Roman" w:hAnsi="Times New Roman" w:cs="Times New Roman"/>
          <w:sz w:val="24"/>
          <w:szCs w:val="24"/>
        </w:rPr>
        <w:t>.</w:t>
      </w:r>
      <w:r w:rsidR="00A915FD">
        <w:rPr>
          <w:rFonts w:ascii="Times New Roman" w:hAnsi="Times New Roman" w:cs="Times New Roman"/>
          <w:sz w:val="24"/>
          <w:szCs w:val="24"/>
        </w:rPr>
        <w:t xml:space="preserve"> The spatial pattern of global </w:t>
      </w:r>
      <m:oMath>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cmax</m:t>
            </m:r>
          </m:sub>
        </m:sSub>
      </m:oMath>
      <w:r w:rsidR="00A915FD">
        <w:rPr>
          <w:rFonts w:ascii="Times New Roman" w:hAnsi="Times New Roman" w:cs="Times New Roman" w:hint="eastAsia"/>
          <w:sz w:val="24"/>
          <w:szCs w:val="24"/>
        </w:rPr>
        <w:t xml:space="preserve"> </w:t>
      </w:r>
      <w:r w:rsidR="00A915FD">
        <w:rPr>
          <w:rFonts w:ascii="Times New Roman" w:hAnsi="Times New Roman" w:cs="Times New Roman"/>
          <w:sz w:val="24"/>
          <w:szCs w:val="24"/>
        </w:rPr>
        <w:t xml:space="preserve">(a) and the averaged </w:t>
      </w:r>
      <m:oMath>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cmax</m:t>
            </m:r>
          </m:sub>
        </m:sSub>
      </m:oMath>
      <w:r w:rsidR="00A915FD">
        <w:rPr>
          <w:rFonts w:ascii="Times New Roman" w:hAnsi="Times New Roman" w:cs="Times New Roman" w:hint="eastAsia"/>
          <w:sz w:val="24"/>
          <w:szCs w:val="24"/>
        </w:rPr>
        <w:t xml:space="preserve"> </w:t>
      </w:r>
      <w:r w:rsidR="00A915FD">
        <w:rPr>
          <w:rFonts w:ascii="Times New Roman" w:hAnsi="Times New Roman" w:cs="Times New Roman"/>
          <w:sz w:val="24"/>
          <w:szCs w:val="24"/>
        </w:rPr>
        <w:t>in each PFT</w:t>
      </w:r>
      <w:r w:rsidR="00A915FD" w:rsidRPr="00AE006F">
        <w:rPr>
          <w:rFonts w:ascii="Times New Roman" w:hAnsi="Times New Roman" w:cs="Times New Roman"/>
          <w:sz w:val="24"/>
          <w:szCs w:val="24"/>
        </w:rPr>
        <w:t xml:space="preserve"> </w:t>
      </w:r>
      <w:r w:rsidR="00A915FD">
        <w:rPr>
          <w:rFonts w:ascii="Times New Roman" w:hAnsi="Times New Roman" w:cs="Times New Roman"/>
          <w:sz w:val="24"/>
          <w:szCs w:val="24"/>
        </w:rPr>
        <w:t>(b) during 2001-2020.</w:t>
      </w:r>
    </w:p>
    <w:p w14:paraId="1B186318" w14:textId="77777777" w:rsidR="00D20BDF" w:rsidRDefault="00D20BDF" w:rsidP="000C7D1B">
      <w:pPr>
        <w:spacing w:line="360" w:lineRule="auto"/>
        <w:rPr>
          <w:rFonts w:cs="Times New Roman"/>
          <w:sz w:val="24"/>
          <w:lang w:val="en-US"/>
        </w:rPr>
      </w:pPr>
    </w:p>
    <w:p w14:paraId="4C0D8F1F" w14:textId="5F6D303E" w:rsidR="00D20BDF" w:rsidRDefault="00D20BDF" w:rsidP="00D20BDF">
      <w:pPr>
        <w:spacing w:line="360" w:lineRule="auto"/>
        <w:rPr>
          <w:rFonts w:cs="Times New Roman"/>
          <w:sz w:val="24"/>
          <w:lang w:val="en-US"/>
        </w:rPr>
      </w:pPr>
      <w:r>
        <w:rPr>
          <w:rFonts w:cs="Times New Roman"/>
          <w:sz w:val="24"/>
          <w:lang w:val="en-US"/>
        </w:rPr>
        <w:t xml:space="preserve">The global distribution of retrieved </w:t>
      </w:r>
      <m:oMath>
        <m:sSub>
          <m:sSubPr>
            <m:ctrlPr>
              <w:rPr>
                <w:rFonts w:ascii="Cambria Math" w:hAnsi="Cambria Math" w:cs="Times New Roman"/>
                <w:i/>
                <w:sz w:val="24"/>
                <w:lang w:val="en-US"/>
              </w:rPr>
            </m:ctrlPr>
          </m:sSubPr>
          <m:e>
            <m:r>
              <w:rPr>
                <w:rFonts w:ascii="Cambria Math" w:hAnsi="Cambria Math" w:cs="Times New Roman"/>
                <w:sz w:val="24"/>
                <w:lang w:val="en-US"/>
              </w:rPr>
              <m:t>V</m:t>
            </m:r>
          </m:e>
          <m:sub>
            <m:r>
              <w:rPr>
                <w:rFonts w:ascii="Cambria Math" w:hAnsi="Cambria Math" w:cs="Times New Roman"/>
                <w:sz w:val="24"/>
                <w:lang w:val="en-US"/>
              </w:rPr>
              <m:t>cmax</m:t>
            </m:r>
          </m:sub>
        </m:sSub>
      </m:oMath>
      <w:r>
        <w:rPr>
          <w:rFonts w:cs="Times New Roman" w:hint="eastAsia"/>
          <w:sz w:val="24"/>
          <w:lang w:val="en-US"/>
        </w:rPr>
        <w:t xml:space="preserve"> </w:t>
      </w:r>
      <w:r>
        <w:rPr>
          <w:rFonts w:cs="Times New Roman"/>
          <w:sz w:val="24"/>
          <w:lang w:val="en-US"/>
        </w:rPr>
        <w:t>in 2001 and 2020 were shown in</w:t>
      </w:r>
      <w:r w:rsidR="00A915FD">
        <w:rPr>
          <w:rFonts w:cs="Times New Roman"/>
          <w:sz w:val="24"/>
          <w:lang w:val="en-US"/>
        </w:rPr>
        <w:t xml:space="preserve"> </w:t>
      </w:r>
      <w:r w:rsidR="00A915FD">
        <w:rPr>
          <w:rFonts w:cs="Times New Roman"/>
          <w:sz w:val="24"/>
          <w:lang w:val="en-US"/>
        </w:rPr>
        <w:fldChar w:fldCharType="begin"/>
      </w:r>
      <w:r w:rsidR="00A915FD">
        <w:rPr>
          <w:rFonts w:cs="Times New Roman"/>
          <w:sz w:val="24"/>
          <w:lang w:val="en-US"/>
        </w:rPr>
        <w:instrText xml:space="preserve"> REF _Ref147599048 \h </w:instrText>
      </w:r>
      <w:r w:rsidR="00A915FD">
        <w:rPr>
          <w:rFonts w:cs="Times New Roman"/>
          <w:sz w:val="24"/>
          <w:lang w:val="en-US"/>
        </w:rPr>
      </w:r>
      <w:r w:rsidR="00A915FD">
        <w:rPr>
          <w:rFonts w:cs="Times New Roman"/>
          <w:sz w:val="24"/>
          <w:lang w:val="en-US"/>
        </w:rPr>
        <w:fldChar w:fldCharType="separate"/>
      </w:r>
      <w:r w:rsidR="00A915FD" w:rsidRPr="00782347">
        <w:rPr>
          <w:rFonts w:cs="Times New Roman"/>
          <w:sz w:val="24"/>
        </w:rPr>
        <w:t xml:space="preserve">Figure </w:t>
      </w:r>
      <w:r w:rsidR="00A915FD">
        <w:rPr>
          <w:rFonts w:cs="Times New Roman"/>
          <w:sz w:val="24"/>
        </w:rPr>
        <w:t>S</w:t>
      </w:r>
      <w:r w:rsidR="00A915FD">
        <w:rPr>
          <w:rFonts w:cs="Times New Roman"/>
          <w:noProof/>
          <w:sz w:val="24"/>
        </w:rPr>
        <w:t>2</w:t>
      </w:r>
      <w:r w:rsidR="00A915FD">
        <w:rPr>
          <w:rFonts w:cs="Times New Roman"/>
          <w:sz w:val="24"/>
          <w:lang w:val="en-US"/>
        </w:rPr>
        <w:fldChar w:fldCharType="end"/>
      </w:r>
      <w:r w:rsidR="00A915FD">
        <w:rPr>
          <w:rFonts w:cs="Times New Roman"/>
          <w:sz w:val="24"/>
          <w:lang w:val="en-US"/>
        </w:rPr>
        <w:t>a and</w:t>
      </w:r>
      <w:r>
        <w:rPr>
          <w:rFonts w:cs="Times New Roman"/>
          <w:sz w:val="24"/>
          <w:lang w:val="en-US"/>
        </w:rPr>
        <w:t xml:space="preserve"> PFT-dependent patterns of</w:t>
      </w:r>
      <w:r w:rsidR="00A915FD">
        <w:rPr>
          <w:rFonts w:cs="Times New Roman"/>
          <w:sz w:val="24"/>
          <w:lang w:val="en-US"/>
        </w:rPr>
        <w:t xml:space="preserve"> </w:t>
      </w:r>
      <m:oMath>
        <m:sSub>
          <m:sSubPr>
            <m:ctrlPr>
              <w:rPr>
                <w:rFonts w:ascii="Cambria Math" w:hAnsi="Cambria Math" w:cs="Times New Roman"/>
                <w:i/>
                <w:sz w:val="24"/>
                <w:lang w:val="en-US"/>
              </w:rPr>
            </m:ctrlPr>
          </m:sSubPr>
          <m:e>
            <m:r>
              <w:rPr>
                <w:rFonts w:ascii="Cambria Math" w:hAnsi="Cambria Math" w:cs="Times New Roman"/>
                <w:sz w:val="24"/>
                <w:lang w:val="en-US"/>
              </w:rPr>
              <m:t>V</m:t>
            </m:r>
          </m:e>
          <m:sub>
            <m:r>
              <w:rPr>
                <w:rFonts w:ascii="Cambria Math" w:hAnsi="Cambria Math" w:cs="Times New Roman"/>
                <w:sz w:val="24"/>
                <w:lang w:val="en-US"/>
              </w:rPr>
              <m:t>cmax</m:t>
            </m:r>
          </m:sub>
        </m:sSub>
      </m:oMath>
      <w:r>
        <w:rPr>
          <w:rFonts w:cs="Times New Roman" w:hint="eastAsia"/>
          <w:sz w:val="24"/>
          <w:lang w:val="en-US"/>
        </w:rPr>
        <w:t xml:space="preserve"> </w:t>
      </w:r>
      <w:r>
        <w:rPr>
          <w:rFonts w:cs="Times New Roman"/>
          <w:sz w:val="24"/>
          <w:lang w:val="en-US"/>
        </w:rPr>
        <w:t>were observed</w:t>
      </w:r>
      <w:r w:rsidR="00A915FD">
        <w:rPr>
          <w:rFonts w:cs="Times New Roman"/>
          <w:sz w:val="24"/>
          <w:lang w:val="en-US"/>
        </w:rPr>
        <w:t xml:space="preserve"> in </w:t>
      </w:r>
      <w:r w:rsidR="00A915FD">
        <w:rPr>
          <w:rFonts w:cs="Times New Roman"/>
          <w:sz w:val="24"/>
          <w:lang w:val="en-US"/>
        </w:rPr>
        <w:fldChar w:fldCharType="begin"/>
      </w:r>
      <w:r w:rsidR="00A915FD">
        <w:rPr>
          <w:rFonts w:cs="Times New Roman"/>
          <w:sz w:val="24"/>
          <w:lang w:val="en-US"/>
        </w:rPr>
        <w:instrText xml:space="preserve"> REF _Ref147599048 \h </w:instrText>
      </w:r>
      <w:r w:rsidR="00A915FD">
        <w:rPr>
          <w:rFonts w:cs="Times New Roman"/>
          <w:sz w:val="24"/>
          <w:lang w:val="en-US"/>
        </w:rPr>
      </w:r>
      <w:r w:rsidR="00A915FD">
        <w:rPr>
          <w:rFonts w:cs="Times New Roman"/>
          <w:sz w:val="24"/>
          <w:lang w:val="en-US"/>
        </w:rPr>
        <w:fldChar w:fldCharType="separate"/>
      </w:r>
      <w:r w:rsidR="00A915FD" w:rsidRPr="00782347">
        <w:rPr>
          <w:rFonts w:cs="Times New Roman"/>
          <w:sz w:val="24"/>
        </w:rPr>
        <w:t xml:space="preserve">Figure </w:t>
      </w:r>
      <w:r w:rsidR="00A915FD">
        <w:rPr>
          <w:rFonts w:cs="Times New Roman"/>
          <w:sz w:val="24"/>
        </w:rPr>
        <w:t>S</w:t>
      </w:r>
      <w:r w:rsidR="00A915FD">
        <w:rPr>
          <w:rFonts w:cs="Times New Roman"/>
          <w:noProof/>
          <w:sz w:val="24"/>
        </w:rPr>
        <w:t>2</w:t>
      </w:r>
      <w:r w:rsidR="00A915FD">
        <w:rPr>
          <w:rFonts w:cs="Times New Roman"/>
          <w:sz w:val="24"/>
          <w:lang w:val="en-US"/>
        </w:rPr>
        <w:fldChar w:fldCharType="end"/>
      </w:r>
      <w:r w:rsidR="00A915FD">
        <w:rPr>
          <w:rFonts w:cs="Times New Roman"/>
          <w:sz w:val="24"/>
          <w:lang w:val="en-US"/>
        </w:rPr>
        <w:t>b</w:t>
      </w:r>
      <w:r>
        <w:rPr>
          <w:rFonts w:cs="Times New Roman"/>
          <w:sz w:val="24"/>
          <w:lang w:val="en-US"/>
        </w:rPr>
        <w:t xml:space="preserve">. High latitudes showed relatively low </w:t>
      </w:r>
      <m:oMath>
        <m:sSub>
          <m:sSubPr>
            <m:ctrlPr>
              <w:rPr>
                <w:rFonts w:ascii="Cambria Math" w:hAnsi="Cambria Math" w:cs="Times New Roman"/>
                <w:i/>
                <w:sz w:val="24"/>
                <w:lang w:val="en-US"/>
              </w:rPr>
            </m:ctrlPr>
          </m:sSubPr>
          <m:e>
            <m:r>
              <w:rPr>
                <w:rFonts w:ascii="Cambria Math" w:hAnsi="Cambria Math" w:cs="Times New Roman"/>
                <w:sz w:val="24"/>
                <w:lang w:val="en-US"/>
              </w:rPr>
              <m:t>V</m:t>
            </m:r>
          </m:e>
          <m:sub>
            <m:r>
              <w:rPr>
                <w:rFonts w:ascii="Cambria Math" w:hAnsi="Cambria Math" w:cs="Times New Roman"/>
                <w:sz w:val="24"/>
                <w:lang w:val="en-US"/>
              </w:rPr>
              <m:t>cmax</m:t>
            </m:r>
          </m:sub>
        </m:sSub>
      </m:oMath>
      <w:r>
        <w:rPr>
          <w:rFonts w:cs="Times New Roman" w:hint="eastAsia"/>
          <w:sz w:val="24"/>
          <w:lang w:val="en-US"/>
        </w:rPr>
        <w:t xml:space="preserve"> </w:t>
      </w:r>
      <w:r>
        <w:rPr>
          <w:rFonts w:cs="Times New Roman"/>
          <w:sz w:val="24"/>
          <w:lang w:val="en-US"/>
        </w:rPr>
        <w:t>values and the main biomes in high latitude regions include ENF (</w:t>
      </w:r>
      <m:oMath>
        <m:sSub>
          <m:sSubPr>
            <m:ctrlPr>
              <w:rPr>
                <w:rFonts w:ascii="Cambria Math" w:hAnsi="Cambria Math" w:cs="Times New Roman"/>
                <w:i/>
                <w:sz w:val="24"/>
                <w:lang w:val="en-US"/>
              </w:rPr>
            </m:ctrlPr>
          </m:sSubPr>
          <m:e>
            <m:r>
              <w:rPr>
                <w:rFonts w:ascii="Cambria Math" w:hAnsi="Cambria Math" w:cs="Times New Roman"/>
                <w:sz w:val="24"/>
                <w:lang w:val="en-US"/>
              </w:rPr>
              <m:t>V</m:t>
            </m:r>
          </m:e>
          <m:sub>
            <m:r>
              <w:rPr>
                <w:rFonts w:ascii="Cambria Math" w:hAnsi="Cambria Math" w:cs="Times New Roman"/>
                <w:sz w:val="24"/>
                <w:lang w:val="en-US"/>
              </w:rPr>
              <m:t>cmax</m:t>
            </m:r>
          </m:sub>
        </m:sSub>
      </m:oMath>
      <w:r w:rsidR="00972A68">
        <w:rPr>
          <w:rFonts w:cs="Times New Roman" w:hint="eastAsia"/>
          <w:sz w:val="24"/>
          <w:lang w:val="en-US"/>
        </w:rPr>
        <w:t xml:space="preserve"> </w:t>
      </w:r>
      <w:r>
        <w:rPr>
          <w:rFonts w:cs="Times New Roman" w:hint="eastAsia"/>
          <w:sz w:val="24"/>
          <w:lang w:val="en-US"/>
        </w:rPr>
        <w:t>=</w:t>
      </w:r>
      <w:r w:rsidR="00972A68">
        <w:rPr>
          <w:rFonts w:cs="Times New Roman"/>
          <w:sz w:val="24"/>
          <w:lang w:val="en-US"/>
        </w:rPr>
        <w:t xml:space="preserve"> </w:t>
      </w:r>
      <w:r>
        <w:rPr>
          <w:rFonts w:cs="Times New Roman"/>
          <w:sz w:val="24"/>
          <w:lang w:val="en-US"/>
        </w:rPr>
        <w:t>10.01</w:t>
      </w:r>
      <m:oMath>
        <m:r>
          <w:rPr>
            <w:rFonts w:ascii="Cambria Math" w:hAnsi="Cambria Math" w:cs="Times New Roman"/>
            <w:sz w:val="24"/>
            <w:lang w:val="en-US"/>
          </w:rPr>
          <m:t>±</m:t>
        </m:r>
      </m:oMath>
      <w:r>
        <w:rPr>
          <w:rFonts w:cs="Times New Roman" w:hint="eastAsia"/>
          <w:sz w:val="24"/>
          <w:lang w:val="en-US"/>
        </w:rPr>
        <w:t>4</w:t>
      </w:r>
      <w:r>
        <w:rPr>
          <w:rFonts w:cs="Times New Roman"/>
          <w:sz w:val="24"/>
          <w:lang w:val="en-US"/>
        </w:rPr>
        <w:t>.89 µmol m</w:t>
      </w:r>
      <w:r w:rsidRPr="003A67EE">
        <w:rPr>
          <w:rFonts w:cs="Times New Roman"/>
          <w:sz w:val="24"/>
          <w:vertAlign w:val="superscript"/>
          <w:lang w:val="en-US"/>
        </w:rPr>
        <w:t>-2</w:t>
      </w:r>
      <w:r>
        <w:rPr>
          <w:rFonts w:cs="Times New Roman"/>
          <w:sz w:val="24"/>
          <w:lang w:val="en-US"/>
        </w:rPr>
        <w:t xml:space="preserve"> s</w:t>
      </w:r>
      <w:r w:rsidRPr="003A67EE">
        <w:rPr>
          <w:rFonts w:cs="Times New Roman"/>
          <w:sz w:val="24"/>
          <w:vertAlign w:val="superscript"/>
          <w:lang w:val="en-US"/>
        </w:rPr>
        <w:t>-1</w:t>
      </w:r>
      <w:r>
        <w:rPr>
          <w:rFonts w:cs="Times New Roman"/>
          <w:sz w:val="24"/>
          <w:lang w:val="en-US"/>
        </w:rPr>
        <w:t>), DBF (</w:t>
      </w:r>
      <m:oMath>
        <m:sSub>
          <m:sSubPr>
            <m:ctrlPr>
              <w:rPr>
                <w:rFonts w:ascii="Cambria Math" w:hAnsi="Cambria Math" w:cs="Times New Roman"/>
                <w:i/>
                <w:sz w:val="24"/>
                <w:lang w:val="en-US"/>
              </w:rPr>
            </m:ctrlPr>
          </m:sSubPr>
          <m:e>
            <m:r>
              <w:rPr>
                <w:rFonts w:ascii="Cambria Math" w:hAnsi="Cambria Math" w:cs="Times New Roman"/>
                <w:sz w:val="24"/>
                <w:lang w:val="en-US"/>
              </w:rPr>
              <m:t>V</m:t>
            </m:r>
          </m:e>
          <m:sub>
            <m:r>
              <w:rPr>
                <w:rFonts w:ascii="Cambria Math" w:hAnsi="Cambria Math" w:cs="Times New Roman"/>
                <w:sz w:val="24"/>
                <w:lang w:val="en-US"/>
              </w:rPr>
              <m:t>cmax</m:t>
            </m:r>
          </m:sub>
        </m:sSub>
      </m:oMath>
      <w:r w:rsidR="00972A68">
        <w:rPr>
          <w:rFonts w:cs="Times New Roman" w:hint="eastAsia"/>
          <w:sz w:val="24"/>
          <w:lang w:val="en-US"/>
        </w:rPr>
        <w:t xml:space="preserve"> </w:t>
      </w:r>
      <w:r>
        <w:rPr>
          <w:rFonts w:cs="Times New Roman"/>
          <w:sz w:val="24"/>
          <w:lang w:val="en-US"/>
        </w:rPr>
        <w:t>=</w:t>
      </w:r>
      <w:r w:rsidR="00972A68">
        <w:rPr>
          <w:rFonts w:cs="Times New Roman"/>
          <w:sz w:val="24"/>
          <w:lang w:val="en-US"/>
        </w:rPr>
        <w:t xml:space="preserve"> </w:t>
      </w:r>
      <w:r>
        <w:rPr>
          <w:rFonts w:cs="Times New Roman"/>
          <w:sz w:val="24"/>
          <w:lang w:val="en-US"/>
        </w:rPr>
        <w:t>26.89</w:t>
      </w:r>
      <m:oMath>
        <m:r>
          <w:rPr>
            <w:rFonts w:ascii="Cambria Math" w:hAnsi="Cambria Math" w:cs="Times New Roman"/>
            <w:sz w:val="24"/>
            <w:lang w:val="en-US"/>
          </w:rPr>
          <m:t>±</m:t>
        </m:r>
      </m:oMath>
      <w:r>
        <w:rPr>
          <w:rFonts w:cs="Times New Roman" w:hint="eastAsia"/>
          <w:sz w:val="24"/>
          <w:lang w:val="en-US"/>
        </w:rPr>
        <w:t>1</w:t>
      </w:r>
      <w:r>
        <w:rPr>
          <w:rFonts w:cs="Times New Roman"/>
          <w:sz w:val="24"/>
          <w:lang w:val="en-US"/>
        </w:rPr>
        <w:t>5.39 µmol m</w:t>
      </w:r>
      <w:r w:rsidRPr="002154C2">
        <w:rPr>
          <w:rFonts w:cs="Times New Roman"/>
          <w:sz w:val="24"/>
          <w:vertAlign w:val="superscript"/>
          <w:lang w:val="en-US"/>
        </w:rPr>
        <w:t>-2</w:t>
      </w:r>
      <w:r>
        <w:rPr>
          <w:rFonts w:cs="Times New Roman"/>
          <w:sz w:val="24"/>
          <w:lang w:val="en-US"/>
        </w:rPr>
        <w:t xml:space="preserve"> s</w:t>
      </w:r>
      <w:r w:rsidRPr="002154C2">
        <w:rPr>
          <w:rFonts w:cs="Times New Roman"/>
          <w:sz w:val="24"/>
          <w:vertAlign w:val="superscript"/>
          <w:lang w:val="en-US"/>
        </w:rPr>
        <w:t>-1</w:t>
      </w:r>
      <w:r>
        <w:rPr>
          <w:rFonts w:cs="Times New Roman"/>
          <w:sz w:val="24"/>
          <w:lang w:val="en-US"/>
        </w:rPr>
        <w:t>), and MF (</w:t>
      </w:r>
      <m:oMath>
        <m:sSub>
          <m:sSubPr>
            <m:ctrlPr>
              <w:rPr>
                <w:rFonts w:ascii="Cambria Math" w:hAnsi="Cambria Math" w:cs="Times New Roman"/>
                <w:i/>
                <w:sz w:val="24"/>
                <w:lang w:val="en-US"/>
              </w:rPr>
            </m:ctrlPr>
          </m:sSubPr>
          <m:e>
            <m:r>
              <w:rPr>
                <w:rFonts w:ascii="Cambria Math" w:hAnsi="Cambria Math" w:cs="Times New Roman"/>
                <w:sz w:val="24"/>
                <w:lang w:val="en-US"/>
              </w:rPr>
              <m:t>V</m:t>
            </m:r>
          </m:e>
          <m:sub>
            <m:r>
              <w:rPr>
                <w:rFonts w:ascii="Cambria Math" w:hAnsi="Cambria Math" w:cs="Times New Roman"/>
                <w:sz w:val="24"/>
                <w:lang w:val="en-US"/>
              </w:rPr>
              <m:t>cmax</m:t>
            </m:r>
          </m:sub>
        </m:sSub>
      </m:oMath>
      <w:r w:rsidR="00972A68">
        <w:rPr>
          <w:rFonts w:cs="Times New Roman" w:hint="eastAsia"/>
          <w:sz w:val="24"/>
          <w:lang w:val="en-US"/>
        </w:rPr>
        <w:t xml:space="preserve"> </w:t>
      </w:r>
      <w:r>
        <w:rPr>
          <w:rFonts w:cs="Times New Roman"/>
          <w:sz w:val="24"/>
          <w:lang w:val="en-US"/>
        </w:rPr>
        <w:t>=</w:t>
      </w:r>
      <w:r w:rsidR="00972A68">
        <w:rPr>
          <w:rFonts w:cs="Times New Roman"/>
          <w:sz w:val="24"/>
          <w:lang w:val="en-US"/>
        </w:rPr>
        <w:t xml:space="preserve"> </w:t>
      </w:r>
      <w:r>
        <w:rPr>
          <w:rFonts w:cs="Times New Roman"/>
          <w:sz w:val="24"/>
          <w:lang w:val="en-US"/>
        </w:rPr>
        <w:t>12.90</w:t>
      </w:r>
      <m:oMath>
        <m:r>
          <w:rPr>
            <w:rFonts w:ascii="Cambria Math" w:hAnsi="Cambria Math" w:cs="Times New Roman"/>
            <w:sz w:val="24"/>
            <w:lang w:val="en-US"/>
          </w:rPr>
          <m:t>±</m:t>
        </m:r>
      </m:oMath>
      <w:r>
        <w:rPr>
          <w:rFonts w:cs="Times New Roman" w:hint="eastAsia"/>
          <w:sz w:val="24"/>
          <w:lang w:val="en-US"/>
        </w:rPr>
        <w:t>1</w:t>
      </w:r>
      <w:r>
        <w:rPr>
          <w:rFonts w:cs="Times New Roman"/>
          <w:sz w:val="24"/>
          <w:lang w:val="en-US"/>
        </w:rPr>
        <w:t>0.13 µmol m</w:t>
      </w:r>
      <w:r w:rsidRPr="00BD50F3">
        <w:rPr>
          <w:rFonts w:cs="Times New Roman"/>
          <w:sz w:val="24"/>
          <w:vertAlign w:val="superscript"/>
          <w:lang w:val="en-US"/>
        </w:rPr>
        <w:t>-2</w:t>
      </w:r>
      <w:r>
        <w:rPr>
          <w:rFonts w:cs="Times New Roman"/>
          <w:sz w:val="24"/>
          <w:lang w:val="en-US"/>
        </w:rPr>
        <w:t xml:space="preserve"> s</w:t>
      </w:r>
      <w:r w:rsidRPr="00BD50F3">
        <w:rPr>
          <w:rFonts w:cs="Times New Roman"/>
          <w:sz w:val="24"/>
          <w:vertAlign w:val="superscript"/>
          <w:lang w:val="en-US"/>
        </w:rPr>
        <w:t>-1</w:t>
      </w:r>
      <w:r>
        <w:rPr>
          <w:rFonts w:cs="Times New Roman"/>
          <w:sz w:val="24"/>
          <w:lang w:val="en-US"/>
        </w:rPr>
        <w:t xml:space="preserve">). High </w:t>
      </w:r>
      <m:oMath>
        <m:sSub>
          <m:sSubPr>
            <m:ctrlPr>
              <w:rPr>
                <w:rFonts w:ascii="Cambria Math" w:hAnsi="Cambria Math" w:cs="Times New Roman"/>
                <w:i/>
                <w:sz w:val="24"/>
                <w:lang w:val="en-US"/>
              </w:rPr>
            </m:ctrlPr>
          </m:sSubPr>
          <m:e>
            <m:r>
              <w:rPr>
                <w:rFonts w:ascii="Cambria Math" w:hAnsi="Cambria Math" w:cs="Times New Roman"/>
                <w:sz w:val="24"/>
                <w:lang w:val="en-US"/>
              </w:rPr>
              <m:t>V</m:t>
            </m:r>
          </m:e>
          <m:sub>
            <m:r>
              <w:rPr>
                <w:rFonts w:ascii="Cambria Math" w:hAnsi="Cambria Math" w:cs="Times New Roman"/>
                <w:sz w:val="24"/>
                <w:lang w:val="en-US"/>
              </w:rPr>
              <m:t>cmax</m:t>
            </m:r>
          </m:sub>
        </m:sSub>
      </m:oMath>
      <w:r>
        <w:rPr>
          <w:rFonts w:cs="Times New Roman" w:hint="eastAsia"/>
          <w:sz w:val="24"/>
          <w:lang w:val="en-US"/>
        </w:rPr>
        <w:t xml:space="preserve"> </w:t>
      </w:r>
      <w:r>
        <w:rPr>
          <w:rFonts w:cs="Times New Roman"/>
          <w:sz w:val="24"/>
          <w:lang w:val="en-US"/>
        </w:rPr>
        <w:t>values were observed in tropical and sub-tropical regions where the dominant biomes there include SAV (</w:t>
      </w:r>
      <m:oMath>
        <m:sSub>
          <m:sSubPr>
            <m:ctrlPr>
              <w:rPr>
                <w:rFonts w:ascii="Cambria Math" w:hAnsi="Cambria Math" w:cs="Times New Roman"/>
                <w:i/>
                <w:sz w:val="24"/>
                <w:lang w:val="en-US"/>
              </w:rPr>
            </m:ctrlPr>
          </m:sSubPr>
          <m:e>
            <m:r>
              <w:rPr>
                <w:rFonts w:ascii="Cambria Math" w:hAnsi="Cambria Math" w:cs="Times New Roman"/>
                <w:sz w:val="24"/>
                <w:lang w:val="en-US"/>
              </w:rPr>
              <m:t>V</m:t>
            </m:r>
          </m:e>
          <m:sub>
            <m:r>
              <w:rPr>
                <w:rFonts w:ascii="Cambria Math" w:hAnsi="Cambria Math" w:cs="Times New Roman"/>
                <w:sz w:val="24"/>
                <w:lang w:val="en-US"/>
              </w:rPr>
              <m:t>cmax</m:t>
            </m:r>
          </m:sub>
        </m:sSub>
      </m:oMath>
      <w:r w:rsidR="00972A68">
        <w:rPr>
          <w:rFonts w:cs="Times New Roman" w:hint="eastAsia"/>
          <w:sz w:val="24"/>
          <w:lang w:val="en-US"/>
        </w:rPr>
        <w:t xml:space="preserve"> </w:t>
      </w:r>
      <w:r>
        <w:rPr>
          <w:rFonts w:cs="Times New Roman" w:hint="eastAsia"/>
          <w:sz w:val="24"/>
          <w:lang w:val="en-US"/>
        </w:rPr>
        <w:t>=</w:t>
      </w:r>
      <w:r w:rsidR="00972A68">
        <w:rPr>
          <w:rFonts w:cs="Times New Roman"/>
          <w:sz w:val="24"/>
          <w:lang w:val="en-US"/>
        </w:rPr>
        <w:t xml:space="preserve"> </w:t>
      </w:r>
      <w:r>
        <w:rPr>
          <w:rFonts w:cs="Times New Roman"/>
          <w:sz w:val="24"/>
          <w:lang w:val="en-US"/>
        </w:rPr>
        <w:t>28.44</w:t>
      </w:r>
      <m:oMath>
        <m:r>
          <w:rPr>
            <w:rFonts w:ascii="Cambria Math" w:hAnsi="Cambria Math" w:cs="Times New Roman"/>
            <w:sz w:val="24"/>
            <w:lang w:val="en-US"/>
          </w:rPr>
          <m:t>±</m:t>
        </m:r>
      </m:oMath>
      <w:r>
        <w:rPr>
          <w:rFonts w:cs="Times New Roman" w:hint="eastAsia"/>
          <w:sz w:val="24"/>
          <w:lang w:val="en-US"/>
        </w:rPr>
        <w:t>2</w:t>
      </w:r>
      <w:r>
        <w:rPr>
          <w:rFonts w:cs="Times New Roman"/>
          <w:sz w:val="24"/>
          <w:lang w:val="en-US"/>
        </w:rPr>
        <w:t>1.26 µmol m</w:t>
      </w:r>
      <w:r w:rsidRPr="00241C9A">
        <w:rPr>
          <w:rFonts w:cs="Times New Roman"/>
          <w:sz w:val="24"/>
          <w:vertAlign w:val="superscript"/>
          <w:lang w:val="en-US"/>
        </w:rPr>
        <w:t>-2</w:t>
      </w:r>
      <w:r>
        <w:rPr>
          <w:rFonts w:cs="Times New Roman"/>
          <w:sz w:val="24"/>
          <w:lang w:val="en-US"/>
        </w:rPr>
        <w:t xml:space="preserve"> s</w:t>
      </w:r>
      <w:r w:rsidRPr="00241C9A">
        <w:rPr>
          <w:rFonts w:cs="Times New Roman"/>
          <w:sz w:val="24"/>
          <w:vertAlign w:val="superscript"/>
          <w:lang w:val="en-US"/>
        </w:rPr>
        <w:t>-1</w:t>
      </w:r>
      <w:r>
        <w:rPr>
          <w:rFonts w:cs="Times New Roman"/>
          <w:sz w:val="24"/>
          <w:lang w:val="en-US"/>
        </w:rPr>
        <w:t>), GRA (</w:t>
      </w:r>
      <m:oMath>
        <m:sSub>
          <m:sSubPr>
            <m:ctrlPr>
              <w:rPr>
                <w:rFonts w:ascii="Cambria Math" w:hAnsi="Cambria Math" w:cs="Times New Roman"/>
                <w:i/>
                <w:sz w:val="24"/>
                <w:lang w:val="en-US"/>
              </w:rPr>
            </m:ctrlPr>
          </m:sSubPr>
          <m:e>
            <m:r>
              <w:rPr>
                <w:rFonts w:ascii="Cambria Math" w:hAnsi="Cambria Math" w:cs="Times New Roman"/>
                <w:sz w:val="24"/>
                <w:lang w:val="en-US"/>
              </w:rPr>
              <m:t>V</m:t>
            </m:r>
          </m:e>
          <m:sub>
            <m:r>
              <w:rPr>
                <w:rFonts w:ascii="Cambria Math" w:hAnsi="Cambria Math" w:cs="Times New Roman"/>
                <w:sz w:val="24"/>
                <w:lang w:val="en-US"/>
              </w:rPr>
              <m:t>cmax</m:t>
            </m:r>
          </m:sub>
        </m:sSub>
      </m:oMath>
      <w:r w:rsidR="00972A68">
        <w:rPr>
          <w:rFonts w:cs="Times New Roman" w:hint="eastAsia"/>
          <w:sz w:val="24"/>
          <w:lang w:val="en-US"/>
        </w:rPr>
        <w:t xml:space="preserve"> </w:t>
      </w:r>
      <w:r>
        <w:rPr>
          <w:rFonts w:cs="Times New Roman" w:hint="eastAsia"/>
          <w:sz w:val="24"/>
          <w:lang w:val="en-US"/>
        </w:rPr>
        <w:t>=</w:t>
      </w:r>
      <w:r w:rsidR="00972A68">
        <w:rPr>
          <w:rFonts w:cs="Times New Roman"/>
          <w:sz w:val="24"/>
          <w:lang w:val="en-US"/>
        </w:rPr>
        <w:t xml:space="preserve"> </w:t>
      </w:r>
      <w:r>
        <w:rPr>
          <w:rFonts w:cs="Times New Roman"/>
          <w:sz w:val="24"/>
          <w:lang w:val="en-US"/>
        </w:rPr>
        <w:t>43.43</w:t>
      </w:r>
      <m:oMath>
        <m:r>
          <w:rPr>
            <w:rFonts w:ascii="Cambria Math" w:hAnsi="Cambria Math" w:cs="Times New Roman"/>
            <w:sz w:val="24"/>
            <w:lang w:val="en-US"/>
          </w:rPr>
          <m:t>±</m:t>
        </m:r>
      </m:oMath>
      <w:r>
        <w:rPr>
          <w:rFonts w:cs="Times New Roman" w:hint="eastAsia"/>
          <w:sz w:val="24"/>
          <w:lang w:val="en-US"/>
        </w:rPr>
        <w:t>2</w:t>
      </w:r>
      <w:r>
        <w:rPr>
          <w:rFonts w:cs="Times New Roman"/>
          <w:sz w:val="24"/>
          <w:lang w:val="en-US"/>
        </w:rPr>
        <w:t>3.91 µmol m</w:t>
      </w:r>
      <w:r w:rsidRPr="00241C9A">
        <w:rPr>
          <w:rFonts w:cs="Times New Roman"/>
          <w:sz w:val="24"/>
          <w:vertAlign w:val="superscript"/>
          <w:lang w:val="en-US"/>
        </w:rPr>
        <w:t>-2</w:t>
      </w:r>
      <w:r>
        <w:rPr>
          <w:rFonts w:cs="Times New Roman"/>
          <w:sz w:val="24"/>
          <w:lang w:val="en-US"/>
        </w:rPr>
        <w:t xml:space="preserve"> s</w:t>
      </w:r>
      <w:r w:rsidRPr="00241C9A">
        <w:rPr>
          <w:rFonts w:cs="Times New Roman"/>
          <w:sz w:val="24"/>
          <w:vertAlign w:val="superscript"/>
          <w:lang w:val="en-US"/>
        </w:rPr>
        <w:t>-1</w:t>
      </w:r>
      <w:r>
        <w:rPr>
          <w:rFonts w:cs="Times New Roman"/>
          <w:sz w:val="24"/>
          <w:lang w:val="en-US"/>
        </w:rPr>
        <w:t>), EBF (</w:t>
      </w:r>
      <m:oMath>
        <m:sSub>
          <m:sSubPr>
            <m:ctrlPr>
              <w:rPr>
                <w:rFonts w:ascii="Cambria Math" w:hAnsi="Cambria Math" w:cs="Times New Roman"/>
                <w:i/>
                <w:sz w:val="24"/>
                <w:lang w:val="en-US"/>
              </w:rPr>
            </m:ctrlPr>
          </m:sSubPr>
          <m:e>
            <m:r>
              <w:rPr>
                <w:rFonts w:ascii="Cambria Math" w:hAnsi="Cambria Math" w:cs="Times New Roman"/>
                <w:sz w:val="24"/>
                <w:lang w:val="en-US"/>
              </w:rPr>
              <m:t>V</m:t>
            </m:r>
          </m:e>
          <m:sub>
            <m:r>
              <w:rPr>
                <w:rFonts w:ascii="Cambria Math" w:hAnsi="Cambria Math" w:cs="Times New Roman"/>
                <w:sz w:val="24"/>
                <w:lang w:val="en-US"/>
              </w:rPr>
              <m:t>cmax</m:t>
            </m:r>
          </m:sub>
        </m:sSub>
      </m:oMath>
      <w:r w:rsidR="00972A68">
        <w:rPr>
          <w:rFonts w:cs="Times New Roman" w:hint="eastAsia"/>
          <w:sz w:val="24"/>
          <w:lang w:val="en-US"/>
        </w:rPr>
        <w:t xml:space="preserve"> </w:t>
      </w:r>
      <w:r>
        <w:rPr>
          <w:rFonts w:cs="Times New Roman" w:hint="eastAsia"/>
          <w:sz w:val="24"/>
          <w:lang w:val="en-US"/>
        </w:rPr>
        <w:t>=</w:t>
      </w:r>
      <w:r w:rsidR="00972A68">
        <w:rPr>
          <w:rFonts w:cs="Times New Roman"/>
          <w:sz w:val="24"/>
          <w:lang w:val="en-US"/>
        </w:rPr>
        <w:t xml:space="preserve"> </w:t>
      </w:r>
      <w:r>
        <w:rPr>
          <w:rFonts w:cs="Times New Roman"/>
          <w:sz w:val="24"/>
          <w:lang w:val="en-US"/>
        </w:rPr>
        <w:t>35.24</w:t>
      </w:r>
      <m:oMath>
        <m:r>
          <w:rPr>
            <w:rFonts w:ascii="Cambria Math" w:hAnsi="Cambria Math" w:cs="Times New Roman"/>
            <w:sz w:val="24"/>
            <w:lang w:val="en-US"/>
          </w:rPr>
          <m:t>±</m:t>
        </m:r>
      </m:oMath>
      <w:r>
        <w:rPr>
          <w:rFonts w:cs="Times New Roman" w:hint="eastAsia"/>
          <w:sz w:val="24"/>
          <w:lang w:val="en-US"/>
        </w:rPr>
        <w:t>4</w:t>
      </w:r>
      <w:r>
        <w:rPr>
          <w:rFonts w:cs="Times New Roman"/>
          <w:sz w:val="24"/>
          <w:lang w:val="en-US"/>
        </w:rPr>
        <w:t>.60 µmol m</w:t>
      </w:r>
      <w:r w:rsidRPr="00241C9A">
        <w:rPr>
          <w:rFonts w:cs="Times New Roman"/>
          <w:sz w:val="24"/>
          <w:vertAlign w:val="superscript"/>
          <w:lang w:val="en-US"/>
        </w:rPr>
        <w:t>-2</w:t>
      </w:r>
      <w:r>
        <w:rPr>
          <w:rFonts w:cs="Times New Roman"/>
          <w:sz w:val="24"/>
          <w:lang w:val="en-US"/>
        </w:rPr>
        <w:t xml:space="preserve"> s</w:t>
      </w:r>
      <w:r w:rsidRPr="00241C9A">
        <w:rPr>
          <w:rFonts w:cs="Times New Roman"/>
          <w:sz w:val="24"/>
          <w:vertAlign w:val="superscript"/>
          <w:lang w:val="en-US"/>
        </w:rPr>
        <w:t>-1</w:t>
      </w:r>
      <w:r>
        <w:rPr>
          <w:rFonts w:cs="Times New Roman"/>
          <w:sz w:val="24"/>
          <w:lang w:val="en-US"/>
        </w:rPr>
        <w:t>), and CRO (</w:t>
      </w:r>
      <m:oMath>
        <m:sSub>
          <m:sSubPr>
            <m:ctrlPr>
              <w:rPr>
                <w:rFonts w:ascii="Cambria Math" w:hAnsi="Cambria Math" w:cs="Times New Roman"/>
                <w:i/>
                <w:sz w:val="24"/>
                <w:lang w:val="en-US"/>
              </w:rPr>
            </m:ctrlPr>
          </m:sSubPr>
          <m:e>
            <m:r>
              <w:rPr>
                <w:rFonts w:ascii="Cambria Math" w:hAnsi="Cambria Math" w:cs="Times New Roman"/>
                <w:sz w:val="24"/>
                <w:lang w:val="en-US"/>
              </w:rPr>
              <m:t>V</m:t>
            </m:r>
          </m:e>
          <m:sub>
            <m:r>
              <w:rPr>
                <w:rFonts w:ascii="Cambria Math" w:hAnsi="Cambria Math" w:cs="Times New Roman"/>
                <w:sz w:val="24"/>
                <w:lang w:val="en-US"/>
              </w:rPr>
              <m:t>cmax</m:t>
            </m:r>
          </m:sub>
        </m:sSub>
      </m:oMath>
      <w:r w:rsidR="00972A68">
        <w:rPr>
          <w:rFonts w:cs="Times New Roman" w:hint="eastAsia"/>
          <w:sz w:val="24"/>
          <w:lang w:val="en-US"/>
        </w:rPr>
        <w:t xml:space="preserve"> </w:t>
      </w:r>
      <w:r>
        <w:rPr>
          <w:rFonts w:cs="Times New Roman" w:hint="eastAsia"/>
          <w:sz w:val="24"/>
          <w:lang w:val="en-US"/>
        </w:rPr>
        <w:t>=</w:t>
      </w:r>
      <w:r w:rsidR="00972A68">
        <w:rPr>
          <w:rFonts w:cs="Times New Roman"/>
          <w:sz w:val="24"/>
          <w:lang w:val="en-US"/>
        </w:rPr>
        <w:t xml:space="preserve"> </w:t>
      </w:r>
      <w:r>
        <w:rPr>
          <w:rFonts w:cs="Times New Roman"/>
          <w:sz w:val="24"/>
          <w:lang w:val="en-US"/>
        </w:rPr>
        <w:t>68.14</w:t>
      </w:r>
      <m:oMath>
        <m:r>
          <w:rPr>
            <w:rFonts w:ascii="Cambria Math" w:hAnsi="Cambria Math" w:cs="Times New Roman"/>
            <w:sz w:val="24"/>
            <w:lang w:val="en-US"/>
          </w:rPr>
          <m:t>±</m:t>
        </m:r>
      </m:oMath>
      <w:r>
        <w:rPr>
          <w:rFonts w:cs="Times New Roman" w:hint="eastAsia"/>
          <w:sz w:val="24"/>
          <w:lang w:val="en-US"/>
        </w:rPr>
        <w:t>1</w:t>
      </w:r>
      <w:r>
        <w:rPr>
          <w:rFonts w:cs="Times New Roman"/>
          <w:sz w:val="24"/>
          <w:lang w:val="en-US"/>
        </w:rPr>
        <w:t>2.39 µmol m</w:t>
      </w:r>
      <w:r w:rsidRPr="00241C9A">
        <w:rPr>
          <w:rFonts w:cs="Times New Roman"/>
          <w:sz w:val="24"/>
          <w:vertAlign w:val="superscript"/>
          <w:lang w:val="en-US"/>
        </w:rPr>
        <w:t>-2</w:t>
      </w:r>
      <w:r>
        <w:rPr>
          <w:rFonts w:cs="Times New Roman"/>
          <w:sz w:val="24"/>
          <w:lang w:val="en-US"/>
        </w:rPr>
        <w:t xml:space="preserve"> s</w:t>
      </w:r>
      <w:r w:rsidRPr="00241C9A">
        <w:rPr>
          <w:rFonts w:cs="Times New Roman"/>
          <w:sz w:val="24"/>
          <w:vertAlign w:val="superscript"/>
          <w:lang w:val="en-US"/>
        </w:rPr>
        <w:t>-1</w:t>
      </w:r>
      <w:r>
        <w:rPr>
          <w:rFonts w:cs="Times New Roman"/>
          <w:sz w:val="24"/>
          <w:lang w:val="en-US"/>
        </w:rPr>
        <w:t xml:space="preserve">). The </w:t>
      </w:r>
      <m:oMath>
        <m:sSub>
          <m:sSubPr>
            <m:ctrlPr>
              <w:rPr>
                <w:rFonts w:ascii="Cambria Math" w:hAnsi="Cambria Math" w:cs="Times New Roman"/>
                <w:i/>
                <w:sz w:val="24"/>
                <w:lang w:val="en-US"/>
              </w:rPr>
            </m:ctrlPr>
          </m:sSubPr>
          <m:e>
            <m:r>
              <w:rPr>
                <w:rFonts w:ascii="Cambria Math" w:hAnsi="Cambria Math" w:cs="Times New Roman"/>
                <w:sz w:val="24"/>
                <w:lang w:val="en-US"/>
              </w:rPr>
              <m:t>V</m:t>
            </m:r>
          </m:e>
          <m:sub>
            <m:r>
              <w:rPr>
                <w:rFonts w:ascii="Cambria Math" w:hAnsi="Cambria Math" w:cs="Times New Roman"/>
                <w:sz w:val="24"/>
                <w:lang w:val="en-US"/>
              </w:rPr>
              <m:t>cmax</m:t>
            </m:r>
          </m:sub>
        </m:sSub>
      </m:oMath>
      <w:r>
        <w:rPr>
          <w:rFonts w:cs="Times New Roman" w:hint="eastAsia"/>
          <w:sz w:val="24"/>
          <w:lang w:val="en-US"/>
        </w:rPr>
        <w:t xml:space="preserve"> </w:t>
      </w:r>
      <w:r>
        <w:rPr>
          <w:rFonts w:cs="Times New Roman"/>
          <w:sz w:val="24"/>
          <w:lang w:val="en-US"/>
        </w:rPr>
        <w:t xml:space="preserve">of SAV and GRA have the largest range and standard deviation in the global retrievals. The highest and lowest mean </w:t>
      </w:r>
      <m:oMath>
        <m:sSub>
          <m:sSubPr>
            <m:ctrlPr>
              <w:rPr>
                <w:rFonts w:ascii="Cambria Math" w:hAnsi="Cambria Math" w:cs="Times New Roman"/>
                <w:i/>
                <w:sz w:val="24"/>
                <w:lang w:val="en-US"/>
              </w:rPr>
            </m:ctrlPr>
          </m:sSubPr>
          <m:e>
            <m:r>
              <w:rPr>
                <w:rFonts w:ascii="Cambria Math" w:hAnsi="Cambria Math" w:cs="Times New Roman"/>
                <w:sz w:val="24"/>
                <w:lang w:val="en-US"/>
              </w:rPr>
              <m:t>V</m:t>
            </m:r>
          </m:e>
          <m:sub>
            <m:r>
              <w:rPr>
                <w:rFonts w:ascii="Cambria Math" w:hAnsi="Cambria Math" w:cs="Times New Roman"/>
                <w:sz w:val="24"/>
                <w:lang w:val="en-US"/>
              </w:rPr>
              <m:t>cmax</m:t>
            </m:r>
          </m:sub>
        </m:sSub>
      </m:oMath>
      <w:r>
        <w:rPr>
          <w:rFonts w:cs="Times New Roman" w:hint="eastAsia"/>
          <w:sz w:val="24"/>
          <w:lang w:val="en-US"/>
        </w:rPr>
        <w:t xml:space="preserve"> </w:t>
      </w:r>
      <w:r>
        <w:rPr>
          <w:rFonts w:cs="Times New Roman"/>
          <w:sz w:val="24"/>
          <w:lang w:val="en-US"/>
        </w:rPr>
        <w:t xml:space="preserve">values appeared in GRA and MF, respectively, and the highest and lowest mean </w:t>
      </w:r>
      <m:oMath>
        <m:sSub>
          <m:sSubPr>
            <m:ctrlPr>
              <w:rPr>
                <w:rFonts w:ascii="Cambria Math" w:hAnsi="Cambria Math" w:cs="Times New Roman"/>
                <w:i/>
                <w:sz w:val="24"/>
                <w:lang w:val="en-US"/>
              </w:rPr>
            </m:ctrlPr>
          </m:sSubPr>
          <m:e>
            <m:r>
              <w:rPr>
                <w:rFonts w:ascii="Cambria Math" w:hAnsi="Cambria Math" w:cs="Times New Roman"/>
                <w:sz w:val="24"/>
                <w:lang w:val="en-US"/>
              </w:rPr>
              <m:t>V</m:t>
            </m:r>
          </m:e>
          <m:sub>
            <m:r>
              <w:rPr>
                <w:rFonts w:ascii="Cambria Math" w:hAnsi="Cambria Math" w:cs="Times New Roman"/>
                <w:sz w:val="24"/>
                <w:lang w:val="en-US"/>
              </w:rPr>
              <m:t>cmax</m:t>
            </m:r>
          </m:sub>
        </m:sSub>
      </m:oMath>
      <w:r>
        <w:rPr>
          <w:rFonts w:cs="Times New Roman" w:hint="eastAsia"/>
          <w:sz w:val="24"/>
          <w:lang w:val="en-US"/>
        </w:rPr>
        <w:t xml:space="preserve"> </w:t>
      </w:r>
      <w:r>
        <w:rPr>
          <w:rFonts w:cs="Times New Roman"/>
          <w:sz w:val="24"/>
          <w:lang w:val="en-US"/>
        </w:rPr>
        <w:t>values appeared in CRO and ENF, respectively.</w:t>
      </w:r>
    </w:p>
    <w:p w14:paraId="706D2936" w14:textId="77777777" w:rsidR="00D20BDF" w:rsidRDefault="00D20BDF" w:rsidP="000C7D1B">
      <w:pPr>
        <w:spacing w:line="360" w:lineRule="auto"/>
        <w:rPr>
          <w:rFonts w:cs="Times New Roman"/>
          <w:sz w:val="24"/>
          <w:lang w:val="en-US"/>
        </w:rPr>
      </w:pPr>
    </w:p>
    <w:p w14:paraId="125352F5" w14:textId="33E14069" w:rsidR="00486527" w:rsidRPr="005C1371" w:rsidRDefault="005C1371" w:rsidP="00486527">
      <w:pPr>
        <w:keepNext/>
        <w:spacing w:line="360" w:lineRule="auto"/>
        <w:rPr>
          <w:lang w:val="en-US"/>
        </w:rPr>
      </w:pPr>
      <w:r>
        <w:rPr>
          <w:noProof/>
          <w:lang w:val="en-US"/>
        </w:rPr>
        <w:drawing>
          <wp:inline distT="0" distB="0" distL="0" distR="0" wp14:anchorId="6370C280" wp14:editId="57B3895D">
            <wp:extent cx="5731510" cy="3461385"/>
            <wp:effectExtent l="0" t="0" r="0" b="5715"/>
            <wp:docPr id="3722443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244329" name="Picture 372244329"/>
                    <pic:cNvPicPr/>
                  </pic:nvPicPr>
                  <pic:blipFill>
                    <a:blip r:embed="rId7"/>
                    <a:stretch>
                      <a:fillRect/>
                    </a:stretch>
                  </pic:blipFill>
                  <pic:spPr>
                    <a:xfrm>
                      <a:off x="0" y="0"/>
                      <a:ext cx="5731510" cy="3461385"/>
                    </a:xfrm>
                    <a:prstGeom prst="rect">
                      <a:avLst/>
                    </a:prstGeom>
                  </pic:spPr>
                </pic:pic>
              </a:graphicData>
            </a:graphic>
          </wp:inline>
        </w:drawing>
      </w:r>
    </w:p>
    <w:p w14:paraId="04A4818D" w14:textId="4324D13F" w:rsidR="00E01DCA" w:rsidRPr="00486527" w:rsidRDefault="00486527" w:rsidP="00486527">
      <w:pPr>
        <w:pStyle w:val="Caption"/>
        <w:rPr>
          <w:rFonts w:ascii="Times New Roman" w:hAnsi="Times New Roman" w:cs="Times New Roman"/>
          <w:sz w:val="24"/>
          <w:szCs w:val="24"/>
          <w:lang w:val="en-US"/>
        </w:rPr>
      </w:pPr>
      <w:bookmarkStart w:id="3" w:name="_Ref147599830"/>
      <w:r w:rsidRPr="00486527">
        <w:rPr>
          <w:rFonts w:ascii="Times New Roman" w:hAnsi="Times New Roman" w:cs="Times New Roman"/>
          <w:sz w:val="24"/>
          <w:szCs w:val="24"/>
        </w:rPr>
        <w:t xml:space="preserve">Figure </w:t>
      </w:r>
      <w:r w:rsidR="00213F6E">
        <w:rPr>
          <w:rFonts w:ascii="Times New Roman" w:hAnsi="Times New Roman" w:cs="Times New Roman"/>
          <w:sz w:val="24"/>
          <w:szCs w:val="24"/>
        </w:rPr>
        <w:t>S</w:t>
      </w:r>
      <w:r w:rsidRPr="00486527">
        <w:rPr>
          <w:rFonts w:ascii="Times New Roman" w:hAnsi="Times New Roman" w:cs="Times New Roman"/>
          <w:sz w:val="24"/>
          <w:szCs w:val="24"/>
        </w:rPr>
        <w:fldChar w:fldCharType="begin"/>
      </w:r>
      <w:r w:rsidRPr="00486527">
        <w:rPr>
          <w:rFonts w:ascii="Times New Roman" w:hAnsi="Times New Roman" w:cs="Times New Roman"/>
          <w:sz w:val="24"/>
          <w:szCs w:val="24"/>
        </w:rPr>
        <w:instrText xml:space="preserve"> SEQ Figure \* ARABIC </w:instrText>
      </w:r>
      <w:r w:rsidRPr="00486527">
        <w:rPr>
          <w:rFonts w:ascii="Times New Roman" w:hAnsi="Times New Roman" w:cs="Times New Roman"/>
          <w:sz w:val="24"/>
          <w:szCs w:val="24"/>
        </w:rPr>
        <w:fldChar w:fldCharType="separate"/>
      </w:r>
      <w:r w:rsidR="00BE712E">
        <w:rPr>
          <w:rFonts w:ascii="Times New Roman" w:hAnsi="Times New Roman" w:cs="Times New Roman"/>
          <w:noProof/>
          <w:sz w:val="24"/>
          <w:szCs w:val="24"/>
        </w:rPr>
        <w:t>3</w:t>
      </w:r>
      <w:r w:rsidRPr="00486527">
        <w:rPr>
          <w:rFonts w:ascii="Times New Roman" w:hAnsi="Times New Roman" w:cs="Times New Roman"/>
          <w:sz w:val="24"/>
          <w:szCs w:val="24"/>
        </w:rPr>
        <w:fldChar w:fldCharType="end"/>
      </w:r>
      <w:bookmarkEnd w:id="3"/>
      <w:r w:rsidR="006266CE">
        <w:rPr>
          <w:rFonts w:ascii="Times New Roman" w:hAnsi="Times New Roman" w:cs="Times New Roman"/>
          <w:sz w:val="24"/>
          <w:szCs w:val="24"/>
        </w:rPr>
        <w:t>.</w:t>
      </w:r>
      <w:r w:rsidR="00483A7E">
        <w:rPr>
          <w:rFonts w:ascii="Times New Roman" w:hAnsi="Times New Roman" w:cs="Times New Roman"/>
          <w:sz w:val="24"/>
          <w:szCs w:val="24"/>
        </w:rPr>
        <w:t xml:space="preserve"> Monthly spatial patterns of global </w:t>
      </w:r>
      <m:oMath>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cmax</m:t>
            </m:r>
          </m:sub>
        </m:sSub>
      </m:oMath>
      <w:r w:rsidR="00483A7E">
        <w:rPr>
          <w:rFonts w:ascii="Times New Roman" w:hAnsi="Times New Roman" w:cs="Times New Roman" w:hint="eastAsia"/>
          <w:sz w:val="24"/>
          <w:szCs w:val="24"/>
        </w:rPr>
        <w:t xml:space="preserve"> </w:t>
      </w:r>
      <w:r w:rsidR="00483A7E">
        <w:rPr>
          <w:rFonts w:ascii="Times New Roman" w:hAnsi="Times New Roman" w:cs="Times New Roman"/>
          <w:sz w:val="24"/>
          <w:szCs w:val="24"/>
        </w:rPr>
        <w:t xml:space="preserve">during 2001-2020. (a) – (l) averaged </w:t>
      </w:r>
      <m:oMath>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cmax</m:t>
            </m:r>
          </m:sub>
        </m:sSub>
      </m:oMath>
      <w:r w:rsidR="00483A7E">
        <w:rPr>
          <w:rFonts w:ascii="Times New Roman" w:hAnsi="Times New Roman" w:cs="Times New Roman" w:hint="eastAsia"/>
          <w:sz w:val="24"/>
          <w:szCs w:val="24"/>
        </w:rPr>
        <w:t xml:space="preserve"> </w:t>
      </w:r>
      <w:r w:rsidR="00483A7E">
        <w:rPr>
          <w:rFonts w:ascii="Times New Roman" w:hAnsi="Times New Roman" w:cs="Times New Roman"/>
          <w:sz w:val="24"/>
          <w:szCs w:val="24"/>
        </w:rPr>
        <w:t>from January to December, respectively.</w:t>
      </w:r>
    </w:p>
    <w:p w14:paraId="3B5E642A" w14:textId="77777777" w:rsidR="00F90E03" w:rsidRDefault="00F90E03" w:rsidP="000C7D1B">
      <w:pPr>
        <w:spacing w:line="360" w:lineRule="auto"/>
        <w:rPr>
          <w:rFonts w:cs="Times New Roman"/>
          <w:sz w:val="24"/>
          <w:lang w:val="en-US"/>
        </w:rPr>
      </w:pPr>
    </w:p>
    <w:p w14:paraId="35FAFEC5" w14:textId="39638D05" w:rsidR="002D720B" w:rsidRDefault="002D720B" w:rsidP="000C7D1B">
      <w:pPr>
        <w:spacing w:line="360" w:lineRule="auto"/>
        <w:rPr>
          <w:rFonts w:cs="Times New Roman"/>
          <w:sz w:val="24"/>
          <w:lang w:val="en-US"/>
        </w:rPr>
      </w:pPr>
      <w:r>
        <w:rPr>
          <w:rFonts w:cs="Times New Roman" w:hint="eastAsia"/>
          <w:sz w:val="24"/>
          <w:lang w:val="en-US"/>
        </w:rPr>
        <w:t>T</w:t>
      </w:r>
      <w:r>
        <w:rPr>
          <w:rFonts w:cs="Times New Roman"/>
          <w:sz w:val="24"/>
          <w:lang w:val="en-US"/>
        </w:rPr>
        <w:t xml:space="preserve">he monthly spatial patterns of global </w:t>
      </w:r>
      <m:oMath>
        <m:sSub>
          <m:sSubPr>
            <m:ctrlPr>
              <w:rPr>
                <w:rFonts w:ascii="Cambria Math" w:hAnsi="Cambria Math" w:cs="Times New Roman"/>
                <w:i/>
                <w:sz w:val="24"/>
                <w:lang w:val="en-US"/>
              </w:rPr>
            </m:ctrlPr>
          </m:sSubPr>
          <m:e>
            <m:r>
              <w:rPr>
                <w:rFonts w:ascii="Cambria Math" w:hAnsi="Cambria Math" w:cs="Times New Roman"/>
                <w:sz w:val="24"/>
                <w:lang w:val="en-US"/>
              </w:rPr>
              <m:t>V</m:t>
            </m:r>
          </m:e>
          <m:sub>
            <m:r>
              <w:rPr>
                <w:rFonts w:ascii="Cambria Math" w:hAnsi="Cambria Math" w:cs="Times New Roman"/>
                <w:sz w:val="24"/>
                <w:lang w:val="en-US"/>
              </w:rPr>
              <m:t>cmax</m:t>
            </m:r>
          </m:sub>
        </m:sSub>
      </m:oMath>
      <w:r>
        <w:rPr>
          <w:rFonts w:cs="Times New Roman" w:hint="eastAsia"/>
          <w:sz w:val="24"/>
          <w:lang w:val="en-US"/>
        </w:rPr>
        <w:t xml:space="preserve"> </w:t>
      </w:r>
      <w:r>
        <w:rPr>
          <w:rFonts w:cs="Times New Roman"/>
          <w:sz w:val="24"/>
          <w:lang w:val="en-US"/>
        </w:rPr>
        <w:t xml:space="preserve">from January to December during 2001-2020 are shown in </w:t>
      </w:r>
      <w:r>
        <w:rPr>
          <w:rFonts w:cs="Times New Roman"/>
          <w:sz w:val="24"/>
          <w:lang w:val="en-US"/>
        </w:rPr>
        <w:fldChar w:fldCharType="begin"/>
      </w:r>
      <w:r>
        <w:rPr>
          <w:rFonts w:cs="Times New Roman"/>
          <w:sz w:val="24"/>
          <w:lang w:val="en-US"/>
        </w:rPr>
        <w:instrText xml:space="preserve"> REF _Ref147599830 \h </w:instrText>
      </w:r>
      <w:r>
        <w:rPr>
          <w:rFonts w:cs="Times New Roman"/>
          <w:sz w:val="24"/>
          <w:lang w:val="en-US"/>
        </w:rPr>
      </w:r>
      <w:r>
        <w:rPr>
          <w:rFonts w:cs="Times New Roman"/>
          <w:sz w:val="24"/>
          <w:lang w:val="en-US"/>
        </w:rPr>
        <w:fldChar w:fldCharType="separate"/>
      </w:r>
      <w:r w:rsidRPr="00486527">
        <w:rPr>
          <w:rFonts w:cs="Times New Roman"/>
          <w:sz w:val="24"/>
        </w:rPr>
        <w:t xml:space="preserve">Figure </w:t>
      </w:r>
      <w:r>
        <w:rPr>
          <w:rFonts w:cs="Times New Roman"/>
          <w:sz w:val="24"/>
        </w:rPr>
        <w:t>S</w:t>
      </w:r>
      <w:r>
        <w:rPr>
          <w:rFonts w:cs="Times New Roman"/>
          <w:noProof/>
          <w:sz w:val="24"/>
        </w:rPr>
        <w:t>3</w:t>
      </w:r>
      <w:r>
        <w:rPr>
          <w:rFonts w:cs="Times New Roman"/>
          <w:sz w:val="24"/>
          <w:lang w:val="en-US"/>
        </w:rPr>
        <w:fldChar w:fldCharType="end"/>
      </w:r>
      <w:r>
        <w:rPr>
          <w:rFonts w:cs="Times New Roman"/>
          <w:sz w:val="24"/>
          <w:lang w:val="en-US"/>
        </w:rPr>
        <w:t>. Strong seasonal variations are observed in boreal regions from May to September (</w:t>
      </w:r>
      <w:r>
        <w:rPr>
          <w:rFonts w:cs="Times New Roman"/>
          <w:sz w:val="24"/>
          <w:lang w:val="en-US"/>
        </w:rPr>
        <w:fldChar w:fldCharType="begin"/>
      </w:r>
      <w:r>
        <w:rPr>
          <w:rFonts w:cs="Times New Roman"/>
          <w:sz w:val="24"/>
          <w:lang w:val="en-US"/>
        </w:rPr>
        <w:instrText xml:space="preserve"> REF _Ref147599830 \h </w:instrText>
      </w:r>
      <w:r>
        <w:rPr>
          <w:rFonts w:cs="Times New Roman"/>
          <w:sz w:val="24"/>
          <w:lang w:val="en-US"/>
        </w:rPr>
      </w:r>
      <w:r>
        <w:rPr>
          <w:rFonts w:cs="Times New Roman"/>
          <w:sz w:val="24"/>
          <w:lang w:val="en-US"/>
        </w:rPr>
        <w:fldChar w:fldCharType="separate"/>
      </w:r>
      <w:r w:rsidRPr="00486527">
        <w:rPr>
          <w:rFonts w:cs="Times New Roman"/>
          <w:sz w:val="24"/>
        </w:rPr>
        <w:t xml:space="preserve">Figure </w:t>
      </w:r>
      <w:r>
        <w:rPr>
          <w:rFonts w:cs="Times New Roman"/>
          <w:sz w:val="24"/>
        </w:rPr>
        <w:t>S</w:t>
      </w:r>
      <w:r>
        <w:rPr>
          <w:rFonts w:cs="Times New Roman"/>
          <w:noProof/>
          <w:sz w:val="24"/>
        </w:rPr>
        <w:t>3</w:t>
      </w:r>
      <w:r>
        <w:rPr>
          <w:rFonts w:cs="Times New Roman"/>
          <w:sz w:val="24"/>
          <w:lang w:val="en-US"/>
        </w:rPr>
        <w:fldChar w:fldCharType="end"/>
      </w:r>
      <w:r>
        <w:rPr>
          <w:rFonts w:cs="Times New Roman"/>
          <w:sz w:val="24"/>
          <w:lang w:val="en-US"/>
        </w:rPr>
        <w:t xml:space="preserve">e- </w:t>
      </w:r>
      <w:r>
        <w:rPr>
          <w:rFonts w:cs="Times New Roman"/>
          <w:sz w:val="24"/>
          <w:lang w:val="en-US"/>
        </w:rPr>
        <w:fldChar w:fldCharType="begin"/>
      </w:r>
      <w:r>
        <w:rPr>
          <w:rFonts w:cs="Times New Roman"/>
          <w:sz w:val="24"/>
          <w:lang w:val="en-US"/>
        </w:rPr>
        <w:instrText xml:space="preserve"> REF _Ref147599830 \h </w:instrText>
      </w:r>
      <w:r>
        <w:rPr>
          <w:rFonts w:cs="Times New Roman"/>
          <w:sz w:val="24"/>
          <w:lang w:val="en-US"/>
        </w:rPr>
      </w:r>
      <w:r>
        <w:rPr>
          <w:rFonts w:cs="Times New Roman"/>
          <w:sz w:val="24"/>
          <w:lang w:val="en-US"/>
        </w:rPr>
        <w:fldChar w:fldCharType="separate"/>
      </w:r>
      <w:r w:rsidRPr="00486527">
        <w:rPr>
          <w:rFonts w:cs="Times New Roman"/>
          <w:sz w:val="24"/>
        </w:rPr>
        <w:t xml:space="preserve">Figure </w:t>
      </w:r>
      <w:r>
        <w:rPr>
          <w:rFonts w:cs="Times New Roman"/>
          <w:sz w:val="24"/>
        </w:rPr>
        <w:t>S</w:t>
      </w:r>
      <w:r>
        <w:rPr>
          <w:rFonts w:cs="Times New Roman"/>
          <w:noProof/>
          <w:sz w:val="24"/>
        </w:rPr>
        <w:t>3</w:t>
      </w:r>
      <w:r>
        <w:rPr>
          <w:rFonts w:cs="Times New Roman"/>
          <w:sz w:val="24"/>
          <w:lang w:val="en-US"/>
        </w:rPr>
        <w:fldChar w:fldCharType="end"/>
      </w:r>
      <w:r>
        <w:rPr>
          <w:rFonts w:cs="Times New Roman"/>
          <w:sz w:val="24"/>
          <w:lang w:val="en-US"/>
        </w:rPr>
        <w:t xml:space="preserve">i) while </w:t>
      </w:r>
      <m:oMath>
        <m:sSub>
          <m:sSubPr>
            <m:ctrlPr>
              <w:rPr>
                <w:rFonts w:ascii="Cambria Math" w:hAnsi="Cambria Math" w:cs="Times New Roman"/>
                <w:i/>
                <w:sz w:val="24"/>
                <w:lang w:val="en-US"/>
              </w:rPr>
            </m:ctrlPr>
          </m:sSubPr>
          <m:e>
            <m:r>
              <w:rPr>
                <w:rFonts w:ascii="Cambria Math" w:hAnsi="Cambria Math" w:cs="Times New Roman"/>
                <w:sz w:val="24"/>
                <w:lang w:val="en-US"/>
              </w:rPr>
              <m:t>V</m:t>
            </m:r>
          </m:e>
          <m:sub>
            <m:r>
              <w:rPr>
                <w:rFonts w:ascii="Cambria Math" w:hAnsi="Cambria Math" w:cs="Times New Roman"/>
                <w:sz w:val="24"/>
                <w:lang w:val="en-US"/>
              </w:rPr>
              <m:t>cmax</m:t>
            </m:r>
          </m:sub>
        </m:sSub>
      </m:oMath>
      <w:r>
        <w:rPr>
          <w:rFonts w:cs="Times New Roman" w:hint="eastAsia"/>
          <w:sz w:val="24"/>
          <w:lang w:val="en-US"/>
        </w:rPr>
        <w:t xml:space="preserve"> </w:t>
      </w:r>
      <w:r>
        <w:rPr>
          <w:rFonts w:cs="Times New Roman"/>
          <w:sz w:val="24"/>
          <w:lang w:val="en-US"/>
        </w:rPr>
        <w:t>in subtropical and tropical regions are fairly constant in a year.</w:t>
      </w:r>
    </w:p>
    <w:p w14:paraId="633BBBBC" w14:textId="77777777" w:rsidR="00F90E03" w:rsidRDefault="00F90E03" w:rsidP="000C7D1B">
      <w:pPr>
        <w:spacing w:line="360" w:lineRule="auto"/>
        <w:rPr>
          <w:rFonts w:cs="Times New Roman"/>
          <w:sz w:val="24"/>
          <w:lang w:val="en-US"/>
        </w:rPr>
      </w:pPr>
    </w:p>
    <w:p w14:paraId="51E8549E" w14:textId="4F3BA072" w:rsidR="00E01DCA" w:rsidRPr="002B7EB0" w:rsidRDefault="00E01DCA" w:rsidP="002B7EB0">
      <w:pPr>
        <w:pStyle w:val="Heading2"/>
        <w:spacing w:line="240" w:lineRule="auto"/>
        <w:rPr>
          <w:rFonts w:ascii="Times New Roman" w:hAnsi="Times New Roman" w:cs="Times New Roman"/>
          <w:sz w:val="24"/>
          <w:szCs w:val="24"/>
          <w:lang w:val="en-US"/>
        </w:rPr>
      </w:pPr>
      <w:r w:rsidRPr="002B7EB0">
        <w:rPr>
          <w:rFonts w:ascii="Times New Roman" w:hAnsi="Times New Roman" w:cs="Times New Roman"/>
          <w:sz w:val="24"/>
          <w:szCs w:val="24"/>
          <w:lang w:val="en-US"/>
        </w:rPr>
        <w:t xml:space="preserve">3.3 Long-term trend of global </w:t>
      </w:r>
      <m:oMath>
        <m:sSub>
          <m:sSubPr>
            <m:ctrlPr>
              <w:rPr>
                <w:rFonts w:ascii="Cambria Math" w:hAnsi="Cambria Math" w:cs="Times New Roman"/>
                <w:i/>
                <w:sz w:val="24"/>
                <w:szCs w:val="24"/>
                <w:lang w:val="en-US"/>
              </w:rPr>
            </m:ctrlPr>
          </m:sSubPr>
          <m:e>
            <m:r>
              <m:rPr>
                <m:sty m:val="bi"/>
              </m:rPr>
              <w:rPr>
                <w:rFonts w:ascii="Cambria Math" w:hAnsi="Cambria Math" w:cs="Times New Roman"/>
                <w:sz w:val="24"/>
                <w:szCs w:val="24"/>
                <w:lang w:val="en-US"/>
              </w:rPr>
              <m:t>V</m:t>
            </m:r>
          </m:e>
          <m:sub>
            <m:r>
              <m:rPr>
                <m:sty m:val="bi"/>
              </m:rPr>
              <w:rPr>
                <w:rFonts w:ascii="Cambria Math" w:hAnsi="Cambria Math" w:cs="Times New Roman"/>
                <w:sz w:val="24"/>
                <w:szCs w:val="24"/>
                <w:lang w:val="en-US"/>
              </w:rPr>
              <m:t>cmax</m:t>
            </m:r>
            <m:r>
              <m:rPr>
                <m:sty m:val="bi"/>
              </m:rPr>
              <w:rPr>
                <w:rFonts w:ascii="Cambria Math" w:hAnsi="Cambria Math" w:cs="Times New Roman"/>
                <w:sz w:val="24"/>
                <w:szCs w:val="24"/>
                <w:lang w:val="en-US"/>
              </w:rPr>
              <m:t>25</m:t>
            </m:r>
          </m:sub>
        </m:sSub>
      </m:oMath>
    </w:p>
    <w:p w14:paraId="0AB40D2A" w14:textId="77777777" w:rsidR="00213F6E" w:rsidRDefault="00E01DCA" w:rsidP="00213F6E">
      <w:pPr>
        <w:keepNext/>
        <w:spacing w:line="360" w:lineRule="auto"/>
      </w:pPr>
      <w:r>
        <w:rPr>
          <w:rFonts w:cs="Times New Roman" w:hint="eastAsia"/>
          <w:noProof/>
          <w:sz w:val="24"/>
          <w:lang w:val="en-US"/>
        </w:rPr>
        <w:drawing>
          <wp:inline distT="0" distB="0" distL="0" distR="0" wp14:anchorId="2515DCE9" wp14:editId="73AFFD01">
            <wp:extent cx="5731510" cy="1521460"/>
            <wp:effectExtent l="0" t="0" r="0" b="2540"/>
            <wp:docPr id="11605316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53168" name="Picture 116053168"/>
                    <pic:cNvPicPr/>
                  </pic:nvPicPr>
                  <pic:blipFill>
                    <a:blip r:embed="rId8"/>
                    <a:stretch>
                      <a:fillRect/>
                    </a:stretch>
                  </pic:blipFill>
                  <pic:spPr>
                    <a:xfrm>
                      <a:off x="0" y="0"/>
                      <a:ext cx="5731510" cy="1521460"/>
                    </a:xfrm>
                    <a:prstGeom prst="rect">
                      <a:avLst/>
                    </a:prstGeom>
                  </pic:spPr>
                </pic:pic>
              </a:graphicData>
            </a:graphic>
          </wp:inline>
        </w:drawing>
      </w:r>
    </w:p>
    <w:p w14:paraId="1BC88D52" w14:textId="7448EC43" w:rsidR="00E01DCA" w:rsidRPr="00213F6E" w:rsidRDefault="00213F6E" w:rsidP="00213F6E">
      <w:pPr>
        <w:pStyle w:val="Caption"/>
        <w:rPr>
          <w:rFonts w:ascii="Times New Roman" w:hAnsi="Times New Roman" w:cs="Times New Roman"/>
          <w:sz w:val="24"/>
          <w:szCs w:val="24"/>
          <w:lang w:val="en-US"/>
        </w:rPr>
      </w:pPr>
      <w:bookmarkStart w:id="4" w:name="_Ref147599891"/>
      <w:r w:rsidRPr="00213F6E">
        <w:rPr>
          <w:rFonts w:ascii="Times New Roman" w:hAnsi="Times New Roman" w:cs="Times New Roman"/>
          <w:sz w:val="24"/>
          <w:szCs w:val="24"/>
        </w:rPr>
        <w:t xml:space="preserve">Figure </w:t>
      </w:r>
      <w:r>
        <w:rPr>
          <w:rFonts w:ascii="Times New Roman" w:hAnsi="Times New Roman" w:cs="Times New Roman"/>
          <w:sz w:val="24"/>
          <w:szCs w:val="24"/>
        </w:rPr>
        <w:t>S</w:t>
      </w:r>
      <w:r w:rsidRPr="00213F6E">
        <w:rPr>
          <w:rFonts w:ascii="Times New Roman" w:hAnsi="Times New Roman" w:cs="Times New Roman"/>
          <w:sz w:val="24"/>
          <w:szCs w:val="24"/>
        </w:rPr>
        <w:fldChar w:fldCharType="begin"/>
      </w:r>
      <w:r w:rsidRPr="00213F6E">
        <w:rPr>
          <w:rFonts w:ascii="Times New Roman" w:hAnsi="Times New Roman" w:cs="Times New Roman"/>
          <w:sz w:val="24"/>
          <w:szCs w:val="24"/>
        </w:rPr>
        <w:instrText xml:space="preserve"> SEQ Figure \* ARABIC </w:instrText>
      </w:r>
      <w:r w:rsidRPr="00213F6E">
        <w:rPr>
          <w:rFonts w:ascii="Times New Roman" w:hAnsi="Times New Roman" w:cs="Times New Roman"/>
          <w:sz w:val="24"/>
          <w:szCs w:val="24"/>
        </w:rPr>
        <w:fldChar w:fldCharType="separate"/>
      </w:r>
      <w:r w:rsidR="00BE712E">
        <w:rPr>
          <w:rFonts w:ascii="Times New Roman" w:hAnsi="Times New Roman" w:cs="Times New Roman"/>
          <w:noProof/>
          <w:sz w:val="24"/>
          <w:szCs w:val="24"/>
        </w:rPr>
        <w:t>4</w:t>
      </w:r>
      <w:r w:rsidRPr="00213F6E">
        <w:rPr>
          <w:rFonts w:ascii="Times New Roman" w:hAnsi="Times New Roman" w:cs="Times New Roman"/>
          <w:sz w:val="24"/>
          <w:szCs w:val="24"/>
        </w:rPr>
        <w:fldChar w:fldCharType="end"/>
      </w:r>
      <w:bookmarkEnd w:id="4"/>
      <w:r w:rsidR="00115B2D">
        <w:rPr>
          <w:rFonts w:ascii="Times New Roman" w:hAnsi="Times New Roman" w:cs="Times New Roman"/>
          <w:sz w:val="24"/>
          <w:szCs w:val="24"/>
        </w:rPr>
        <w:t>.</w:t>
      </w:r>
      <w:r w:rsidR="006E3C39">
        <w:rPr>
          <w:rFonts w:ascii="Times New Roman" w:hAnsi="Times New Roman" w:cs="Times New Roman"/>
          <w:sz w:val="24"/>
          <w:szCs w:val="24"/>
        </w:rPr>
        <w:t xml:space="preserve"> The trends of </w:t>
      </w:r>
      <m:oMath>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cmax25</m:t>
            </m:r>
          </m:sub>
        </m:sSub>
      </m:oMath>
      <w:r w:rsidR="006E3C39">
        <w:rPr>
          <w:rFonts w:ascii="Times New Roman" w:hAnsi="Times New Roman" w:cs="Times New Roman" w:hint="eastAsia"/>
          <w:sz w:val="24"/>
          <w:szCs w:val="24"/>
        </w:rPr>
        <w:t xml:space="preserve"> </w:t>
      </w:r>
      <w:r w:rsidR="006E3C39">
        <w:rPr>
          <w:rFonts w:ascii="Times New Roman" w:hAnsi="Times New Roman" w:cs="Times New Roman"/>
          <w:sz w:val="24"/>
          <w:szCs w:val="24"/>
        </w:rPr>
        <w:t xml:space="preserve">in all PFTs (a) and the spatial patterns of </w:t>
      </w:r>
      <m:oMath>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cmax25</m:t>
            </m:r>
          </m:sub>
        </m:sSub>
      </m:oMath>
      <w:r w:rsidR="006E3C39">
        <w:rPr>
          <w:rFonts w:ascii="Times New Roman" w:hAnsi="Times New Roman" w:cs="Times New Roman" w:hint="eastAsia"/>
          <w:sz w:val="24"/>
          <w:szCs w:val="24"/>
        </w:rPr>
        <w:t xml:space="preserve"> </w:t>
      </w:r>
      <w:r w:rsidR="006E3C39">
        <w:rPr>
          <w:rFonts w:ascii="Times New Roman" w:hAnsi="Times New Roman" w:cs="Times New Roman"/>
          <w:sz w:val="24"/>
          <w:szCs w:val="24"/>
        </w:rPr>
        <w:t>trends (b)</w:t>
      </w:r>
      <w:r w:rsidR="006E3C39" w:rsidRPr="00AC2513">
        <w:rPr>
          <w:rFonts w:ascii="Times New Roman" w:hAnsi="Times New Roman" w:cs="Times New Roman"/>
          <w:sz w:val="24"/>
          <w:szCs w:val="24"/>
        </w:rPr>
        <w:t xml:space="preserve"> </w:t>
      </w:r>
      <w:r w:rsidR="006E3C39">
        <w:rPr>
          <w:rFonts w:ascii="Times New Roman" w:hAnsi="Times New Roman" w:cs="Times New Roman"/>
          <w:sz w:val="24"/>
          <w:szCs w:val="24"/>
        </w:rPr>
        <w:t xml:space="preserve">during 2001-2020. </w:t>
      </w:r>
      <w:r w:rsidR="006E3C39">
        <w:rPr>
          <w:rFonts w:ascii="Times New Roman" w:hAnsi="Times New Roman" w:cs="Times New Roman" w:hint="eastAsia"/>
          <w:sz w:val="24"/>
          <w:szCs w:val="24"/>
        </w:rPr>
        <w:t>The</w:t>
      </w:r>
      <w:r w:rsidR="006E3C39">
        <w:rPr>
          <w:rFonts w:ascii="Times New Roman" w:hAnsi="Times New Roman" w:cs="Times New Roman"/>
          <w:sz w:val="24"/>
          <w:szCs w:val="24"/>
        </w:rPr>
        <w:t xml:space="preserve"> </w:t>
      </w:r>
      <w:r w:rsidR="006E3C39">
        <w:rPr>
          <w:rFonts w:ascii="Times New Roman" w:hAnsi="Times New Roman" w:cs="Times New Roman"/>
          <w:sz w:val="24"/>
          <w:szCs w:val="24"/>
          <w:lang w:val="en-US"/>
        </w:rPr>
        <w:t xml:space="preserve">blue lines connect </w:t>
      </w: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V</m:t>
            </m:r>
          </m:e>
          <m:sub>
            <m:r>
              <w:rPr>
                <w:rFonts w:ascii="Cambria Math" w:hAnsi="Cambria Math" w:cs="Times New Roman"/>
                <w:sz w:val="24"/>
                <w:szCs w:val="24"/>
                <w:lang w:val="en-US"/>
              </w:rPr>
              <m:t>cmax25</m:t>
            </m:r>
          </m:sub>
        </m:sSub>
      </m:oMath>
      <w:r w:rsidR="00540046">
        <w:rPr>
          <w:rFonts w:ascii="Times New Roman" w:hAnsi="Times New Roman" w:cs="Times New Roman" w:hint="eastAsia"/>
          <w:sz w:val="24"/>
          <w:szCs w:val="24"/>
          <w:lang w:val="en-US"/>
        </w:rPr>
        <w:t xml:space="preserve"> </w:t>
      </w:r>
      <w:r w:rsidR="006E3C39">
        <w:rPr>
          <w:rFonts w:ascii="Times New Roman" w:hAnsi="Times New Roman" w:cs="Times New Roman" w:hint="eastAsia"/>
          <w:sz w:val="24"/>
          <w:szCs w:val="24"/>
          <w:lang w:val="en-US"/>
        </w:rPr>
        <w:t>o</w:t>
      </w:r>
      <w:r w:rsidR="006E3C39">
        <w:rPr>
          <w:rFonts w:ascii="Times New Roman" w:hAnsi="Times New Roman" w:cs="Times New Roman"/>
          <w:sz w:val="24"/>
          <w:szCs w:val="24"/>
          <w:lang w:val="en-US"/>
        </w:rPr>
        <w:t xml:space="preserve">f each year and the orange lines are the linear regression of </w:t>
      </w:r>
      <m:oMath>
        <m:r>
          <w:rPr>
            <w:rFonts w:ascii="Cambria Math" w:hAnsi="Cambria Math" w:cs="Times New Roman"/>
            <w:sz w:val="24"/>
            <w:szCs w:val="24"/>
            <w:lang w:val="en-US"/>
          </w:rPr>
          <m:t>m</m:t>
        </m:r>
      </m:oMath>
      <w:r w:rsidR="006E3C39">
        <w:rPr>
          <w:rFonts w:ascii="Times New Roman" w:hAnsi="Times New Roman" w:cs="Times New Roman" w:hint="eastAsia"/>
          <w:sz w:val="24"/>
          <w:szCs w:val="24"/>
          <w:lang w:val="en-US"/>
        </w:rPr>
        <w:t xml:space="preserve"> </w:t>
      </w:r>
      <w:r w:rsidR="006E3C39">
        <w:rPr>
          <w:rFonts w:ascii="Times New Roman" w:hAnsi="Times New Roman" w:cs="Times New Roman"/>
          <w:sz w:val="24"/>
          <w:szCs w:val="24"/>
          <w:lang w:val="en-US"/>
        </w:rPr>
        <w:t xml:space="preserve">in 2001-2020. </w:t>
      </w:r>
      <m:oMath>
        <m:r>
          <w:rPr>
            <w:rFonts w:ascii="Cambria Math" w:hAnsi="Cambria Math" w:cs="Times New Roman"/>
            <w:sz w:val="24"/>
            <w:szCs w:val="24"/>
            <w:lang w:val="en-US"/>
          </w:rPr>
          <m:t>k</m:t>
        </m:r>
      </m:oMath>
      <w:r w:rsidR="006E3C39">
        <w:rPr>
          <w:rFonts w:ascii="Times New Roman" w:hAnsi="Times New Roman" w:cs="Times New Roman" w:hint="eastAsia"/>
          <w:sz w:val="24"/>
          <w:szCs w:val="24"/>
          <w:lang w:val="en-US"/>
        </w:rPr>
        <w:t xml:space="preserve"> </w:t>
      </w:r>
      <w:r w:rsidR="006E3C39">
        <w:rPr>
          <w:rFonts w:ascii="Times New Roman" w:hAnsi="Times New Roman" w:cs="Times New Roman"/>
          <w:sz w:val="24"/>
          <w:szCs w:val="24"/>
          <w:lang w:val="en-US"/>
        </w:rPr>
        <w:t>is the slope of the linear regression.</w:t>
      </w:r>
    </w:p>
    <w:p w14:paraId="5A259D08" w14:textId="77777777" w:rsidR="00E01DCA" w:rsidRDefault="00E01DCA" w:rsidP="000C7D1B">
      <w:pPr>
        <w:spacing w:line="360" w:lineRule="auto"/>
        <w:rPr>
          <w:rFonts w:cs="Times New Roman"/>
          <w:sz w:val="24"/>
          <w:lang w:val="en-US"/>
        </w:rPr>
      </w:pPr>
    </w:p>
    <w:p w14:paraId="17B482B7" w14:textId="6BEF927B" w:rsidR="009A75D0" w:rsidRDefault="009A75D0" w:rsidP="000C7D1B">
      <w:pPr>
        <w:spacing w:line="360" w:lineRule="auto"/>
        <w:rPr>
          <w:rFonts w:cs="Times New Roman"/>
          <w:sz w:val="24"/>
          <w:lang w:val="en-US"/>
        </w:rPr>
      </w:pPr>
      <w:r>
        <w:rPr>
          <w:rFonts w:cs="Times New Roman" w:hint="eastAsia"/>
          <w:sz w:val="24"/>
          <w:lang w:val="en-US"/>
        </w:rPr>
        <w:t>W</w:t>
      </w:r>
      <w:r>
        <w:rPr>
          <w:rFonts w:cs="Times New Roman"/>
          <w:sz w:val="24"/>
          <w:lang w:val="en-US"/>
        </w:rPr>
        <w:t xml:space="preserve">e analyzed the trends of averaged </w:t>
      </w:r>
      <m:oMath>
        <m:sSub>
          <m:sSubPr>
            <m:ctrlPr>
              <w:rPr>
                <w:rFonts w:ascii="Cambria Math" w:hAnsi="Cambria Math" w:cs="Times New Roman"/>
                <w:i/>
                <w:sz w:val="24"/>
                <w:lang w:val="en-US"/>
              </w:rPr>
            </m:ctrlPr>
          </m:sSubPr>
          <m:e>
            <m:r>
              <w:rPr>
                <w:rFonts w:ascii="Cambria Math" w:hAnsi="Cambria Math" w:cs="Times New Roman"/>
                <w:sz w:val="24"/>
                <w:lang w:val="en-US"/>
              </w:rPr>
              <m:t>V</m:t>
            </m:r>
          </m:e>
          <m:sub>
            <m:r>
              <w:rPr>
                <w:rFonts w:ascii="Cambria Math" w:hAnsi="Cambria Math" w:cs="Times New Roman"/>
                <w:sz w:val="24"/>
                <w:lang w:val="en-US"/>
              </w:rPr>
              <m:t>cmax25</m:t>
            </m:r>
          </m:sub>
        </m:sSub>
      </m:oMath>
      <w:r>
        <w:rPr>
          <w:rFonts w:cs="Times New Roman" w:hint="eastAsia"/>
          <w:sz w:val="24"/>
          <w:lang w:val="en-US"/>
        </w:rPr>
        <w:t xml:space="preserve"> </w:t>
      </w:r>
      <w:r>
        <w:rPr>
          <w:rFonts w:cs="Times New Roman"/>
          <w:sz w:val="24"/>
          <w:lang w:val="en-US"/>
        </w:rPr>
        <w:t>in all PFTs during 2001-2020 (</w:t>
      </w:r>
      <w:r>
        <w:rPr>
          <w:rFonts w:cs="Times New Roman"/>
          <w:sz w:val="24"/>
          <w:lang w:val="en-US"/>
        </w:rPr>
        <w:fldChar w:fldCharType="begin"/>
      </w:r>
      <w:r>
        <w:rPr>
          <w:rFonts w:cs="Times New Roman"/>
          <w:sz w:val="24"/>
          <w:lang w:val="en-US"/>
        </w:rPr>
        <w:instrText xml:space="preserve"> REF _Ref147520012 \h </w:instrText>
      </w:r>
      <w:r>
        <w:rPr>
          <w:rFonts w:cs="Times New Roman"/>
          <w:sz w:val="24"/>
          <w:lang w:val="en-US"/>
        </w:rPr>
      </w:r>
      <w:r>
        <w:rPr>
          <w:rFonts w:cs="Times New Roman"/>
          <w:sz w:val="24"/>
          <w:lang w:val="en-US"/>
        </w:rPr>
        <w:fldChar w:fldCharType="separate"/>
      </w:r>
      <w:r w:rsidRPr="005A37BD">
        <w:rPr>
          <w:rFonts w:cs="Times New Roman"/>
          <w:sz w:val="24"/>
        </w:rPr>
        <w:t xml:space="preserve">Figure </w:t>
      </w:r>
      <w:r>
        <w:rPr>
          <w:rFonts w:cs="Times New Roman"/>
          <w:noProof/>
          <w:sz w:val="24"/>
        </w:rPr>
        <w:t>6</w:t>
      </w:r>
      <w:r>
        <w:rPr>
          <w:rFonts w:cs="Times New Roman"/>
          <w:sz w:val="24"/>
          <w:lang w:val="en-US"/>
        </w:rPr>
        <w:fldChar w:fldCharType="end"/>
      </w:r>
      <w:r>
        <w:rPr>
          <w:rFonts w:cs="Times New Roman"/>
          <w:sz w:val="24"/>
          <w:lang w:val="en-US"/>
        </w:rPr>
        <w:t>a) and found a significant declining trend with R</w:t>
      </w:r>
      <w:r w:rsidRPr="00251447">
        <w:rPr>
          <w:rFonts w:cs="Times New Roman"/>
          <w:sz w:val="24"/>
          <w:vertAlign w:val="superscript"/>
          <w:lang w:val="en-US"/>
        </w:rPr>
        <w:t>2</w:t>
      </w:r>
      <w:r>
        <w:rPr>
          <w:rFonts w:cs="Times New Roman"/>
          <w:sz w:val="24"/>
          <w:lang w:val="en-US"/>
        </w:rPr>
        <w:t xml:space="preserve"> = 0.46 (P &lt; 0.005), indicating a declining trend in </w:t>
      </w:r>
      <w:r w:rsidR="002632C7">
        <w:rPr>
          <w:rFonts w:cs="Times New Roman"/>
          <w:sz w:val="24"/>
          <w:lang w:val="en-US"/>
        </w:rPr>
        <w:t>global photosynthetic capacity</w:t>
      </w:r>
      <w:r>
        <w:rPr>
          <w:rFonts w:cs="Times New Roman"/>
          <w:sz w:val="24"/>
          <w:lang w:val="en-US"/>
        </w:rPr>
        <w:t>.</w:t>
      </w:r>
      <w:r w:rsidR="00A34F1C">
        <w:rPr>
          <w:rFonts w:cs="Times New Roman"/>
          <w:sz w:val="24"/>
          <w:lang w:val="en-US"/>
        </w:rPr>
        <w:t xml:space="preserve"> We also analyzed the trends of </w:t>
      </w:r>
      <m:oMath>
        <m:sSub>
          <m:sSubPr>
            <m:ctrlPr>
              <w:rPr>
                <w:rFonts w:ascii="Cambria Math" w:hAnsi="Cambria Math" w:cs="Times New Roman"/>
                <w:i/>
                <w:sz w:val="24"/>
                <w:lang w:val="en-US"/>
              </w:rPr>
            </m:ctrlPr>
          </m:sSubPr>
          <m:e>
            <m:r>
              <w:rPr>
                <w:rFonts w:ascii="Cambria Math" w:hAnsi="Cambria Math" w:cs="Times New Roman"/>
                <w:sz w:val="24"/>
                <w:lang w:val="en-US"/>
              </w:rPr>
              <m:t>V</m:t>
            </m:r>
          </m:e>
          <m:sub>
            <m:r>
              <w:rPr>
                <w:rFonts w:ascii="Cambria Math" w:hAnsi="Cambria Math" w:cs="Times New Roman"/>
                <w:sz w:val="24"/>
                <w:lang w:val="en-US"/>
              </w:rPr>
              <m:t>cmax25</m:t>
            </m:r>
          </m:sub>
        </m:sSub>
      </m:oMath>
      <w:r w:rsidR="00A34F1C">
        <w:rPr>
          <w:rFonts w:cs="Times New Roman" w:hint="eastAsia"/>
          <w:sz w:val="24"/>
          <w:lang w:val="en-US"/>
        </w:rPr>
        <w:t xml:space="preserve"> </w:t>
      </w:r>
      <w:r w:rsidR="00A34F1C">
        <w:rPr>
          <w:rFonts w:cs="Times New Roman"/>
          <w:sz w:val="24"/>
          <w:lang w:val="en-US"/>
        </w:rPr>
        <w:t xml:space="preserve">in each PFT in 2001-2020, as shown in </w:t>
      </w:r>
      <w:r w:rsidR="00CC3A9F">
        <w:rPr>
          <w:rFonts w:cs="Times New Roman"/>
          <w:sz w:val="24"/>
          <w:lang w:val="en-US"/>
        </w:rPr>
        <w:fldChar w:fldCharType="begin"/>
      </w:r>
      <w:r w:rsidR="00CC3A9F">
        <w:rPr>
          <w:rFonts w:cs="Times New Roman"/>
          <w:sz w:val="24"/>
          <w:lang w:val="en-US"/>
        </w:rPr>
        <w:instrText xml:space="preserve"> REF _Ref147599904 \h </w:instrText>
      </w:r>
      <w:r w:rsidR="00CC3A9F">
        <w:rPr>
          <w:rFonts w:cs="Times New Roman"/>
          <w:sz w:val="24"/>
          <w:lang w:val="en-US"/>
        </w:rPr>
      </w:r>
      <w:r w:rsidR="00CC3A9F">
        <w:rPr>
          <w:rFonts w:cs="Times New Roman"/>
          <w:sz w:val="24"/>
          <w:lang w:val="en-US"/>
        </w:rPr>
        <w:fldChar w:fldCharType="separate"/>
      </w:r>
      <w:r w:rsidR="00CC3A9F" w:rsidRPr="005211BC">
        <w:rPr>
          <w:rFonts w:cs="Times New Roman"/>
          <w:sz w:val="24"/>
        </w:rPr>
        <w:t xml:space="preserve">Figure </w:t>
      </w:r>
      <w:r w:rsidR="00CC3A9F">
        <w:rPr>
          <w:rFonts w:cs="Times New Roman"/>
          <w:sz w:val="24"/>
        </w:rPr>
        <w:t>S</w:t>
      </w:r>
      <w:r w:rsidR="00CC3A9F">
        <w:rPr>
          <w:rFonts w:cs="Times New Roman"/>
          <w:noProof/>
          <w:sz w:val="24"/>
        </w:rPr>
        <w:t>5</w:t>
      </w:r>
      <w:r w:rsidR="00CC3A9F">
        <w:rPr>
          <w:rFonts w:cs="Times New Roman"/>
          <w:sz w:val="24"/>
          <w:lang w:val="en-US"/>
        </w:rPr>
        <w:fldChar w:fldCharType="end"/>
      </w:r>
      <w:r w:rsidR="00CC3A9F">
        <w:rPr>
          <w:rFonts w:cs="Times New Roman"/>
          <w:sz w:val="24"/>
          <w:lang w:val="en-US"/>
        </w:rPr>
        <w:t>.</w:t>
      </w:r>
    </w:p>
    <w:p w14:paraId="31FCD9D7" w14:textId="77777777" w:rsidR="00ED3D16" w:rsidRDefault="00ED3D16" w:rsidP="000C7D1B">
      <w:pPr>
        <w:spacing w:line="360" w:lineRule="auto"/>
        <w:rPr>
          <w:rFonts w:cs="Times New Roman"/>
          <w:sz w:val="24"/>
          <w:lang w:val="en-US"/>
        </w:rPr>
      </w:pPr>
    </w:p>
    <w:p w14:paraId="3ACA5F5E" w14:textId="77777777" w:rsidR="005211BC" w:rsidRDefault="00E01DCA" w:rsidP="005211BC">
      <w:pPr>
        <w:keepNext/>
        <w:spacing w:line="360" w:lineRule="auto"/>
      </w:pPr>
      <w:r>
        <w:rPr>
          <w:rFonts w:cs="Times New Roman"/>
          <w:noProof/>
          <w:sz w:val="24"/>
          <w:lang w:val="en-US"/>
        </w:rPr>
        <w:drawing>
          <wp:inline distT="0" distB="0" distL="0" distR="0" wp14:anchorId="384B9522" wp14:editId="494703ED">
            <wp:extent cx="5731510" cy="3336290"/>
            <wp:effectExtent l="0" t="0" r="0" b="3810"/>
            <wp:docPr id="208401099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4010996" name="Picture 2084010996"/>
                    <pic:cNvPicPr/>
                  </pic:nvPicPr>
                  <pic:blipFill>
                    <a:blip r:embed="rId9"/>
                    <a:stretch>
                      <a:fillRect/>
                    </a:stretch>
                  </pic:blipFill>
                  <pic:spPr>
                    <a:xfrm>
                      <a:off x="0" y="0"/>
                      <a:ext cx="5731510" cy="3336290"/>
                    </a:xfrm>
                    <a:prstGeom prst="rect">
                      <a:avLst/>
                    </a:prstGeom>
                  </pic:spPr>
                </pic:pic>
              </a:graphicData>
            </a:graphic>
          </wp:inline>
        </w:drawing>
      </w:r>
    </w:p>
    <w:p w14:paraId="6710CBF6" w14:textId="1812A35D" w:rsidR="00E01DCA" w:rsidRDefault="005211BC" w:rsidP="006E35D3">
      <w:pPr>
        <w:pStyle w:val="Caption"/>
        <w:rPr>
          <w:rFonts w:ascii="Times New Roman" w:hAnsi="Times New Roman" w:cs="Times New Roman"/>
          <w:sz w:val="24"/>
          <w:szCs w:val="24"/>
          <w:lang w:val="en-US"/>
        </w:rPr>
      </w:pPr>
      <w:bookmarkStart w:id="5" w:name="_Ref147599904"/>
      <w:r w:rsidRPr="005211BC">
        <w:rPr>
          <w:rFonts w:ascii="Times New Roman" w:hAnsi="Times New Roman" w:cs="Times New Roman"/>
          <w:sz w:val="24"/>
          <w:szCs w:val="24"/>
        </w:rPr>
        <w:t xml:space="preserve">Figure </w:t>
      </w:r>
      <w:r>
        <w:rPr>
          <w:rFonts w:ascii="Times New Roman" w:hAnsi="Times New Roman" w:cs="Times New Roman"/>
          <w:sz w:val="24"/>
          <w:szCs w:val="24"/>
        </w:rPr>
        <w:t>S</w:t>
      </w:r>
      <w:r w:rsidRPr="005211BC">
        <w:rPr>
          <w:rFonts w:ascii="Times New Roman" w:hAnsi="Times New Roman" w:cs="Times New Roman"/>
          <w:sz w:val="24"/>
          <w:szCs w:val="24"/>
        </w:rPr>
        <w:fldChar w:fldCharType="begin"/>
      </w:r>
      <w:r w:rsidRPr="005211BC">
        <w:rPr>
          <w:rFonts w:ascii="Times New Roman" w:hAnsi="Times New Roman" w:cs="Times New Roman"/>
          <w:sz w:val="24"/>
          <w:szCs w:val="24"/>
        </w:rPr>
        <w:instrText xml:space="preserve"> SEQ Figure \* ARABIC </w:instrText>
      </w:r>
      <w:r w:rsidRPr="005211BC">
        <w:rPr>
          <w:rFonts w:ascii="Times New Roman" w:hAnsi="Times New Roman" w:cs="Times New Roman"/>
          <w:sz w:val="24"/>
          <w:szCs w:val="24"/>
        </w:rPr>
        <w:fldChar w:fldCharType="separate"/>
      </w:r>
      <w:r w:rsidR="00BE712E">
        <w:rPr>
          <w:rFonts w:ascii="Times New Roman" w:hAnsi="Times New Roman" w:cs="Times New Roman"/>
          <w:noProof/>
          <w:sz w:val="24"/>
          <w:szCs w:val="24"/>
        </w:rPr>
        <w:t>5</w:t>
      </w:r>
      <w:r w:rsidRPr="005211BC">
        <w:rPr>
          <w:rFonts w:ascii="Times New Roman" w:hAnsi="Times New Roman" w:cs="Times New Roman"/>
          <w:sz w:val="24"/>
          <w:szCs w:val="24"/>
        </w:rPr>
        <w:fldChar w:fldCharType="end"/>
      </w:r>
      <w:bookmarkEnd w:id="5"/>
      <w:r>
        <w:rPr>
          <w:rFonts w:ascii="Times New Roman" w:hAnsi="Times New Roman" w:cs="Times New Roman"/>
          <w:sz w:val="24"/>
          <w:szCs w:val="24"/>
        </w:rPr>
        <w:t>.</w:t>
      </w:r>
      <w:r w:rsidR="00BE394E">
        <w:rPr>
          <w:rFonts w:ascii="Times New Roman" w:hAnsi="Times New Roman" w:cs="Times New Roman"/>
          <w:sz w:val="24"/>
          <w:szCs w:val="24"/>
        </w:rPr>
        <w:t xml:space="preserve"> The trends of </w:t>
      </w:r>
      <m:oMath>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cmax25</m:t>
            </m:r>
          </m:sub>
        </m:sSub>
      </m:oMath>
      <w:r w:rsidR="00BE394E">
        <w:rPr>
          <w:rFonts w:ascii="Times New Roman" w:hAnsi="Times New Roman" w:cs="Times New Roman" w:hint="eastAsia"/>
          <w:sz w:val="24"/>
          <w:szCs w:val="24"/>
        </w:rPr>
        <w:t xml:space="preserve"> </w:t>
      </w:r>
      <w:r w:rsidR="00BE394E">
        <w:rPr>
          <w:rFonts w:ascii="Times New Roman" w:hAnsi="Times New Roman" w:cs="Times New Roman"/>
          <w:sz w:val="24"/>
          <w:szCs w:val="24"/>
        </w:rPr>
        <w:t xml:space="preserve">in each PFT during 2001-2020. </w:t>
      </w:r>
      <w:r w:rsidR="00BE394E">
        <w:rPr>
          <w:rFonts w:ascii="Times New Roman" w:hAnsi="Times New Roman" w:cs="Times New Roman" w:hint="eastAsia"/>
          <w:sz w:val="24"/>
          <w:szCs w:val="24"/>
        </w:rPr>
        <w:t>The</w:t>
      </w:r>
      <w:r w:rsidR="00BE394E">
        <w:rPr>
          <w:rFonts w:ascii="Times New Roman" w:hAnsi="Times New Roman" w:cs="Times New Roman"/>
          <w:sz w:val="24"/>
          <w:szCs w:val="24"/>
        </w:rPr>
        <w:t xml:space="preserve"> </w:t>
      </w:r>
      <w:r w:rsidR="00BE394E">
        <w:rPr>
          <w:rFonts w:ascii="Times New Roman" w:hAnsi="Times New Roman" w:cs="Times New Roman"/>
          <w:sz w:val="24"/>
          <w:szCs w:val="24"/>
          <w:lang w:val="en-US"/>
        </w:rPr>
        <w:t xml:space="preserve">blue lines connect </w:t>
      </w:r>
      <m:oMath>
        <m:r>
          <w:rPr>
            <w:rFonts w:ascii="Cambria Math" w:hAnsi="Cambria Math" w:cs="Times New Roman"/>
            <w:sz w:val="24"/>
            <w:szCs w:val="24"/>
            <w:lang w:val="en-US"/>
          </w:rPr>
          <m:t>m</m:t>
        </m:r>
      </m:oMath>
      <w:r w:rsidR="00BE394E">
        <w:rPr>
          <w:rFonts w:ascii="Times New Roman" w:hAnsi="Times New Roman" w:cs="Times New Roman" w:hint="eastAsia"/>
          <w:sz w:val="24"/>
          <w:szCs w:val="24"/>
          <w:lang w:val="en-US"/>
        </w:rPr>
        <w:t xml:space="preserve"> </w:t>
      </w:r>
      <w:r w:rsidR="00BE394E">
        <w:rPr>
          <w:rFonts w:ascii="Times New Roman" w:hAnsi="Times New Roman" w:cs="Times New Roman"/>
          <w:sz w:val="24"/>
          <w:szCs w:val="24"/>
          <w:lang w:val="en-US"/>
        </w:rPr>
        <w:t xml:space="preserve">of each year and the orange lines are the linear regression of </w:t>
      </w: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V</m:t>
            </m:r>
          </m:e>
          <m:sub>
            <m:r>
              <w:rPr>
                <w:rFonts w:ascii="Cambria Math" w:hAnsi="Cambria Math" w:cs="Times New Roman"/>
                <w:sz w:val="24"/>
                <w:szCs w:val="24"/>
                <w:lang w:val="en-US"/>
              </w:rPr>
              <m:t>cmax25</m:t>
            </m:r>
          </m:sub>
        </m:sSub>
      </m:oMath>
      <w:r w:rsidR="00BE394E">
        <w:rPr>
          <w:rFonts w:ascii="Times New Roman" w:hAnsi="Times New Roman" w:cs="Times New Roman" w:hint="eastAsia"/>
          <w:sz w:val="24"/>
          <w:szCs w:val="24"/>
          <w:lang w:val="en-US"/>
        </w:rPr>
        <w:t xml:space="preserve"> </w:t>
      </w:r>
      <w:r w:rsidR="00BE394E">
        <w:rPr>
          <w:rFonts w:ascii="Times New Roman" w:hAnsi="Times New Roman" w:cs="Times New Roman"/>
          <w:sz w:val="24"/>
          <w:szCs w:val="24"/>
          <w:lang w:val="en-US"/>
        </w:rPr>
        <w:t xml:space="preserve">in 2001-2020. </w:t>
      </w:r>
      <m:oMath>
        <m:r>
          <w:rPr>
            <w:rFonts w:ascii="Cambria Math" w:hAnsi="Cambria Math" w:cs="Times New Roman"/>
            <w:sz w:val="24"/>
            <w:szCs w:val="24"/>
            <w:lang w:val="en-US"/>
          </w:rPr>
          <m:t>k</m:t>
        </m:r>
      </m:oMath>
      <w:r w:rsidR="00BE394E">
        <w:rPr>
          <w:rFonts w:ascii="Times New Roman" w:hAnsi="Times New Roman" w:cs="Times New Roman" w:hint="eastAsia"/>
          <w:sz w:val="24"/>
          <w:szCs w:val="24"/>
          <w:lang w:val="en-US"/>
        </w:rPr>
        <w:t xml:space="preserve"> </w:t>
      </w:r>
      <w:r w:rsidR="00BE394E">
        <w:rPr>
          <w:rFonts w:ascii="Times New Roman" w:hAnsi="Times New Roman" w:cs="Times New Roman"/>
          <w:sz w:val="24"/>
          <w:szCs w:val="24"/>
          <w:lang w:val="en-US"/>
        </w:rPr>
        <w:t>is the slope of the linear regression.</w:t>
      </w:r>
    </w:p>
    <w:p w14:paraId="3223D435" w14:textId="77777777" w:rsidR="006E35D3" w:rsidRPr="006E35D3" w:rsidRDefault="006E35D3" w:rsidP="006E35D3">
      <w:pPr>
        <w:rPr>
          <w:lang w:val="en-US"/>
        </w:rPr>
      </w:pPr>
    </w:p>
    <w:p w14:paraId="1B10236E" w14:textId="0DF74EF2" w:rsidR="00E01DCA" w:rsidRPr="009130D7" w:rsidRDefault="00E01DCA" w:rsidP="009130D7">
      <w:pPr>
        <w:pStyle w:val="Heading2"/>
        <w:spacing w:line="240" w:lineRule="auto"/>
        <w:rPr>
          <w:rFonts w:ascii="Times New Roman" w:hAnsi="Times New Roman" w:cs="Times New Roman"/>
          <w:sz w:val="24"/>
          <w:szCs w:val="24"/>
          <w:lang w:val="en-US"/>
        </w:rPr>
      </w:pPr>
      <w:r w:rsidRPr="009130D7">
        <w:rPr>
          <w:rFonts w:ascii="Times New Roman" w:hAnsi="Times New Roman" w:cs="Times New Roman"/>
          <w:sz w:val="24"/>
          <w:szCs w:val="24"/>
          <w:lang w:val="en-US"/>
        </w:rPr>
        <w:lastRenderedPageBreak/>
        <w:t xml:space="preserve">3.4 Comparison with </w:t>
      </w:r>
      <m:oMath>
        <m:sSub>
          <m:sSubPr>
            <m:ctrlPr>
              <w:rPr>
                <w:rFonts w:ascii="Cambria Math" w:hAnsi="Cambria Math" w:cs="Times New Roman"/>
                <w:i/>
                <w:sz w:val="24"/>
                <w:szCs w:val="24"/>
                <w:lang w:val="en-US"/>
              </w:rPr>
            </m:ctrlPr>
          </m:sSubPr>
          <m:e>
            <m:r>
              <m:rPr>
                <m:sty m:val="bi"/>
              </m:rPr>
              <w:rPr>
                <w:rFonts w:ascii="Cambria Math" w:hAnsi="Cambria Math" w:cs="Times New Roman"/>
                <w:sz w:val="24"/>
                <w:szCs w:val="24"/>
                <w:lang w:val="en-US"/>
              </w:rPr>
              <m:t>V</m:t>
            </m:r>
          </m:e>
          <m:sub>
            <m:r>
              <m:rPr>
                <m:sty m:val="bi"/>
              </m:rPr>
              <w:rPr>
                <w:rFonts w:ascii="Cambria Math" w:hAnsi="Cambria Math" w:cs="Times New Roman"/>
                <w:sz w:val="24"/>
                <w:szCs w:val="24"/>
                <w:lang w:val="en-US"/>
              </w:rPr>
              <m:t>cmax</m:t>
            </m:r>
          </m:sub>
        </m:sSub>
      </m:oMath>
      <w:r w:rsidRPr="009130D7">
        <w:rPr>
          <w:rFonts w:ascii="Times New Roman" w:hAnsi="Times New Roman" w:cs="Times New Roman"/>
          <w:sz w:val="24"/>
          <w:szCs w:val="24"/>
          <w:lang w:val="en-US"/>
        </w:rPr>
        <w:t xml:space="preserve"> census </w:t>
      </w:r>
    </w:p>
    <w:p w14:paraId="0A966EE9" w14:textId="0B261E51" w:rsidR="00BE712E" w:rsidRDefault="00E75363" w:rsidP="00BE712E">
      <w:pPr>
        <w:keepNext/>
        <w:spacing w:line="360" w:lineRule="auto"/>
        <w:jc w:val="center"/>
      </w:pPr>
      <w:r>
        <w:rPr>
          <w:noProof/>
        </w:rPr>
        <w:drawing>
          <wp:inline distT="0" distB="0" distL="0" distR="0" wp14:anchorId="5065B8C8" wp14:editId="076A4DC1">
            <wp:extent cx="2905245" cy="2751056"/>
            <wp:effectExtent l="0" t="0" r="3175" b="5080"/>
            <wp:docPr id="1997715129" name="Picture 3" descr="A diagram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715129" name="Picture 3" descr="A diagram of a graph&#10;&#10;Description automatically generated"/>
                    <pic:cNvPicPr/>
                  </pic:nvPicPr>
                  <pic:blipFill>
                    <a:blip r:embed="rId10"/>
                    <a:stretch>
                      <a:fillRect/>
                    </a:stretch>
                  </pic:blipFill>
                  <pic:spPr>
                    <a:xfrm>
                      <a:off x="0" y="0"/>
                      <a:ext cx="2924090" cy="2768901"/>
                    </a:xfrm>
                    <a:prstGeom prst="rect">
                      <a:avLst/>
                    </a:prstGeom>
                  </pic:spPr>
                </pic:pic>
              </a:graphicData>
            </a:graphic>
          </wp:inline>
        </w:drawing>
      </w:r>
    </w:p>
    <w:p w14:paraId="63AA27FB" w14:textId="49F9EE0A" w:rsidR="00E01DCA" w:rsidRPr="00BE712E" w:rsidRDefault="00BE712E" w:rsidP="00BE712E">
      <w:pPr>
        <w:pStyle w:val="Caption"/>
        <w:rPr>
          <w:rFonts w:ascii="Times New Roman" w:hAnsi="Times New Roman" w:cs="Times New Roman"/>
          <w:sz w:val="24"/>
          <w:szCs w:val="24"/>
          <w:lang w:val="en-US"/>
        </w:rPr>
      </w:pPr>
      <w:bookmarkStart w:id="6" w:name="_Ref147599754"/>
      <w:r w:rsidRPr="00BE712E">
        <w:rPr>
          <w:rFonts w:ascii="Times New Roman" w:hAnsi="Times New Roman" w:cs="Times New Roman"/>
          <w:sz w:val="24"/>
          <w:szCs w:val="24"/>
        </w:rPr>
        <w:t xml:space="preserve">Figure </w:t>
      </w:r>
      <w:r>
        <w:rPr>
          <w:rFonts w:ascii="Times New Roman" w:hAnsi="Times New Roman" w:cs="Times New Roman"/>
          <w:sz w:val="24"/>
          <w:szCs w:val="24"/>
        </w:rPr>
        <w:t>S</w:t>
      </w:r>
      <w:r w:rsidRPr="00BE712E">
        <w:rPr>
          <w:rFonts w:ascii="Times New Roman" w:hAnsi="Times New Roman" w:cs="Times New Roman"/>
          <w:sz w:val="24"/>
          <w:szCs w:val="24"/>
        </w:rPr>
        <w:fldChar w:fldCharType="begin"/>
      </w:r>
      <w:r w:rsidRPr="00BE712E">
        <w:rPr>
          <w:rFonts w:ascii="Times New Roman" w:hAnsi="Times New Roman" w:cs="Times New Roman"/>
          <w:sz w:val="24"/>
          <w:szCs w:val="24"/>
        </w:rPr>
        <w:instrText xml:space="preserve"> SEQ Figure \* ARABIC </w:instrText>
      </w:r>
      <w:r w:rsidRPr="00BE712E">
        <w:rPr>
          <w:rFonts w:ascii="Times New Roman" w:hAnsi="Times New Roman" w:cs="Times New Roman"/>
          <w:sz w:val="24"/>
          <w:szCs w:val="24"/>
        </w:rPr>
        <w:fldChar w:fldCharType="separate"/>
      </w:r>
      <w:r w:rsidRPr="00BE712E">
        <w:rPr>
          <w:rFonts w:ascii="Times New Roman" w:hAnsi="Times New Roman" w:cs="Times New Roman"/>
          <w:noProof/>
          <w:sz w:val="24"/>
          <w:szCs w:val="24"/>
        </w:rPr>
        <w:t>6</w:t>
      </w:r>
      <w:r w:rsidRPr="00BE712E">
        <w:rPr>
          <w:rFonts w:ascii="Times New Roman" w:hAnsi="Times New Roman" w:cs="Times New Roman"/>
          <w:sz w:val="24"/>
          <w:szCs w:val="24"/>
        </w:rPr>
        <w:fldChar w:fldCharType="end"/>
      </w:r>
      <w:bookmarkEnd w:id="6"/>
      <w:r>
        <w:rPr>
          <w:rFonts w:ascii="Times New Roman" w:hAnsi="Times New Roman" w:cs="Times New Roman"/>
          <w:sz w:val="24"/>
          <w:szCs w:val="24"/>
        </w:rPr>
        <w:t>.</w:t>
      </w:r>
      <w:r w:rsidR="00AF0269">
        <w:rPr>
          <w:rFonts w:ascii="Times New Roman" w:hAnsi="Times New Roman" w:cs="Times New Roman"/>
          <w:sz w:val="24"/>
          <w:szCs w:val="24"/>
        </w:rPr>
        <w:t xml:space="preserve"> Comparison between the PFT-scale mean values of predicted </w:t>
      </w:r>
      <m:oMath>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cmax</m:t>
            </m:r>
          </m:sub>
        </m:sSub>
      </m:oMath>
      <w:r w:rsidR="00AF0269">
        <w:rPr>
          <w:rFonts w:ascii="Times New Roman" w:hAnsi="Times New Roman" w:cs="Times New Roman" w:hint="eastAsia"/>
          <w:sz w:val="24"/>
          <w:szCs w:val="24"/>
        </w:rPr>
        <w:t xml:space="preserve"> </w:t>
      </w:r>
      <w:r w:rsidR="00AF0269">
        <w:rPr>
          <w:rFonts w:ascii="Times New Roman" w:hAnsi="Times New Roman" w:cs="Times New Roman"/>
          <w:sz w:val="24"/>
          <w:szCs w:val="24"/>
        </w:rPr>
        <w:t xml:space="preserve">from the Random Forest regressor and the measured </w:t>
      </w:r>
      <m:oMath>
        <m:sSub>
          <m:sSubPr>
            <m:ctrlPr>
              <w:rPr>
                <w:rFonts w:ascii="Cambria Math" w:hAnsi="Cambria Math" w:cs="Times New Roman"/>
                <w:i/>
                <w:sz w:val="24"/>
                <w:szCs w:val="24"/>
              </w:rPr>
            </m:ctrlPr>
          </m:sSubPr>
          <m:e>
            <m:r>
              <w:rPr>
                <w:rFonts w:ascii="Cambria Math" w:hAnsi="Cambria Math" w:cs="Times New Roman" w:hint="eastAsia"/>
                <w:sz w:val="24"/>
                <w:szCs w:val="24"/>
              </w:rPr>
              <m:t>V</m:t>
            </m:r>
            <m:ctrlPr>
              <w:rPr>
                <w:rFonts w:ascii="Cambria Math" w:hAnsi="Cambria Math" w:cs="Times New Roman" w:hint="eastAsia"/>
                <w:i/>
                <w:sz w:val="24"/>
                <w:szCs w:val="24"/>
              </w:rPr>
            </m:ctrlPr>
          </m:e>
          <m:sub>
            <m:r>
              <w:rPr>
                <w:rFonts w:ascii="Cambria Math" w:hAnsi="Cambria Math" w:cs="Times New Roman" w:hint="eastAsia"/>
                <w:sz w:val="24"/>
                <w:szCs w:val="24"/>
              </w:rPr>
              <m:t>cmax</m:t>
            </m:r>
          </m:sub>
        </m:sSub>
      </m:oMath>
      <w:r w:rsidR="00AF0269">
        <w:rPr>
          <w:rFonts w:ascii="Times New Roman" w:hAnsi="Times New Roman" w:cs="Times New Roman" w:hint="eastAsia"/>
          <w:sz w:val="24"/>
          <w:szCs w:val="24"/>
        </w:rPr>
        <w:t xml:space="preserve"> </w:t>
      </w:r>
      <w:r w:rsidR="00AF0269">
        <w:rPr>
          <w:rFonts w:ascii="Times New Roman" w:hAnsi="Times New Roman" w:cs="Times New Roman"/>
          <w:sz w:val="24"/>
          <w:szCs w:val="24"/>
        </w:rPr>
        <w:t xml:space="preserve">values reported in the review by </w:t>
      </w:r>
      <w:r w:rsidR="00AF0269">
        <w:rPr>
          <w:rFonts w:ascii="Times New Roman" w:hAnsi="Times New Roman" w:cs="Times New Roman"/>
          <w:sz w:val="24"/>
          <w:szCs w:val="24"/>
        </w:rPr>
        <w:fldChar w:fldCharType="begin">
          <w:fldData xml:space="preserve">PEVuZE5vdGU+PENpdGUgQXV0aG9yWWVhcj0iMSI+PEF1dGhvcj5TbWl0aDwvQXV0aG9yPjxZZWFy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</w:fldData>
        </w:fldChar>
      </w:r>
      <w:r w:rsidR="00AF0269">
        <w:rPr>
          <w:rFonts w:ascii="Times New Roman" w:hAnsi="Times New Roman" w:cs="Times New Roman"/>
          <w:sz w:val="24"/>
          <w:szCs w:val="24"/>
        </w:rPr>
        <w:instrText xml:space="preserve"> ADDIN EN.CITE </w:instrText>
      </w:r>
      <w:r w:rsidR="00AF0269">
        <w:rPr>
          <w:rFonts w:ascii="Times New Roman" w:hAnsi="Times New Roman" w:cs="Times New Roman"/>
          <w:sz w:val="24"/>
          <w:szCs w:val="24"/>
        </w:rPr>
        <w:fldChar w:fldCharType="begin">
          <w:fldData xml:space="preserve">PEVuZE5vdGU+PENpdGUgQXV0aG9yWWVhcj0iMSI+PEF1dGhvcj5TbWl0aDwvQXV0aG9yPjxZZWFy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</w:fldData>
        </w:fldChar>
      </w:r>
      <w:r w:rsidR="00AF0269">
        <w:rPr>
          <w:rFonts w:ascii="Times New Roman" w:hAnsi="Times New Roman" w:cs="Times New Roman"/>
          <w:sz w:val="24"/>
          <w:szCs w:val="24"/>
        </w:rPr>
        <w:instrText xml:space="preserve"> ADDIN EN.CITE.DATA </w:instrText>
      </w:r>
      <w:r w:rsidR="00AF0269">
        <w:rPr>
          <w:rFonts w:ascii="Times New Roman" w:hAnsi="Times New Roman" w:cs="Times New Roman"/>
          <w:sz w:val="24"/>
          <w:szCs w:val="24"/>
        </w:rPr>
      </w:r>
      <w:r w:rsidR="00AF0269">
        <w:rPr>
          <w:rFonts w:ascii="Times New Roman" w:hAnsi="Times New Roman" w:cs="Times New Roman"/>
          <w:sz w:val="24"/>
          <w:szCs w:val="24"/>
        </w:rPr>
        <w:fldChar w:fldCharType="end"/>
      </w:r>
      <w:r w:rsidR="00AF0269">
        <w:rPr>
          <w:rFonts w:ascii="Times New Roman" w:hAnsi="Times New Roman" w:cs="Times New Roman"/>
          <w:sz w:val="24"/>
          <w:szCs w:val="24"/>
        </w:rPr>
      </w:r>
      <w:r w:rsidR="00AF0269">
        <w:rPr>
          <w:rFonts w:ascii="Times New Roman" w:hAnsi="Times New Roman" w:cs="Times New Roman"/>
          <w:sz w:val="24"/>
          <w:szCs w:val="24"/>
        </w:rPr>
        <w:fldChar w:fldCharType="separate"/>
      </w:r>
      <w:r w:rsidR="00AF0269">
        <w:rPr>
          <w:rFonts w:ascii="Times New Roman" w:hAnsi="Times New Roman" w:cs="Times New Roman"/>
          <w:noProof/>
          <w:sz w:val="24"/>
          <w:szCs w:val="24"/>
        </w:rPr>
        <w:t>Smith et al. (2019)</w:t>
      </w:r>
      <w:r w:rsidR="00AF0269">
        <w:rPr>
          <w:rFonts w:ascii="Times New Roman" w:hAnsi="Times New Roman" w:cs="Times New Roman"/>
          <w:sz w:val="24"/>
          <w:szCs w:val="24"/>
        </w:rPr>
        <w:fldChar w:fldCharType="end"/>
      </w:r>
      <w:r w:rsidR="00AF0269">
        <w:rPr>
          <w:rFonts w:ascii="Times New Roman" w:hAnsi="Times New Roman" w:cs="Times New Roman"/>
          <w:sz w:val="24"/>
          <w:szCs w:val="24"/>
        </w:rPr>
        <w:t>.</w:t>
      </w:r>
    </w:p>
    <w:p w14:paraId="38C90E84" w14:textId="77777777" w:rsidR="00700D20" w:rsidRDefault="00700D20" w:rsidP="000C7D1B">
      <w:pPr>
        <w:spacing w:line="360" w:lineRule="auto"/>
        <w:rPr>
          <w:rFonts w:cs="Times New Roman"/>
          <w:sz w:val="24"/>
          <w:lang w:val="en-US"/>
        </w:rPr>
      </w:pPr>
    </w:p>
    <w:p w14:paraId="5F74D280" w14:textId="1E66C4D8" w:rsidR="00003266" w:rsidRDefault="00003266" w:rsidP="000C7D1B">
      <w:pPr>
        <w:spacing w:line="360" w:lineRule="auto"/>
        <w:rPr>
          <w:rFonts w:cs="Times New Roman"/>
          <w:sz w:val="24"/>
          <w:lang w:val="en-US"/>
        </w:rPr>
      </w:pPr>
      <w:r>
        <w:rPr>
          <w:rFonts w:cs="Times New Roman" w:hint="eastAsia"/>
          <w:sz w:val="24"/>
          <w:lang w:val="en-US"/>
        </w:rPr>
        <w:t>W</w:t>
      </w:r>
      <w:r>
        <w:rPr>
          <w:rFonts w:cs="Times New Roman"/>
          <w:sz w:val="24"/>
          <w:lang w:val="en-US"/>
        </w:rPr>
        <w:t xml:space="preserve">e compared the retrieved </w:t>
      </w:r>
      <m:oMath>
        <m:sSub>
          <m:sSubPr>
            <m:ctrlPr>
              <w:rPr>
                <w:rFonts w:ascii="Cambria Math" w:hAnsi="Cambria Math" w:cs="Times New Roman"/>
                <w:i/>
                <w:sz w:val="24"/>
                <w:lang w:val="en-US"/>
              </w:rPr>
            </m:ctrlPr>
          </m:sSubPr>
          <m:e>
            <m:r>
              <w:rPr>
                <w:rFonts w:ascii="Cambria Math" w:hAnsi="Cambria Math" w:cs="Times New Roman"/>
                <w:sz w:val="24"/>
                <w:lang w:val="en-US"/>
              </w:rPr>
              <m:t>V</m:t>
            </m:r>
          </m:e>
          <m:sub>
            <m:r>
              <w:rPr>
                <w:rFonts w:ascii="Cambria Math" w:hAnsi="Cambria Math" w:cs="Times New Roman"/>
                <w:sz w:val="24"/>
                <w:lang w:val="en-US"/>
              </w:rPr>
              <m:t>cmax</m:t>
            </m:r>
          </m:sub>
        </m:sSub>
      </m:oMath>
      <w:r>
        <w:rPr>
          <w:rFonts w:cs="Times New Roman" w:hint="eastAsia"/>
          <w:sz w:val="24"/>
          <w:lang w:val="en-US"/>
        </w:rPr>
        <w:t xml:space="preserve"> </w:t>
      </w:r>
      <w:r>
        <w:rPr>
          <w:rFonts w:cs="Times New Roman"/>
          <w:sz w:val="24"/>
          <w:lang w:val="en-US"/>
        </w:rPr>
        <w:t xml:space="preserve">in this study with the measured </w:t>
      </w:r>
      <m:oMath>
        <m:sSub>
          <m:sSubPr>
            <m:ctrlPr>
              <w:rPr>
                <w:rFonts w:ascii="Cambria Math" w:hAnsi="Cambria Math" w:cs="Times New Roman"/>
                <w:i/>
                <w:sz w:val="24"/>
                <w:lang w:val="en-US"/>
              </w:rPr>
            </m:ctrlPr>
          </m:sSubPr>
          <m:e>
            <m:r>
              <w:rPr>
                <w:rFonts w:ascii="Cambria Math" w:hAnsi="Cambria Math" w:cs="Times New Roman"/>
                <w:sz w:val="24"/>
                <w:lang w:val="en-US"/>
              </w:rPr>
              <m:t>V</m:t>
            </m:r>
          </m:e>
          <m:sub>
            <m:r>
              <w:rPr>
                <w:rFonts w:ascii="Cambria Math" w:hAnsi="Cambria Math" w:cs="Times New Roman"/>
                <w:sz w:val="24"/>
                <w:lang w:val="en-US"/>
              </w:rPr>
              <m:t>cmax</m:t>
            </m:r>
          </m:sub>
        </m:sSub>
      </m:oMath>
      <w:r>
        <w:rPr>
          <w:rFonts w:cs="Times New Roman" w:hint="eastAsia"/>
          <w:sz w:val="24"/>
          <w:lang w:val="en-US"/>
        </w:rPr>
        <w:t xml:space="preserve"> </w:t>
      </w:r>
      <w:r>
        <w:rPr>
          <w:rFonts w:cs="Times New Roman"/>
          <w:sz w:val="24"/>
          <w:lang w:val="en-US"/>
        </w:rPr>
        <w:t xml:space="preserve">at the corresponding time in the dataset by </w:t>
      </w:r>
      <w:r>
        <w:rPr>
          <w:rFonts w:cs="Times New Roman"/>
          <w:sz w:val="24"/>
          <w:lang w:val="en-US"/>
        </w:rPr>
        <w:fldChar w:fldCharType="begin">
          <w:fldData xml:space="preserve">PEVuZE5vdGU+PENpdGUgQXV0aG9yWWVhcj0iMSI+PEF1dGhvcj5TbWl0aDwvQXV0aG9yPjxZZWFy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</w:fldData>
        </w:fldChar>
      </w:r>
      <w:r>
        <w:rPr>
          <w:rFonts w:cs="Times New Roman"/>
          <w:sz w:val="24"/>
          <w:lang w:val="en-US"/>
        </w:rPr>
        <w:instrText xml:space="preserve"> ADDIN EN.CITE </w:instrText>
      </w:r>
      <w:r>
        <w:rPr>
          <w:rFonts w:cs="Times New Roman"/>
          <w:sz w:val="24"/>
          <w:lang w:val="en-US"/>
        </w:rPr>
        <w:fldChar w:fldCharType="begin">
          <w:fldData xml:space="preserve">PEVuZE5vdGU+PENpdGUgQXV0aG9yWWVhcj0iMSI+PEF1dGhvcj5TbWl0aDwvQXV0aG9yPjxZZWFy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</w:fldData>
        </w:fldChar>
      </w:r>
      <w:r>
        <w:rPr>
          <w:rFonts w:cs="Times New Roman"/>
          <w:sz w:val="24"/>
          <w:lang w:val="en-US"/>
        </w:rPr>
        <w:instrText xml:space="preserve"> ADDIN EN.CITE.DATA </w:instrText>
      </w:r>
      <w:r>
        <w:rPr>
          <w:rFonts w:cs="Times New Roman"/>
          <w:sz w:val="24"/>
          <w:lang w:val="en-US"/>
        </w:rPr>
      </w:r>
      <w:r>
        <w:rPr>
          <w:rFonts w:cs="Times New Roman"/>
          <w:sz w:val="24"/>
          <w:lang w:val="en-US"/>
        </w:rPr>
        <w:fldChar w:fldCharType="end"/>
      </w:r>
      <w:r>
        <w:rPr>
          <w:rFonts w:cs="Times New Roman"/>
          <w:sz w:val="24"/>
          <w:lang w:val="en-US"/>
        </w:rPr>
      </w:r>
      <w:r>
        <w:rPr>
          <w:rFonts w:cs="Times New Roman"/>
          <w:sz w:val="24"/>
          <w:lang w:val="en-US"/>
        </w:rPr>
        <w:fldChar w:fldCharType="separate"/>
      </w:r>
      <w:r>
        <w:rPr>
          <w:rFonts w:cs="Times New Roman"/>
          <w:noProof/>
          <w:sz w:val="24"/>
          <w:lang w:val="en-US"/>
        </w:rPr>
        <w:t>Smith et al. (2019)</w:t>
      </w:r>
      <w:r>
        <w:rPr>
          <w:rFonts w:cs="Times New Roman"/>
          <w:sz w:val="24"/>
          <w:lang w:val="en-US"/>
        </w:rPr>
        <w:fldChar w:fldCharType="end"/>
      </w:r>
      <w:r w:rsidR="008F0F07">
        <w:rPr>
          <w:rFonts w:cs="Times New Roman"/>
          <w:sz w:val="24"/>
          <w:lang w:val="en-US"/>
        </w:rPr>
        <w:t xml:space="preserve">, as shown in </w:t>
      </w:r>
      <w:r w:rsidR="008F0F07">
        <w:rPr>
          <w:rFonts w:cs="Times New Roman"/>
          <w:sz w:val="24"/>
          <w:lang w:val="en-US"/>
        </w:rPr>
        <w:fldChar w:fldCharType="begin"/>
      </w:r>
      <w:r w:rsidR="008F0F07">
        <w:rPr>
          <w:rFonts w:cs="Times New Roman"/>
          <w:sz w:val="24"/>
          <w:lang w:val="en-US"/>
        </w:rPr>
        <w:instrText xml:space="preserve"> REF _Ref147599754 \h </w:instrText>
      </w:r>
      <w:r w:rsidR="008F0F07">
        <w:rPr>
          <w:rFonts w:cs="Times New Roman"/>
          <w:sz w:val="24"/>
          <w:lang w:val="en-US"/>
        </w:rPr>
      </w:r>
      <w:r w:rsidR="008F0F07">
        <w:rPr>
          <w:rFonts w:cs="Times New Roman"/>
          <w:sz w:val="24"/>
          <w:lang w:val="en-US"/>
        </w:rPr>
        <w:fldChar w:fldCharType="separate"/>
      </w:r>
      <w:r w:rsidR="008F0F07" w:rsidRPr="00BE712E">
        <w:rPr>
          <w:rFonts w:cs="Times New Roman"/>
          <w:sz w:val="24"/>
        </w:rPr>
        <w:t xml:space="preserve">Figure </w:t>
      </w:r>
      <w:r w:rsidR="008F0F07">
        <w:rPr>
          <w:rFonts w:cs="Times New Roman"/>
          <w:sz w:val="24"/>
        </w:rPr>
        <w:t>S</w:t>
      </w:r>
      <w:r w:rsidR="008F0F07" w:rsidRPr="00BE712E">
        <w:rPr>
          <w:rFonts w:cs="Times New Roman"/>
          <w:noProof/>
          <w:sz w:val="24"/>
        </w:rPr>
        <w:t>6</w:t>
      </w:r>
      <w:r w:rsidR="008F0F07">
        <w:rPr>
          <w:rFonts w:cs="Times New Roman"/>
          <w:sz w:val="24"/>
          <w:lang w:val="en-US"/>
        </w:rPr>
        <w:fldChar w:fldCharType="end"/>
      </w:r>
      <w:r>
        <w:rPr>
          <w:rFonts w:cs="Times New Roman"/>
          <w:sz w:val="24"/>
          <w:lang w:val="en-US"/>
        </w:rPr>
        <w:t xml:space="preserve">. Our estimates of </w:t>
      </w:r>
      <m:oMath>
        <m:sSub>
          <m:sSubPr>
            <m:ctrlPr>
              <w:rPr>
                <w:rFonts w:ascii="Cambria Math" w:hAnsi="Cambria Math" w:cs="Times New Roman"/>
                <w:i/>
                <w:sz w:val="24"/>
                <w:lang w:val="en-US"/>
              </w:rPr>
            </m:ctrlPr>
          </m:sSubPr>
          <m:e>
            <m:r>
              <w:rPr>
                <w:rFonts w:ascii="Cambria Math" w:hAnsi="Cambria Math" w:cs="Times New Roman"/>
                <w:sz w:val="24"/>
                <w:lang w:val="en-US"/>
              </w:rPr>
              <m:t>V</m:t>
            </m:r>
          </m:e>
          <m:sub>
            <m:r>
              <w:rPr>
                <w:rFonts w:ascii="Cambria Math" w:hAnsi="Cambria Math" w:cs="Times New Roman"/>
                <w:sz w:val="24"/>
                <w:lang w:val="en-US"/>
              </w:rPr>
              <m:t>cmax</m:t>
            </m:r>
          </m:sub>
        </m:sSub>
      </m:oMath>
      <w:r>
        <w:rPr>
          <w:rFonts w:cs="Times New Roman" w:hint="eastAsia"/>
          <w:sz w:val="24"/>
          <w:lang w:val="en-US"/>
        </w:rPr>
        <w:t xml:space="preserve"> </w:t>
      </w:r>
      <w:r>
        <w:rPr>
          <w:rFonts w:cs="Times New Roman"/>
          <w:sz w:val="24"/>
          <w:lang w:val="en-US"/>
        </w:rPr>
        <w:t xml:space="preserve">agree well with the measured </w:t>
      </w:r>
      <m:oMath>
        <m:sSub>
          <m:sSubPr>
            <m:ctrlPr>
              <w:rPr>
                <w:rFonts w:ascii="Cambria Math" w:hAnsi="Cambria Math" w:cs="Times New Roman"/>
                <w:i/>
                <w:sz w:val="24"/>
                <w:lang w:val="en-US"/>
              </w:rPr>
            </m:ctrlPr>
          </m:sSubPr>
          <m:e>
            <m:r>
              <w:rPr>
                <w:rFonts w:ascii="Cambria Math" w:hAnsi="Cambria Math" w:cs="Times New Roman"/>
                <w:sz w:val="24"/>
                <w:lang w:val="en-US"/>
              </w:rPr>
              <m:t>V</m:t>
            </m:r>
          </m:e>
          <m:sub>
            <m:r>
              <w:rPr>
                <w:rFonts w:ascii="Cambria Math" w:hAnsi="Cambria Math" w:cs="Times New Roman"/>
                <w:sz w:val="24"/>
                <w:lang w:val="en-US"/>
              </w:rPr>
              <m:t>cmax</m:t>
            </m:r>
          </m:sub>
        </m:sSub>
      </m:oMath>
      <w:r>
        <w:rPr>
          <w:rFonts w:cs="Times New Roman" w:hint="eastAsia"/>
          <w:sz w:val="24"/>
          <w:lang w:val="en-US"/>
        </w:rPr>
        <w:t xml:space="preserve"> </w:t>
      </w:r>
      <w:r>
        <w:rPr>
          <w:rFonts w:cs="Times New Roman"/>
          <w:sz w:val="24"/>
          <w:lang w:val="en-US"/>
        </w:rPr>
        <w:t>with R</w:t>
      </w:r>
      <w:r w:rsidRPr="00003266">
        <w:rPr>
          <w:rFonts w:cs="Times New Roman"/>
          <w:sz w:val="24"/>
          <w:vertAlign w:val="superscript"/>
          <w:lang w:val="en-US"/>
        </w:rPr>
        <w:t>2</w:t>
      </w:r>
      <w:r>
        <w:rPr>
          <w:rFonts w:cs="Times New Roman"/>
          <w:sz w:val="24"/>
          <w:lang w:val="en-US"/>
        </w:rPr>
        <w:t xml:space="preserve"> = 0.59 (P &lt; 0.001). This proves the accuracy of our methodology for upscaling site-level optimized </w:t>
      </w:r>
      <m:oMath>
        <m:sSub>
          <m:sSubPr>
            <m:ctrlPr>
              <w:rPr>
                <w:rFonts w:ascii="Cambria Math" w:hAnsi="Cambria Math" w:cs="Times New Roman"/>
                <w:i/>
                <w:sz w:val="24"/>
                <w:lang w:val="en-US"/>
              </w:rPr>
            </m:ctrlPr>
          </m:sSubPr>
          <m:e>
            <m:r>
              <w:rPr>
                <w:rFonts w:ascii="Cambria Math" w:hAnsi="Cambria Math" w:cs="Times New Roman"/>
                <w:sz w:val="24"/>
                <w:lang w:val="en-US"/>
              </w:rPr>
              <m:t>V</m:t>
            </m:r>
          </m:e>
          <m:sub>
            <m:r>
              <w:rPr>
                <w:rFonts w:ascii="Cambria Math" w:hAnsi="Cambria Math" w:cs="Times New Roman"/>
                <w:sz w:val="24"/>
                <w:lang w:val="en-US"/>
              </w:rPr>
              <m:t>cmax</m:t>
            </m:r>
          </m:sub>
        </m:sSub>
      </m:oMath>
      <w:r>
        <w:rPr>
          <w:rFonts w:cs="Times New Roman" w:hint="eastAsia"/>
          <w:sz w:val="24"/>
          <w:lang w:val="en-US"/>
        </w:rPr>
        <w:t xml:space="preserve"> </w:t>
      </w:r>
      <w:r>
        <w:rPr>
          <w:rFonts w:cs="Times New Roman"/>
          <w:sz w:val="24"/>
          <w:lang w:val="en-US"/>
        </w:rPr>
        <w:t xml:space="preserve">to the gridded level </w:t>
      </w:r>
      <m:oMath>
        <m:sSub>
          <m:sSubPr>
            <m:ctrlPr>
              <w:rPr>
                <w:rFonts w:ascii="Cambria Math" w:hAnsi="Cambria Math" w:cs="Times New Roman"/>
                <w:i/>
                <w:sz w:val="24"/>
                <w:lang w:val="en-US"/>
              </w:rPr>
            </m:ctrlPr>
          </m:sSubPr>
          <m:e>
            <m:r>
              <w:rPr>
                <w:rFonts w:ascii="Cambria Math" w:hAnsi="Cambria Math" w:cs="Times New Roman"/>
                <w:sz w:val="24"/>
                <w:lang w:val="en-US"/>
              </w:rPr>
              <m:t>V</m:t>
            </m:r>
          </m:e>
          <m:sub>
            <m:r>
              <w:rPr>
                <w:rFonts w:ascii="Cambria Math" w:hAnsi="Cambria Math" w:cs="Times New Roman"/>
                <w:sz w:val="24"/>
                <w:lang w:val="en-US"/>
              </w:rPr>
              <m:t>cmax</m:t>
            </m:r>
          </m:sub>
        </m:sSub>
      </m:oMath>
      <w:r>
        <w:rPr>
          <w:rFonts w:cs="Times New Roman" w:hint="eastAsia"/>
          <w:sz w:val="24"/>
          <w:lang w:val="en-US"/>
        </w:rPr>
        <w:t xml:space="preserve"> </w:t>
      </w:r>
      <w:r>
        <w:rPr>
          <w:rFonts w:cs="Times New Roman"/>
          <w:sz w:val="24"/>
          <w:lang w:val="en-US"/>
        </w:rPr>
        <w:t>timeseries.</w:t>
      </w:r>
    </w:p>
    <w:p w14:paraId="230449F6" w14:textId="77777777" w:rsidR="00700D20" w:rsidRDefault="00700D20" w:rsidP="000C7D1B">
      <w:pPr>
        <w:spacing w:line="360" w:lineRule="auto"/>
        <w:rPr>
          <w:rFonts w:cs="Times New Roman"/>
          <w:sz w:val="24"/>
          <w:lang w:val="en-US"/>
        </w:rPr>
      </w:pPr>
    </w:p>
    <w:p w14:paraId="0E621BC2" w14:textId="09F5367F" w:rsidR="001B2396" w:rsidRDefault="001B2396">
      <w:pPr>
        <w:widowControl/>
        <w:jc w:val="left"/>
        <w:rPr>
          <w:rFonts w:cs="Times New Roman"/>
          <w:sz w:val="24"/>
          <w:lang w:val="en-US"/>
        </w:rPr>
      </w:pPr>
      <w:r>
        <w:rPr>
          <w:rFonts w:cs="Times New Roman"/>
          <w:sz w:val="24"/>
          <w:lang w:val="en-US"/>
        </w:rPr>
        <w:br w:type="page"/>
      </w:r>
    </w:p>
    <w:p w14:paraId="7A3A4AC4" w14:textId="10D59E7B" w:rsidR="001B2396" w:rsidRPr="006E35D3" w:rsidRDefault="005F19A0" w:rsidP="006E35D3">
      <w:pPr>
        <w:pStyle w:val="Heading1"/>
        <w:spacing w:line="240" w:lineRule="auto"/>
        <w:rPr>
          <w:sz w:val="24"/>
          <w:szCs w:val="24"/>
          <w:lang w:val="en-US"/>
        </w:rPr>
      </w:pPr>
      <w:r w:rsidRPr="006E35D3">
        <w:rPr>
          <w:sz w:val="24"/>
          <w:szCs w:val="24"/>
          <w:lang w:val="en-US"/>
        </w:rPr>
        <w:lastRenderedPageBreak/>
        <w:t xml:space="preserve">4. </w:t>
      </w:r>
      <w:r w:rsidR="001B2396" w:rsidRPr="006E35D3">
        <w:rPr>
          <w:rFonts w:hint="eastAsia"/>
          <w:sz w:val="24"/>
          <w:szCs w:val="24"/>
          <w:lang w:val="en-US"/>
        </w:rPr>
        <w:t>R</w:t>
      </w:r>
      <w:r w:rsidR="001B2396" w:rsidRPr="006E35D3">
        <w:rPr>
          <w:sz w:val="24"/>
          <w:szCs w:val="24"/>
          <w:lang w:val="en-US"/>
        </w:rPr>
        <w:t>eferences</w:t>
      </w:r>
    </w:p>
    <w:p w14:paraId="700693D2" w14:textId="77777777" w:rsidR="00003266" w:rsidRPr="00003266" w:rsidRDefault="001B2396" w:rsidP="00003266">
      <w:pPr>
        <w:pStyle w:val="EndNoteBibliography"/>
        <w:ind w:left="720" w:hanging="720"/>
        <w:rPr>
          <w:noProof/>
        </w:rPr>
      </w:pPr>
      <w:r>
        <w:rPr>
          <w:sz w:val="24"/>
          <w:lang w:val="en-US"/>
        </w:rPr>
        <w:fldChar w:fldCharType="begin"/>
      </w:r>
      <w:r>
        <w:rPr>
          <w:sz w:val="24"/>
          <w:lang w:val="en-US"/>
        </w:rPr>
        <w:instrText xml:space="preserve"> ADDIN EN.REFLIST </w:instrText>
      </w:r>
      <w:r>
        <w:rPr>
          <w:sz w:val="24"/>
          <w:lang w:val="en-US"/>
        </w:rPr>
        <w:fldChar w:fldCharType="separate"/>
      </w:r>
      <w:r w:rsidR="00003266" w:rsidRPr="00003266">
        <w:rPr>
          <w:noProof/>
        </w:rPr>
        <w:t xml:space="preserve">Baldocchi, D. (1994). An analytical solution for coupled leaf photosynthesis and stomatal conductance models. </w:t>
      </w:r>
      <w:r w:rsidR="00003266" w:rsidRPr="00003266">
        <w:rPr>
          <w:i/>
          <w:noProof/>
        </w:rPr>
        <w:t>Tree Physiology, 14</w:t>
      </w:r>
      <w:r w:rsidR="00003266" w:rsidRPr="00003266">
        <w:rPr>
          <w:noProof/>
        </w:rPr>
        <w:t>, 1069-1079</w:t>
      </w:r>
    </w:p>
    <w:p w14:paraId="5C908FE2" w14:textId="77777777" w:rsidR="00003266" w:rsidRPr="00003266" w:rsidRDefault="00003266" w:rsidP="00003266">
      <w:pPr>
        <w:pStyle w:val="EndNoteBibliography"/>
        <w:ind w:left="720" w:hanging="720"/>
        <w:rPr>
          <w:noProof/>
        </w:rPr>
      </w:pPr>
      <w:r w:rsidRPr="00003266">
        <w:rPr>
          <w:noProof/>
        </w:rPr>
        <w:t xml:space="preserve">Ball, J.T., Woodrow, I.E., &amp; Berry, J.A. (1987). A Model Predicting Stomatal Conductance and its Contribution to the Control of Photosynthesis under Different Environmental Conditions. In J. Biggins (Ed.), </w:t>
      </w:r>
      <w:r w:rsidRPr="00003266">
        <w:rPr>
          <w:i/>
          <w:noProof/>
        </w:rPr>
        <w:t>Progress in Photosynthesis Research: Volume 4 Proceedings of the VIIth International Congress on Photosynthesis Providence, Rhode Island, USA, August 10–15, 1986</w:t>
      </w:r>
      <w:r w:rsidRPr="00003266">
        <w:rPr>
          <w:noProof/>
        </w:rPr>
        <w:t xml:space="preserve"> (pp. 221-224). Dordrecht: Springer Netherlands</w:t>
      </w:r>
    </w:p>
    <w:p w14:paraId="03FBFEFE" w14:textId="77777777" w:rsidR="00003266" w:rsidRPr="00003266" w:rsidRDefault="00003266" w:rsidP="00003266">
      <w:pPr>
        <w:pStyle w:val="EndNoteBibliography"/>
        <w:ind w:left="720" w:hanging="720"/>
        <w:rPr>
          <w:noProof/>
        </w:rPr>
      </w:pPr>
      <w:r w:rsidRPr="00003266">
        <w:rPr>
          <w:noProof/>
        </w:rPr>
        <w:t xml:space="preserve">Chen, J.M., Liu, J., Cihlar, J., &amp; Goulden, M.L. (1999). Daily canopy photosynthesis model through temporal and spatial scaling for remote sensing applications. </w:t>
      </w:r>
      <w:r w:rsidRPr="00003266">
        <w:rPr>
          <w:i/>
          <w:noProof/>
        </w:rPr>
        <w:t>Ecological Modelling, 124</w:t>
      </w:r>
      <w:r w:rsidRPr="00003266">
        <w:rPr>
          <w:noProof/>
        </w:rPr>
        <w:t>, 99-119</w:t>
      </w:r>
    </w:p>
    <w:p w14:paraId="5F89738E" w14:textId="77777777" w:rsidR="00003266" w:rsidRPr="00003266" w:rsidRDefault="00003266" w:rsidP="00003266">
      <w:pPr>
        <w:pStyle w:val="EndNoteBibliography"/>
        <w:ind w:left="720" w:hanging="720"/>
        <w:rPr>
          <w:noProof/>
        </w:rPr>
      </w:pPr>
      <w:r w:rsidRPr="00003266">
        <w:rPr>
          <w:noProof/>
        </w:rPr>
        <w:t xml:space="preserve">Chen, J.M., Rich, P.M., Gower, S.T., Norman, J.M., &amp; Plummer, S. (1997). Leaf area index of boreal forests: Theory, techniques, and measurements. </w:t>
      </w:r>
      <w:r w:rsidRPr="00003266">
        <w:rPr>
          <w:i/>
          <w:noProof/>
        </w:rPr>
        <w:t>Journal of Geophysical Research: Atmospheres, 102</w:t>
      </w:r>
      <w:r w:rsidRPr="00003266">
        <w:rPr>
          <w:noProof/>
        </w:rPr>
        <w:t>, 29429-29443</w:t>
      </w:r>
    </w:p>
    <w:p w14:paraId="52892089" w14:textId="77777777" w:rsidR="00003266" w:rsidRPr="00003266" w:rsidRDefault="00003266" w:rsidP="00003266">
      <w:pPr>
        <w:pStyle w:val="EndNoteBibliography"/>
        <w:ind w:left="720" w:hanging="720"/>
        <w:rPr>
          <w:noProof/>
        </w:rPr>
      </w:pPr>
      <w:r w:rsidRPr="00003266">
        <w:rPr>
          <w:noProof/>
        </w:rPr>
        <w:t xml:space="preserve">Farquhar, G.D., von Caemmerer, S., &amp; Berry, J.A. (1980). A biochemical model of photosynthetic CO2 assimilation in leaves of C3 species. </w:t>
      </w:r>
      <w:r w:rsidRPr="00003266">
        <w:rPr>
          <w:i/>
          <w:noProof/>
        </w:rPr>
        <w:t>Planta, 149</w:t>
      </w:r>
      <w:r w:rsidRPr="00003266">
        <w:rPr>
          <w:noProof/>
        </w:rPr>
        <w:t>, 78-90</w:t>
      </w:r>
    </w:p>
    <w:p w14:paraId="2A5B11D8" w14:textId="77777777" w:rsidR="00003266" w:rsidRPr="00003266" w:rsidRDefault="00003266" w:rsidP="00003266">
      <w:pPr>
        <w:pStyle w:val="EndNoteBibliography"/>
        <w:ind w:left="720" w:hanging="720"/>
        <w:rPr>
          <w:noProof/>
        </w:rPr>
      </w:pPr>
      <w:r w:rsidRPr="00003266">
        <w:rPr>
          <w:noProof/>
        </w:rPr>
        <w:t xml:space="preserve">Medlyn, B.E., Badeck, F.W., De Pury, D.G.G., Barton, C.V.M., Broadmeadow, M., Ceulemans, R., De Angelis, P., Forstreuter, M., Jach, M.E., Kellomäki, S., Laitat, E., Marek, M., Philippot, S., Rey, A., Strassemeyer, J., Laitinen, K., Liozon, R., Portier, B., Roberntz, P., Wang, K., &amp; Jstbid, P.G. (1999). Effects of elevated [CO2] on photosynthesis in European forest species: a meta-analysis of model parameters. </w:t>
      </w:r>
      <w:r w:rsidRPr="00003266">
        <w:rPr>
          <w:i/>
          <w:noProof/>
        </w:rPr>
        <w:t>Plant, Cell &amp; Environment, 22</w:t>
      </w:r>
      <w:r w:rsidRPr="00003266">
        <w:rPr>
          <w:noProof/>
        </w:rPr>
        <w:t>, 1475-1495</w:t>
      </w:r>
    </w:p>
    <w:p w14:paraId="585A0D9E" w14:textId="77777777" w:rsidR="00003266" w:rsidRPr="00003266" w:rsidRDefault="00003266" w:rsidP="00003266">
      <w:pPr>
        <w:pStyle w:val="EndNoteBibliography"/>
        <w:ind w:left="720" w:hanging="720"/>
        <w:rPr>
          <w:noProof/>
        </w:rPr>
      </w:pPr>
      <w:r w:rsidRPr="00003266">
        <w:rPr>
          <w:noProof/>
        </w:rPr>
        <w:t xml:space="preserve">Norman, J.M. (1982). Simulation of Microclimates. In J.L. Hatfield, &amp; I.J. Thomason (Eds.), </w:t>
      </w:r>
      <w:r w:rsidRPr="00003266">
        <w:rPr>
          <w:i/>
          <w:noProof/>
        </w:rPr>
        <w:t>Biometeorology in Integrated Pest Management</w:t>
      </w:r>
      <w:r w:rsidRPr="00003266">
        <w:rPr>
          <w:noProof/>
        </w:rPr>
        <w:t xml:space="preserve"> (pp. 65-99): Academic Press</w:t>
      </w:r>
    </w:p>
    <w:p w14:paraId="4DB0646B" w14:textId="77777777" w:rsidR="00003266" w:rsidRPr="00003266" w:rsidRDefault="00003266" w:rsidP="00003266">
      <w:pPr>
        <w:pStyle w:val="EndNoteBibliography"/>
        <w:ind w:left="720" w:hanging="720"/>
        <w:rPr>
          <w:noProof/>
        </w:rPr>
      </w:pPr>
      <w:r w:rsidRPr="00003266">
        <w:rPr>
          <w:noProof/>
        </w:rPr>
        <w:t xml:space="preserve">Sharkey, T.D., Bernacchi, C.J., Farquhar, G.D., &amp; Singsaas, E.L. (2007). Fitting photosynthetic carbon dioxide response curves for C3 leaves. </w:t>
      </w:r>
      <w:r w:rsidRPr="00003266">
        <w:rPr>
          <w:i/>
          <w:noProof/>
        </w:rPr>
        <w:t>Plant, Cell &amp; Environment, 30</w:t>
      </w:r>
      <w:r w:rsidRPr="00003266">
        <w:rPr>
          <w:noProof/>
        </w:rPr>
        <w:t>, 1035-1040</w:t>
      </w:r>
    </w:p>
    <w:p w14:paraId="73A47078" w14:textId="77777777" w:rsidR="00003266" w:rsidRPr="00003266" w:rsidRDefault="00003266" w:rsidP="00003266">
      <w:pPr>
        <w:pStyle w:val="EndNoteBibliography"/>
        <w:ind w:left="720" w:hanging="720"/>
        <w:rPr>
          <w:noProof/>
        </w:rPr>
      </w:pPr>
      <w:r w:rsidRPr="00003266">
        <w:rPr>
          <w:noProof/>
        </w:rPr>
        <w:t xml:space="preserve">Smith, N.G., Keenan, T.F., Colin Prentice, I., Wang, H., Wright, I.J., Niinemets, U., Crous, K.Y., Domingues, T.F., Guerrieri, R., Yoko Ishida, F., Kattge, J., Kruger, E.L., Maire, V., Rogers, A., Serbin, S.P., Tarvainen, L., Togashi, H.F., Townsend, P.A., Wang, M., Weerasinghe, L.K., &amp; Zhou, S.X. (2019). Global photosynthetic capacity is optimized to the environment. </w:t>
      </w:r>
      <w:r w:rsidRPr="00003266">
        <w:rPr>
          <w:i/>
          <w:noProof/>
        </w:rPr>
        <w:t>Ecological Letter, 22</w:t>
      </w:r>
      <w:r w:rsidRPr="00003266">
        <w:rPr>
          <w:noProof/>
        </w:rPr>
        <w:t>, 506-517</w:t>
      </w:r>
    </w:p>
    <w:p w14:paraId="69CC46A1" w14:textId="14D61305" w:rsidR="001B2396" w:rsidRPr="002F7422" w:rsidRDefault="001B2396" w:rsidP="000C7D1B">
      <w:pPr>
        <w:spacing w:line="360" w:lineRule="auto"/>
        <w:rPr>
          <w:rFonts w:cs="Times New Roman"/>
          <w:sz w:val="24"/>
          <w:lang w:val="en-US"/>
        </w:rPr>
      </w:pPr>
      <w:r>
        <w:rPr>
          <w:rFonts w:cs="Times New Roman"/>
          <w:sz w:val="24"/>
          <w:lang w:val="en-US"/>
        </w:rPr>
        <w:fldChar w:fldCharType="end"/>
      </w:r>
    </w:p>
    <w:sectPr w:rsidR="001B2396" w:rsidRPr="002F7422" w:rsidSect="000C7D1B">
      <w:pgSz w:w="11906" w:h="16838"/>
      <w:pgMar w:top="1440" w:right="1440" w:bottom="1440" w:left="1440" w:header="851" w:footer="992" w:gutter="0"/>
      <w:lnNumType w:countBy="1" w:restart="continuous"/>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SimHei">
    <w:altName w:val="黑体"/>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2FF" w:usb1="42002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Remote Sensing of Enviro&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5st5vtpaafpwye0pfa5wra0sx5tpa90sxvs&quot;&gt;Bibliography_Jiye_Leng@UofT&lt;record-ids&gt;&lt;item&gt;21&lt;/item&gt;&lt;item&gt;43&lt;/item&gt;&lt;item&gt;55&lt;/item&gt;&lt;item&gt;185&lt;/item&gt;&lt;item&gt;550&lt;/item&gt;&lt;item&gt;561&lt;/item&gt;&lt;item&gt;644&lt;/item&gt;&lt;item&gt;645&lt;/item&gt;&lt;item&gt;661&lt;/item&gt;&lt;/record-ids&gt;&lt;/item&gt;&lt;/Libraries&gt;"/>
  </w:docVars>
  <w:rsids>
    <w:rsidRoot w:val="000C7D1B"/>
    <w:rsid w:val="00002F11"/>
    <w:rsid w:val="00003266"/>
    <w:rsid w:val="00025D72"/>
    <w:rsid w:val="000357BD"/>
    <w:rsid w:val="00076900"/>
    <w:rsid w:val="00076E20"/>
    <w:rsid w:val="000836FF"/>
    <w:rsid w:val="000948E8"/>
    <w:rsid w:val="000B1B5A"/>
    <w:rsid w:val="000B22DC"/>
    <w:rsid w:val="000B2965"/>
    <w:rsid w:val="000B6959"/>
    <w:rsid w:val="000C7D1B"/>
    <w:rsid w:val="000D69C1"/>
    <w:rsid w:val="000E3A87"/>
    <w:rsid w:val="000E7B7F"/>
    <w:rsid w:val="000F3CC8"/>
    <w:rsid w:val="00115B2D"/>
    <w:rsid w:val="0012508A"/>
    <w:rsid w:val="00135FEA"/>
    <w:rsid w:val="001501AE"/>
    <w:rsid w:val="00163813"/>
    <w:rsid w:val="00170032"/>
    <w:rsid w:val="00181207"/>
    <w:rsid w:val="001918DE"/>
    <w:rsid w:val="00197A3F"/>
    <w:rsid w:val="001B0CDD"/>
    <w:rsid w:val="001B186A"/>
    <w:rsid w:val="001B2396"/>
    <w:rsid w:val="001C4542"/>
    <w:rsid w:val="001C6C49"/>
    <w:rsid w:val="001D0AAE"/>
    <w:rsid w:val="001D2C62"/>
    <w:rsid w:val="001E5907"/>
    <w:rsid w:val="001F4F10"/>
    <w:rsid w:val="00205E03"/>
    <w:rsid w:val="00213F6E"/>
    <w:rsid w:val="00223093"/>
    <w:rsid w:val="0024484F"/>
    <w:rsid w:val="00246F71"/>
    <w:rsid w:val="002632C7"/>
    <w:rsid w:val="002661CB"/>
    <w:rsid w:val="00294FBD"/>
    <w:rsid w:val="0029721E"/>
    <w:rsid w:val="002B60D3"/>
    <w:rsid w:val="002B7EB0"/>
    <w:rsid w:val="002D720B"/>
    <w:rsid w:val="002F33A1"/>
    <w:rsid w:val="002F7422"/>
    <w:rsid w:val="00321333"/>
    <w:rsid w:val="00327A74"/>
    <w:rsid w:val="00347281"/>
    <w:rsid w:val="0037321C"/>
    <w:rsid w:val="00382F0D"/>
    <w:rsid w:val="00397DF3"/>
    <w:rsid w:val="003A2714"/>
    <w:rsid w:val="003B0D15"/>
    <w:rsid w:val="003C01A4"/>
    <w:rsid w:val="003C1C0A"/>
    <w:rsid w:val="003D2B6D"/>
    <w:rsid w:val="003F74DC"/>
    <w:rsid w:val="00433023"/>
    <w:rsid w:val="004412A2"/>
    <w:rsid w:val="00451ACD"/>
    <w:rsid w:val="00454AA8"/>
    <w:rsid w:val="00483A7E"/>
    <w:rsid w:val="00486527"/>
    <w:rsid w:val="004869DD"/>
    <w:rsid w:val="00496D9E"/>
    <w:rsid w:val="004D4D61"/>
    <w:rsid w:val="004D68F5"/>
    <w:rsid w:val="004D720A"/>
    <w:rsid w:val="004E34E0"/>
    <w:rsid w:val="004F7B1E"/>
    <w:rsid w:val="005211BC"/>
    <w:rsid w:val="00535501"/>
    <w:rsid w:val="00540046"/>
    <w:rsid w:val="00542C1C"/>
    <w:rsid w:val="005461EA"/>
    <w:rsid w:val="005554E7"/>
    <w:rsid w:val="00556512"/>
    <w:rsid w:val="0055735D"/>
    <w:rsid w:val="0058194C"/>
    <w:rsid w:val="005839F9"/>
    <w:rsid w:val="005A11C1"/>
    <w:rsid w:val="005C1371"/>
    <w:rsid w:val="005E5FB5"/>
    <w:rsid w:val="005E7E02"/>
    <w:rsid w:val="005F19A0"/>
    <w:rsid w:val="005F3188"/>
    <w:rsid w:val="005F3B22"/>
    <w:rsid w:val="005F5857"/>
    <w:rsid w:val="005F6828"/>
    <w:rsid w:val="005F76E1"/>
    <w:rsid w:val="00600CBA"/>
    <w:rsid w:val="00604EA7"/>
    <w:rsid w:val="00615A55"/>
    <w:rsid w:val="006266CE"/>
    <w:rsid w:val="00630D7B"/>
    <w:rsid w:val="00634C0F"/>
    <w:rsid w:val="0064043F"/>
    <w:rsid w:val="00655B5E"/>
    <w:rsid w:val="00683509"/>
    <w:rsid w:val="00684138"/>
    <w:rsid w:val="00684151"/>
    <w:rsid w:val="006A77EA"/>
    <w:rsid w:val="006B44FE"/>
    <w:rsid w:val="006C7B7C"/>
    <w:rsid w:val="006E35D3"/>
    <w:rsid w:val="006E3C39"/>
    <w:rsid w:val="00700D20"/>
    <w:rsid w:val="0070482A"/>
    <w:rsid w:val="00717BB3"/>
    <w:rsid w:val="007245F8"/>
    <w:rsid w:val="00744A59"/>
    <w:rsid w:val="0075550C"/>
    <w:rsid w:val="00757947"/>
    <w:rsid w:val="00762814"/>
    <w:rsid w:val="007703D3"/>
    <w:rsid w:val="00782347"/>
    <w:rsid w:val="007835F9"/>
    <w:rsid w:val="0079626E"/>
    <w:rsid w:val="007B2DBD"/>
    <w:rsid w:val="007B4757"/>
    <w:rsid w:val="007C708F"/>
    <w:rsid w:val="007D78AB"/>
    <w:rsid w:val="007D7CA8"/>
    <w:rsid w:val="007F702D"/>
    <w:rsid w:val="008116CD"/>
    <w:rsid w:val="008256D3"/>
    <w:rsid w:val="00831E37"/>
    <w:rsid w:val="00844157"/>
    <w:rsid w:val="00860C58"/>
    <w:rsid w:val="00880338"/>
    <w:rsid w:val="00882D7F"/>
    <w:rsid w:val="008976C9"/>
    <w:rsid w:val="008A12F4"/>
    <w:rsid w:val="008A4BCC"/>
    <w:rsid w:val="008B0095"/>
    <w:rsid w:val="008C6E45"/>
    <w:rsid w:val="008D3CB8"/>
    <w:rsid w:val="008E3371"/>
    <w:rsid w:val="008E4E72"/>
    <w:rsid w:val="008F0F07"/>
    <w:rsid w:val="008F5583"/>
    <w:rsid w:val="00901EEE"/>
    <w:rsid w:val="00902DC2"/>
    <w:rsid w:val="00910A55"/>
    <w:rsid w:val="009130D7"/>
    <w:rsid w:val="009140DF"/>
    <w:rsid w:val="00952951"/>
    <w:rsid w:val="00953D6D"/>
    <w:rsid w:val="00955C01"/>
    <w:rsid w:val="00962D99"/>
    <w:rsid w:val="0096744E"/>
    <w:rsid w:val="00972A68"/>
    <w:rsid w:val="00974991"/>
    <w:rsid w:val="009801EE"/>
    <w:rsid w:val="00980E9C"/>
    <w:rsid w:val="00992683"/>
    <w:rsid w:val="00997D7F"/>
    <w:rsid w:val="009A0227"/>
    <w:rsid w:val="009A0561"/>
    <w:rsid w:val="009A2438"/>
    <w:rsid w:val="009A75D0"/>
    <w:rsid w:val="009B464B"/>
    <w:rsid w:val="009B5981"/>
    <w:rsid w:val="009B7B67"/>
    <w:rsid w:val="009C606B"/>
    <w:rsid w:val="009D0EA2"/>
    <w:rsid w:val="009E3F1D"/>
    <w:rsid w:val="009E7AC3"/>
    <w:rsid w:val="009F63E7"/>
    <w:rsid w:val="00A0224B"/>
    <w:rsid w:val="00A15903"/>
    <w:rsid w:val="00A1688B"/>
    <w:rsid w:val="00A34F1C"/>
    <w:rsid w:val="00A438D4"/>
    <w:rsid w:val="00A53CA6"/>
    <w:rsid w:val="00A53F67"/>
    <w:rsid w:val="00A54EF3"/>
    <w:rsid w:val="00A6095C"/>
    <w:rsid w:val="00A674CE"/>
    <w:rsid w:val="00A915FD"/>
    <w:rsid w:val="00A96558"/>
    <w:rsid w:val="00AA68CA"/>
    <w:rsid w:val="00AB43FE"/>
    <w:rsid w:val="00AC1966"/>
    <w:rsid w:val="00AE0800"/>
    <w:rsid w:val="00AF0269"/>
    <w:rsid w:val="00AF0EAC"/>
    <w:rsid w:val="00B07DDA"/>
    <w:rsid w:val="00B24D4A"/>
    <w:rsid w:val="00B25698"/>
    <w:rsid w:val="00B25A0C"/>
    <w:rsid w:val="00B32AC8"/>
    <w:rsid w:val="00B34EDD"/>
    <w:rsid w:val="00B67B56"/>
    <w:rsid w:val="00BB0BA5"/>
    <w:rsid w:val="00BC1910"/>
    <w:rsid w:val="00BD0A31"/>
    <w:rsid w:val="00BD4A2B"/>
    <w:rsid w:val="00BE394E"/>
    <w:rsid w:val="00BE6B75"/>
    <w:rsid w:val="00BE712E"/>
    <w:rsid w:val="00C0014E"/>
    <w:rsid w:val="00C20A00"/>
    <w:rsid w:val="00C42848"/>
    <w:rsid w:val="00C459A6"/>
    <w:rsid w:val="00C51EFE"/>
    <w:rsid w:val="00C557BE"/>
    <w:rsid w:val="00C63A51"/>
    <w:rsid w:val="00C748EB"/>
    <w:rsid w:val="00C810EF"/>
    <w:rsid w:val="00C961DE"/>
    <w:rsid w:val="00C9745B"/>
    <w:rsid w:val="00CA2EC8"/>
    <w:rsid w:val="00CB141F"/>
    <w:rsid w:val="00CC3A9F"/>
    <w:rsid w:val="00CC6A7A"/>
    <w:rsid w:val="00CD71AA"/>
    <w:rsid w:val="00CE6CCF"/>
    <w:rsid w:val="00CE6E59"/>
    <w:rsid w:val="00D014F8"/>
    <w:rsid w:val="00D017F9"/>
    <w:rsid w:val="00D13D55"/>
    <w:rsid w:val="00D17FF9"/>
    <w:rsid w:val="00D20BDF"/>
    <w:rsid w:val="00D3023B"/>
    <w:rsid w:val="00D37A6F"/>
    <w:rsid w:val="00D64F97"/>
    <w:rsid w:val="00D75AAC"/>
    <w:rsid w:val="00D82EDB"/>
    <w:rsid w:val="00D9312E"/>
    <w:rsid w:val="00DC12DE"/>
    <w:rsid w:val="00DC358A"/>
    <w:rsid w:val="00DD2A55"/>
    <w:rsid w:val="00DE0380"/>
    <w:rsid w:val="00E01DCA"/>
    <w:rsid w:val="00E3464D"/>
    <w:rsid w:val="00E54862"/>
    <w:rsid w:val="00E5620A"/>
    <w:rsid w:val="00E605AE"/>
    <w:rsid w:val="00E75363"/>
    <w:rsid w:val="00E771F0"/>
    <w:rsid w:val="00EB2E23"/>
    <w:rsid w:val="00EC14E7"/>
    <w:rsid w:val="00EC18F4"/>
    <w:rsid w:val="00EC798C"/>
    <w:rsid w:val="00ED3D16"/>
    <w:rsid w:val="00EE11A4"/>
    <w:rsid w:val="00EE4956"/>
    <w:rsid w:val="00F06803"/>
    <w:rsid w:val="00F06F9F"/>
    <w:rsid w:val="00F11E13"/>
    <w:rsid w:val="00F1425D"/>
    <w:rsid w:val="00F23FE4"/>
    <w:rsid w:val="00F551D5"/>
    <w:rsid w:val="00F553C4"/>
    <w:rsid w:val="00F6101E"/>
    <w:rsid w:val="00F61ED7"/>
    <w:rsid w:val="00F6765A"/>
    <w:rsid w:val="00F702CD"/>
    <w:rsid w:val="00F70FA9"/>
    <w:rsid w:val="00F747A0"/>
    <w:rsid w:val="00F90CA0"/>
    <w:rsid w:val="00F90E03"/>
    <w:rsid w:val="00FC461D"/>
    <w:rsid w:val="00FE7A17"/>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43B5BF9"/>
  <w14:defaultImageDpi w14:val="32767"/>
  <w15:chartTrackingRefBased/>
  <w15:docId w15:val="{CEB3D4B1-C6EB-A544-8EC5-31F6A1F95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CA"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7D1B"/>
    <w:pPr>
      <w:widowControl w:val="0"/>
      <w:jc w:val="both"/>
    </w:pPr>
    <w:rPr>
      <w:rFonts w:ascii="Times New Roman" w:hAnsi="Times New Roman" w:cs="Times New Roman (Body CS)"/>
    </w:rPr>
  </w:style>
  <w:style w:type="paragraph" w:styleId="Heading1">
    <w:name w:val="heading 1"/>
    <w:basedOn w:val="Normal"/>
    <w:next w:val="Normal"/>
    <w:link w:val="Heading1Char"/>
    <w:uiPriority w:val="9"/>
    <w:qFormat/>
    <w:rsid w:val="00197A3F"/>
    <w:pPr>
      <w:keepNext/>
      <w:keepLines/>
      <w:spacing w:before="340" w:after="330" w:line="578" w:lineRule="auto"/>
      <w:outlineLvl w:val="0"/>
    </w:pPr>
    <w:rPr>
      <w:b/>
      <w:bCs/>
      <w:kern w:val="44"/>
      <w:sz w:val="44"/>
      <w:szCs w:val="44"/>
    </w:rPr>
  </w:style>
  <w:style w:type="paragraph" w:styleId="Heading2">
    <w:name w:val="heading 2"/>
    <w:basedOn w:val="Normal"/>
    <w:next w:val="Normal"/>
    <w:link w:val="Heading2Char"/>
    <w:uiPriority w:val="9"/>
    <w:unhideWhenUsed/>
    <w:qFormat/>
    <w:rsid w:val="00EB2E23"/>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0C7D1B"/>
  </w:style>
  <w:style w:type="character" w:styleId="Hyperlink">
    <w:name w:val="Hyperlink"/>
    <w:basedOn w:val="DefaultParagraphFont"/>
    <w:uiPriority w:val="99"/>
    <w:unhideWhenUsed/>
    <w:rsid w:val="0058194C"/>
    <w:rPr>
      <w:color w:val="0000FF"/>
      <w:u w:val="single"/>
    </w:rPr>
  </w:style>
  <w:style w:type="character" w:styleId="FollowedHyperlink">
    <w:name w:val="FollowedHyperlink"/>
    <w:basedOn w:val="DefaultParagraphFont"/>
    <w:uiPriority w:val="99"/>
    <w:semiHidden/>
    <w:unhideWhenUsed/>
    <w:rsid w:val="0058194C"/>
    <w:rPr>
      <w:color w:val="800080"/>
      <w:u w:val="single"/>
    </w:rPr>
  </w:style>
  <w:style w:type="paragraph" w:customStyle="1" w:styleId="msonormal0">
    <w:name w:val="msonormal"/>
    <w:basedOn w:val="Normal"/>
    <w:rsid w:val="0058194C"/>
    <w:pPr>
      <w:widowControl/>
      <w:spacing w:before="100" w:beforeAutospacing="1" w:after="100" w:afterAutospacing="1"/>
      <w:jc w:val="left"/>
    </w:pPr>
    <w:rPr>
      <w:rFonts w:eastAsia="Times New Roman" w:cs="Times New Roman"/>
      <w:kern w:val="0"/>
      <w:sz w:val="24"/>
    </w:rPr>
  </w:style>
  <w:style w:type="paragraph" w:customStyle="1" w:styleId="xl63">
    <w:name w:val="xl63"/>
    <w:basedOn w:val="Normal"/>
    <w:rsid w:val="0058194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eastAsia="Times New Roman" w:hAnsi="Calibri" w:cs="Calibri"/>
      <w:b/>
      <w:bCs/>
      <w:kern w:val="0"/>
      <w:sz w:val="24"/>
    </w:rPr>
  </w:style>
  <w:style w:type="paragraph" w:customStyle="1" w:styleId="xl64">
    <w:name w:val="xl64"/>
    <w:basedOn w:val="Normal"/>
    <w:rsid w:val="0058194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b/>
      <w:bCs/>
      <w:kern w:val="0"/>
      <w:sz w:val="24"/>
    </w:rPr>
  </w:style>
  <w:style w:type="paragraph" w:customStyle="1" w:styleId="xl65">
    <w:name w:val="xl65"/>
    <w:basedOn w:val="Normal"/>
    <w:rsid w:val="0058194C"/>
    <w:pPr>
      <w:widowControl/>
      <w:spacing w:before="100" w:beforeAutospacing="1" w:after="100" w:afterAutospacing="1"/>
      <w:jc w:val="center"/>
    </w:pPr>
    <w:rPr>
      <w:rFonts w:eastAsia="Times New Roman" w:cs="Times New Roman"/>
      <w:kern w:val="0"/>
      <w:sz w:val="24"/>
    </w:rPr>
  </w:style>
  <w:style w:type="character" w:styleId="PlaceholderText">
    <w:name w:val="Placeholder Text"/>
    <w:basedOn w:val="DefaultParagraphFont"/>
    <w:uiPriority w:val="99"/>
    <w:semiHidden/>
    <w:rsid w:val="00717BB3"/>
    <w:rPr>
      <w:color w:val="808080"/>
    </w:rPr>
  </w:style>
  <w:style w:type="character" w:styleId="UnresolvedMention">
    <w:name w:val="Unresolved Mention"/>
    <w:basedOn w:val="DefaultParagraphFont"/>
    <w:uiPriority w:val="99"/>
    <w:semiHidden/>
    <w:unhideWhenUsed/>
    <w:rsid w:val="00717BB3"/>
    <w:rPr>
      <w:color w:val="605E5C"/>
      <w:shd w:val="clear" w:color="auto" w:fill="E1DFDD"/>
    </w:rPr>
  </w:style>
  <w:style w:type="paragraph" w:customStyle="1" w:styleId="EndNoteBibliographyTitle">
    <w:name w:val="EndNote Bibliography Title"/>
    <w:basedOn w:val="Normal"/>
    <w:link w:val="EndNoteBibliographyTitleChar"/>
    <w:rsid w:val="001B2396"/>
    <w:pPr>
      <w:jc w:val="center"/>
    </w:pPr>
    <w:rPr>
      <w:rFonts w:cs="Times New Roman"/>
      <w:sz w:val="20"/>
    </w:rPr>
  </w:style>
  <w:style w:type="character" w:customStyle="1" w:styleId="EndNoteBibliographyTitleChar">
    <w:name w:val="EndNote Bibliography Title Char"/>
    <w:basedOn w:val="DefaultParagraphFont"/>
    <w:link w:val="EndNoteBibliographyTitle"/>
    <w:rsid w:val="001B2396"/>
    <w:rPr>
      <w:rFonts w:ascii="Times New Roman" w:hAnsi="Times New Roman" w:cs="Times New Roman"/>
      <w:sz w:val="20"/>
    </w:rPr>
  </w:style>
  <w:style w:type="paragraph" w:customStyle="1" w:styleId="EndNoteBibliography">
    <w:name w:val="EndNote Bibliography"/>
    <w:basedOn w:val="Normal"/>
    <w:link w:val="EndNoteBibliographyChar"/>
    <w:rsid w:val="001B2396"/>
    <w:rPr>
      <w:rFonts w:cs="Times New Roman"/>
      <w:sz w:val="20"/>
    </w:rPr>
  </w:style>
  <w:style w:type="character" w:customStyle="1" w:styleId="EndNoteBibliographyChar">
    <w:name w:val="EndNote Bibliography Char"/>
    <w:basedOn w:val="DefaultParagraphFont"/>
    <w:link w:val="EndNoteBibliography"/>
    <w:rsid w:val="001B2396"/>
    <w:rPr>
      <w:rFonts w:ascii="Times New Roman" w:hAnsi="Times New Roman" w:cs="Times New Roman"/>
      <w:sz w:val="20"/>
    </w:rPr>
  </w:style>
  <w:style w:type="paragraph" w:styleId="Caption">
    <w:name w:val="caption"/>
    <w:basedOn w:val="Normal"/>
    <w:next w:val="Normal"/>
    <w:uiPriority w:val="35"/>
    <w:unhideWhenUsed/>
    <w:qFormat/>
    <w:rsid w:val="00C51EFE"/>
    <w:rPr>
      <w:rFonts w:asciiTheme="majorHAnsi" w:eastAsia="SimHei" w:hAnsiTheme="majorHAnsi" w:cstheme="majorBidi"/>
      <w:sz w:val="20"/>
      <w:szCs w:val="20"/>
    </w:rPr>
  </w:style>
  <w:style w:type="character" w:customStyle="1" w:styleId="Heading1Char">
    <w:name w:val="Heading 1 Char"/>
    <w:basedOn w:val="DefaultParagraphFont"/>
    <w:link w:val="Heading1"/>
    <w:uiPriority w:val="9"/>
    <w:rsid w:val="00197A3F"/>
    <w:rPr>
      <w:rFonts w:ascii="Times New Roman" w:hAnsi="Times New Roman" w:cs="Times New Roman (Body CS)"/>
      <w:b/>
      <w:bCs/>
      <w:kern w:val="44"/>
      <w:sz w:val="44"/>
      <w:szCs w:val="44"/>
    </w:rPr>
  </w:style>
  <w:style w:type="character" w:customStyle="1" w:styleId="Heading2Char">
    <w:name w:val="Heading 2 Char"/>
    <w:basedOn w:val="DefaultParagraphFont"/>
    <w:link w:val="Heading2"/>
    <w:uiPriority w:val="9"/>
    <w:rsid w:val="00EB2E23"/>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3339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webSettings" Target="web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hyperlink" Target="mailto:jing.chen@utoronto.ca" TargetMode="Externa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63</TotalTime>
  <Pages>12</Pages>
  <Words>3975</Words>
  <Characters>22664</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Jiye Leng</dc:creator>
  <cp:keywords/>
  <dc:description/>
  <cp:lastModifiedBy>Jiye Leng</cp:lastModifiedBy>
  <cp:revision>88</cp:revision>
  <dcterms:created xsi:type="dcterms:W3CDTF">2023-05-16T21:08:00Z</dcterms:created>
  <dcterms:modified xsi:type="dcterms:W3CDTF">2023-10-17T08:30:00Z</dcterms:modified>
</cp:coreProperties>
</file>