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857" w:rsidRPr="00150CF2" w:rsidRDefault="00200857" w:rsidP="00200857">
      <w:pPr>
        <w:rPr>
          <w:b/>
          <w:bCs/>
          <w:sz w:val="36"/>
          <w:szCs w:val="36"/>
        </w:rPr>
      </w:pPr>
      <w:r w:rsidRPr="00150CF2">
        <w:rPr>
          <w:b/>
          <w:bCs/>
          <w:noProof/>
          <w:sz w:val="36"/>
          <w:szCs w:val="36"/>
        </w:rPr>
        <w:drawing>
          <wp:inline distT="0" distB="0" distL="0" distR="0" wp14:anchorId="6E34E52F" wp14:editId="7E4932D5">
            <wp:extent cx="5274310" cy="387540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0857" w:rsidRPr="00150CF2" w:rsidRDefault="00200857" w:rsidP="00200857">
      <w:pPr>
        <w:spacing w:beforeLines="50" w:before="156"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150CF2">
        <w:rPr>
          <w:rFonts w:ascii="Times New Roman" w:hAnsi="Times New Roman" w:cs="Times New Roman"/>
          <w:b/>
          <w:bCs/>
          <w:sz w:val="20"/>
          <w:szCs w:val="20"/>
        </w:rPr>
        <w:t xml:space="preserve">Fig S1: </w:t>
      </w:r>
      <w:r w:rsidRPr="00150CF2">
        <w:rPr>
          <w:rFonts w:ascii="Times New Roman" w:hAnsi="Times New Roman" w:cs="Times New Roman"/>
          <w:sz w:val="20"/>
          <w:szCs w:val="20"/>
        </w:rPr>
        <w:t xml:space="preserve">The phenomenon of leaf damage in warm temperate woody plants. A, </w:t>
      </w:r>
      <w:proofErr w:type="spellStart"/>
      <w:r w:rsidRPr="00150CF2">
        <w:rPr>
          <w:rFonts w:ascii="Times New Roman" w:hAnsi="Times New Roman" w:cs="Times New Roman"/>
          <w:i/>
          <w:iCs/>
          <w:sz w:val="20"/>
          <w:szCs w:val="20"/>
        </w:rPr>
        <w:t>Robinia</w:t>
      </w:r>
      <w:proofErr w:type="spellEnd"/>
      <w:r w:rsidRPr="00150CF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150CF2">
        <w:rPr>
          <w:rFonts w:ascii="Times New Roman" w:hAnsi="Times New Roman" w:cs="Times New Roman"/>
          <w:i/>
          <w:iCs/>
          <w:sz w:val="20"/>
          <w:szCs w:val="20"/>
        </w:rPr>
        <w:t>pseudoacacia</w:t>
      </w:r>
      <w:proofErr w:type="spellEnd"/>
      <w:r w:rsidRPr="00150CF2">
        <w:rPr>
          <w:rFonts w:ascii="Times New Roman" w:hAnsi="Times New Roman" w:cs="Times New Roman"/>
          <w:sz w:val="20"/>
          <w:szCs w:val="20"/>
        </w:rPr>
        <w:t xml:space="preserve">. B, </w:t>
      </w:r>
      <w:proofErr w:type="spellStart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Quercus</w:t>
      </w:r>
      <w:proofErr w:type="spellEnd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</w:t>
      </w:r>
      <w:proofErr w:type="spellStart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acutissima</w:t>
      </w:r>
      <w:proofErr w:type="spellEnd"/>
      <w:r w:rsidRPr="00150CF2">
        <w:rPr>
          <w:rFonts w:ascii="Times New Roman" w:hAnsi="Times New Roman" w:cs="Times New Roman"/>
          <w:sz w:val="20"/>
          <w:szCs w:val="20"/>
        </w:rPr>
        <w:t xml:space="preserve">. C, </w:t>
      </w:r>
      <w:proofErr w:type="spellStart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Quercus</w:t>
      </w:r>
      <w:proofErr w:type="spellEnd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</w:t>
      </w:r>
      <w:proofErr w:type="spellStart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aliena</w:t>
      </w:r>
      <w:proofErr w:type="spellEnd"/>
      <w:r w:rsidRPr="00150CF2">
        <w:rPr>
          <w:rFonts w:ascii="Times New Roman" w:hAnsi="Times New Roman" w:cs="Times New Roman"/>
          <w:sz w:val="20"/>
          <w:szCs w:val="20"/>
        </w:rPr>
        <w:t xml:space="preserve">. D, </w:t>
      </w:r>
      <w:proofErr w:type="spellStart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Quercus</w:t>
      </w:r>
      <w:proofErr w:type="spellEnd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</w:t>
      </w:r>
      <w:proofErr w:type="spellStart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dentata</w:t>
      </w:r>
      <w:proofErr w:type="spellEnd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.</w:t>
      </w:r>
      <w:r w:rsidRPr="00150CF2">
        <w:rPr>
          <w:rFonts w:ascii="Times New Roman" w:hAnsi="Times New Roman" w:cs="Times New Roman"/>
          <w:sz w:val="20"/>
          <w:szCs w:val="20"/>
        </w:rPr>
        <w:t xml:space="preserve"> E, </w:t>
      </w:r>
      <w:proofErr w:type="spellStart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Quercus</w:t>
      </w:r>
      <w:proofErr w:type="spellEnd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 xml:space="preserve"> </w:t>
      </w:r>
      <w:proofErr w:type="spellStart"/>
      <w:r w:rsidRPr="00150CF2">
        <w:rPr>
          <w:rFonts w:ascii="Times New Roman" w:hAnsi="Times New Roman" w:cs="Times New Roman"/>
          <w:i/>
          <w:iCs/>
          <w:sz w:val="20"/>
          <w:szCs w:val="20"/>
          <w:shd w:val="clear" w:color="auto" w:fill="FFFFFF"/>
        </w:rPr>
        <w:t>serrata</w:t>
      </w:r>
      <w:proofErr w:type="spellEnd"/>
      <w:r w:rsidRPr="00150CF2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:rsidR="001F0F51" w:rsidRDefault="001F0F51"/>
    <w:sectPr w:rsidR="001F0F51" w:rsidSect="00EF3203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0EB6" w:rsidRDefault="00C90EB6" w:rsidP="00200857">
      <w:r>
        <w:separator/>
      </w:r>
    </w:p>
  </w:endnote>
  <w:endnote w:type="continuationSeparator" w:id="0">
    <w:p w:rsidR="00C90EB6" w:rsidRDefault="00C90EB6" w:rsidP="00200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49886756"/>
    </w:sdtPr>
    <w:sdtEndPr/>
    <w:sdtContent>
      <w:p w:rsidR="00BE2C9A" w:rsidRDefault="00C90EB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0857" w:rsidRPr="00200857">
          <w:rPr>
            <w:noProof/>
            <w:lang w:val="zh-CN"/>
          </w:rPr>
          <w:t>1</w:t>
        </w:r>
        <w:r>
          <w:fldChar w:fldCharType="end"/>
        </w:r>
      </w:p>
    </w:sdtContent>
  </w:sdt>
  <w:p w:rsidR="00BE2C9A" w:rsidRDefault="00C90EB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0EB6" w:rsidRDefault="00C90EB6" w:rsidP="00200857">
      <w:r>
        <w:separator/>
      </w:r>
    </w:p>
  </w:footnote>
  <w:footnote w:type="continuationSeparator" w:id="0">
    <w:p w:rsidR="00C90EB6" w:rsidRDefault="00C90EB6" w:rsidP="002008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96D"/>
    <w:rsid w:val="001F0F51"/>
    <w:rsid w:val="00200857"/>
    <w:rsid w:val="00C90EB6"/>
    <w:rsid w:val="00F2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B9B6FD-5F9D-4A73-AFF8-5EE73859C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08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08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08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008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00857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2008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ylmfeng.com</Company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2024-01-03T02:03:00Z</dcterms:created>
  <dcterms:modified xsi:type="dcterms:W3CDTF">2024-01-03T02:03:00Z</dcterms:modified>
</cp:coreProperties>
</file>