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F48A7" w14:textId="32A04BD1" w:rsidR="00DE4D9A" w:rsidRPr="00DE4D9A" w:rsidRDefault="00E03C7E" w:rsidP="00DE4D9A">
      <w:pPr>
        <w:spacing w:line="480" w:lineRule="auto"/>
        <w:jc w:val="center"/>
        <w:rPr>
          <w:b/>
          <w:bCs/>
          <w:sz w:val="28"/>
          <w:szCs w:val="28"/>
          <w:lang w:val="en-US"/>
        </w:rPr>
      </w:pPr>
      <w:r>
        <w:rPr>
          <w:b/>
          <w:bCs/>
          <w:sz w:val="28"/>
          <w:szCs w:val="28"/>
          <w:lang w:val="en-US"/>
        </w:rPr>
        <w:t xml:space="preserve"> </w:t>
      </w:r>
      <w:r w:rsidR="00DE4D9A" w:rsidRPr="00DE4D9A">
        <w:rPr>
          <w:b/>
          <w:bCs/>
          <w:sz w:val="28"/>
          <w:szCs w:val="28"/>
          <w:lang w:val="en-US"/>
        </w:rPr>
        <w:t>Supplementary Material to</w:t>
      </w:r>
    </w:p>
    <w:p w14:paraId="74F85F85" w14:textId="77777777" w:rsidR="00473FC5" w:rsidRPr="00B8321D" w:rsidRDefault="00473FC5" w:rsidP="00473FC5">
      <w:pPr>
        <w:spacing w:before="120" w:after="120" w:line="480" w:lineRule="auto"/>
        <w:jc w:val="center"/>
        <w:rPr>
          <w:rFonts w:cstheme="minorHAnsi"/>
          <w:b/>
          <w:bCs/>
          <w:lang w:val="en-US"/>
        </w:rPr>
      </w:pPr>
      <w:bookmarkStart w:id="0" w:name="sec004"/>
      <w:bookmarkEnd w:id="0"/>
      <w:r w:rsidRPr="00B8321D">
        <w:rPr>
          <w:rFonts w:cstheme="minorHAnsi"/>
          <w:b/>
          <w:bCs/>
          <w:lang w:val="en-US"/>
        </w:rPr>
        <w:t>Clinical accuracy of instrument-based SARS-CoV-2 antigen diagnostic tests: A systematic review and meta-analysis</w:t>
      </w:r>
    </w:p>
    <w:p w14:paraId="7775781C"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Katharina Manten</w:t>
      </w:r>
      <w:r w:rsidRPr="00B8321D">
        <w:rPr>
          <w:rFonts w:cstheme="minorHAnsi"/>
          <w:vertAlign w:val="superscript"/>
          <w:lang w:val="en-US"/>
        </w:rPr>
        <w:t>1,2</w:t>
      </w:r>
      <w:r w:rsidRPr="00B8321D">
        <w:rPr>
          <w:rFonts w:cstheme="minorHAnsi"/>
          <w:lang w:val="en-US"/>
        </w:rPr>
        <w:t>, Stephan Katzenschlager</w:t>
      </w:r>
      <w:r w:rsidRPr="00B8321D">
        <w:rPr>
          <w:rFonts w:cstheme="minorHAnsi"/>
          <w:vertAlign w:val="superscript"/>
          <w:lang w:val="en-US"/>
        </w:rPr>
        <w:t>1</w:t>
      </w:r>
      <w:r w:rsidRPr="00B8321D">
        <w:rPr>
          <w:rFonts w:cstheme="minorHAnsi"/>
          <w:lang w:val="en-US"/>
        </w:rPr>
        <w:t>,</w:t>
      </w:r>
      <w:r w:rsidRPr="00B8321D">
        <w:rPr>
          <w:rFonts w:cstheme="minorHAnsi"/>
          <w:vertAlign w:val="superscript"/>
          <w:lang w:val="en-US"/>
        </w:rPr>
        <w:t xml:space="preserve"> </w:t>
      </w:r>
      <w:r w:rsidRPr="00B8321D">
        <w:rPr>
          <w:rFonts w:cstheme="minorHAnsi"/>
          <w:lang w:val="en-US"/>
        </w:rPr>
        <w:t>Lukas E. Brümmer</w:t>
      </w:r>
      <w:r w:rsidRPr="00B8321D">
        <w:rPr>
          <w:rFonts w:cstheme="minorHAnsi"/>
          <w:vertAlign w:val="superscript"/>
          <w:lang w:val="en-US"/>
        </w:rPr>
        <w:t>2</w:t>
      </w:r>
      <w:r w:rsidRPr="00B8321D">
        <w:rPr>
          <w:rFonts w:cstheme="minorHAnsi"/>
          <w:lang w:val="en-US"/>
        </w:rPr>
        <w:t>, Stephani Schmitz</w:t>
      </w:r>
      <w:r w:rsidRPr="00B8321D">
        <w:rPr>
          <w:rFonts w:cstheme="minorHAnsi"/>
          <w:vertAlign w:val="superscript"/>
          <w:lang w:val="en-US"/>
        </w:rPr>
        <w:t>2,3</w:t>
      </w:r>
      <w:r w:rsidRPr="00B8321D">
        <w:rPr>
          <w:rFonts w:cstheme="minorHAnsi"/>
          <w:lang w:val="en-US"/>
        </w:rPr>
        <w:t>, Mary Gaeddert</w:t>
      </w:r>
      <w:r w:rsidRPr="00B8321D">
        <w:rPr>
          <w:rFonts w:cstheme="minorHAnsi"/>
          <w:vertAlign w:val="superscript"/>
          <w:lang w:val="en-US"/>
        </w:rPr>
        <w:t>2</w:t>
      </w:r>
      <w:r w:rsidRPr="00B8321D">
        <w:rPr>
          <w:rFonts w:cstheme="minorHAnsi"/>
          <w:lang w:val="en-US"/>
        </w:rPr>
        <w:t>, Christian Erdmann</w:t>
      </w:r>
      <w:r w:rsidRPr="00B8321D">
        <w:rPr>
          <w:rFonts w:cstheme="minorHAnsi"/>
          <w:vertAlign w:val="superscript"/>
          <w:lang w:val="en-US"/>
        </w:rPr>
        <w:t>4</w:t>
      </w:r>
      <w:r w:rsidRPr="00B8321D">
        <w:rPr>
          <w:rFonts w:cstheme="minorHAnsi"/>
          <w:lang w:val="en-US"/>
        </w:rPr>
        <w:t>, Maurizio Grilli</w:t>
      </w:r>
      <w:r w:rsidRPr="00B8321D">
        <w:rPr>
          <w:rFonts w:cstheme="minorHAnsi"/>
          <w:vertAlign w:val="superscript"/>
          <w:lang w:val="en-US"/>
        </w:rPr>
        <w:t>5</w:t>
      </w:r>
      <w:r w:rsidRPr="00B8321D">
        <w:rPr>
          <w:rFonts w:cstheme="minorHAnsi"/>
          <w:lang w:val="en-US"/>
        </w:rPr>
        <w:t xml:space="preserve">, </w:t>
      </w:r>
      <w:proofErr w:type="spellStart"/>
      <w:r w:rsidRPr="00B8321D">
        <w:rPr>
          <w:rFonts w:cstheme="minorHAnsi"/>
          <w:lang w:val="en-US"/>
        </w:rPr>
        <w:t>Nira</w:t>
      </w:r>
      <w:proofErr w:type="spellEnd"/>
      <w:r w:rsidRPr="00B8321D">
        <w:rPr>
          <w:rFonts w:cstheme="minorHAnsi"/>
          <w:lang w:val="en-US"/>
        </w:rPr>
        <w:t xml:space="preserve"> R. Pollock</w:t>
      </w:r>
      <w:r w:rsidRPr="00B8321D">
        <w:rPr>
          <w:rFonts w:cstheme="minorHAnsi"/>
          <w:vertAlign w:val="superscript"/>
          <w:lang w:val="en-US"/>
        </w:rPr>
        <w:t xml:space="preserve">6, </w:t>
      </w:r>
      <w:proofErr w:type="spellStart"/>
      <w:r w:rsidRPr="00B8321D">
        <w:rPr>
          <w:rFonts w:cstheme="minorHAnsi"/>
          <w:lang w:val="en-US"/>
        </w:rPr>
        <w:t>Aurélien</w:t>
      </w:r>
      <w:proofErr w:type="spellEnd"/>
      <w:r w:rsidRPr="00B8321D">
        <w:rPr>
          <w:rFonts w:cstheme="minorHAnsi"/>
          <w:lang w:val="en-US"/>
        </w:rPr>
        <w:t xml:space="preserve"> Macé</w:t>
      </w:r>
      <w:r w:rsidRPr="00B8321D">
        <w:rPr>
          <w:rFonts w:cstheme="minorHAnsi"/>
          <w:vertAlign w:val="superscript"/>
          <w:lang w:val="en-US"/>
        </w:rPr>
        <w:t>7</w:t>
      </w:r>
      <w:r w:rsidRPr="00B8321D">
        <w:rPr>
          <w:rFonts w:cstheme="minorHAnsi"/>
          <w:lang w:val="en-US"/>
        </w:rPr>
        <w:t>, Berra Erkosar</w:t>
      </w:r>
      <w:r w:rsidRPr="00B8321D">
        <w:rPr>
          <w:rFonts w:cstheme="minorHAnsi"/>
          <w:vertAlign w:val="superscript"/>
          <w:lang w:val="en-US"/>
        </w:rPr>
        <w:t>7</w:t>
      </w:r>
      <w:r w:rsidRPr="00B8321D">
        <w:rPr>
          <w:rFonts w:cstheme="minorHAnsi"/>
          <w:lang w:val="en-US"/>
        </w:rPr>
        <w:t>, Sergio Carmona</w:t>
      </w:r>
      <w:r w:rsidRPr="00B8321D">
        <w:rPr>
          <w:rFonts w:cstheme="minorHAnsi"/>
          <w:vertAlign w:val="superscript"/>
          <w:lang w:val="en-US"/>
        </w:rPr>
        <w:t>7</w:t>
      </w:r>
      <w:r w:rsidRPr="00B8321D">
        <w:rPr>
          <w:rFonts w:cstheme="minorHAnsi"/>
          <w:lang w:val="en-US"/>
        </w:rPr>
        <w:t>, Stefano Ongarello</w:t>
      </w:r>
      <w:r w:rsidRPr="00B8321D">
        <w:rPr>
          <w:rFonts w:cstheme="minorHAnsi"/>
          <w:vertAlign w:val="superscript"/>
          <w:lang w:val="en-US"/>
        </w:rPr>
        <w:t>7</w:t>
      </w:r>
      <w:r w:rsidRPr="00B8321D">
        <w:rPr>
          <w:rFonts w:cstheme="minorHAnsi"/>
          <w:lang w:val="en-US"/>
        </w:rPr>
        <w:t>, Cheryl C. Johnson</w:t>
      </w:r>
      <w:r w:rsidRPr="00B8321D">
        <w:rPr>
          <w:rFonts w:cstheme="minorHAnsi"/>
          <w:vertAlign w:val="superscript"/>
          <w:lang w:val="en-US"/>
        </w:rPr>
        <w:t>8</w:t>
      </w:r>
      <w:r w:rsidRPr="00B8321D">
        <w:rPr>
          <w:rFonts w:cstheme="minorHAnsi"/>
          <w:lang w:val="en-US"/>
        </w:rPr>
        <w:t xml:space="preserve">, </w:t>
      </w:r>
      <w:proofErr w:type="spellStart"/>
      <w:r w:rsidRPr="00B8321D">
        <w:rPr>
          <w:rFonts w:cstheme="minorHAnsi"/>
          <w:lang w:val="en-US"/>
        </w:rPr>
        <w:t>Jilian</w:t>
      </w:r>
      <w:proofErr w:type="spellEnd"/>
      <w:r w:rsidRPr="00B8321D">
        <w:rPr>
          <w:rFonts w:cstheme="minorHAnsi"/>
          <w:lang w:val="en-US"/>
        </w:rPr>
        <w:t xml:space="preserve"> A. Sacks</w:t>
      </w:r>
      <w:r w:rsidRPr="00B8321D">
        <w:rPr>
          <w:rFonts w:cstheme="minorHAnsi"/>
          <w:vertAlign w:val="superscript"/>
          <w:lang w:val="en-US"/>
        </w:rPr>
        <w:t>9</w:t>
      </w:r>
      <w:r w:rsidRPr="00B8321D">
        <w:rPr>
          <w:rFonts w:cstheme="minorHAnsi"/>
          <w:lang w:val="en-US"/>
        </w:rPr>
        <w:t>, Verena Faehling</w:t>
      </w:r>
      <w:r w:rsidRPr="00B8321D">
        <w:rPr>
          <w:rFonts w:cstheme="minorHAnsi"/>
          <w:vertAlign w:val="superscript"/>
          <w:lang w:val="en-US"/>
        </w:rPr>
        <w:t>2</w:t>
      </w:r>
      <w:r w:rsidRPr="00B8321D">
        <w:rPr>
          <w:rFonts w:cstheme="minorHAnsi"/>
          <w:lang w:val="en-US"/>
        </w:rPr>
        <w:t>, Linus Bornemann</w:t>
      </w:r>
      <w:r w:rsidRPr="00B8321D">
        <w:rPr>
          <w:rFonts w:cstheme="minorHAnsi"/>
          <w:vertAlign w:val="superscript"/>
          <w:lang w:val="en-US"/>
        </w:rPr>
        <w:t>10</w:t>
      </w:r>
      <w:r w:rsidRPr="00B8321D">
        <w:rPr>
          <w:rFonts w:cstheme="minorHAnsi"/>
          <w:lang w:val="en-US"/>
        </w:rPr>
        <w:t>, Markus A. Weigand</w:t>
      </w:r>
      <w:r w:rsidRPr="00B8321D">
        <w:rPr>
          <w:rFonts w:cstheme="minorHAnsi"/>
          <w:vertAlign w:val="superscript"/>
          <w:lang w:val="en-US"/>
        </w:rPr>
        <w:t>1</w:t>
      </w:r>
      <w:r w:rsidRPr="00B8321D">
        <w:rPr>
          <w:rFonts w:cstheme="minorHAnsi"/>
          <w:lang w:val="en-US"/>
        </w:rPr>
        <w:t>, Claudia M. Denkinger</w:t>
      </w:r>
      <w:r w:rsidRPr="00B8321D">
        <w:rPr>
          <w:rFonts w:cstheme="minorHAnsi"/>
          <w:vertAlign w:val="superscript"/>
          <w:lang w:val="en-US"/>
        </w:rPr>
        <w:t>2, 11</w:t>
      </w:r>
      <w:r w:rsidRPr="00B8321D">
        <w:rPr>
          <w:rFonts w:cstheme="minorHAnsi"/>
          <w:lang w:val="en-US"/>
        </w:rPr>
        <w:t xml:space="preserve">, </w:t>
      </w:r>
    </w:p>
    <w:p w14:paraId="708DC1AE"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Seda Yerlikaya</w:t>
      </w:r>
      <w:r w:rsidRPr="00B8321D">
        <w:rPr>
          <w:rFonts w:cstheme="minorHAnsi"/>
          <w:vertAlign w:val="superscript"/>
          <w:lang w:val="en-US"/>
        </w:rPr>
        <w:t>2,11</w:t>
      </w:r>
      <w:r w:rsidRPr="00B8321D">
        <w:rPr>
          <w:rFonts w:cstheme="minorHAnsi"/>
          <w:lang w:val="en-US"/>
        </w:rPr>
        <w:t>*</w:t>
      </w:r>
    </w:p>
    <w:p w14:paraId="094C25A1"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 Corresponding author</w:t>
      </w:r>
    </w:p>
    <w:p w14:paraId="494C36E1" w14:textId="77777777" w:rsidR="00473FC5" w:rsidRPr="00B8321D" w:rsidRDefault="00844682" w:rsidP="00473FC5">
      <w:pPr>
        <w:spacing w:before="120" w:after="120" w:line="480" w:lineRule="auto"/>
        <w:jc w:val="both"/>
        <w:rPr>
          <w:rFonts w:cstheme="minorHAnsi"/>
          <w:lang w:val="en-US"/>
        </w:rPr>
      </w:pPr>
      <w:hyperlink r:id="rId8" w:history="1">
        <w:r w:rsidR="00473FC5" w:rsidRPr="00B8321D">
          <w:rPr>
            <w:rStyle w:val="FollowedHyperlink"/>
            <w:rFonts w:cstheme="minorHAnsi"/>
            <w:lang w:val="en-US"/>
          </w:rPr>
          <w:t>seda.yerlikaya@uni-heidelberg.de</w:t>
        </w:r>
      </w:hyperlink>
    </w:p>
    <w:p w14:paraId="0BE221B8" w14:textId="77777777" w:rsidR="00473FC5" w:rsidRPr="00B8321D" w:rsidRDefault="00473FC5" w:rsidP="00473FC5">
      <w:pPr>
        <w:spacing w:before="120" w:after="120" w:line="480" w:lineRule="auto"/>
        <w:jc w:val="both"/>
        <w:rPr>
          <w:rFonts w:cstheme="minorHAnsi"/>
          <w:lang w:val="en-US"/>
        </w:rPr>
      </w:pPr>
      <w:r>
        <w:rPr>
          <w:rFonts w:cstheme="minorHAnsi"/>
          <w:lang w:val="en-US"/>
        </w:rPr>
        <w:t>Department</w:t>
      </w:r>
      <w:r w:rsidRPr="00B8321D">
        <w:rPr>
          <w:rFonts w:cstheme="minorHAnsi"/>
          <w:lang w:val="en-US"/>
        </w:rPr>
        <w:t xml:space="preserve"> of Infectious Disease and Tropical Medicine, Heidelberg University Hospital</w:t>
      </w:r>
    </w:p>
    <w:p w14:paraId="7D344A5C" w14:textId="77777777" w:rsidR="00473FC5" w:rsidRPr="00B8321D" w:rsidRDefault="00473FC5" w:rsidP="00473FC5">
      <w:pPr>
        <w:spacing w:before="120" w:after="120" w:line="480" w:lineRule="auto"/>
        <w:jc w:val="both"/>
        <w:rPr>
          <w:rFonts w:cstheme="minorHAnsi"/>
          <w:lang w:val="en-US"/>
        </w:rPr>
      </w:pPr>
      <w:proofErr w:type="spellStart"/>
      <w:r w:rsidRPr="00B8321D">
        <w:rPr>
          <w:rFonts w:cstheme="minorHAnsi"/>
          <w:lang w:val="en-US"/>
        </w:rPr>
        <w:t>Im</w:t>
      </w:r>
      <w:proofErr w:type="spellEnd"/>
      <w:r w:rsidRPr="00B8321D">
        <w:rPr>
          <w:rFonts w:cstheme="minorHAnsi"/>
          <w:lang w:val="en-US"/>
        </w:rPr>
        <w:t xml:space="preserve"> </w:t>
      </w:r>
      <w:proofErr w:type="spellStart"/>
      <w:r w:rsidRPr="00B8321D">
        <w:rPr>
          <w:rFonts w:cstheme="minorHAnsi"/>
          <w:lang w:val="en-US"/>
        </w:rPr>
        <w:t>Neuenheimer</w:t>
      </w:r>
      <w:proofErr w:type="spellEnd"/>
      <w:r w:rsidRPr="00B8321D">
        <w:rPr>
          <w:rFonts w:cstheme="minorHAnsi"/>
          <w:lang w:val="en-US"/>
        </w:rPr>
        <w:t xml:space="preserve"> Feld 324</w:t>
      </w:r>
    </w:p>
    <w:p w14:paraId="5A15A64E"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69120 Heidelberg, Germany</w:t>
      </w:r>
    </w:p>
    <w:p w14:paraId="0B99D3FC" w14:textId="77777777" w:rsidR="00473FC5" w:rsidRPr="00B8321D" w:rsidRDefault="00473FC5" w:rsidP="00473FC5">
      <w:pPr>
        <w:spacing w:before="120" w:after="120" w:line="480" w:lineRule="auto"/>
        <w:jc w:val="both"/>
        <w:rPr>
          <w:rFonts w:cstheme="minorHAnsi"/>
          <w:lang w:val="en-US"/>
        </w:rPr>
      </w:pPr>
    </w:p>
    <w:p w14:paraId="27660F43"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1) Department of Anesthesiology, Heidelberg University Hospital, Heidelberg, Germany</w:t>
      </w:r>
    </w:p>
    <w:p w14:paraId="11645755"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 xml:space="preserve">2) </w:t>
      </w:r>
      <w:r>
        <w:rPr>
          <w:rFonts w:cstheme="minorHAnsi"/>
          <w:lang w:val="en-US"/>
        </w:rPr>
        <w:t>Department</w:t>
      </w:r>
      <w:r w:rsidRPr="00B8321D">
        <w:rPr>
          <w:rFonts w:cstheme="minorHAnsi"/>
          <w:lang w:val="en-US"/>
        </w:rPr>
        <w:t xml:space="preserve"> of Infectious Disease and Tropical Medicine, Heidelberg University Hospital, Heidelberg, Germany</w:t>
      </w:r>
    </w:p>
    <w:p w14:paraId="51771120"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3) Department of Developmental Biology, Erasmus Medical Center, Rotterdam, Netherlands</w:t>
      </w:r>
    </w:p>
    <w:p w14:paraId="5FD8C9C5"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4) FH Muenster University of Applied Sciences, Muenster, Germany</w:t>
      </w:r>
    </w:p>
    <w:p w14:paraId="1AC17FE8"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5) Library, University Medical Center Mannheim, Mannheim, Germany</w:t>
      </w:r>
    </w:p>
    <w:p w14:paraId="0C54ABFE"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lastRenderedPageBreak/>
        <w:t>6) Department of Laboratory Medicine, Boston Children’s Hospital, Boston, Massachusetts, United States of America</w:t>
      </w:r>
    </w:p>
    <w:p w14:paraId="2756F868"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7) FIND, Geneva, Switzerland</w:t>
      </w:r>
    </w:p>
    <w:p w14:paraId="4E846C0C"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 xml:space="preserve">8) Global HIV, Hepatitis and STIs </w:t>
      </w:r>
      <w:proofErr w:type="spellStart"/>
      <w:r w:rsidRPr="00B8321D">
        <w:rPr>
          <w:rFonts w:cstheme="minorHAnsi"/>
          <w:lang w:val="en-US"/>
        </w:rPr>
        <w:t>Programmes</w:t>
      </w:r>
      <w:proofErr w:type="spellEnd"/>
      <w:r w:rsidRPr="00B8321D">
        <w:rPr>
          <w:rFonts w:cstheme="minorHAnsi"/>
          <w:lang w:val="en-US"/>
        </w:rPr>
        <w:t>, World Health Organization, Geneva, Switzerland</w:t>
      </w:r>
    </w:p>
    <w:p w14:paraId="4931E006"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9) Department of Epidemic and Pandemic Preparedness and Prevention, World Health Organization, Geneva, Switzerland</w:t>
      </w:r>
    </w:p>
    <w:p w14:paraId="196C33F4"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10) Institute of Virology, University Medical Centre and Faculty of Medicine, University of Freiburg, Freiburg, Germany</w:t>
      </w:r>
    </w:p>
    <w:p w14:paraId="6711CF16" w14:textId="77777777" w:rsidR="00473FC5" w:rsidRPr="00B8321D" w:rsidRDefault="00473FC5" w:rsidP="00473FC5">
      <w:pPr>
        <w:spacing w:before="120" w:after="120" w:line="480" w:lineRule="auto"/>
        <w:jc w:val="both"/>
        <w:rPr>
          <w:rFonts w:cstheme="minorHAnsi"/>
          <w:lang w:val="en-US"/>
        </w:rPr>
      </w:pPr>
      <w:r w:rsidRPr="00B8321D">
        <w:rPr>
          <w:rFonts w:cstheme="minorHAnsi"/>
          <w:lang w:val="en-US"/>
        </w:rPr>
        <w:t>11) German Center for Infection Research (DZIF), partner site Heidelberg University Hospital, Heidelberg, Germany</w:t>
      </w:r>
    </w:p>
    <w:p w14:paraId="1152652B" w14:textId="77777777" w:rsidR="00DE4D9A" w:rsidRDefault="00DE4D9A" w:rsidP="0053310D">
      <w:pPr>
        <w:spacing w:line="276" w:lineRule="auto"/>
        <w:rPr>
          <w:lang w:val="en-US"/>
        </w:rPr>
      </w:pPr>
    </w:p>
    <w:p w14:paraId="52598D02" w14:textId="6555F6ED" w:rsidR="003F734A" w:rsidRDefault="003F734A">
      <w:pPr>
        <w:rPr>
          <w:lang w:val="en-US"/>
        </w:rPr>
      </w:pPr>
      <w:r>
        <w:rPr>
          <w:lang w:val="en-US"/>
        </w:rPr>
        <w:br w:type="page"/>
      </w:r>
    </w:p>
    <w:sdt>
      <w:sdtPr>
        <w:rPr>
          <w:rFonts w:asciiTheme="minorHAnsi" w:eastAsiaTheme="minorHAnsi" w:hAnsiTheme="minorHAnsi" w:cstheme="minorBidi"/>
          <w:b w:val="0"/>
          <w:bCs w:val="0"/>
          <w:color w:val="000000" w:themeColor="text1"/>
          <w:sz w:val="24"/>
          <w:szCs w:val="24"/>
          <w:lang w:val="de-DE" w:eastAsia="en-US"/>
        </w:rPr>
        <w:id w:val="-1461031889"/>
        <w:docPartObj>
          <w:docPartGallery w:val="Table of Contents"/>
          <w:docPartUnique/>
        </w:docPartObj>
      </w:sdtPr>
      <w:sdtEndPr>
        <w:rPr>
          <w:noProof/>
          <w:color w:val="auto"/>
          <w:lang w:val="de-AT"/>
        </w:rPr>
      </w:sdtEndPr>
      <w:sdtContent>
        <w:p w14:paraId="28576237" w14:textId="0ABDBE38" w:rsidR="003F734A" w:rsidRPr="00A7045B" w:rsidRDefault="003F734A">
          <w:pPr>
            <w:pStyle w:val="TOCHeading"/>
            <w:rPr>
              <w:color w:val="000000" w:themeColor="text1"/>
              <w:lang w:val="en-US"/>
            </w:rPr>
          </w:pPr>
          <w:r w:rsidRPr="00A7045B">
            <w:rPr>
              <w:color w:val="000000" w:themeColor="text1"/>
              <w:lang w:val="en-US"/>
            </w:rPr>
            <w:t>Table of content</w:t>
          </w:r>
        </w:p>
        <w:p w14:paraId="6FF69E87" w14:textId="617BE387" w:rsidR="00473FC5" w:rsidRDefault="003F734A">
          <w:pPr>
            <w:pStyle w:val="TOC1"/>
            <w:tabs>
              <w:tab w:val="right" w:leader="dot" w:pos="9056"/>
            </w:tabs>
            <w:rPr>
              <w:rFonts w:eastAsiaTheme="minorEastAsia" w:cstheme="minorBidi"/>
              <w:b w:val="0"/>
              <w:bCs w:val="0"/>
              <w:caps w:val="0"/>
              <w:noProof/>
              <w:sz w:val="24"/>
              <w:szCs w:val="24"/>
              <w:u w:val="none"/>
              <w:lang w:val="de-DE"/>
            </w:rPr>
          </w:pPr>
          <w:r>
            <w:rPr>
              <w:b w:val="0"/>
              <w:bCs w:val="0"/>
            </w:rPr>
            <w:fldChar w:fldCharType="begin"/>
          </w:r>
          <w:r>
            <w:instrText>TOC \o "1-3" \h \z \u</w:instrText>
          </w:r>
          <w:r>
            <w:rPr>
              <w:b w:val="0"/>
              <w:bCs w:val="0"/>
            </w:rPr>
            <w:fldChar w:fldCharType="separate"/>
          </w:r>
          <w:hyperlink w:anchor="_Toc153460471" w:history="1">
            <w:r w:rsidR="00473FC5" w:rsidRPr="00B20872">
              <w:rPr>
                <w:rStyle w:val="Hyperlink"/>
                <w:noProof/>
                <w:lang w:val="en-US"/>
              </w:rPr>
              <w:t>Supplement PRISMA Checklist</w:t>
            </w:r>
            <w:r w:rsidR="00473FC5">
              <w:rPr>
                <w:noProof/>
                <w:webHidden/>
              </w:rPr>
              <w:tab/>
            </w:r>
            <w:r w:rsidR="00473FC5">
              <w:rPr>
                <w:noProof/>
                <w:webHidden/>
              </w:rPr>
              <w:fldChar w:fldCharType="begin"/>
            </w:r>
            <w:r w:rsidR="00473FC5">
              <w:rPr>
                <w:noProof/>
                <w:webHidden/>
              </w:rPr>
              <w:instrText xml:space="preserve"> PAGEREF _Toc153460471 \h </w:instrText>
            </w:r>
            <w:r w:rsidR="00473FC5">
              <w:rPr>
                <w:noProof/>
                <w:webHidden/>
              </w:rPr>
            </w:r>
            <w:r w:rsidR="00473FC5">
              <w:rPr>
                <w:noProof/>
                <w:webHidden/>
              </w:rPr>
              <w:fldChar w:fldCharType="separate"/>
            </w:r>
            <w:r w:rsidR="00473FC5">
              <w:rPr>
                <w:noProof/>
                <w:webHidden/>
              </w:rPr>
              <w:t>4</w:t>
            </w:r>
            <w:r w:rsidR="00473FC5">
              <w:rPr>
                <w:noProof/>
                <w:webHidden/>
              </w:rPr>
              <w:fldChar w:fldCharType="end"/>
            </w:r>
          </w:hyperlink>
        </w:p>
        <w:p w14:paraId="632CA31E" w14:textId="03DC44D3" w:rsidR="00473FC5" w:rsidRDefault="00844682">
          <w:pPr>
            <w:pStyle w:val="TOC1"/>
            <w:tabs>
              <w:tab w:val="right" w:leader="dot" w:pos="9056"/>
            </w:tabs>
            <w:rPr>
              <w:rFonts w:eastAsiaTheme="minorEastAsia" w:cstheme="minorBidi"/>
              <w:b w:val="0"/>
              <w:bCs w:val="0"/>
              <w:caps w:val="0"/>
              <w:noProof/>
              <w:sz w:val="24"/>
              <w:szCs w:val="24"/>
              <w:u w:val="none"/>
              <w:lang w:val="de-DE"/>
            </w:rPr>
          </w:pPr>
          <w:hyperlink w:anchor="_Toc153460472" w:history="1">
            <w:r w:rsidR="00473FC5" w:rsidRPr="00B20872">
              <w:rPr>
                <w:rStyle w:val="Hyperlink"/>
                <w:noProof/>
                <w:lang w:val="en-US"/>
              </w:rPr>
              <w:t>Supplement Text 1 – Search Strategy</w:t>
            </w:r>
            <w:r w:rsidR="00473FC5">
              <w:rPr>
                <w:noProof/>
                <w:webHidden/>
              </w:rPr>
              <w:tab/>
            </w:r>
            <w:r w:rsidR="00473FC5">
              <w:rPr>
                <w:noProof/>
                <w:webHidden/>
              </w:rPr>
              <w:fldChar w:fldCharType="begin"/>
            </w:r>
            <w:r w:rsidR="00473FC5">
              <w:rPr>
                <w:noProof/>
                <w:webHidden/>
              </w:rPr>
              <w:instrText xml:space="preserve"> PAGEREF _Toc153460472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427A9C53" w14:textId="3BCE4529"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3" w:history="1">
            <w:r w:rsidR="00473FC5" w:rsidRPr="00B20872">
              <w:rPr>
                <w:rStyle w:val="Hyperlink"/>
                <w:rFonts w:cs="Arial"/>
                <w:noProof/>
                <w:lang w:val="en-US"/>
              </w:rPr>
              <w:t>Review questions</w:t>
            </w:r>
            <w:r w:rsidR="00473FC5">
              <w:rPr>
                <w:noProof/>
                <w:webHidden/>
              </w:rPr>
              <w:tab/>
            </w:r>
            <w:r w:rsidR="00473FC5">
              <w:rPr>
                <w:noProof/>
                <w:webHidden/>
              </w:rPr>
              <w:fldChar w:fldCharType="begin"/>
            </w:r>
            <w:r w:rsidR="00473FC5">
              <w:rPr>
                <w:noProof/>
                <w:webHidden/>
              </w:rPr>
              <w:instrText xml:space="preserve"> PAGEREF _Toc153460473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74CC019A" w14:textId="3EE2BB81"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4" w:history="1">
            <w:r w:rsidR="00473FC5" w:rsidRPr="00B20872">
              <w:rPr>
                <w:rStyle w:val="Hyperlink"/>
                <w:noProof/>
              </w:rPr>
              <w:t>Definitions</w:t>
            </w:r>
            <w:r w:rsidR="00473FC5">
              <w:rPr>
                <w:noProof/>
                <w:webHidden/>
              </w:rPr>
              <w:tab/>
            </w:r>
            <w:r w:rsidR="00473FC5">
              <w:rPr>
                <w:noProof/>
                <w:webHidden/>
              </w:rPr>
              <w:fldChar w:fldCharType="begin"/>
            </w:r>
            <w:r w:rsidR="00473FC5">
              <w:rPr>
                <w:noProof/>
                <w:webHidden/>
              </w:rPr>
              <w:instrText xml:space="preserve"> PAGEREF _Toc153460474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51666EE6" w14:textId="4FD45366"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5" w:history="1">
            <w:r w:rsidR="00473FC5" w:rsidRPr="00B20872">
              <w:rPr>
                <w:rStyle w:val="Hyperlink"/>
                <w:rFonts w:cs="Arial"/>
                <w:noProof/>
              </w:rPr>
              <w:t>Strategie</w:t>
            </w:r>
            <w:r w:rsidR="00473FC5">
              <w:rPr>
                <w:noProof/>
                <w:webHidden/>
              </w:rPr>
              <w:tab/>
            </w:r>
            <w:r w:rsidR="00473FC5">
              <w:rPr>
                <w:noProof/>
                <w:webHidden/>
              </w:rPr>
              <w:fldChar w:fldCharType="begin"/>
            </w:r>
            <w:r w:rsidR="00473FC5">
              <w:rPr>
                <w:noProof/>
                <w:webHidden/>
              </w:rPr>
              <w:instrText xml:space="preserve"> PAGEREF _Toc153460475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61B9546E" w14:textId="6F4ADE63"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6" w:history="1">
            <w:r w:rsidR="00473FC5" w:rsidRPr="00B20872">
              <w:rPr>
                <w:rStyle w:val="Hyperlink"/>
                <w:rFonts w:cs="Arial"/>
                <w:noProof/>
              </w:rPr>
              <w:t>Searched Databases</w:t>
            </w:r>
            <w:r w:rsidR="00473FC5">
              <w:rPr>
                <w:noProof/>
                <w:webHidden/>
              </w:rPr>
              <w:tab/>
            </w:r>
            <w:r w:rsidR="00473FC5">
              <w:rPr>
                <w:noProof/>
                <w:webHidden/>
              </w:rPr>
              <w:fldChar w:fldCharType="begin"/>
            </w:r>
            <w:r w:rsidR="00473FC5">
              <w:rPr>
                <w:noProof/>
                <w:webHidden/>
              </w:rPr>
              <w:instrText xml:space="preserve"> PAGEREF _Toc153460476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1DE8E8DD" w14:textId="72519BC6"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7" w:history="1">
            <w:r w:rsidR="00473FC5" w:rsidRPr="00B20872">
              <w:rPr>
                <w:rStyle w:val="Hyperlink"/>
                <w:noProof/>
              </w:rPr>
              <w:t>PubMed</w:t>
            </w:r>
            <w:r w:rsidR="00473FC5">
              <w:rPr>
                <w:noProof/>
                <w:webHidden/>
              </w:rPr>
              <w:tab/>
            </w:r>
            <w:r w:rsidR="00473FC5">
              <w:rPr>
                <w:noProof/>
                <w:webHidden/>
              </w:rPr>
              <w:fldChar w:fldCharType="begin"/>
            </w:r>
            <w:r w:rsidR="00473FC5">
              <w:rPr>
                <w:noProof/>
                <w:webHidden/>
              </w:rPr>
              <w:instrText xml:space="preserve"> PAGEREF _Toc153460477 \h </w:instrText>
            </w:r>
            <w:r w:rsidR="00473FC5">
              <w:rPr>
                <w:noProof/>
                <w:webHidden/>
              </w:rPr>
            </w:r>
            <w:r w:rsidR="00473FC5">
              <w:rPr>
                <w:noProof/>
                <w:webHidden/>
              </w:rPr>
              <w:fldChar w:fldCharType="separate"/>
            </w:r>
            <w:r w:rsidR="00473FC5">
              <w:rPr>
                <w:noProof/>
                <w:webHidden/>
              </w:rPr>
              <w:t>9</w:t>
            </w:r>
            <w:r w:rsidR="00473FC5">
              <w:rPr>
                <w:noProof/>
                <w:webHidden/>
              </w:rPr>
              <w:fldChar w:fldCharType="end"/>
            </w:r>
          </w:hyperlink>
        </w:p>
        <w:p w14:paraId="0B3A2527" w14:textId="0D3036A4"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8" w:history="1">
            <w:r w:rsidR="00473FC5" w:rsidRPr="00B20872">
              <w:rPr>
                <w:rStyle w:val="Hyperlink"/>
                <w:noProof/>
                <w:lang w:val="en-US"/>
              </w:rPr>
              <w:t>Web of Science Core Collection</w:t>
            </w:r>
            <w:r w:rsidR="00473FC5">
              <w:rPr>
                <w:noProof/>
                <w:webHidden/>
              </w:rPr>
              <w:tab/>
            </w:r>
            <w:r w:rsidR="00473FC5">
              <w:rPr>
                <w:noProof/>
                <w:webHidden/>
              </w:rPr>
              <w:fldChar w:fldCharType="begin"/>
            </w:r>
            <w:r w:rsidR="00473FC5">
              <w:rPr>
                <w:noProof/>
                <w:webHidden/>
              </w:rPr>
              <w:instrText xml:space="preserve"> PAGEREF _Toc153460478 \h </w:instrText>
            </w:r>
            <w:r w:rsidR="00473FC5">
              <w:rPr>
                <w:noProof/>
                <w:webHidden/>
              </w:rPr>
            </w:r>
            <w:r w:rsidR="00473FC5">
              <w:rPr>
                <w:noProof/>
                <w:webHidden/>
              </w:rPr>
              <w:fldChar w:fldCharType="separate"/>
            </w:r>
            <w:r w:rsidR="00473FC5">
              <w:rPr>
                <w:noProof/>
                <w:webHidden/>
              </w:rPr>
              <w:t>10</w:t>
            </w:r>
            <w:r w:rsidR="00473FC5">
              <w:rPr>
                <w:noProof/>
                <w:webHidden/>
              </w:rPr>
              <w:fldChar w:fldCharType="end"/>
            </w:r>
          </w:hyperlink>
        </w:p>
        <w:p w14:paraId="50B00BDA" w14:textId="5ECDE955" w:rsidR="00473FC5" w:rsidRDefault="00844682">
          <w:pPr>
            <w:pStyle w:val="TOC2"/>
            <w:tabs>
              <w:tab w:val="right" w:leader="dot" w:pos="9056"/>
            </w:tabs>
            <w:rPr>
              <w:rFonts w:eastAsiaTheme="minorEastAsia" w:cstheme="minorBidi"/>
              <w:b w:val="0"/>
              <w:bCs w:val="0"/>
              <w:smallCaps w:val="0"/>
              <w:noProof/>
              <w:sz w:val="24"/>
              <w:szCs w:val="24"/>
              <w:lang w:val="de-DE"/>
            </w:rPr>
          </w:pPr>
          <w:hyperlink w:anchor="_Toc153460479" w:history="1">
            <w:r w:rsidR="00473FC5" w:rsidRPr="00B20872">
              <w:rPr>
                <w:rStyle w:val="Hyperlink"/>
                <w:noProof/>
                <w:lang w:val="en-US"/>
              </w:rPr>
              <w:t>Bio_MedRxiv</w:t>
            </w:r>
            <w:r w:rsidR="00473FC5">
              <w:rPr>
                <w:noProof/>
                <w:webHidden/>
              </w:rPr>
              <w:tab/>
            </w:r>
            <w:r w:rsidR="00473FC5">
              <w:rPr>
                <w:noProof/>
                <w:webHidden/>
              </w:rPr>
              <w:fldChar w:fldCharType="begin"/>
            </w:r>
            <w:r w:rsidR="00473FC5">
              <w:rPr>
                <w:noProof/>
                <w:webHidden/>
              </w:rPr>
              <w:instrText xml:space="preserve"> PAGEREF _Toc153460479 \h </w:instrText>
            </w:r>
            <w:r w:rsidR="00473FC5">
              <w:rPr>
                <w:noProof/>
                <w:webHidden/>
              </w:rPr>
            </w:r>
            <w:r w:rsidR="00473FC5">
              <w:rPr>
                <w:noProof/>
                <w:webHidden/>
              </w:rPr>
              <w:fldChar w:fldCharType="separate"/>
            </w:r>
            <w:r w:rsidR="00473FC5">
              <w:rPr>
                <w:noProof/>
                <w:webHidden/>
              </w:rPr>
              <w:t>11</w:t>
            </w:r>
            <w:r w:rsidR="00473FC5">
              <w:rPr>
                <w:noProof/>
                <w:webHidden/>
              </w:rPr>
              <w:fldChar w:fldCharType="end"/>
            </w:r>
          </w:hyperlink>
        </w:p>
        <w:p w14:paraId="0CC39D5D" w14:textId="06FEFB81" w:rsidR="00473FC5" w:rsidRDefault="00844682">
          <w:pPr>
            <w:pStyle w:val="TOC1"/>
            <w:tabs>
              <w:tab w:val="right" w:leader="dot" w:pos="9056"/>
            </w:tabs>
            <w:rPr>
              <w:rFonts w:eastAsiaTheme="minorEastAsia" w:cstheme="minorBidi"/>
              <w:b w:val="0"/>
              <w:bCs w:val="0"/>
              <w:caps w:val="0"/>
              <w:noProof/>
              <w:sz w:val="24"/>
              <w:szCs w:val="24"/>
              <w:u w:val="none"/>
              <w:lang w:val="de-DE"/>
            </w:rPr>
          </w:pPr>
          <w:hyperlink w:anchor="_Toc153460480" w:history="1">
            <w:r w:rsidR="00473FC5" w:rsidRPr="00B20872">
              <w:rPr>
                <w:rStyle w:val="Hyperlink"/>
                <w:noProof/>
                <w:lang w:val="en-US"/>
              </w:rPr>
              <w:t>Supplement Text 2 – Definitions and underlying Technologies</w:t>
            </w:r>
            <w:r w:rsidR="00473FC5">
              <w:rPr>
                <w:noProof/>
                <w:webHidden/>
              </w:rPr>
              <w:tab/>
            </w:r>
            <w:r w:rsidR="00473FC5">
              <w:rPr>
                <w:noProof/>
                <w:webHidden/>
              </w:rPr>
              <w:fldChar w:fldCharType="begin"/>
            </w:r>
            <w:r w:rsidR="00473FC5">
              <w:rPr>
                <w:noProof/>
                <w:webHidden/>
              </w:rPr>
              <w:instrText xml:space="preserve"> PAGEREF _Toc153460480 \h </w:instrText>
            </w:r>
            <w:r w:rsidR="00473FC5">
              <w:rPr>
                <w:noProof/>
                <w:webHidden/>
              </w:rPr>
            </w:r>
            <w:r w:rsidR="00473FC5">
              <w:rPr>
                <w:noProof/>
                <w:webHidden/>
              </w:rPr>
              <w:fldChar w:fldCharType="separate"/>
            </w:r>
            <w:r w:rsidR="00473FC5">
              <w:rPr>
                <w:noProof/>
                <w:webHidden/>
              </w:rPr>
              <w:t>12</w:t>
            </w:r>
            <w:r w:rsidR="00473FC5">
              <w:rPr>
                <w:noProof/>
                <w:webHidden/>
              </w:rPr>
              <w:fldChar w:fldCharType="end"/>
            </w:r>
          </w:hyperlink>
        </w:p>
        <w:p w14:paraId="20DDD080" w14:textId="3D0B277C" w:rsidR="003F734A" w:rsidRPr="003F734A" w:rsidRDefault="003F734A" w:rsidP="003F734A">
          <w:r>
            <w:rPr>
              <w:b/>
              <w:bCs/>
              <w:noProof/>
            </w:rPr>
            <w:fldChar w:fldCharType="end"/>
          </w:r>
        </w:p>
      </w:sdtContent>
    </w:sdt>
    <w:p w14:paraId="6824FFCF" w14:textId="77777777" w:rsidR="00DE4D9A" w:rsidRDefault="00DE4D9A">
      <w:pPr>
        <w:rPr>
          <w:lang w:val="en-US"/>
        </w:rPr>
      </w:pPr>
      <w:r>
        <w:rPr>
          <w:lang w:val="en-US"/>
        </w:rPr>
        <w:br w:type="page"/>
      </w:r>
    </w:p>
    <w:p w14:paraId="79BC910E" w14:textId="77777777" w:rsidR="00DE4D9A" w:rsidRDefault="00DE4D9A" w:rsidP="00DE4D9A">
      <w:pPr>
        <w:pStyle w:val="Heading1"/>
        <w:rPr>
          <w:lang w:val="en-US"/>
        </w:rPr>
        <w:sectPr w:rsidR="00DE4D9A" w:rsidSect="0016782E">
          <w:pgSz w:w="11900" w:h="16840"/>
          <w:pgMar w:top="1417" w:right="1417" w:bottom="1134" w:left="1417" w:header="708" w:footer="708" w:gutter="0"/>
          <w:cols w:space="708"/>
          <w:docGrid w:linePitch="360"/>
        </w:sectPr>
      </w:pPr>
    </w:p>
    <w:p w14:paraId="0796966D" w14:textId="1697E90F" w:rsidR="00DE4D9A" w:rsidRDefault="00DE4D9A" w:rsidP="00DE4D9A">
      <w:pPr>
        <w:pStyle w:val="Heading1"/>
        <w:rPr>
          <w:lang w:val="en-US"/>
        </w:rPr>
      </w:pPr>
      <w:bookmarkStart w:id="1" w:name="_Toc153460471"/>
      <w:r>
        <w:rPr>
          <w:lang w:val="en-US"/>
        </w:rPr>
        <w:lastRenderedPageBreak/>
        <w:t>Supplement PRISMA Checklist</w:t>
      </w:r>
      <w:bookmarkEnd w:id="1"/>
    </w:p>
    <w:p w14:paraId="65C92EC1" w14:textId="77777777" w:rsidR="00DE4D9A" w:rsidRDefault="00DE4D9A" w:rsidP="00DE4D9A">
      <w:pPr>
        <w:rPr>
          <w:lang w:val="en-US"/>
        </w:rPr>
      </w:pPr>
    </w:p>
    <w:tbl>
      <w:tblPr>
        <w:tblW w:w="15200" w:type="dxa"/>
        <w:tblBorders>
          <w:top w:val="nil"/>
          <w:left w:val="nil"/>
          <w:bottom w:val="nil"/>
          <w:right w:val="nil"/>
        </w:tblBorders>
        <w:tblLook w:val="0000" w:firstRow="0" w:lastRow="0" w:firstColumn="0" w:lastColumn="0" w:noHBand="0" w:noVBand="0"/>
      </w:tblPr>
      <w:tblGrid>
        <w:gridCol w:w="1574"/>
        <w:gridCol w:w="587"/>
        <w:gridCol w:w="8620"/>
        <w:gridCol w:w="4419"/>
      </w:tblGrid>
      <w:tr w:rsidR="00DE4D9A" w:rsidRPr="00FF58A7" w14:paraId="0D76A5C6" w14:textId="77777777" w:rsidTr="00A7045B">
        <w:trPr>
          <w:trHeight w:val="65"/>
          <w:tblHeader/>
        </w:trPr>
        <w:tc>
          <w:tcPr>
            <w:tcW w:w="157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4B6CBA" w14:textId="77777777" w:rsidR="00DE4D9A" w:rsidRPr="00930A31" w:rsidRDefault="00DE4D9A" w:rsidP="00A7045B">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F971435" w14:textId="77777777" w:rsidR="00DE4D9A" w:rsidRPr="00930A31" w:rsidRDefault="00DE4D9A" w:rsidP="00A7045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86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1EEF9D0" w14:textId="77777777" w:rsidR="00DE4D9A" w:rsidRPr="00930A31" w:rsidRDefault="00DE4D9A" w:rsidP="00A7045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41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F2821E" w14:textId="77777777" w:rsidR="00DE4D9A" w:rsidRPr="00930A31" w:rsidRDefault="00DE4D9A" w:rsidP="00A7045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E4D9A" w:rsidRPr="004C1685" w14:paraId="4FA054CB"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C24D7C" w14:textId="77777777" w:rsidR="00DE4D9A" w:rsidRPr="00930A31" w:rsidRDefault="00DE4D9A" w:rsidP="00A7045B">
            <w:pPr>
              <w:pStyle w:val="Default"/>
              <w:rPr>
                <w:rFonts w:ascii="Arial" w:hAnsi="Arial" w:cs="Arial"/>
                <w:sz w:val="18"/>
                <w:szCs w:val="18"/>
              </w:rPr>
            </w:pPr>
            <w:r w:rsidRPr="00930A31">
              <w:rPr>
                <w:rFonts w:ascii="Arial" w:hAnsi="Arial" w:cs="Arial"/>
                <w:b/>
                <w:bCs/>
                <w:sz w:val="18"/>
                <w:szCs w:val="18"/>
              </w:rPr>
              <w:t xml:space="preserve">TITLE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08235C80" w14:textId="77777777" w:rsidR="00DE4D9A" w:rsidRPr="00930A31" w:rsidRDefault="00DE4D9A" w:rsidP="00A7045B">
            <w:pPr>
              <w:pStyle w:val="Default"/>
              <w:jc w:val="right"/>
              <w:rPr>
                <w:rFonts w:ascii="Arial" w:hAnsi="Arial" w:cs="Arial"/>
                <w:color w:val="auto"/>
                <w:sz w:val="18"/>
                <w:szCs w:val="18"/>
              </w:rPr>
            </w:pPr>
          </w:p>
        </w:tc>
      </w:tr>
      <w:tr w:rsidR="00DE4D9A" w:rsidRPr="004C1685" w14:paraId="045065D0" w14:textId="77777777" w:rsidTr="00A7045B">
        <w:trPr>
          <w:trHeight w:val="48"/>
        </w:trPr>
        <w:tc>
          <w:tcPr>
            <w:tcW w:w="1574" w:type="dxa"/>
            <w:tcBorders>
              <w:top w:val="single" w:sz="5" w:space="0" w:color="000000"/>
              <w:left w:val="single" w:sz="5" w:space="0" w:color="000000"/>
              <w:bottom w:val="double" w:sz="2" w:space="0" w:color="FFFFCC"/>
              <w:right w:val="single" w:sz="5" w:space="0" w:color="000000"/>
            </w:tcBorders>
          </w:tcPr>
          <w:p w14:paraId="54E1D5B9"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6D0FC36"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w:t>
            </w:r>
          </w:p>
        </w:tc>
        <w:tc>
          <w:tcPr>
            <w:tcW w:w="8620" w:type="dxa"/>
            <w:tcBorders>
              <w:top w:val="single" w:sz="5" w:space="0" w:color="000000"/>
              <w:left w:val="single" w:sz="5" w:space="0" w:color="000000"/>
              <w:bottom w:val="double" w:sz="5" w:space="0" w:color="000000"/>
              <w:right w:val="single" w:sz="5" w:space="0" w:color="000000"/>
            </w:tcBorders>
          </w:tcPr>
          <w:p w14:paraId="4A6893EF"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419" w:type="dxa"/>
            <w:tcBorders>
              <w:top w:val="single" w:sz="5" w:space="0" w:color="000000"/>
              <w:left w:val="single" w:sz="5" w:space="0" w:color="000000"/>
              <w:bottom w:val="double" w:sz="5" w:space="0" w:color="000000"/>
              <w:right w:val="single" w:sz="5" w:space="0" w:color="000000"/>
            </w:tcBorders>
          </w:tcPr>
          <w:p w14:paraId="29001C74"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Title of paper</w:t>
            </w:r>
          </w:p>
        </w:tc>
      </w:tr>
      <w:tr w:rsidR="00DE4D9A" w:rsidRPr="004C1685" w14:paraId="5537459F"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5E7D9C" w14:textId="77777777" w:rsidR="00DE4D9A" w:rsidRPr="00930A31" w:rsidRDefault="00DE4D9A" w:rsidP="00A7045B">
            <w:pPr>
              <w:pStyle w:val="Default"/>
              <w:rPr>
                <w:rFonts w:ascii="Arial" w:hAnsi="Arial" w:cs="Arial"/>
                <w:sz w:val="18"/>
                <w:szCs w:val="18"/>
              </w:rPr>
            </w:pPr>
            <w:r w:rsidRPr="00930A31">
              <w:rPr>
                <w:rFonts w:ascii="Arial" w:hAnsi="Arial" w:cs="Arial"/>
                <w:b/>
                <w:bCs/>
                <w:sz w:val="18"/>
                <w:szCs w:val="18"/>
              </w:rPr>
              <w:t xml:space="preserve">ABSTRACT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305811F" w14:textId="77777777" w:rsidR="00DE4D9A" w:rsidRPr="00930A31" w:rsidRDefault="00DE4D9A" w:rsidP="00A7045B">
            <w:pPr>
              <w:pStyle w:val="Default"/>
              <w:jc w:val="right"/>
              <w:rPr>
                <w:rFonts w:ascii="Arial" w:hAnsi="Arial" w:cs="Arial"/>
                <w:color w:val="auto"/>
                <w:sz w:val="18"/>
                <w:szCs w:val="18"/>
              </w:rPr>
            </w:pPr>
          </w:p>
        </w:tc>
      </w:tr>
      <w:tr w:rsidR="00DE4D9A" w:rsidRPr="004C1685" w14:paraId="4514E925" w14:textId="77777777" w:rsidTr="00A7045B">
        <w:trPr>
          <w:trHeight w:val="48"/>
        </w:trPr>
        <w:tc>
          <w:tcPr>
            <w:tcW w:w="1574" w:type="dxa"/>
            <w:tcBorders>
              <w:top w:val="single" w:sz="5" w:space="0" w:color="000000"/>
              <w:left w:val="single" w:sz="5" w:space="0" w:color="000000"/>
              <w:bottom w:val="double" w:sz="2" w:space="0" w:color="FFFFCC"/>
              <w:right w:val="single" w:sz="5" w:space="0" w:color="000000"/>
            </w:tcBorders>
          </w:tcPr>
          <w:p w14:paraId="4476C9E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C2CF817"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w:t>
            </w:r>
          </w:p>
        </w:tc>
        <w:tc>
          <w:tcPr>
            <w:tcW w:w="8620" w:type="dxa"/>
            <w:tcBorders>
              <w:top w:val="single" w:sz="5" w:space="0" w:color="000000"/>
              <w:left w:val="single" w:sz="5" w:space="0" w:color="000000"/>
              <w:bottom w:val="double" w:sz="5" w:space="0" w:color="000000"/>
              <w:right w:val="single" w:sz="5" w:space="0" w:color="000000"/>
            </w:tcBorders>
          </w:tcPr>
          <w:p w14:paraId="04365B48"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4419" w:type="dxa"/>
            <w:tcBorders>
              <w:top w:val="single" w:sz="5" w:space="0" w:color="000000"/>
              <w:left w:val="single" w:sz="5" w:space="0" w:color="000000"/>
              <w:bottom w:val="double" w:sz="5" w:space="0" w:color="000000"/>
              <w:right w:val="single" w:sz="5" w:space="0" w:color="000000"/>
            </w:tcBorders>
          </w:tcPr>
          <w:p w14:paraId="3458933A"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Abstract Checklist</w:t>
            </w:r>
          </w:p>
        </w:tc>
      </w:tr>
      <w:tr w:rsidR="00DE4D9A" w:rsidRPr="004C1685" w14:paraId="59BE556D"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40F872" w14:textId="77777777" w:rsidR="00DE4D9A" w:rsidRPr="00930A31" w:rsidRDefault="00DE4D9A" w:rsidP="00A7045B">
            <w:pPr>
              <w:pStyle w:val="Default"/>
              <w:rPr>
                <w:rFonts w:ascii="Arial" w:hAnsi="Arial" w:cs="Arial"/>
                <w:sz w:val="18"/>
                <w:szCs w:val="18"/>
              </w:rPr>
            </w:pPr>
            <w:r w:rsidRPr="00930A31">
              <w:rPr>
                <w:rFonts w:ascii="Arial" w:hAnsi="Arial" w:cs="Arial"/>
                <w:b/>
                <w:bCs/>
                <w:sz w:val="18"/>
                <w:szCs w:val="18"/>
              </w:rPr>
              <w:t xml:space="preserve">INTRODUCTION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2D881C9C" w14:textId="77777777" w:rsidR="00DE4D9A" w:rsidRPr="00930A31" w:rsidRDefault="00DE4D9A" w:rsidP="00A7045B">
            <w:pPr>
              <w:pStyle w:val="Default"/>
              <w:jc w:val="right"/>
              <w:rPr>
                <w:rFonts w:ascii="Arial" w:hAnsi="Arial" w:cs="Arial"/>
                <w:color w:val="auto"/>
                <w:sz w:val="18"/>
                <w:szCs w:val="18"/>
              </w:rPr>
            </w:pPr>
          </w:p>
        </w:tc>
      </w:tr>
      <w:tr w:rsidR="00DE4D9A" w:rsidRPr="004C1685" w14:paraId="2925E382"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75E01EBF"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20871A9"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3</w:t>
            </w:r>
          </w:p>
        </w:tc>
        <w:tc>
          <w:tcPr>
            <w:tcW w:w="8620" w:type="dxa"/>
            <w:tcBorders>
              <w:top w:val="single" w:sz="5" w:space="0" w:color="000000"/>
              <w:left w:val="single" w:sz="5" w:space="0" w:color="000000"/>
              <w:bottom w:val="single" w:sz="5" w:space="0" w:color="000000"/>
              <w:right w:val="single" w:sz="5" w:space="0" w:color="000000"/>
            </w:tcBorders>
          </w:tcPr>
          <w:p w14:paraId="08FD2602"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419" w:type="dxa"/>
            <w:tcBorders>
              <w:top w:val="single" w:sz="5" w:space="0" w:color="000000"/>
              <w:left w:val="single" w:sz="5" w:space="0" w:color="000000"/>
              <w:bottom w:val="single" w:sz="5" w:space="0" w:color="000000"/>
              <w:right w:val="single" w:sz="5" w:space="0" w:color="000000"/>
            </w:tcBorders>
          </w:tcPr>
          <w:p w14:paraId="72A7C462" w14:textId="659E466D"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DE4D9A" w:rsidRPr="004C1685" w14:paraId="51C6EE75" w14:textId="77777777" w:rsidTr="00A7045B">
        <w:trPr>
          <w:trHeight w:val="48"/>
        </w:trPr>
        <w:tc>
          <w:tcPr>
            <w:tcW w:w="1574" w:type="dxa"/>
            <w:tcBorders>
              <w:top w:val="single" w:sz="5" w:space="0" w:color="000000"/>
              <w:left w:val="single" w:sz="5" w:space="0" w:color="000000"/>
              <w:bottom w:val="double" w:sz="2" w:space="0" w:color="FFFFCC"/>
              <w:right w:val="single" w:sz="5" w:space="0" w:color="000000"/>
            </w:tcBorders>
          </w:tcPr>
          <w:p w14:paraId="2D95A81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15EB7EC"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4</w:t>
            </w:r>
          </w:p>
        </w:tc>
        <w:tc>
          <w:tcPr>
            <w:tcW w:w="8620" w:type="dxa"/>
            <w:tcBorders>
              <w:top w:val="single" w:sz="5" w:space="0" w:color="000000"/>
              <w:left w:val="single" w:sz="5" w:space="0" w:color="000000"/>
              <w:bottom w:val="double" w:sz="5" w:space="0" w:color="000000"/>
              <w:right w:val="single" w:sz="5" w:space="0" w:color="000000"/>
            </w:tcBorders>
          </w:tcPr>
          <w:p w14:paraId="09C2C7B5"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419" w:type="dxa"/>
            <w:tcBorders>
              <w:top w:val="single" w:sz="5" w:space="0" w:color="000000"/>
              <w:left w:val="single" w:sz="5" w:space="0" w:color="000000"/>
              <w:bottom w:val="double" w:sz="5" w:space="0" w:color="000000"/>
              <w:right w:val="single" w:sz="5" w:space="0" w:color="000000"/>
            </w:tcBorders>
          </w:tcPr>
          <w:p w14:paraId="10741E9C" w14:textId="35D5D3AA"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DE4D9A" w:rsidRPr="004C1685" w14:paraId="554EEEB6"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B6E9A6" w14:textId="77777777" w:rsidR="00DE4D9A" w:rsidRPr="00930A31" w:rsidRDefault="00DE4D9A" w:rsidP="00A7045B">
            <w:pPr>
              <w:pStyle w:val="Default"/>
              <w:rPr>
                <w:rFonts w:ascii="Arial" w:hAnsi="Arial" w:cs="Arial"/>
                <w:sz w:val="18"/>
                <w:szCs w:val="18"/>
              </w:rPr>
            </w:pPr>
            <w:r w:rsidRPr="00930A31">
              <w:rPr>
                <w:rFonts w:ascii="Arial" w:hAnsi="Arial" w:cs="Arial"/>
                <w:b/>
                <w:bCs/>
                <w:sz w:val="18"/>
                <w:szCs w:val="18"/>
              </w:rPr>
              <w:t xml:space="preserve">METHODS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F2E7BC5" w14:textId="77777777" w:rsidR="00DE4D9A" w:rsidRPr="00930A31" w:rsidRDefault="00DE4D9A" w:rsidP="00A7045B">
            <w:pPr>
              <w:pStyle w:val="Default"/>
              <w:jc w:val="right"/>
              <w:rPr>
                <w:rFonts w:ascii="Arial" w:hAnsi="Arial" w:cs="Arial"/>
                <w:color w:val="auto"/>
                <w:sz w:val="18"/>
                <w:szCs w:val="18"/>
              </w:rPr>
            </w:pPr>
          </w:p>
        </w:tc>
      </w:tr>
      <w:tr w:rsidR="00DE4D9A" w:rsidRPr="004C1685" w14:paraId="77D81DDC"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50289428"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FC8ACC8"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5</w:t>
            </w:r>
          </w:p>
        </w:tc>
        <w:tc>
          <w:tcPr>
            <w:tcW w:w="8620" w:type="dxa"/>
            <w:tcBorders>
              <w:top w:val="single" w:sz="5" w:space="0" w:color="000000"/>
              <w:left w:val="single" w:sz="5" w:space="0" w:color="000000"/>
              <w:bottom w:val="single" w:sz="5" w:space="0" w:color="000000"/>
              <w:right w:val="single" w:sz="5" w:space="0" w:color="000000"/>
            </w:tcBorders>
          </w:tcPr>
          <w:p w14:paraId="10993DDD"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419" w:type="dxa"/>
            <w:tcBorders>
              <w:top w:val="single" w:sz="5" w:space="0" w:color="000000"/>
              <w:left w:val="single" w:sz="5" w:space="0" w:color="000000"/>
              <w:bottom w:val="single" w:sz="5" w:space="0" w:color="000000"/>
              <w:right w:val="single" w:sz="5" w:space="0" w:color="000000"/>
            </w:tcBorders>
          </w:tcPr>
          <w:p w14:paraId="61E70C84"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 “Eligibility criteria”</w:t>
            </w:r>
          </w:p>
        </w:tc>
      </w:tr>
      <w:tr w:rsidR="00DE4D9A" w:rsidRPr="004C1685" w14:paraId="0B3D7A4E" w14:textId="77777777" w:rsidTr="00A7045B">
        <w:trPr>
          <w:trHeight w:val="191"/>
        </w:trPr>
        <w:tc>
          <w:tcPr>
            <w:tcW w:w="1574" w:type="dxa"/>
            <w:tcBorders>
              <w:top w:val="single" w:sz="5" w:space="0" w:color="000000"/>
              <w:left w:val="single" w:sz="5" w:space="0" w:color="000000"/>
              <w:bottom w:val="single" w:sz="5" w:space="0" w:color="000000"/>
              <w:right w:val="single" w:sz="5" w:space="0" w:color="000000"/>
            </w:tcBorders>
          </w:tcPr>
          <w:p w14:paraId="38FE6F11"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3F7B99E"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6</w:t>
            </w:r>
          </w:p>
        </w:tc>
        <w:tc>
          <w:tcPr>
            <w:tcW w:w="8620" w:type="dxa"/>
            <w:tcBorders>
              <w:top w:val="single" w:sz="5" w:space="0" w:color="000000"/>
              <w:left w:val="single" w:sz="5" w:space="0" w:color="000000"/>
              <w:bottom w:val="single" w:sz="5" w:space="0" w:color="000000"/>
              <w:right w:val="single" w:sz="5" w:space="0" w:color="000000"/>
            </w:tcBorders>
          </w:tcPr>
          <w:p w14:paraId="21989F18"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419" w:type="dxa"/>
            <w:tcBorders>
              <w:top w:val="single" w:sz="5" w:space="0" w:color="000000"/>
              <w:left w:val="single" w:sz="5" w:space="0" w:color="000000"/>
              <w:bottom w:val="single" w:sz="5" w:space="0" w:color="000000"/>
              <w:right w:val="single" w:sz="5" w:space="0" w:color="000000"/>
            </w:tcBorders>
          </w:tcPr>
          <w:p w14:paraId="771C1423"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 “Search strategy”</w:t>
            </w:r>
          </w:p>
        </w:tc>
      </w:tr>
      <w:tr w:rsidR="00DE4D9A" w:rsidRPr="00FF58A7" w14:paraId="123CAE53"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5089B1E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D7B44F5"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7</w:t>
            </w:r>
          </w:p>
        </w:tc>
        <w:tc>
          <w:tcPr>
            <w:tcW w:w="8620" w:type="dxa"/>
            <w:tcBorders>
              <w:top w:val="single" w:sz="5" w:space="0" w:color="000000"/>
              <w:left w:val="single" w:sz="5" w:space="0" w:color="000000"/>
              <w:bottom w:val="single" w:sz="5" w:space="0" w:color="000000"/>
              <w:right w:val="single" w:sz="5" w:space="0" w:color="000000"/>
            </w:tcBorders>
          </w:tcPr>
          <w:p w14:paraId="0D115AE0"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4419" w:type="dxa"/>
            <w:tcBorders>
              <w:top w:val="single" w:sz="5" w:space="0" w:color="000000"/>
              <w:left w:val="single" w:sz="5" w:space="0" w:color="000000"/>
              <w:bottom w:val="single" w:sz="5" w:space="0" w:color="000000"/>
              <w:right w:val="single" w:sz="5" w:space="0" w:color="000000"/>
            </w:tcBorders>
          </w:tcPr>
          <w:p w14:paraId="6DD7FE1E" w14:textId="3D7029D9"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C23D99">
              <w:rPr>
                <w:rFonts w:ascii="Arial" w:hAnsi="Arial" w:cs="Arial"/>
                <w:color w:val="auto"/>
                <w:sz w:val="18"/>
                <w:szCs w:val="18"/>
              </w:rPr>
              <w:t>Material</w:t>
            </w:r>
            <w:r>
              <w:rPr>
                <w:rFonts w:ascii="Arial" w:hAnsi="Arial" w:cs="Arial"/>
                <w:color w:val="auto"/>
                <w:sz w:val="18"/>
                <w:szCs w:val="18"/>
              </w:rPr>
              <w:t xml:space="preserve"> “</w:t>
            </w:r>
            <w:r w:rsidRPr="003003AD">
              <w:rPr>
                <w:rFonts w:ascii="Arial" w:hAnsi="Arial" w:cs="Arial"/>
                <w:color w:val="auto"/>
                <w:sz w:val="18"/>
                <w:szCs w:val="18"/>
              </w:rPr>
              <w:t>S</w:t>
            </w:r>
            <w:r w:rsidR="00FF58A7">
              <w:rPr>
                <w:rFonts w:ascii="Arial" w:hAnsi="Arial" w:cs="Arial"/>
                <w:color w:val="auto"/>
                <w:sz w:val="18"/>
                <w:szCs w:val="18"/>
              </w:rPr>
              <w:t>1</w:t>
            </w:r>
            <w:r w:rsidRPr="003003AD">
              <w:rPr>
                <w:rFonts w:ascii="Arial" w:hAnsi="Arial" w:cs="Arial"/>
                <w:color w:val="auto"/>
                <w:sz w:val="18"/>
                <w:szCs w:val="18"/>
              </w:rPr>
              <w:t xml:space="preserve"> Text Search Strategy</w:t>
            </w:r>
            <w:r>
              <w:rPr>
                <w:rFonts w:ascii="Arial" w:hAnsi="Arial" w:cs="Arial"/>
                <w:color w:val="auto"/>
                <w:sz w:val="18"/>
                <w:szCs w:val="18"/>
              </w:rPr>
              <w:t>”</w:t>
            </w:r>
          </w:p>
        </w:tc>
      </w:tr>
      <w:tr w:rsidR="00DE4D9A" w:rsidRPr="00FF58A7" w14:paraId="7F3AE9E2"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3CF86F82"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1DAA166"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8</w:t>
            </w:r>
          </w:p>
        </w:tc>
        <w:tc>
          <w:tcPr>
            <w:tcW w:w="8620" w:type="dxa"/>
            <w:tcBorders>
              <w:top w:val="single" w:sz="5" w:space="0" w:color="000000"/>
              <w:left w:val="single" w:sz="5" w:space="0" w:color="000000"/>
              <w:bottom w:val="single" w:sz="5" w:space="0" w:color="000000"/>
              <w:right w:val="single" w:sz="5" w:space="0" w:color="000000"/>
            </w:tcBorders>
          </w:tcPr>
          <w:p w14:paraId="5B6E915B"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74872C5A" w14:textId="37480CBD" w:rsidR="00A04F62" w:rsidRPr="00A04F62" w:rsidRDefault="00DE4D9A" w:rsidP="00A04F62">
            <w:pPr>
              <w:pStyle w:val="Default"/>
              <w:spacing w:before="40" w:after="40"/>
              <w:rPr>
                <w:rFonts w:ascii="Arial" w:hAnsi="Arial" w:cs="Arial"/>
                <w:b/>
                <w:sz w:val="18"/>
                <w:szCs w:val="18"/>
                <w:lang w:val="en-US"/>
              </w:rPr>
            </w:pPr>
            <w:r>
              <w:rPr>
                <w:rFonts w:ascii="Arial" w:hAnsi="Arial" w:cs="Arial"/>
                <w:color w:val="auto"/>
                <w:sz w:val="18"/>
                <w:szCs w:val="18"/>
              </w:rPr>
              <w:t xml:space="preserve">Selection process was done accordingly to our previous analysis. </w:t>
            </w:r>
            <w:r w:rsidR="00A04F62">
              <w:rPr>
                <w:rFonts w:ascii="Arial" w:hAnsi="Arial" w:cs="Arial"/>
                <w:color w:val="auto"/>
                <w:sz w:val="18"/>
                <w:szCs w:val="18"/>
              </w:rPr>
              <w:t>Subsection “</w:t>
            </w:r>
            <w:r w:rsidR="00A04F62" w:rsidRPr="00A04F62">
              <w:rPr>
                <w:rFonts w:ascii="Arial" w:hAnsi="Arial" w:cs="Arial"/>
                <w:bCs/>
                <w:sz w:val="18"/>
                <w:szCs w:val="18"/>
                <w:lang w:val="en-US"/>
              </w:rPr>
              <w:t>Study Selection, Data Extraction and Assessment of Independence from Manufacturers</w:t>
            </w:r>
            <w:r w:rsidR="00A04F62">
              <w:rPr>
                <w:rFonts w:ascii="Arial" w:hAnsi="Arial" w:cs="Arial"/>
                <w:bCs/>
                <w:sz w:val="18"/>
                <w:szCs w:val="18"/>
                <w:lang w:val="en-US"/>
              </w:rPr>
              <w:t>”</w:t>
            </w:r>
            <w:r w:rsidR="00A04F62" w:rsidRPr="00A04F62">
              <w:rPr>
                <w:rFonts w:ascii="Arial" w:hAnsi="Arial" w:cs="Arial"/>
                <w:b/>
                <w:bCs/>
                <w:sz w:val="18"/>
                <w:szCs w:val="18"/>
                <w:lang w:val="en-US"/>
              </w:rPr>
              <w:t xml:space="preserve"> </w:t>
            </w:r>
          </w:p>
          <w:p w14:paraId="3BCB3EF4" w14:textId="2F4E93C1" w:rsidR="00DE4D9A" w:rsidRPr="00A04F62" w:rsidRDefault="00DE4D9A" w:rsidP="00A7045B">
            <w:pPr>
              <w:pStyle w:val="Default"/>
              <w:spacing w:before="40" w:after="40"/>
              <w:rPr>
                <w:rFonts w:ascii="Arial" w:hAnsi="Arial" w:cs="Arial"/>
                <w:color w:val="auto"/>
                <w:sz w:val="18"/>
                <w:szCs w:val="18"/>
                <w:lang w:val="en-US"/>
              </w:rPr>
            </w:pPr>
          </w:p>
        </w:tc>
      </w:tr>
      <w:tr w:rsidR="00DE4D9A" w:rsidRPr="00FF58A7" w14:paraId="41928B84" w14:textId="77777777" w:rsidTr="00A7045B">
        <w:trPr>
          <w:trHeight w:val="152"/>
        </w:trPr>
        <w:tc>
          <w:tcPr>
            <w:tcW w:w="1574" w:type="dxa"/>
            <w:tcBorders>
              <w:top w:val="single" w:sz="5" w:space="0" w:color="000000"/>
              <w:left w:val="single" w:sz="5" w:space="0" w:color="000000"/>
              <w:bottom w:val="single" w:sz="5" w:space="0" w:color="000000"/>
              <w:right w:val="single" w:sz="5" w:space="0" w:color="000000"/>
            </w:tcBorders>
          </w:tcPr>
          <w:p w14:paraId="122B7BBD"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936C639"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9</w:t>
            </w:r>
          </w:p>
        </w:tc>
        <w:tc>
          <w:tcPr>
            <w:tcW w:w="8620" w:type="dxa"/>
            <w:tcBorders>
              <w:top w:val="single" w:sz="5" w:space="0" w:color="000000"/>
              <w:left w:val="single" w:sz="5" w:space="0" w:color="000000"/>
              <w:bottom w:val="single" w:sz="5" w:space="0" w:color="000000"/>
              <w:right w:val="single" w:sz="5" w:space="0" w:color="000000"/>
            </w:tcBorders>
          </w:tcPr>
          <w:p w14:paraId="355F33E7"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55115D73" w14:textId="77777777" w:rsidR="00A04F62" w:rsidRPr="00A04F62" w:rsidRDefault="00DE4D9A" w:rsidP="00A04F62">
            <w:pPr>
              <w:pStyle w:val="Default"/>
              <w:spacing w:before="40" w:after="40"/>
              <w:rPr>
                <w:rFonts w:ascii="Arial" w:hAnsi="Arial" w:cs="Arial"/>
                <w:b/>
                <w:sz w:val="18"/>
                <w:szCs w:val="18"/>
                <w:lang w:val="en-US"/>
              </w:rPr>
            </w:pPr>
            <w:r>
              <w:rPr>
                <w:rFonts w:ascii="Arial" w:hAnsi="Arial" w:cs="Arial"/>
                <w:color w:val="auto"/>
                <w:sz w:val="18"/>
                <w:szCs w:val="18"/>
              </w:rPr>
              <w:t xml:space="preserve">Data collection process was done accordingly to our previous analysis. </w:t>
            </w:r>
            <w:r w:rsidR="00A04F62">
              <w:rPr>
                <w:rFonts w:ascii="Arial" w:hAnsi="Arial" w:cs="Arial"/>
                <w:color w:val="auto"/>
                <w:sz w:val="18"/>
                <w:szCs w:val="18"/>
              </w:rPr>
              <w:t>Subsection “</w:t>
            </w:r>
            <w:r w:rsidR="00A04F62" w:rsidRPr="00A04F62">
              <w:rPr>
                <w:rFonts w:ascii="Arial" w:hAnsi="Arial" w:cs="Arial"/>
                <w:bCs/>
                <w:sz w:val="18"/>
                <w:szCs w:val="18"/>
                <w:lang w:val="en-US"/>
              </w:rPr>
              <w:t>Study Selection, Data Extraction and Assessment of Independence from Manufacturers</w:t>
            </w:r>
            <w:r w:rsidR="00A04F62">
              <w:rPr>
                <w:rFonts w:ascii="Arial" w:hAnsi="Arial" w:cs="Arial"/>
                <w:bCs/>
                <w:sz w:val="18"/>
                <w:szCs w:val="18"/>
                <w:lang w:val="en-US"/>
              </w:rPr>
              <w:t>”</w:t>
            </w:r>
            <w:r w:rsidR="00A04F62" w:rsidRPr="00A04F62">
              <w:rPr>
                <w:rFonts w:ascii="Arial" w:hAnsi="Arial" w:cs="Arial"/>
                <w:b/>
                <w:bCs/>
                <w:sz w:val="18"/>
                <w:szCs w:val="18"/>
                <w:lang w:val="en-US"/>
              </w:rPr>
              <w:t xml:space="preserve"> </w:t>
            </w:r>
          </w:p>
          <w:p w14:paraId="2056EB6E" w14:textId="21D3CAA2" w:rsidR="00DE4D9A" w:rsidRPr="00A04F62" w:rsidRDefault="00DE4D9A" w:rsidP="00A7045B">
            <w:pPr>
              <w:pStyle w:val="Default"/>
              <w:spacing w:before="40" w:after="40"/>
              <w:rPr>
                <w:rFonts w:ascii="Arial" w:hAnsi="Arial" w:cs="Arial"/>
                <w:color w:val="auto"/>
                <w:sz w:val="18"/>
                <w:szCs w:val="18"/>
                <w:lang w:val="en-US"/>
              </w:rPr>
            </w:pPr>
          </w:p>
        </w:tc>
      </w:tr>
      <w:tr w:rsidR="00DE4D9A" w:rsidRPr="00FF58A7" w14:paraId="6B2FE157"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2DFF1568"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DE4F114"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10a</w:t>
            </w:r>
          </w:p>
        </w:tc>
        <w:tc>
          <w:tcPr>
            <w:tcW w:w="8620" w:type="dxa"/>
            <w:tcBorders>
              <w:top w:val="single" w:sz="5" w:space="0" w:color="000000"/>
              <w:left w:val="single" w:sz="5" w:space="0" w:color="000000"/>
              <w:bottom w:val="single" w:sz="5" w:space="0" w:color="000000"/>
              <w:right w:val="single" w:sz="5" w:space="0" w:color="000000"/>
            </w:tcBorders>
          </w:tcPr>
          <w:p w14:paraId="43014BE1"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419" w:type="dxa"/>
            <w:tcBorders>
              <w:top w:val="single" w:sz="5" w:space="0" w:color="000000"/>
              <w:left w:val="single" w:sz="5" w:space="0" w:color="000000"/>
              <w:bottom w:val="single" w:sz="5" w:space="0" w:color="000000"/>
              <w:right w:val="single" w:sz="5" w:space="0" w:color="000000"/>
            </w:tcBorders>
          </w:tcPr>
          <w:p w14:paraId="23C8D8BF"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Supplementary File “</w:t>
            </w:r>
            <w:r w:rsidRPr="006E44A2">
              <w:rPr>
                <w:rFonts w:ascii="Arial" w:hAnsi="Arial" w:cs="Arial"/>
                <w:color w:val="auto"/>
                <w:sz w:val="18"/>
                <w:szCs w:val="18"/>
              </w:rPr>
              <w:t>S2 Table Parameters</w:t>
            </w:r>
            <w:r>
              <w:rPr>
                <w:rFonts w:ascii="Arial" w:hAnsi="Arial" w:cs="Arial"/>
                <w:color w:val="auto"/>
                <w:sz w:val="18"/>
                <w:szCs w:val="18"/>
              </w:rPr>
              <w:t>”</w:t>
            </w:r>
          </w:p>
        </w:tc>
      </w:tr>
      <w:tr w:rsidR="00DE4D9A" w:rsidRPr="00FF58A7" w14:paraId="0F3A17F1" w14:textId="77777777" w:rsidTr="00A7045B">
        <w:trPr>
          <w:trHeight w:val="48"/>
        </w:trPr>
        <w:tc>
          <w:tcPr>
            <w:tcW w:w="1574" w:type="dxa"/>
            <w:vMerge/>
          </w:tcPr>
          <w:p w14:paraId="26E4AB29"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8714BE"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10b</w:t>
            </w:r>
          </w:p>
        </w:tc>
        <w:tc>
          <w:tcPr>
            <w:tcW w:w="8620" w:type="dxa"/>
            <w:tcBorders>
              <w:top w:val="single" w:sz="5" w:space="0" w:color="000000"/>
              <w:left w:val="single" w:sz="5" w:space="0" w:color="000000"/>
              <w:bottom w:val="single" w:sz="5" w:space="0" w:color="000000"/>
              <w:right w:val="single" w:sz="5" w:space="0" w:color="000000"/>
            </w:tcBorders>
          </w:tcPr>
          <w:p w14:paraId="3233967D"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4419" w:type="dxa"/>
            <w:tcBorders>
              <w:top w:val="single" w:sz="5" w:space="0" w:color="000000"/>
              <w:left w:val="single" w:sz="5" w:space="0" w:color="000000"/>
              <w:bottom w:val="single" w:sz="5" w:space="0" w:color="000000"/>
              <w:right w:val="single" w:sz="5" w:space="0" w:color="000000"/>
            </w:tcBorders>
          </w:tcPr>
          <w:p w14:paraId="00210E9C" w14:textId="6070A41D" w:rsidR="00DE4D9A" w:rsidRPr="008C43FF" w:rsidRDefault="00DE4D9A" w:rsidP="00A7045B">
            <w:pPr>
              <w:pStyle w:val="Default"/>
              <w:spacing w:before="40" w:after="40"/>
              <w:rPr>
                <w:rFonts w:ascii="Arial" w:hAnsi="Arial" w:cs="Arial"/>
                <w:color w:val="auto"/>
                <w:sz w:val="18"/>
                <w:szCs w:val="18"/>
                <w:lang w:val="en-US"/>
              </w:rPr>
            </w:pPr>
            <w:r>
              <w:rPr>
                <w:rFonts w:ascii="Arial" w:hAnsi="Arial" w:cs="Arial"/>
                <w:color w:val="auto"/>
                <w:sz w:val="18"/>
                <w:szCs w:val="18"/>
              </w:rPr>
              <w:t>Supplementary Files S</w:t>
            </w:r>
            <w:r w:rsidR="00FF58A7">
              <w:rPr>
                <w:rFonts w:ascii="Arial" w:hAnsi="Arial" w:cs="Arial"/>
                <w:color w:val="auto"/>
                <w:sz w:val="18"/>
                <w:szCs w:val="18"/>
              </w:rPr>
              <w:t>2</w:t>
            </w:r>
            <w:r>
              <w:rPr>
                <w:rFonts w:ascii="Arial" w:hAnsi="Arial" w:cs="Arial"/>
                <w:color w:val="auto"/>
                <w:sz w:val="18"/>
                <w:szCs w:val="18"/>
              </w:rPr>
              <w:t xml:space="preserve"> Table and </w:t>
            </w:r>
            <w:r w:rsidRPr="006E44A2">
              <w:rPr>
                <w:rFonts w:ascii="Arial" w:hAnsi="Arial" w:cs="Arial"/>
                <w:color w:val="auto"/>
                <w:sz w:val="18"/>
                <w:szCs w:val="18"/>
              </w:rPr>
              <w:t>https://doi.org/10.11588/data/P9JEPG</w:t>
            </w:r>
          </w:p>
        </w:tc>
      </w:tr>
      <w:tr w:rsidR="00DE4D9A" w:rsidRPr="007D4A9A" w14:paraId="1B9AE55A"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42B544E8"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F213DA6"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11</w:t>
            </w:r>
          </w:p>
        </w:tc>
        <w:tc>
          <w:tcPr>
            <w:tcW w:w="8620" w:type="dxa"/>
            <w:tcBorders>
              <w:top w:val="single" w:sz="5" w:space="0" w:color="000000"/>
              <w:left w:val="single" w:sz="5" w:space="0" w:color="000000"/>
              <w:bottom w:val="single" w:sz="5" w:space="0" w:color="000000"/>
              <w:right w:val="single" w:sz="5" w:space="0" w:color="000000"/>
            </w:tcBorders>
          </w:tcPr>
          <w:p w14:paraId="7946CC4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419" w:type="dxa"/>
            <w:tcBorders>
              <w:top w:val="single" w:sz="5" w:space="0" w:color="000000"/>
              <w:left w:val="single" w:sz="5" w:space="0" w:color="000000"/>
              <w:bottom w:val="single" w:sz="5" w:space="0" w:color="000000"/>
              <w:right w:val="single" w:sz="5" w:space="0" w:color="000000"/>
            </w:tcBorders>
          </w:tcPr>
          <w:p w14:paraId="2C181B8F" w14:textId="163AF240" w:rsidR="00DE4D9A"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Study risk of bias assessment was done accordingly to our previous analysis. Methods section.</w:t>
            </w:r>
          </w:p>
          <w:p w14:paraId="33E60D59"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 “Assessment of methodological quality”</w:t>
            </w:r>
          </w:p>
        </w:tc>
      </w:tr>
      <w:tr w:rsidR="00DE4D9A" w:rsidRPr="00FF58A7" w14:paraId="6A8ACE82"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205D7541"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C6803FF"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12</w:t>
            </w:r>
          </w:p>
        </w:tc>
        <w:tc>
          <w:tcPr>
            <w:tcW w:w="8620" w:type="dxa"/>
            <w:tcBorders>
              <w:top w:val="single" w:sz="5" w:space="0" w:color="000000"/>
              <w:left w:val="single" w:sz="5" w:space="0" w:color="000000"/>
              <w:bottom w:val="single" w:sz="5" w:space="0" w:color="000000"/>
              <w:right w:val="single" w:sz="5" w:space="0" w:color="000000"/>
            </w:tcBorders>
          </w:tcPr>
          <w:p w14:paraId="7D6E2F1D"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4419" w:type="dxa"/>
            <w:tcBorders>
              <w:top w:val="single" w:sz="5" w:space="0" w:color="000000"/>
              <w:left w:val="single" w:sz="5" w:space="0" w:color="000000"/>
              <w:bottom w:val="single" w:sz="5" w:space="0" w:color="000000"/>
              <w:right w:val="single" w:sz="5" w:space="0" w:color="000000"/>
            </w:tcBorders>
          </w:tcPr>
          <w:p w14:paraId="071277CE" w14:textId="3154EA3D" w:rsidR="00DE4D9A" w:rsidRPr="00930A31" w:rsidRDefault="00A04F6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 xml:space="preserve">Subsection “Statistical analysis and data synthesis” </w:t>
            </w:r>
          </w:p>
        </w:tc>
      </w:tr>
      <w:tr w:rsidR="00DE4D9A" w:rsidRPr="00FF58A7" w14:paraId="5166F692"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6A2145A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97A6EF1"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13a</w:t>
            </w:r>
          </w:p>
        </w:tc>
        <w:tc>
          <w:tcPr>
            <w:tcW w:w="8620" w:type="dxa"/>
            <w:tcBorders>
              <w:top w:val="single" w:sz="5" w:space="0" w:color="000000"/>
              <w:left w:val="single" w:sz="5" w:space="0" w:color="000000"/>
              <w:bottom w:val="single" w:sz="5" w:space="0" w:color="000000"/>
              <w:right w:val="single" w:sz="5" w:space="0" w:color="000000"/>
            </w:tcBorders>
          </w:tcPr>
          <w:p w14:paraId="08FEC169"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419" w:type="dxa"/>
            <w:tcBorders>
              <w:top w:val="single" w:sz="5" w:space="0" w:color="000000"/>
              <w:left w:val="single" w:sz="5" w:space="0" w:color="000000"/>
              <w:bottom w:val="single" w:sz="5" w:space="0" w:color="000000"/>
              <w:right w:val="single" w:sz="5" w:space="0" w:color="000000"/>
            </w:tcBorders>
          </w:tcPr>
          <w:p w14:paraId="304E92EA" w14:textId="6BD5F503" w:rsidR="00DE4D9A" w:rsidRPr="00930A31" w:rsidRDefault="008E284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Subsection “</w:t>
            </w:r>
            <w:r w:rsidR="00A72FD7">
              <w:rPr>
                <w:rFonts w:ascii="Arial" w:hAnsi="Arial" w:cs="Arial"/>
                <w:color w:val="auto"/>
                <w:sz w:val="18"/>
                <w:szCs w:val="18"/>
              </w:rPr>
              <w:t>Eligibility Criteria</w:t>
            </w:r>
            <w:r w:rsidR="00DE4D9A">
              <w:rPr>
                <w:rFonts w:ascii="Arial" w:hAnsi="Arial" w:cs="Arial"/>
                <w:color w:val="auto"/>
                <w:sz w:val="18"/>
                <w:szCs w:val="18"/>
              </w:rPr>
              <w:t xml:space="preserve">” </w:t>
            </w:r>
          </w:p>
        </w:tc>
      </w:tr>
      <w:tr w:rsidR="00DE4D9A" w:rsidRPr="00FF58A7" w14:paraId="5B2A00BF" w14:textId="77777777" w:rsidTr="00A7045B">
        <w:trPr>
          <w:trHeight w:val="48"/>
        </w:trPr>
        <w:tc>
          <w:tcPr>
            <w:tcW w:w="1574" w:type="dxa"/>
            <w:vMerge/>
          </w:tcPr>
          <w:p w14:paraId="760E1787"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A983BE"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13b</w:t>
            </w:r>
          </w:p>
        </w:tc>
        <w:tc>
          <w:tcPr>
            <w:tcW w:w="8620" w:type="dxa"/>
            <w:tcBorders>
              <w:top w:val="single" w:sz="5" w:space="0" w:color="000000"/>
              <w:left w:val="single" w:sz="5" w:space="0" w:color="000000"/>
              <w:bottom w:val="single" w:sz="5" w:space="0" w:color="000000"/>
              <w:right w:val="single" w:sz="5" w:space="0" w:color="000000"/>
            </w:tcBorders>
          </w:tcPr>
          <w:p w14:paraId="232FC081"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419" w:type="dxa"/>
            <w:tcBorders>
              <w:top w:val="single" w:sz="5" w:space="0" w:color="000000"/>
              <w:left w:val="single" w:sz="5" w:space="0" w:color="000000"/>
              <w:bottom w:val="single" w:sz="5" w:space="0" w:color="000000"/>
              <w:right w:val="single" w:sz="5" w:space="0" w:color="000000"/>
            </w:tcBorders>
          </w:tcPr>
          <w:p w14:paraId="79F8DC57" w14:textId="7D8D00F3" w:rsidR="00DE4D9A" w:rsidRPr="006E79DE" w:rsidRDefault="008E2842" w:rsidP="00A7045B">
            <w:pPr>
              <w:pStyle w:val="Default"/>
              <w:spacing w:before="40" w:after="40" w:line="259" w:lineRule="auto"/>
              <w:rPr>
                <w:highlight w:val="yellow"/>
              </w:rPr>
            </w:pPr>
            <w:r>
              <w:rPr>
                <w:rFonts w:ascii="Arial" w:hAnsi="Arial" w:cs="Arial"/>
                <w:color w:val="auto"/>
                <w:sz w:val="18"/>
                <w:szCs w:val="18"/>
              </w:rPr>
              <w:t xml:space="preserve">Methods section. </w:t>
            </w:r>
            <w:r w:rsidR="00DE4D9A">
              <w:rPr>
                <w:rFonts w:ascii="Arial" w:hAnsi="Arial" w:cs="Arial"/>
                <w:color w:val="auto"/>
                <w:sz w:val="18"/>
                <w:szCs w:val="18"/>
              </w:rPr>
              <w:t xml:space="preserve">Subsection </w:t>
            </w:r>
            <w:r w:rsidR="00F82BE1">
              <w:rPr>
                <w:rFonts w:ascii="Arial" w:hAnsi="Arial" w:cs="Arial"/>
                <w:color w:val="auto"/>
                <w:sz w:val="18"/>
                <w:szCs w:val="18"/>
              </w:rPr>
              <w:t xml:space="preserve">“Study Selection and Data Extraction” and </w:t>
            </w:r>
            <w:r w:rsidR="00DE4D9A">
              <w:rPr>
                <w:rFonts w:ascii="Arial" w:hAnsi="Arial" w:cs="Arial"/>
                <w:color w:val="auto"/>
                <w:sz w:val="18"/>
                <w:szCs w:val="18"/>
              </w:rPr>
              <w:t xml:space="preserve">“Statistical analysis and data synthesis” </w:t>
            </w:r>
          </w:p>
        </w:tc>
      </w:tr>
      <w:tr w:rsidR="00DE4D9A" w:rsidRPr="00FF58A7" w14:paraId="065D895B" w14:textId="77777777" w:rsidTr="00A7045B">
        <w:trPr>
          <w:trHeight w:val="48"/>
        </w:trPr>
        <w:tc>
          <w:tcPr>
            <w:tcW w:w="1574" w:type="dxa"/>
            <w:vMerge/>
          </w:tcPr>
          <w:p w14:paraId="756B8510"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DCA34F"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13c</w:t>
            </w:r>
          </w:p>
        </w:tc>
        <w:tc>
          <w:tcPr>
            <w:tcW w:w="8620" w:type="dxa"/>
            <w:tcBorders>
              <w:top w:val="single" w:sz="5" w:space="0" w:color="000000"/>
              <w:left w:val="single" w:sz="5" w:space="0" w:color="000000"/>
              <w:bottom w:val="single" w:sz="5" w:space="0" w:color="000000"/>
              <w:right w:val="single" w:sz="5" w:space="0" w:color="000000"/>
            </w:tcBorders>
          </w:tcPr>
          <w:p w14:paraId="0371E824"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419" w:type="dxa"/>
            <w:tcBorders>
              <w:top w:val="single" w:sz="5" w:space="0" w:color="000000"/>
              <w:left w:val="single" w:sz="5" w:space="0" w:color="000000"/>
              <w:bottom w:val="single" w:sz="5" w:space="0" w:color="000000"/>
              <w:right w:val="single" w:sz="5" w:space="0" w:color="000000"/>
            </w:tcBorders>
          </w:tcPr>
          <w:p w14:paraId="43E369C5" w14:textId="256A6084" w:rsidR="00DE4D9A" w:rsidRPr="00930A31" w:rsidRDefault="008E284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 xml:space="preserve">Subsection “Statistical analysis and data synthesis” </w:t>
            </w:r>
          </w:p>
        </w:tc>
      </w:tr>
      <w:tr w:rsidR="00DE4D9A" w:rsidRPr="00FF58A7" w14:paraId="0039291D" w14:textId="77777777" w:rsidTr="00A7045B">
        <w:trPr>
          <w:trHeight w:val="48"/>
        </w:trPr>
        <w:tc>
          <w:tcPr>
            <w:tcW w:w="1574" w:type="dxa"/>
            <w:vMerge/>
          </w:tcPr>
          <w:p w14:paraId="4D6B12EB"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C19751"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13d</w:t>
            </w:r>
          </w:p>
        </w:tc>
        <w:tc>
          <w:tcPr>
            <w:tcW w:w="8620" w:type="dxa"/>
            <w:tcBorders>
              <w:top w:val="single" w:sz="5" w:space="0" w:color="000000"/>
              <w:left w:val="single" w:sz="5" w:space="0" w:color="000000"/>
              <w:bottom w:val="single" w:sz="5" w:space="0" w:color="000000"/>
              <w:right w:val="single" w:sz="5" w:space="0" w:color="000000"/>
            </w:tcBorders>
          </w:tcPr>
          <w:p w14:paraId="60D6BF03"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419" w:type="dxa"/>
            <w:tcBorders>
              <w:top w:val="single" w:sz="5" w:space="0" w:color="000000"/>
              <w:left w:val="single" w:sz="5" w:space="0" w:color="000000"/>
              <w:bottom w:val="single" w:sz="5" w:space="0" w:color="000000"/>
              <w:right w:val="single" w:sz="5" w:space="0" w:color="000000"/>
            </w:tcBorders>
          </w:tcPr>
          <w:p w14:paraId="296AC5F6" w14:textId="26FB3630" w:rsidR="00DE4D9A" w:rsidRPr="00930A31" w:rsidRDefault="008E284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Subsection “Statistical analysis and data synthesis</w:t>
            </w:r>
            <w:r w:rsidR="00F82BE1">
              <w:rPr>
                <w:rFonts w:ascii="Arial" w:hAnsi="Arial" w:cs="Arial"/>
                <w:color w:val="auto"/>
                <w:sz w:val="18"/>
                <w:szCs w:val="18"/>
              </w:rPr>
              <w:t>”</w:t>
            </w:r>
          </w:p>
        </w:tc>
      </w:tr>
      <w:tr w:rsidR="00DE4D9A" w:rsidRPr="00FF58A7" w14:paraId="037C8EC8" w14:textId="77777777" w:rsidTr="00A7045B">
        <w:trPr>
          <w:trHeight w:val="48"/>
        </w:trPr>
        <w:tc>
          <w:tcPr>
            <w:tcW w:w="1574" w:type="dxa"/>
            <w:vMerge/>
          </w:tcPr>
          <w:p w14:paraId="2BEB0099"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82B6DC"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13e</w:t>
            </w:r>
          </w:p>
        </w:tc>
        <w:tc>
          <w:tcPr>
            <w:tcW w:w="8620" w:type="dxa"/>
            <w:tcBorders>
              <w:top w:val="single" w:sz="5" w:space="0" w:color="000000"/>
              <w:left w:val="single" w:sz="5" w:space="0" w:color="000000"/>
              <w:bottom w:val="single" w:sz="5" w:space="0" w:color="000000"/>
              <w:right w:val="single" w:sz="5" w:space="0" w:color="000000"/>
            </w:tcBorders>
          </w:tcPr>
          <w:p w14:paraId="3EAE16E0"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4419" w:type="dxa"/>
            <w:tcBorders>
              <w:top w:val="single" w:sz="5" w:space="0" w:color="000000"/>
              <w:left w:val="single" w:sz="5" w:space="0" w:color="000000"/>
              <w:bottom w:val="single" w:sz="5" w:space="0" w:color="000000"/>
              <w:right w:val="single" w:sz="5" w:space="0" w:color="000000"/>
            </w:tcBorders>
          </w:tcPr>
          <w:p w14:paraId="37B05A14" w14:textId="0E5A9CD7" w:rsidR="00DE4D9A" w:rsidRPr="00930A31" w:rsidRDefault="008E284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 xml:space="preserve">Subsection “Statistical analysis and data synthesis” </w:t>
            </w:r>
          </w:p>
        </w:tc>
      </w:tr>
      <w:tr w:rsidR="00DE4D9A" w:rsidRPr="00FF58A7" w14:paraId="50C03F49" w14:textId="77777777" w:rsidTr="00A7045B">
        <w:trPr>
          <w:trHeight w:val="50"/>
        </w:trPr>
        <w:tc>
          <w:tcPr>
            <w:tcW w:w="1574" w:type="dxa"/>
            <w:vMerge/>
          </w:tcPr>
          <w:p w14:paraId="5C7E3624"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EFF8B6"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13f</w:t>
            </w:r>
          </w:p>
        </w:tc>
        <w:tc>
          <w:tcPr>
            <w:tcW w:w="8620" w:type="dxa"/>
            <w:tcBorders>
              <w:top w:val="single" w:sz="5" w:space="0" w:color="000000"/>
              <w:left w:val="single" w:sz="5" w:space="0" w:color="000000"/>
              <w:bottom w:val="single" w:sz="5" w:space="0" w:color="000000"/>
              <w:right w:val="single" w:sz="5" w:space="0" w:color="000000"/>
            </w:tcBorders>
          </w:tcPr>
          <w:p w14:paraId="41256510"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4419" w:type="dxa"/>
            <w:tcBorders>
              <w:top w:val="single" w:sz="5" w:space="0" w:color="000000"/>
              <w:left w:val="single" w:sz="5" w:space="0" w:color="000000"/>
              <w:bottom w:val="single" w:sz="5" w:space="0" w:color="000000"/>
              <w:right w:val="single" w:sz="5" w:space="0" w:color="000000"/>
            </w:tcBorders>
          </w:tcPr>
          <w:p w14:paraId="52A2F5E5" w14:textId="5EE54099" w:rsidR="00DE4D9A" w:rsidRPr="00930A31" w:rsidRDefault="008E2842" w:rsidP="00A7045B">
            <w:pPr>
              <w:pStyle w:val="Default"/>
              <w:spacing w:before="40" w:after="40"/>
              <w:rPr>
                <w:rFonts w:ascii="Arial" w:hAnsi="Arial" w:cs="Arial"/>
                <w:color w:val="auto"/>
                <w:sz w:val="18"/>
                <w:szCs w:val="18"/>
              </w:rPr>
            </w:pPr>
            <w:r>
              <w:rPr>
                <w:rFonts w:ascii="Arial" w:hAnsi="Arial" w:cs="Arial"/>
                <w:color w:val="auto"/>
                <w:sz w:val="18"/>
                <w:szCs w:val="18"/>
              </w:rPr>
              <w:t xml:space="preserve">Methods section. </w:t>
            </w:r>
            <w:r w:rsidR="00DE4D9A">
              <w:rPr>
                <w:rFonts w:ascii="Arial" w:hAnsi="Arial" w:cs="Arial"/>
                <w:color w:val="auto"/>
                <w:sz w:val="18"/>
                <w:szCs w:val="18"/>
              </w:rPr>
              <w:t>Subsection “</w:t>
            </w:r>
            <w:r w:rsidR="00F82BE1">
              <w:rPr>
                <w:rFonts w:ascii="Arial" w:hAnsi="Arial" w:cs="Arial"/>
                <w:color w:val="auto"/>
                <w:sz w:val="18"/>
                <w:szCs w:val="18"/>
              </w:rPr>
              <w:t>Statistical analysis and data synthesis” and Results section “Sensitivity analysis”</w:t>
            </w:r>
          </w:p>
        </w:tc>
      </w:tr>
      <w:tr w:rsidR="00DE4D9A" w:rsidRPr="00FF58A7" w14:paraId="40409726"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7A48BF57"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3E1550E"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14</w:t>
            </w:r>
          </w:p>
        </w:tc>
        <w:tc>
          <w:tcPr>
            <w:tcW w:w="8620" w:type="dxa"/>
            <w:tcBorders>
              <w:top w:val="single" w:sz="5" w:space="0" w:color="000000"/>
              <w:left w:val="single" w:sz="5" w:space="0" w:color="000000"/>
              <w:bottom w:val="single" w:sz="5" w:space="0" w:color="000000"/>
              <w:right w:val="single" w:sz="5" w:space="0" w:color="000000"/>
            </w:tcBorders>
          </w:tcPr>
          <w:p w14:paraId="0688DC05"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419" w:type="dxa"/>
            <w:tcBorders>
              <w:top w:val="single" w:sz="5" w:space="0" w:color="000000"/>
              <w:left w:val="single" w:sz="5" w:space="0" w:color="000000"/>
              <w:bottom w:val="single" w:sz="5" w:space="0" w:color="000000"/>
              <w:right w:val="single" w:sz="5" w:space="0" w:color="000000"/>
            </w:tcBorders>
          </w:tcPr>
          <w:p w14:paraId="4B6D6ECD" w14:textId="7A886B68" w:rsidR="00DE4D9A" w:rsidRPr="006E79DE" w:rsidRDefault="008E2842" w:rsidP="00A7045B">
            <w:pPr>
              <w:pStyle w:val="Default"/>
              <w:spacing w:before="40" w:after="40" w:line="259" w:lineRule="auto"/>
            </w:pPr>
            <w:r>
              <w:rPr>
                <w:rFonts w:ascii="Arial" w:hAnsi="Arial" w:cs="Arial"/>
                <w:color w:val="auto"/>
                <w:sz w:val="18"/>
                <w:szCs w:val="18"/>
              </w:rPr>
              <w:t xml:space="preserve">Methods section. </w:t>
            </w:r>
            <w:r w:rsidR="00DE4D9A" w:rsidRPr="579080DA">
              <w:rPr>
                <w:rFonts w:ascii="Arial" w:hAnsi="Arial" w:cs="Arial"/>
                <w:color w:val="auto"/>
                <w:sz w:val="18"/>
                <w:szCs w:val="18"/>
              </w:rPr>
              <w:t>Subsection “Statistical analysis and data synthesis</w:t>
            </w:r>
            <w:r w:rsidR="00F82BE1">
              <w:rPr>
                <w:rFonts w:ascii="Arial" w:hAnsi="Arial" w:cs="Arial"/>
                <w:color w:val="auto"/>
                <w:sz w:val="18"/>
                <w:szCs w:val="18"/>
              </w:rPr>
              <w:t>”</w:t>
            </w:r>
          </w:p>
        </w:tc>
      </w:tr>
      <w:tr w:rsidR="00DE4D9A" w:rsidRPr="004C1685" w14:paraId="428F6972"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10ACA6D" w14:textId="77777777" w:rsidR="00DE4D9A" w:rsidRPr="00930A31" w:rsidRDefault="00DE4D9A" w:rsidP="00A7045B">
            <w:pPr>
              <w:pStyle w:val="Default"/>
              <w:rPr>
                <w:rFonts w:ascii="Arial" w:hAnsi="Arial" w:cs="Arial"/>
                <w:sz w:val="18"/>
                <w:szCs w:val="18"/>
              </w:rPr>
            </w:pPr>
            <w:r w:rsidRPr="00930A31">
              <w:rPr>
                <w:rFonts w:ascii="Arial" w:hAnsi="Arial" w:cs="Arial"/>
                <w:b/>
                <w:bCs/>
                <w:sz w:val="18"/>
                <w:szCs w:val="18"/>
              </w:rPr>
              <w:t xml:space="preserve">RESULTS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6046B27" w14:textId="77777777" w:rsidR="00DE4D9A" w:rsidRPr="00930A31" w:rsidRDefault="00DE4D9A" w:rsidP="00A7045B">
            <w:pPr>
              <w:pStyle w:val="Default"/>
              <w:jc w:val="center"/>
              <w:rPr>
                <w:rFonts w:ascii="Arial" w:hAnsi="Arial" w:cs="Arial"/>
                <w:color w:val="auto"/>
                <w:sz w:val="18"/>
                <w:szCs w:val="18"/>
              </w:rPr>
            </w:pPr>
          </w:p>
        </w:tc>
      </w:tr>
      <w:tr w:rsidR="00DE4D9A" w:rsidRPr="004C1685" w14:paraId="60FFA84B"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12CD1B30"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198B749"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16a</w:t>
            </w:r>
          </w:p>
        </w:tc>
        <w:tc>
          <w:tcPr>
            <w:tcW w:w="8620" w:type="dxa"/>
            <w:tcBorders>
              <w:top w:val="single" w:sz="5" w:space="0" w:color="000000"/>
              <w:left w:val="single" w:sz="5" w:space="0" w:color="000000"/>
              <w:bottom w:val="single" w:sz="5" w:space="0" w:color="000000"/>
              <w:right w:val="single" w:sz="5" w:space="0" w:color="000000"/>
            </w:tcBorders>
          </w:tcPr>
          <w:p w14:paraId="3ABC43DC"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4419" w:type="dxa"/>
            <w:tcBorders>
              <w:top w:val="single" w:sz="5" w:space="0" w:color="000000"/>
              <w:left w:val="single" w:sz="5" w:space="0" w:color="000000"/>
              <w:bottom w:val="single" w:sz="5" w:space="0" w:color="000000"/>
              <w:right w:val="single" w:sz="5" w:space="0" w:color="000000"/>
            </w:tcBorders>
          </w:tcPr>
          <w:p w14:paraId="63842EAE" w14:textId="77777777" w:rsidR="00DE4D9A" w:rsidRPr="00930A31" w:rsidRDefault="00DE4D9A" w:rsidP="00A7045B">
            <w:pPr>
              <w:pStyle w:val="Default"/>
              <w:spacing w:before="40" w:after="40"/>
              <w:rPr>
                <w:rFonts w:ascii="Arial" w:hAnsi="Arial" w:cs="Arial"/>
                <w:color w:val="auto"/>
                <w:sz w:val="18"/>
                <w:szCs w:val="18"/>
              </w:rPr>
            </w:pPr>
            <w:r w:rsidRPr="00494FC9">
              <w:rPr>
                <w:rFonts w:ascii="Arial" w:hAnsi="Arial" w:cs="Arial"/>
                <w:color w:val="auto"/>
                <w:sz w:val="18"/>
                <w:szCs w:val="18"/>
              </w:rPr>
              <w:t>Fig1 PRISMA Flow Diagram</w:t>
            </w:r>
          </w:p>
        </w:tc>
      </w:tr>
      <w:tr w:rsidR="00DE4D9A" w:rsidRPr="00FF58A7" w14:paraId="518FBF7D" w14:textId="77777777" w:rsidTr="00A7045B">
        <w:trPr>
          <w:trHeight w:val="48"/>
        </w:trPr>
        <w:tc>
          <w:tcPr>
            <w:tcW w:w="1574" w:type="dxa"/>
            <w:vMerge/>
          </w:tcPr>
          <w:p w14:paraId="4AE83257"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E01F6D"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16b</w:t>
            </w:r>
          </w:p>
        </w:tc>
        <w:tc>
          <w:tcPr>
            <w:tcW w:w="8620" w:type="dxa"/>
            <w:tcBorders>
              <w:top w:val="single" w:sz="5" w:space="0" w:color="000000"/>
              <w:left w:val="single" w:sz="5" w:space="0" w:color="000000"/>
              <w:bottom w:val="single" w:sz="5" w:space="0" w:color="000000"/>
              <w:right w:val="single" w:sz="5" w:space="0" w:color="000000"/>
            </w:tcBorders>
          </w:tcPr>
          <w:p w14:paraId="5922810C"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419" w:type="dxa"/>
            <w:tcBorders>
              <w:top w:val="single" w:sz="5" w:space="0" w:color="000000"/>
              <w:left w:val="single" w:sz="5" w:space="0" w:color="000000"/>
              <w:bottom w:val="single" w:sz="5" w:space="0" w:color="000000"/>
              <w:right w:val="single" w:sz="5" w:space="0" w:color="000000"/>
            </w:tcBorders>
          </w:tcPr>
          <w:p w14:paraId="1BBD8B25" w14:textId="77777777" w:rsidR="00DE4D9A" w:rsidRPr="00A123D6" w:rsidRDefault="00DE4D9A" w:rsidP="00A7045B">
            <w:pPr>
              <w:pStyle w:val="Default"/>
              <w:spacing w:before="40" w:after="40"/>
              <w:rPr>
                <w:rFonts w:ascii="Arial" w:hAnsi="Arial" w:cs="Arial"/>
                <w:color w:val="auto"/>
                <w:sz w:val="18"/>
                <w:szCs w:val="18"/>
              </w:rPr>
            </w:pPr>
            <w:r w:rsidRPr="00C25ABD">
              <w:rPr>
                <w:rFonts w:ascii="Arial" w:hAnsi="Arial" w:cs="Arial"/>
                <w:color w:val="auto"/>
                <w:sz w:val="18"/>
                <w:szCs w:val="18"/>
              </w:rPr>
              <w:t>Section Results, Paragraph 1</w:t>
            </w:r>
            <w:r>
              <w:rPr>
                <w:rFonts w:ascii="Arial" w:hAnsi="Arial" w:cs="Arial"/>
                <w:color w:val="auto"/>
                <w:sz w:val="18"/>
                <w:szCs w:val="18"/>
              </w:rPr>
              <w:t xml:space="preserve"> a</w:t>
            </w:r>
            <w:r w:rsidRPr="00C25ABD">
              <w:rPr>
                <w:rFonts w:ascii="Arial" w:hAnsi="Arial" w:cs="Arial"/>
                <w:color w:val="auto"/>
                <w:sz w:val="18"/>
                <w:szCs w:val="18"/>
              </w:rPr>
              <w:t>nd</w:t>
            </w:r>
            <w:r>
              <w:rPr>
                <w:rFonts w:ascii="Arial" w:hAnsi="Arial" w:cs="Arial"/>
                <w:color w:val="auto"/>
                <w:sz w:val="18"/>
                <w:szCs w:val="18"/>
              </w:rPr>
              <w:t xml:space="preserve"> </w:t>
            </w:r>
            <w:r w:rsidRPr="00D670F6">
              <w:rPr>
                <w:rFonts w:ascii="Arial" w:hAnsi="Arial" w:cs="Arial"/>
                <w:color w:val="auto"/>
                <w:sz w:val="18"/>
                <w:szCs w:val="18"/>
              </w:rPr>
              <w:t>Figure 1</w:t>
            </w:r>
          </w:p>
        </w:tc>
      </w:tr>
      <w:tr w:rsidR="00DE4D9A" w:rsidRPr="00FF58A7" w14:paraId="2004D89A" w14:textId="77777777" w:rsidTr="00A7045B">
        <w:trPr>
          <w:trHeight w:val="103"/>
        </w:trPr>
        <w:tc>
          <w:tcPr>
            <w:tcW w:w="1574" w:type="dxa"/>
            <w:tcBorders>
              <w:top w:val="single" w:sz="5" w:space="0" w:color="000000"/>
              <w:left w:val="single" w:sz="5" w:space="0" w:color="000000"/>
              <w:bottom w:val="single" w:sz="5" w:space="0" w:color="000000"/>
              <w:right w:val="single" w:sz="5" w:space="0" w:color="000000"/>
            </w:tcBorders>
          </w:tcPr>
          <w:p w14:paraId="12B20F55"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402D917"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17</w:t>
            </w:r>
          </w:p>
        </w:tc>
        <w:tc>
          <w:tcPr>
            <w:tcW w:w="8620" w:type="dxa"/>
            <w:tcBorders>
              <w:top w:val="single" w:sz="5" w:space="0" w:color="000000"/>
              <w:left w:val="single" w:sz="5" w:space="0" w:color="000000"/>
              <w:bottom w:val="single" w:sz="5" w:space="0" w:color="000000"/>
              <w:right w:val="single" w:sz="5" w:space="0" w:color="000000"/>
            </w:tcBorders>
          </w:tcPr>
          <w:p w14:paraId="0C4F1D74"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419" w:type="dxa"/>
            <w:tcBorders>
              <w:top w:val="single" w:sz="5" w:space="0" w:color="000000"/>
              <w:left w:val="single" w:sz="5" w:space="0" w:color="000000"/>
              <w:bottom w:val="single" w:sz="5" w:space="0" w:color="000000"/>
              <w:right w:val="single" w:sz="5" w:space="0" w:color="000000"/>
            </w:tcBorders>
          </w:tcPr>
          <w:p w14:paraId="5229934D" w14:textId="516A5B0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Supplementary Files S</w:t>
            </w:r>
            <w:r w:rsidR="00FF58A7">
              <w:rPr>
                <w:rFonts w:ascii="Arial" w:hAnsi="Arial" w:cs="Arial"/>
                <w:color w:val="auto"/>
                <w:sz w:val="18"/>
                <w:szCs w:val="18"/>
              </w:rPr>
              <w:t>2</w:t>
            </w:r>
            <w:r>
              <w:rPr>
                <w:rFonts w:ascii="Arial" w:hAnsi="Arial" w:cs="Arial"/>
                <w:color w:val="auto"/>
                <w:sz w:val="18"/>
                <w:szCs w:val="18"/>
              </w:rPr>
              <w:t xml:space="preserve"> and </w:t>
            </w:r>
            <w:r w:rsidRPr="006E44A2">
              <w:rPr>
                <w:rFonts w:ascii="Arial" w:hAnsi="Arial" w:cs="Arial"/>
                <w:color w:val="auto"/>
                <w:sz w:val="18"/>
                <w:szCs w:val="18"/>
              </w:rPr>
              <w:t>https://doi.org/10.11588/data/P9JEPG</w:t>
            </w:r>
          </w:p>
        </w:tc>
      </w:tr>
      <w:tr w:rsidR="00DE4D9A" w:rsidRPr="00FF58A7" w14:paraId="27E2F83F"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74F6476F"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71F7612"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18</w:t>
            </w:r>
          </w:p>
        </w:tc>
        <w:tc>
          <w:tcPr>
            <w:tcW w:w="8620" w:type="dxa"/>
            <w:tcBorders>
              <w:top w:val="single" w:sz="5" w:space="0" w:color="000000"/>
              <w:left w:val="single" w:sz="5" w:space="0" w:color="000000"/>
              <w:bottom w:val="single" w:sz="5" w:space="0" w:color="000000"/>
              <w:right w:val="single" w:sz="5" w:space="0" w:color="000000"/>
            </w:tcBorders>
          </w:tcPr>
          <w:p w14:paraId="7D01570B"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419" w:type="dxa"/>
            <w:tcBorders>
              <w:top w:val="single" w:sz="5" w:space="0" w:color="000000"/>
              <w:left w:val="single" w:sz="5" w:space="0" w:color="000000"/>
              <w:bottom w:val="single" w:sz="5" w:space="0" w:color="000000"/>
              <w:right w:val="single" w:sz="5" w:space="0" w:color="000000"/>
            </w:tcBorders>
          </w:tcPr>
          <w:p w14:paraId="37753E47" w14:textId="30991E39" w:rsidR="00DE4D9A" w:rsidRPr="00930A31" w:rsidRDefault="00DE4D9A" w:rsidP="00A7045B">
            <w:pPr>
              <w:pStyle w:val="Default"/>
              <w:spacing w:before="40" w:after="40"/>
              <w:rPr>
                <w:rFonts w:ascii="Arial" w:hAnsi="Arial" w:cs="Arial"/>
                <w:color w:val="auto"/>
                <w:sz w:val="18"/>
                <w:szCs w:val="18"/>
              </w:rPr>
            </w:pPr>
            <w:r w:rsidRPr="00494FC9">
              <w:rPr>
                <w:rFonts w:ascii="Arial" w:hAnsi="Arial" w:cs="Arial"/>
                <w:color w:val="auto"/>
                <w:sz w:val="18"/>
                <w:szCs w:val="18"/>
              </w:rPr>
              <w:t>Figure</w:t>
            </w:r>
            <w:r w:rsidR="00FF58A7">
              <w:rPr>
                <w:rFonts w:ascii="Arial" w:hAnsi="Arial" w:cs="Arial"/>
                <w:color w:val="auto"/>
                <w:sz w:val="18"/>
                <w:szCs w:val="18"/>
              </w:rPr>
              <w:t xml:space="preserve"> 2</w:t>
            </w:r>
            <w:r w:rsidRPr="00494FC9">
              <w:rPr>
                <w:rFonts w:ascii="Arial" w:hAnsi="Arial" w:cs="Arial"/>
                <w:color w:val="auto"/>
                <w:sz w:val="18"/>
                <w:szCs w:val="18"/>
              </w:rPr>
              <w:t xml:space="preserve"> QUADAS</w:t>
            </w:r>
            <w:r>
              <w:rPr>
                <w:rFonts w:ascii="Arial" w:hAnsi="Arial" w:cs="Arial"/>
                <w:color w:val="auto"/>
                <w:sz w:val="18"/>
                <w:szCs w:val="18"/>
              </w:rPr>
              <w:t xml:space="preserve"> and </w:t>
            </w:r>
            <w:r w:rsidRPr="006E44A2">
              <w:rPr>
                <w:rFonts w:ascii="Arial" w:hAnsi="Arial" w:cs="Arial"/>
                <w:color w:val="auto"/>
                <w:sz w:val="18"/>
                <w:szCs w:val="18"/>
              </w:rPr>
              <w:t>https://doi.org/10.11588/data/P9JEPG</w:t>
            </w:r>
          </w:p>
        </w:tc>
      </w:tr>
      <w:tr w:rsidR="00DE4D9A" w:rsidRPr="00FF58A7" w14:paraId="1E959034"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495A432E"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Results of individual </w:t>
            </w:r>
            <w:r w:rsidRPr="00930A31">
              <w:rPr>
                <w:rFonts w:ascii="Arial" w:hAnsi="Arial" w:cs="Arial"/>
                <w:sz w:val="18"/>
                <w:szCs w:val="18"/>
              </w:rPr>
              <w:lastRenderedPageBreak/>
              <w:t xml:space="preserve">studies </w:t>
            </w:r>
          </w:p>
        </w:tc>
        <w:tc>
          <w:tcPr>
            <w:tcW w:w="587" w:type="dxa"/>
            <w:tcBorders>
              <w:top w:val="single" w:sz="5" w:space="0" w:color="000000"/>
              <w:left w:val="single" w:sz="5" w:space="0" w:color="000000"/>
              <w:bottom w:val="single" w:sz="5" w:space="0" w:color="000000"/>
              <w:right w:val="single" w:sz="5" w:space="0" w:color="000000"/>
            </w:tcBorders>
          </w:tcPr>
          <w:p w14:paraId="26D021B1"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lastRenderedPageBreak/>
              <w:t>19</w:t>
            </w:r>
          </w:p>
        </w:tc>
        <w:tc>
          <w:tcPr>
            <w:tcW w:w="8620" w:type="dxa"/>
            <w:tcBorders>
              <w:top w:val="single" w:sz="5" w:space="0" w:color="000000"/>
              <w:left w:val="single" w:sz="5" w:space="0" w:color="000000"/>
              <w:bottom w:val="single" w:sz="5" w:space="0" w:color="000000"/>
              <w:right w:val="single" w:sz="5" w:space="0" w:color="000000"/>
            </w:tcBorders>
          </w:tcPr>
          <w:p w14:paraId="19A93EF2" w14:textId="77777777" w:rsidR="00DE4D9A" w:rsidRPr="00DC0139" w:rsidRDefault="00DE4D9A" w:rsidP="00A7045B">
            <w:pPr>
              <w:pStyle w:val="Default"/>
              <w:spacing w:before="40" w:after="40"/>
              <w:rPr>
                <w:rFonts w:ascii="Arial" w:hAnsi="Arial" w:cs="Arial"/>
                <w:sz w:val="18"/>
                <w:szCs w:val="18"/>
                <w:highlight w:val="yellow"/>
              </w:rPr>
            </w:pPr>
            <w:r w:rsidRPr="00DC0139">
              <w:rPr>
                <w:rFonts w:ascii="Arial" w:hAnsi="Arial" w:cs="Arial"/>
                <w:sz w:val="18"/>
                <w:szCs w:val="18"/>
              </w:rPr>
              <w:t xml:space="preserve">For all outcomes, present, for each study: (a) summary statistics for each group (where appropriate) and (b) an effect </w:t>
            </w:r>
            <w:proofErr w:type="gramStart"/>
            <w:r w:rsidRPr="00DC0139">
              <w:rPr>
                <w:rFonts w:ascii="Arial" w:hAnsi="Arial" w:cs="Arial"/>
                <w:sz w:val="18"/>
                <w:szCs w:val="18"/>
              </w:rPr>
              <w:t>estimate</w:t>
            </w:r>
            <w:proofErr w:type="gramEnd"/>
            <w:r w:rsidRPr="00DC0139">
              <w:rPr>
                <w:rFonts w:ascii="Arial" w:hAnsi="Arial" w:cs="Arial"/>
                <w:sz w:val="18"/>
                <w:szCs w:val="18"/>
              </w:rPr>
              <w:t xml:space="preserve"> and its precision (e.g. confidence/credible interval), ideally using structured tables </w:t>
            </w:r>
            <w:r w:rsidRPr="00DC0139">
              <w:rPr>
                <w:rFonts w:ascii="Arial" w:hAnsi="Arial" w:cs="Arial"/>
                <w:sz w:val="18"/>
                <w:szCs w:val="18"/>
              </w:rPr>
              <w:lastRenderedPageBreak/>
              <w:t>or plots.</w:t>
            </w:r>
          </w:p>
        </w:tc>
        <w:tc>
          <w:tcPr>
            <w:tcW w:w="4419" w:type="dxa"/>
            <w:tcBorders>
              <w:top w:val="single" w:sz="5" w:space="0" w:color="000000"/>
              <w:left w:val="single" w:sz="5" w:space="0" w:color="000000"/>
              <w:bottom w:val="single" w:sz="5" w:space="0" w:color="000000"/>
              <w:right w:val="single" w:sz="5" w:space="0" w:color="000000"/>
            </w:tcBorders>
          </w:tcPr>
          <w:p w14:paraId="0CE093DF" w14:textId="30B5FE11"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Subsection “Study description” and </w:t>
            </w:r>
            <w:r w:rsidR="00F82BE1">
              <w:rPr>
                <w:rFonts w:ascii="Arial" w:hAnsi="Arial" w:cs="Arial"/>
                <w:color w:val="auto"/>
                <w:sz w:val="18"/>
                <w:szCs w:val="18"/>
              </w:rPr>
              <w:t>Figure</w:t>
            </w:r>
            <w:r>
              <w:rPr>
                <w:rFonts w:ascii="Arial" w:hAnsi="Arial" w:cs="Arial"/>
                <w:color w:val="auto"/>
                <w:sz w:val="18"/>
                <w:szCs w:val="18"/>
              </w:rPr>
              <w:t xml:space="preserve"> </w:t>
            </w:r>
            <w:r w:rsidR="00FF58A7">
              <w:rPr>
                <w:rFonts w:ascii="Arial" w:hAnsi="Arial" w:cs="Arial"/>
                <w:color w:val="auto"/>
                <w:sz w:val="18"/>
                <w:szCs w:val="18"/>
              </w:rPr>
              <w:t>3</w:t>
            </w:r>
            <w:r>
              <w:rPr>
                <w:rFonts w:ascii="Arial" w:hAnsi="Arial" w:cs="Arial"/>
                <w:color w:val="auto"/>
                <w:sz w:val="18"/>
                <w:szCs w:val="18"/>
              </w:rPr>
              <w:t xml:space="preserve"> and </w:t>
            </w:r>
            <w:r w:rsidR="00FF58A7">
              <w:rPr>
                <w:rFonts w:ascii="Arial" w:hAnsi="Arial" w:cs="Arial"/>
                <w:color w:val="auto"/>
                <w:sz w:val="18"/>
                <w:szCs w:val="18"/>
              </w:rPr>
              <w:t>File S2</w:t>
            </w:r>
            <w:r>
              <w:rPr>
                <w:rFonts w:ascii="Arial" w:hAnsi="Arial" w:cs="Arial"/>
                <w:color w:val="auto"/>
                <w:sz w:val="18"/>
                <w:szCs w:val="18"/>
              </w:rPr>
              <w:t xml:space="preserve"> </w:t>
            </w:r>
          </w:p>
        </w:tc>
      </w:tr>
      <w:tr w:rsidR="00DE4D9A" w:rsidRPr="00FF58A7" w14:paraId="64E5B57F"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6AC9EB96"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F5FCB62"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20a</w:t>
            </w:r>
          </w:p>
        </w:tc>
        <w:tc>
          <w:tcPr>
            <w:tcW w:w="8620" w:type="dxa"/>
            <w:tcBorders>
              <w:top w:val="single" w:sz="5" w:space="0" w:color="000000"/>
              <w:left w:val="single" w:sz="5" w:space="0" w:color="000000"/>
              <w:bottom w:val="single" w:sz="5" w:space="0" w:color="000000"/>
              <w:right w:val="single" w:sz="5" w:space="0" w:color="000000"/>
            </w:tcBorders>
          </w:tcPr>
          <w:p w14:paraId="790A4C09" w14:textId="77777777" w:rsidR="00DE4D9A" w:rsidRPr="00DC0139" w:rsidRDefault="00DE4D9A" w:rsidP="00A7045B">
            <w:pPr>
              <w:pStyle w:val="Default"/>
              <w:spacing w:before="40" w:after="40"/>
              <w:rPr>
                <w:rFonts w:ascii="Arial" w:hAnsi="Arial" w:cs="Arial"/>
                <w:sz w:val="18"/>
                <w:szCs w:val="18"/>
              </w:rPr>
            </w:pPr>
            <w:r w:rsidRPr="00DC0139">
              <w:rPr>
                <w:rFonts w:ascii="Arial" w:hAnsi="Arial" w:cs="Arial"/>
                <w:sz w:val="18"/>
                <w:szCs w:val="18"/>
              </w:rPr>
              <w:t>For each synthesis, briefly summarise the characteristics and risk of bias among contributing studies.</w:t>
            </w:r>
          </w:p>
        </w:tc>
        <w:tc>
          <w:tcPr>
            <w:tcW w:w="4419" w:type="dxa"/>
            <w:tcBorders>
              <w:top w:val="single" w:sz="5" w:space="0" w:color="000000"/>
              <w:left w:val="single" w:sz="5" w:space="0" w:color="000000"/>
              <w:bottom w:val="single" w:sz="5" w:space="0" w:color="000000"/>
              <w:right w:val="single" w:sz="5" w:space="0" w:color="000000"/>
            </w:tcBorders>
          </w:tcPr>
          <w:p w14:paraId="1B13E284" w14:textId="7589C224"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 “Methodological quality of included studies” and Figure 2</w:t>
            </w:r>
            <w:r w:rsidR="00545109">
              <w:rPr>
                <w:rFonts w:ascii="Arial" w:hAnsi="Arial" w:cs="Arial"/>
                <w:color w:val="auto"/>
                <w:sz w:val="18"/>
                <w:szCs w:val="18"/>
              </w:rPr>
              <w:t>A</w:t>
            </w:r>
          </w:p>
        </w:tc>
      </w:tr>
      <w:tr w:rsidR="00DE4D9A" w:rsidRPr="00FF58A7" w14:paraId="207F4D99" w14:textId="77777777" w:rsidTr="00A7045B">
        <w:trPr>
          <w:trHeight w:val="203"/>
        </w:trPr>
        <w:tc>
          <w:tcPr>
            <w:tcW w:w="1574" w:type="dxa"/>
            <w:vMerge/>
          </w:tcPr>
          <w:p w14:paraId="5B70B748"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341F73"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20b</w:t>
            </w:r>
          </w:p>
        </w:tc>
        <w:tc>
          <w:tcPr>
            <w:tcW w:w="8620" w:type="dxa"/>
            <w:tcBorders>
              <w:top w:val="single" w:sz="5" w:space="0" w:color="000000"/>
              <w:left w:val="single" w:sz="5" w:space="0" w:color="000000"/>
              <w:bottom w:val="single" w:sz="5" w:space="0" w:color="000000"/>
              <w:right w:val="single" w:sz="5" w:space="0" w:color="000000"/>
            </w:tcBorders>
          </w:tcPr>
          <w:p w14:paraId="00A72D89"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419" w:type="dxa"/>
            <w:tcBorders>
              <w:top w:val="single" w:sz="5" w:space="0" w:color="000000"/>
              <w:left w:val="single" w:sz="5" w:space="0" w:color="000000"/>
              <w:bottom w:val="single" w:sz="5" w:space="0" w:color="000000"/>
              <w:right w:val="single" w:sz="5" w:space="0" w:color="000000"/>
            </w:tcBorders>
          </w:tcPr>
          <w:p w14:paraId="3C691547" w14:textId="49A3F748" w:rsidR="00A4231C" w:rsidRDefault="00A4231C" w:rsidP="00A4231C">
            <w:pPr>
              <w:pStyle w:val="Default"/>
              <w:spacing w:before="40" w:after="40"/>
              <w:rPr>
                <w:rFonts w:ascii="Arial" w:hAnsi="Arial" w:cs="Arial"/>
                <w:color w:val="auto"/>
                <w:sz w:val="18"/>
                <w:szCs w:val="18"/>
              </w:rPr>
            </w:pPr>
            <w:r>
              <w:rPr>
                <w:rFonts w:ascii="Arial" w:hAnsi="Arial" w:cs="Arial"/>
                <w:color w:val="auto"/>
                <w:sz w:val="18"/>
                <w:szCs w:val="18"/>
              </w:rPr>
              <w:t>Subsection “</w:t>
            </w:r>
            <w:r w:rsidR="00F82BE1" w:rsidRPr="00F82BE1">
              <w:rPr>
                <w:rFonts w:ascii="Arial" w:hAnsi="Arial" w:cs="Arial"/>
                <w:color w:val="auto"/>
                <w:sz w:val="18"/>
                <w:szCs w:val="18"/>
              </w:rPr>
              <w:t>Performance of iAg tests in comparison to RT-PCR and/or viral culture</w:t>
            </w:r>
            <w:r>
              <w:rPr>
                <w:rFonts w:ascii="Arial" w:hAnsi="Arial" w:cs="Arial"/>
                <w:color w:val="auto"/>
                <w:sz w:val="18"/>
                <w:szCs w:val="18"/>
              </w:rPr>
              <w:t xml:space="preserve">” and Figure </w:t>
            </w:r>
            <w:r w:rsidRPr="00545109">
              <w:rPr>
                <w:rFonts w:ascii="Arial" w:hAnsi="Arial" w:cs="Arial"/>
                <w:color w:val="auto"/>
                <w:sz w:val="18"/>
                <w:szCs w:val="18"/>
              </w:rPr>
              <w:t>3</w:t>
            </w:r>
          </w:p>
          <w:p w14:paraId="695FEFCC" w14:textId="0AD39B99" w:rsidR="00DE4D9A" w:rsidRPr="00930A31" w:rsidRDefault="00A4231C" w:rsidP="00A7045B">
            <w:pPr>
              <w:pStyle w:val="Default"/>
              <w:spacing w:before="40" w:after="40"/>
              <w:rPr>
                <w:rFonts w:ascii="Arial" w:hAnsi="Arial" w:cs="Arial"/>
                <w:color w:val="auto"/>
                <w:sz w:val="18"/>
                <w:szCs w:val="18"/>
              </w:rPr>
            </w:pPr>
            <w:r>
              <w:rPr>
                <w:rFonts w:ascii="Arial" w:hAnsi="Arial" w:cs="Arial"/>
                <w:color w:val="auto"/>
                <w:sz w:val="18"/>
                <w:szCs w:val="18"/>
              </w:rPr>
              <w:t>Subsection “</w:t>
            </w:r>
            <w:r w:rsidR="00F82BE1">
              <w:rPr>
                <w:rFonts w:ascii="Arial" w:hAnsi="Arial" w:cs="Arial"/>
                <w:color w:val="auto"/>
                <w:sz w:val="18"/>
                <w:szCs w:val="18"/>
              </w:rPr>
              <w:t>Subgroup analyses</w:t>
            </w:r>
            <w:r>
              <w:rPr>
                <w:rFonts w:ascii="Arial" w:hAnsi="Arial" w:cs="Arial"/>
                <w:color w:val="auto"/>
                <w:sz w:val="18"/>
                <w:szCs w:val="18"/>
              </w:rPr>
              <w:t xml:space="preserve">” and Figure </w:t>
            </w:r>
            <w:r w:rsidR="00545109">
              <w:rPr>
                <w:rFonts w:ascii="Arial" w:hAnsi="Arial" w:cs="Arial"/>
                <w:color w:val="auto"/>
                <w:sz w:val="18"/>
                <w:szCs w:val="18"/>
              </w:rPr>
              <w:t>4</w:t>
            </w:r>
            <w:r w:rsidR="00F82BE1">
              <w:rPr>
                <w:rFonts w:ascii="Arial" w:hAnsi="Arial" w:cs="Arial"/>
                <w:color w:val="auto"/>
                <w:sz w:val="18"/>
                <w:szCs w:val="18"/>
              </w:rPr>
              <w:t>+5</w:t>
            </w:r>
            <w:r w:rsidRPr="00545109">
              <w:rPr>
                <w:rFonts w:ascii="Arial" w:hAnsi="Arial" w:cs="Arial"/>
                <w:color w:val="auto"/>
                <w:sz w:val="18"/>
                <w:szCs w:val="18"/>
              </w:rPr>
              <w:t xml:space="preserve">, Supplementary </w:t>
            </w:r>
            <w:r w:rsidR="00FF58A7">
              <w:rPr>
                <w:rFonts w:ascii="Arial" w:hAnsi="Arial" w:cs="Arial"/>
                <w:color w:val="auto"/>
                <w:sz w:val="18"/>
                <w:szCs w:val="18"/>
              </w:rPr>
              <w:t>File</w:t>
            </w:r>
            <w:r w:rsidRPr="00545109">
              <w:rPr>
                <w:rFonts w:ascii="Arial" w:hAnsi="Arial" w:cs="Arial"/>
                <w:color w:val="auto"/>
                <w:sz w:val="18"/>
                <w:szCs w:val="18"/>
              </w:rPr>
              <w:t xml:space="preserve"> S</w:t>
            </w:r>
            <w:r w:rsidR="00FF58A7">
              <w:rPr>
                <w:rFonts w:ascii="Arial" w:hAnsi="Arial" w:cs="Arial"/>
                <w:color w:val="auto"/>
                <w:sz w:val="18"/>
                <w:szCs w:val="18"/>
              </w:rPr>
              <w:t>2</w:t>
            </w:r>
            <w:r w:rsidRPr="00545109">
              <w:rPr>
                <w:rFonts w:ascii="Arial" w:hAnsi="Arial" w:cs="Arial"/>
                <w:color w:val="auto"/>
                <w:sz w:val="18"/>
                <w:szCs w:val="18"/>
              </w:rPr>
              <w:t xml:space="preserve">  </w:t>
            </w:r>
            <w:bookmarkStart w:id="2" w:name="_GoBack"/>
            <w:bookmarkEnd w:id="2"/>
          </w:p>
        </w:tc>
      </w:tr>
      <w:tr w:rsidR="00DE4D9A" w:rsidRPr="00FF58A7" w14:paraId="2EF633DD" w14:textId="77777777" w:rsidTr="00A7045B">
        <w:trPr>
          <w:trHeight w:val="48"/>
        </w:trPr>
        <w:tc>
          <w:tcPr>
            <w:tcW w:w="1574" w:type="dxa"/>
            <w:vMerge/>
          </w:tcPr>
          <w:p w14:paraId="4ED0B8B4"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4AAE3A"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20c</w:t>
            </w:r>
          </w:p>
        </w:tc>
        <w:tc>
          <w:tcPr>
            <w:tcW w:w="8620" w:type="dxa"/>
            <w:tcBorders>
              <w:top w:val="single" w:sz="5" w:space="0" w:color="000000"/>
              <w:left w:val="single" w:sz="5" w:space="0" w:color="000000"/>
              <w:bottom w:val="single" w:sz="5" w:space="0" w:color="000000"/>
              <w:right w:val="single" w:sz="5" w:space="0" w:color="000000"/>
            </w:tcBorders>
          </w:tcPr>
          <w:p w14:paraId="240AC2EF"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Present results of all investigations of possible causes of heterogeneity among study results.</w:t>
            </w:r>
          </w:p>
        </w:tc>
        <w:tc>
          <w:tcPr>
            <w:tcW w:w="4419" w:type="dxa"/>
            <w:tcBorders>
              <w:top w:val="single" w:sz="5" w:space="0" w:color="000000"/>
              <w:left w:val="single" w:sz="5" w:space="0" w:color="000000"/>
              <w:bottom w:val="single" w:sz="5" w:space="0" w:color="000000"/>
              <w:right w:val="single" w:sz="5" w:space="0" w:color="000000"/>
            </w:tcBorders>
          </w:tcPr>
          <w:p w14:paraId="4BE518D3"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Subsections “IFU conformity”, “Presence of symptoms”, “Duration of Symptoms”, “Ct Values”, “Age”, “</w:t>
            </w:r>
            <w:proofErr w:type="spellStart"/>
            <w:r>
              <w:rPr>
                <w:rFonts w:ascii="Arial" w:hAnsi="Arial" w:cs="Arial"/>
                <w:color w:val="auto"/>
                <w:sz w:val="18"/>
                <w:szCs w:val="18"/>
              </w:rPr>
              <w:t>VoC</w:t>
            </w:r>
            <w:proofErr w:type="spellEnd"/>
            <w:r>
              <w:rPr>
                <w:rFonts w:ascii="Arial" w:hAnsi="Arial" w:cs="Arial"/>
                <w:color w:val="auto"/>
                <w:sz w:val="18"/>
                <w:szCs w:val="18"/>
              </w:rPr>
              <w:t xml:space="preserve">”, and </w:t>
            </w:r>
            <w:r w:rsidRPr="00545109">
              <w:rPr>
                <w:rFonts w:ascii="Arial" w:hAnsi="Arial" w:cs="Arial"/>
                <w:color w:val="auto"/>
                <w:sz w:val="18"/>
                <w:szCs w:val="18"/>
              </w:rPr>
              <w:t>“LMIC vs. HIC”</w:t>
            </w:r>
          </w:p>
        </w:tc>
      </w:tr>
      <w:tr w:rsidR="00DE4D9A" w:rsidRPr="004C1685" w14:paraId="50840450" w14:textId="77777777" w:rsidTr="00A7045B">
        <w:trPr>
          <w:trHeight w:val="48"/>
        </w:trPr>
        <w:tc>
          <w:tcPr>
            <w:tcW w:w="1574" w:type="dxa"/>
            <w:vMerge/>
          </w:tcPr>
          <w:p w14:paraId="36307DA0"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5042E1"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20d</w:t>
            </w:r>
          </w:p>
        </w:tc>
        <w:tc>
          <w:tcPr>
            <w:tcW w:w="8620" w:type="dxa"/>
            <w:tcBorders>
              <w:top w:val="single" w:sz="5" w:space="0" w:color="000000"/>
              <w:left w:val="single" w:sz="5" w:space="0" w:color="000000"/>
              <w:bottom w:val="single" w:sz="5" w:space="0" w:color="000000"/>
              <w:right w:val="single" w:sz="5" w:space="0" w:color="000000"/>
            </w:tcBorders>
          </w:tcPr>
          <w:p w14:paraId="0B22B730"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Present results of all sensitivity analyses conducted to assess the robustness of the synthesized results.</w:t>
            </w:r>
          </w:p>
        </w:tc>
        <w:tc>
          <w:tcPr>
            <w:tcW w:w="4419" w:type="dxa"/>
            <w:tcBorders>
              <w:top w:val="single" w:sz="5" w:space="0" w:color="000000"/>
              <w:left w:val="single" w:sz="5" w:space="0" w:color="000000"/>
              <w:bottom w:val="single" w:sz="5" w:space="0" w:color="000000"/>
              <w:right w:val="single" w:sz="5" w:space="0" w:color="000000"/>
            </w:tcBorders>
          </w:tcPr>
          <w:p w14:paraId="4DDA733F"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Subsection “Sensitivity Analysis”</w:t>
            </w:r>
          </w:p>
        </w:tc>
      </w:tr>
      <w:tr w:rsidR="00DE4D9A" w:rsidRPr="00FF58A7" w14:paraId="681D01BA"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73A65563"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F26BF7C"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21</w:t>
            </w:r>
          </w:p>
        </w:tc>
        <w:tc>
          <w:tcPr>
            <w:tcW w:w="8620" w:type="dxa"/>
            <w:tcBorders>
              <w:top w:val="single" w:sz="5" w:space="0" w:color="000000"/>
              <w:left w:val="single" w:sz="5" w:space="0" w:color="000000"/>
              <w:bottom w:val="single" w:sz="5" w:space="0" w:color="000000"/>
              <w:right w:val="single" w:sz="5" w:space="0" w:color="000000"/>
            </w:tcBorders>
          </w:tcPr>
          <w:p w14:paraId="1C8CD017"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Present assessments of risk of bias due to missing results (arising from reporting biases) for each synthesis assessed.</w:t>
            </w:r>
          </w:p>
        </w:tc>
        <w:tc>
          <w:tcPr>
            <w:tcW w:w="4419" w:type="dxa"/>
            <w:tcBorders>
              <w:top w:val="single" w:sz="5" w:space="0" w:color="000000"/>
              <w:left w:val="single" w:sz="5" w:space="0" w:color="000000"/>
              <w:bottom w:val="single" w:sz="5" w:space="0" w:color="000000"/>
              <w:right w:val="single" w:sz="5" w:space="0" w:color="000000"/>
            </w:tcBorders>
          </w:tcPr>
          <w:p w14:paraId="6117C63D" w14:textId="71D8056F" w:rsidR="00DE4D9A" w:rsidRPr="00930A31" w:rsidRDefault="00BA1715" w:rsidP="00A7045B">
            <w:pPr>
              <w:pStyle w:val="Default"/>
              <w:spacing w:before="40" w:after="40"/>
              <w:rPr>
                <w:rFonts w:ascii="Arial" w:hAnsi="Arial" w:cs="Arial"/>
                <w:color w:val="auto"/>
                <w:sz w:val="18"/>
                <w:szCs w:val="18"/>
              </w:rPr>
            </w:pPr>
            <w:r>
              <w:rPr>
                <w:rFonts w:ascii="Arial" w:hAnsi="Arial" w:cs="Arial"/>
                <w:color w:val="auto"/>
                <w:sz w:val="18"/>
                <w:szCs w:val="18"/>
              </w:rPr>
              <w:t xml:space="preserve">Subsection “Statistical analysis and data synthesis”, “Publication bias” Figure 6 </w:t>
            </w:r>
            <w:r w:rsidR="00DE4D9A" w:rsidRPr="006E44A2">
              <w:rPr>
                <w:rFonts w:ascii="Arial" w:hAnsi="Arial" w:cs="Arial"/>
                <w:color w:val="auto"/>
                <w:sz w:val="18"/>
                <w:szCs w:val="18"/>
              </w:rPr>
              <w:t>https://doi.org/10.11588/data/P9JEPG</w:t>
            </w:r>
          </w:p>
        </w:tc>
      </w:tr>
      <w:tr w:rsidR="00DE4D9A" w:rsidRPr="00FF58A7" w14:paraId="694FFB9D"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3BD8282B"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E89CD2A"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22</w:t>
            </w:r>
          </w:p>
        </w:tc>
        <w:tc>
          <w:tcPr>
            <w:tcW w:w="8620" w:type="dxa"/>
            <w:tcBorders>
              <w:top w:val="single" w:sz="5" w:space="0" w:color="000000"/>
              <w:left w:val="single" w:sz="5" w:space="0" w:color="000000"/>
              <w:bottom w:val="single" w:sz="5" w:space="0" w:color="000000"/>
              <w:right w:val="single" w:sz="5" w:space="0" w:color="000000"/>
            </w:tcBorders>
          </w:tcPr>
          <w:p w14:paraId="3790B267"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Present assessments of certainty (or confidence) in the body of evidence for each outcome assessed.</w:t>
            </w:r>
          </w:p>
        </w:tc>
        <w:tc>
          <w:tcPr>
            <w:tcW w:w="4419" w:type="dxa"/>
            <w:tcBorders>
              <w:top w:val="single" w:sz="5" w:space="0" w:color="000000"/>
              <w:left w:val="single" w:sz="5" w:space="0" w:color="000000"/>
              <w:bottom w:val="single" w:sz="5" w:space="0" w:color="000000"/>
              <w:right w:val="single" w:sz="5" w:space="0" w:color="000000"/>
            </w:tcBorders>
          </w:tcPr>
          <w:p w14:paraId="4518F3DB" w14:textId="123ADA9D" w:rsidR="00DE4D9A" w:rsidRPr="00930A31" w:rsidRDefault="00A37D79" w:rsidP="00A7045B">
            <w:pPr>
              <w:pStyle w:val="Default"/>
              <w:spacing w:before="40" w:after="40"/>
              <w:rPr>
                <w:rFonts w:ascii="Arial" w:hAnsi="Arial" w:cs="Arial"/>
                <w:color w:val="auto"/>
                <w:sz w:val="18"/>
                <w:szCs w:val="18"/>
              </w:rPr>
            </w:pPr>
            <w:r w:rsidRPr="579080DA">
              <w:rPr>
                <w:rFonts w:ascii="Arial" w:hAnsi="Arial" w:cs="Arial"/>
                <w:color w:val="auto"/>
                <w:sz w:val="18"/>
                <w:szCs w:val="18"/>
              </w:rPr>
              <w:t>Subsection “Statistical analysis and data synthesis”</w:t>
            </w:r>
          </w:p>
        </w:tc>
      </w:tr>
      <w:tr w:rsidR="00DE4D9A" w:rsidRPr="004C1685" w14:paraId="01D93089"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7494D2" w14:textId="77777777" w:rsidR="00DE4D9A" w:rsidRPr="00422A80" w:rsidRDefault="00DE4D9A" w:rsidP="00A7045B">
            <w:pPr>
              <w:pStyle w:val="Default"/>
              <w:rPr>
                <w:rFonts w:ascii="Arial" w:hAnsi="Arial" w:cs="Arial"/>
                <w:sz w:val="18"/>
                <w:szCs w:val="18"/>
              </w:rPr>
            </w:pPr>
            <w:r w:rsidRPr="00422A80">
              <w:rPr>
                <w:rFonts w:ascii="Arial" w:hAnsi="Arial" w:cs="Arial"/>
                <w:b/>
                <w:bCs/>
                <w:sz w:val="18"/>
                <w:szCs w:val="18"/>
              </w:rPr>
              <w:t xml:space="preserve">DISCUSSION </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5F7E0D82" w14:textId="77777777" w:rsidR="00DE4D9A" w:rsidRPr="00930A31" w:rsidRDefault="00DE4D9A" w:rsidP="00A7045B">
            <w:pPr>
              <w:pStyle w:val="Default"/>
              <w:jc w:val="center"/>
              <w:rPr>
                <w:rFonts w:ascii="Arial" w:hAnsi="Arial" w:cs="Arial"/>
                <w:color w:val="auto"/>
                <w:sz w:val="18"/>
                <w:szCs w:val="18"/>
              </w:rPr>
            </w:pPr>
          </w:p>
        </w:tc>
      </w:tr>
      <w:tr w:rsidR="00DE4D9A" w:rsidRPr="004C1685" w14:paraId="2298F5EB"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0427B85D"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2D86AEF"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23a</w:t>
            </w:r>
          </w:p>
        </w:tc>
        <w:tc>
          <w:tcPr>
            <w:tcW w:w="8620" w:type="dxa"/>
            <w:tcBorders>
              <w:top w:val="single" w:sz="5" w:space="0" w:color="000000"/>
              <w:left w:val="single" w:sz="5" w:space="0" w:color="000000"/>
              <w:bottom w:val="single" w:sz="5" w:space="0" w:color="000000"/>
              <w:right w:val="single" w:sz="5" w:space="0" w:color="000000"/>
            </w:tcBorders>
          </w:tcPr>
          <w:p w14:paraId="438AFE33"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Provide a general interpretation of the results in the context of other evidence.</w:t>
            </w:r>
          </w:p>
        </w:tc>
        <w:tc>
          <w:tcPr>
            <w:tcW w:w="4419" w:type="dxa"/>
            <w:tcBorders>
              <w:top w:val="single" w:sz="5" w:space="0" w:color="000000"/>
              <w:left w:val="single" w:sz="5" w:space="0" w:color="000000"/>
              <w:bottom w:val="single" w:sz="5" w:space="0" w:color="000000"/>
              <w:right w:val="single" w:sz="5" w:space="0" w:color="000000"/>
            </w:tcBorders>
          </w:tcPr>
          <w:p w14:paraId="4646BBA1" w14:textId="699176E0"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Paragraph 1</w:t>
            </w:r>
            <w:r w:rsidRPr="00545109">
              <w:rPr>
                <w:rFonts w:ascii="Arial" w:hAnsi="Arial" w:cs="Arial"/>
                <w:color w:val="auto"/>
                <w:sz w:val="18"/>
                <w:szCs w:val="18"/>
              </w:rPr>
              <w:t>,</w:t>
            </w:r>
            <w:r w:rsidR="00545109">
              <w:rPr>
                <w:rFonts w:ascii="Arial" w:hAnsi="Arial" w:cs="Arial"/>
                <w:color w:val="auto"/>
                <w:sz w:val="18"/>
                <w:szCs w:val="18"/>
              </w:rPr>
              <w:t>4</w:t>
            </w:r>
          </w:p>
        </w:tc>
      </w:tr>
      <w:tr w:rsidR="00DE4D9A" w:rsidRPr="004C1685" w14:paraId="1E79900E" w14:textId="77777777" w:rsidTr="00A7045B">
        <w:trPr>
          <w:trHeight w:val="48"/>
        </w:trPr>
        <w:tc>
          <w:tcPr>
            <w:tcW w:w="1574" w:type="dxa"/>
            <w:vMerge/>
          </w:tcPr>
          <w:p w14:paraId="611EF776"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084174"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23b</w:t>
            </w:r>
          </w:p>
        </w:tc>
        <w:tc>
          <w:tcPr>
            <w:tcW w:w="8620" w:type="dxa"/>
            <w:tcBorders>
              <w:top w:val="single" w:sz="5" w:space="0" w:color="000000"/>
              <w:left w:val="single" w:sz="5" w:space="0" w:color="000000"/>
              <w:bottom w:val="single" w:sz="5" w:space="0" w:color="000000"/>
              <w:right w:val="single" w:sz="5" w:space="0" w:color="000000"/>
            </w:tcBorders>
          </w:tcPr>
          <w:p w14:paraId="63C40C4E"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Discuss any limitations of the evidence included in the review.</w:t>
            </w:r>
          </w:p>
        </w:tc>
        <w:tc>
          <w:tcPr>
            <w:tcW w:w="4419" w:type="dxa"/>
            <w:tcBorders>
              <w:top w:val="single" w:sz="5" w:space="0" w:color="000000"/>
              <w:left w:val="single" w:sz="5" w:space="0" w:color="000000"/>
              <w:bottom w:val="single" w:sz="5" w:space="0" w:color="000000"/>
              <w:right w:val="single" w:sz="5" w:space="0" w:color="000000"/>
            </w:tcBorders>
          </w:tcPr>
          <w:p w14:paraId="7318EE44" w14:textId="0B308DEC"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 xml:space="preserve">Paragraph </w:t>
            </w:r>
            <w:r w:rsidR="00A37D79">
              <w:rPr>
                <w:rFonts w:ascii="Arial" w:hAnsi="Arial" w:cs="Arial"/>
                <w:color w:val="auto"/>
                <w:sz w:val="18"/>
                <w:szCs w:val="18"/>
              </w:rPr>
              <w:t>6, 8</w:t>
            </w:r>
          </w:p>
        </w:tc>
      </w:tr>
      <w:tr w:rsidR="00DE4D9A" w:rsidRPr="004C1685" w14:paraId="0FA9D210" w14:textId="77777777" w:rsidTr="00A7045B">
        <w:trPr>
          <w:trHeight w:val="48"/>
        </w:trPr>
        <w:tc>
          <w:tcPr>
            <w:tcW w:w="1574" w:type="dxa"/>
            <w:vMerge/>
          </w:tcPr>
          <w:p w14:paraId="38982B8C"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CB781F"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23c</w:t>
            </w:r>
          </w:p>
        </w:tc>
        <w:tc>
          <w:tcPr>
            <w:tcW w:w="8620" w:type="dxa"/>
            <w:tcBorders>
              <w:top w:val="single" w:sz="5" w:space="0" w:color="000000"/>
              <w:left w:val="single" w:sz="5" w:space="0" w:color="000000"/>
              <w:bottom w:val="single" w:sz="5" w:space="0" w:color="000000"/>
              <w:right w:val="single" w:sz="5" w:space="0" w:color="000000"/>
            </w:tcBorders>
          </w:tcPr>
          <w:p w14:paraId="58CC0411"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Discuss any limitations of the review processes used.</w:t>
            </w:r>
          </w:p>
        </w:tc>
        <w:tc>
          <w:tcPr>
            <w:tcW w:w="4419" w:type="dxa"/>
            <w:tcBorders>
              <w:top w:val="single" w:sz="5" w:space="0" w:color="000000"/>
              <w:left w:val="single" w:sz="5" w:space="0" w:color="000000"/>
              <w:bottom w:val="single" w:sz="5" w:space="0" w:color="000000"/>
              <w:right w:val="single" w:sz="5" w:space="0" w:color="000000"/>
            </w:tcBorders>
          </w:tcPr>
          <w:p w14:paraId="25C4F2F8" w14:textId="004AE21F"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 xml:space="preserve">Paragraph </w:t>
            </w:r>
            <w:r w:rsidR="00A37D79">
              <w:rPr>
                <w:rFonts w:ascii="Arial" w:hAnsi="Arial" w:cs="Arial"/>
                <w:color w:val="auto"/>
                <w:sz w:val="18"/>
                <w:szCs w:val="18"/>
              </w:rPr>
              <w:t>8</w:t>
            </w:r>
          </w:p>
        </w:tc>
      </w:tr>
      <w:tr w:rsidR="00DE4D9A" w:rsidRPr="004C1685" w14:paraId="5CFAC254" w14:textId="77777777" w:rsidTr="00A7045B">
        <w:trPr>
          <w:trHeight w:val="48"/>
        </w:trPr>
        <w:tc>
          <w:tcPr>
            <w:tcW w:w="1574" w:type="dxa"/>
            <w:vMerge/>
          </w:tcPr>
          <w:p w14:paraId="00EC6B9C"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8E8F134"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23d</w:t>
            </w:r>
          </w:p>
        </w:tc>
        <w:tc>
          <w:tcPr>
            <w:tcW w:w="8620" w:type="dxa"/>
            <w:tcBorders>
              <w:top w:val="single" w:sz="5" w:space="0" w:color="000000"/>
              <w:left w:val="single" w:sz="4" w:space="0" w:color="auto"/>
              <w:bottom w:val="double" w:sz="5" w:space="0" w:color="000000"/>
              <w:right w:val="single" w:sz="5" w:space="0" w:color="000000"/>
            </w:tcBorders>
          </w:tcPr>
          <w:p w14:paraId="6B7A0DD6" w14:textId="77777777" w:rsidR="00DE4D9A" w:rsidRPr="00422A80" w:rsidRDefault="00DE4D9A" w:rsidP="00A7045B">
            <w:pPr>
              <w:pStyle w:val="Default"/>
              <w:spacing w:before="40" w:after="40"/>
              <w:rPr>
                <w:rFonts w:ascii="Arial" w:hAnsi="Arial" w:cs="Arial"/>
                <w:sz w:val="18"/>
                <w:szCs w:val="18"/>
              </w:rPr>
            </w:pPr>
            <w:r w:rsidRPr="00422A80">
              <w:rPr>
                <w:rFonts w:ascii="Arial" w:hAnsi="Arial" w:cs="Arial"/>
                <w:sz w:val="18"/>
                <w:szCs w:val="18"/>
              </w:rPr>
              <w:t>Discuss implications of the results for practice, policy, and future research.</w:t>
            </w:r>
          </w:p>
        </w:tc>
        <w:tc>
          <w:tcPr>
            <w:tcW w:w="4419" w:type="dxa"/>
            <w:tcBorders>
              <w:top w:val="single" w:sz="5" w:space="0" w:color="000000"/>
              <w:left w:val="single" w:sz="5" w:space="0" w:color="000000"/>
              <w:bottom w:val="double" w:sz="5" w:space="0" w:color="000000"/>
              <w:right w:val="single" w:sz="5" w:space="0" w:color="000000"/>
            </w:tcBorders>
          </w:tcPr>
          <w:p w14:paraId="4471CE0E"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Section “Conclusion”</w:t>
            </w:r>
          </w:p>
        </w:tc>
      </w:tr>
      <w:tr w:rsidR="00DE4D9A" w:rsidRPr="004C1685" w14:paraId="2927BE63" w14:textId="77777777" w:rsidTr="00A7045B">
        <w:trPr>
          <w:trHeight w:val="24"/>
        </w:trPr>
        <w:tc>
          <w:tcPr>
            <w:tcW w:w="1078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FE0927" w14:textId="77777777" w:rsidR="00DE4D9A" w:rsidRPr="00DC0139" w:rsidRDefault="00DE4D9A" w:rsidP="00A7045B">
            <w:pPr>
              <w:pStyle w:val="Default"/>
              <w:rPr>
                <w:rFonts w:ascii="Arial" w:hAnsi="Arial" w:cs="Arial"/>
                <w:sz w:val="18"/>
                <w:szCs w:val="18"/>
                <w:highlight w:val="yellow"/>
              </w:rPr>
            </w:pPr>
            <w:r w:rsidRPr="00422A80">
              <w:rPr>
                <w:rFonts w:ascii="Arial" w:hAnsi="Arial" w:cs="Arial"/>
                <w:b/>
                <w:bCs/>
                <w:sz w:val="18"/>
                <w:szCs w:val="18"/>
              </w:rPr>
              <w:t>OTHER INFORMATION</w:t>
            </w:r>
          </w:p>
        </w:tc>
        <w:tc>
          <w:tcPr>
            <w:tcW w:w="4419" w:type="dxa"/>
            <w:tcBorders>
              <w:top w:val="double" w:sz="5" w:space="0" w:color="000000"/>
              <w:left w:val="single" w:sz="5" w:space="0" w:color="000000"/>
              <w:bottom w:val="single" w:sz="5" w:space="0" w:color="000000"/>
              <w:right w:val="single" w:sz="5" w:space="0" w:color="000000"/>
            </w:tcBorders>
            <w:shd w:val="clear" w:color="auto" w:fill="FFFFCC"/>
          </w:tcPr>
          <w:p w14:paraId="1EB1E194" w14:textId="77777777" w:rsidR="00DE4D9A" w:rsidRPr="00930A31" w:rsidRDefault="00DE4D9A" w:rsidP="00A7045B">
            <w:pPr>
              <w:pStyle w:val="Default"/>
              <w:jc w:val="center"/>
              <w:rPr>
                <w:rFonts w:ascii="Arial" w:hAnsi="Arial" w:cs="Arial"/>
                <w:color w:val="auto"/>
                <w:sz w:val="18"/>
                <w:szCs w:val="18"/>
              </w:rPr>
            </w:pPr>
          </w:p>
        </w:tc>
      </w:tr>
      <w:tr w:rsidR="00DE4D9A" w:rsidRPr="00FF58A7" w14:paraId="0B50CEFF" w14:textId="77777777" w:rsidTr="00A7045B">
        <w:trPr>
          <w:trHeight w:val="48"/>
        </w:trPr>
        <w:tc>
          <w:tcPr>
            <w:tcW w:w="1574" w:type="dxa"/>
            <w:vMerge w:val="restart"/>
            <w:tcBorders>
              <w:top w:val="single" w:sz="5" w:space="0" w:color="000000"/>
              <w:left w:val="single" w:sz="5" w:space="0" w:color="000000"/>
              <w:right w:val="single" w:sz="5" w:space="0" w:color="000000"/>
            </w:tcBorders>
          </w:tcPr>
          <w:p w14:paraId="74BFAAB6"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80504A5"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24a</w:t>
            </w:r>
          </w:p>
        </w:tc>
        <w:tc>
          <w:tcPr>
            <w:tcW w:w="8620" w:type="dxa"/>
            <w:tcBorders>
              <w:top w:val="single" w:sz="5" w:space="0" w:color="000000"/>
              <w:left w:val="single" w:sz="5" w:space="0" w:color="000000"/>
              <w:bottom w:val="single" w:sz="5" w:space="0" w:color="000000"/>
              <w:right w:val="single" w:sz="5" w:space="0" w:color="000000"/>
            </w:tcBorders>
          </w:tcPr>
          <w:p w14:paraId="739029F2"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Provide registration information for the review, including register name and registration number, or state that the review was not registered.</w:t>
            </w:r>
          </w:p>
        </w:tc>
        <w:tc>
          <w:tcPr>
            <w:tcW w:w="4419" w:type="dxa"/>
            <w:tcBorders>
              <w:top w:val="single" w:sz="5" w:space="0" w:color="000000"/>
              <w:left w:val="single" w:sz="5" w:space="0" w:color="000000"/>
              <w:bottom w:val="single" w:sz="5" w:space="0" w:color="000000"/>
              <w:right w:val="single" w:sz="5" w:space="0" w:color="000000"/>
            </w:tcBorders>
          </w:tcPr>
          <w:p w14:paraId="7CA61A6D"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Abstract, Section “Methods” First Paragraph</w:t>
            </w:r>
          </w:p>
        </w:tc>
      </w:tr>
      <w:tr w:rsidR="00DE4D9A" w:rsidRPr="00FF58A7" w14:paraId="312F682E" w14:textId="77777777" w:rsidTr="00A7045B">
        <w:trPr>
          <w:trHeight w:val="57"/>
        </w:trPr>
        <w:tc>
          <w:tcPr>
            <w:tcW w:w="1574" w:type="dxa"/>
            <w:vMerge/>
          </w:tcPr>
          <w:p w14:paraId="3621C8CE"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9215B34"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24b</w:t>
            </w:r>
          </w:p>
        </w:tc>
        <w:tc>
          <w:tcPr>
            <w:tcW w:w="8620" w:type="dxa"/>
            <w:tcBorders>
              <w:top w:val="single" w:sz="5" w:space="0" w:color="000000"/>
              <w:left w:val="single" w:sz="5" w:space="0" w:color="000000"/>
              <w:bottom w:val="single" w:sz="5" w:space="0" w:color="000000"/>
              <w:right w:val="single" w:sz="5" w:space="0" w:color="000000"/>
            </w:tcBorders>
          </w:tcPr>
          <w:p w14:paraId="1FB4C7F6"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Indicate where the review protocol can be accessed, or state that a protocol was not prepared.</w:t>
            </w:r>
          </w:p>
        </w:tc>
        <w:tc>
          <w:tcPr>
            <w:tcW w:w="4419" w:type="dxa"/>
            <w:tcBorders>
              <w:top w:val="single" w:sz="5" w:space="0" w:color="000000"/>
              <w:left w:val="single" w:sz="5" w:space="0" w:color="000000"/>
              <w:bottom w:val="single" w:sz="5" w:space="0" w:color="000000"/>
              <w:right w:val="single" w:sz="5" w:space="0" w:color="000000"/>
            </w:tcBorders>
          </w:tcPr>
          <w:p w14:paraId="7567FBAF" w14:textId="26F269A3"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Abstract, Section “Methods” and Supplementary Files “</w:t>
            </w:r>
            <w:r w:rsidRPr="00422A80">
              <w:rPr>
                <w:rFonts w:ascii="Arial" w:hAnsi="Arial" w:cs="Arial"/>
                <w:color w:val="auto"/>
                <w:sz w:val="18"/>
                <w:szCs w:val="18"/>
              </w:rPr>
              <w:t>Text Study Protocol</w:t>
            </w:r>
            <w:r>
              <w:rPr>
                <w:rFonts w:ascii="Arial" w:hAnsi="Arial" w:cs="Arial"/>
                <w:color w:val="auto"/>
                <w:sz w:val="18"/>
                <w:szCs w:val="18"/>
              </w:rPr>
              <w:t>”</w:t>
            </w:r>
            <w:r w:rsidR="00FF58A7">
              <w:rPr>
                <w:rFonts w:ascii="Arial" w:hAnsi="Arial" w:cs="Arial"/>
                <w:color w:val="auto"/>
                <w:sz w:val="18"/>
                <w:szCs w:val="18"/>
              </w:rPr>
              <w:t xml:space="preserve"> in former reviews</w:t>
            </w:r>
          </w:p>
        </w:tc>
      </w:tr>
      <w:tr w:rsidR="00DE4D9A" w:rsidRPr="004C1685" w14:paraId="3C5551A6" w14:textId="77777777" w:rsidTr="00A7045B">
        <w:trPr>
          <w:trHeight w:val="48"/>
        </w:trPr>
        <w:tc>
          <w:tcPr>
            <w:tcW w:w="1574" w:type="dxa"/>
            <w:vMerge/>
          </w:tcPr>
          <w:p w14:paraId="02BC6D14" w14:textId="77777777" w:rsidR="00DE4D9A" w:rsidRPr="00930A31" w:rsidRDefault="00DE4D9A" w:rsidP="00A7045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B14CDE"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24c</w:t>
            </w:r>
          </w:p>
        </w:tc>
        <w:tc>
          <w:tcPr>
            <w:tcW w:w="8620" w:type="dxa"/>
            <w:tcBorders>
              <w:top w:val="single" w:sz="5" w:space="0" w:color="000000"/>
              <w:left w:val="single" w:sz="5" w:space="0" w:color="000000"/>
              <w:bottom w:val="single" w:sz="5" w:space="0" w:color="000000"/>
              <w:right w:val="single" w:sz="5" w:space="0" w:color="000000"/>
            </w:tcBorders>
          </w:tcPr>
          <w:p w14:paraId="59DEA7C2"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Describe and explain any amendments to information provided at registration or in the protocol.</w:t>
            </w:r>
          </w:p>
        </w:tc>
        <w:tc>
          <w:tcPr>
            <w:tcW w:w="4419" w:type="dxa"/>
            <w:tcBorders>
              <w:top w:val="single" w:sz="5" w:space="0" w:color="000000"/>
              <w:left w:val="single" w:sz="5" w:space="0" w:color="000000"/>
              <w:bottom w:val="single" w:sz="5" w:space="0" w:color="000000"/>
              <w:right w:val="single" w:sz="5" w:space="0" w:color="000000"/>
            </w:tcBorders>
          </w:tcPr>
          <w:p w14:paraId="4DD6966A" w14:textId="77777777"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t>N/A</w:t>
            </w:r>
          </w:p>
        </w:tc>
      </w:tr>
      <w:tr w:rsidR="00DE4D9A" w:rsidRPr="00FF58A7" w14:paraId="04D59D4E"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302A31C9"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DC4B5BF"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25</w:t>
            </w:r>
          </w:p>
        </w:tc>
        <w:tc>
          <w:tcPr>
            <w:tcW w:w="8620" w:type="dxa"/>
            <w:tcBorders>
              <w:top w:val="single" w:sz="5" w:space="0" w:color="000000"/>
              <w:left w:val="single" w:sz="5" w:space="0" w:color="000000"/>
              <w:bottom w:val="single" w:sz="5" w:space="0" w:color="000000"/>
              <w:right w:val="single" w:sz="5" w:space="0" w:color="000000"/>
            </w:tcBorders>
          </w:tcPr>
          <w:p w14:paraId="5E7D5666"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Describe sources of financial or non-financial support for the review, and the role of the funders or sponsors in the review.</w:t>
            </w:r>
          </w:p>
        </w:tc>
        <w:tc>
          <w:tcPr>
            <w:tcW w:w="4419" w:type="dxa"/>
            <w:tcBorders>
              <w:top w:val="single" w:sz="5" w:space="0" w:color="000000"/>
              <w:left w:val="single" w:sz="5" w:space="0" w:color="000000"/>
              <w:bottom w:val="single" w:sz="5" w:space="0" w:color="000000"/>
              <w:right w:val="single" w:sz="5" w:space="0" w:color="000000"/>
            </w:tcBorders>
          </w:tcPr>
          <w:p w14:paraId="0968641F" w14:textId="58D6A7D8" w:rsidR="00DE4D9A" w:rsidRPr="004F176F" w:rsidRDefault="00DE4D9A" w:rsidP="00A7045B">
            <w:pPr>
              <w:pStyle w:val="Default"/>
              <w:spacing w:before="40" w:after="40"/>
              <w:rPr>
                <w:rFonts w:ascii="Arial" w:hAnsi="Arial" w:cs="Arial"/>
                <w:color w:val="auto"/>
                <w:sz w:val="18"/>
                <w:szCs w:val="18"/>
                <w:highlight w:val="yellow"/>
              </w:rPr>
            </w:pPr>
            <w:r>
              <w:rPr>
                <w:rFonts w:ascii="Arial" w:hAnsi="Arial" w:cs="Arial"/>
                <w:color w:val="auto"/>
                <w:sz w:val="18"/>
                <w:szCs w:val="18"/>
              </w:rPr>
              <w:t>Section</w:t>
            </w:r>
            <w:r w:rsidR="00175FB8">
              <w:rPr>
                <w:rFonts w:ascii="Arial" w:hAnsi="Arial" w:cs="Arial"/>
                <w:color w:val="auto"/>
                <w:sz w:val="18"/>
                <w:szCs w:val="18"/>
              </w:rPr>
              <w:t xml:space="preserve"> Statement and declarations:</w:t>
            </w:r>
            <w:r>
              <w:rPr>
                <w:rFonts w:ascii="Arial" w:hAnsi="Arial" w:cs="Arial"/>
                <w:color w:val="auto"/>
                <w:sz w:val="18"/>
                <w:szCs w:val="18"/>
              </w:rPr>
              <w:t xml:space="preserve"> “Funding”</w:t>
            </w:r>
          </w:p>
        </w:tc>
      </w:tr>
      <w:tr w:rsidR="00DE4D9A" w:rsidRPr="004C1685" w14:paraId="6533D553" w14:textId="77777777" w:rsidTr="00A7045B">
        <w:trPr>
          <w:trHeight w:val="48"/>
        </w:trPr>
        <w:tc>
          <w:tcPr>
            <w:tcW w:w="1574" w:type="dxa"/>
            <w:tcBorders>
              <w:top w:val="single" w:sz="5" w:space="0" w:color="000000"/>
              <w:left w:val="single" w:sz="5" w:space="0" w:color="000000"/>
              <w:bottom w:val="single" w:sz="5" w:space="0" w:color="000000"/>
              <w:right w:val="single" w:sz="5" w:space="0" w:color="000000"/>
            </w:tcBorders>
          </w:tcPr>
          <w:p w14:paraId="12007AFA"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77A80CB"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t>26</w:t>
            </w:r>
          </w:p>
        </w:tc>
        <w:tc>
          <w:tcPr>
            <w:tcW w:w="8620" w:type="dxa"/>
            <w:tcBorders>
              <w:top w:val="single" w:sz="5" w:space="0" w:color="000000"/>
              <w:left w:val="single" w:sz="5" w:space="0" w:color="000000"/>
              <w:bottom w:val="single" w:sz="5" w:space="0" w:color="000000"/>
              <w:right w:val="single" w:sz="5" w:space="0" w:color="000000"/>
            </w:tcBorders>
          </w:tcPr>
          <w:p w14:paraId="71ABB985"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Declare any competing interests of review authors.</w:t>
            </w:r>
          </w:p>
        </w:tc>
        <w:tc>
          <w:tcPr>
            <w:tcW w:w="4419" w:type="dxa"/>
            <w:tcBorders>
              <w:top w:val="single" w:sz="5" w:space="0" w:color="000000"/>
              <w:left w:val="single" w:sz="5" w:space="0" w:color="000000"/>
              <w:bottom w:val="single" w:sz="5" w:space="0" w:color="000000"/>
              <w:right w:val="single" w:sz="5" w:space="0" w:color="000000"/>
            </w:tcBorders>
          </w:tcPr>
          <w:p w14:paraId="63F911FC" w14:textId="77777777" w:rsidR="00DE4D9A" w:rsidRPr="004F176F" w:rsidRDefault="00DE4D9A" w:rsidP="00A7045B">
            <w:pPr>
              <w:pStyle w:val="Default"/>
              <w:spacing w:before="40" w:after="40"/>
              <w:rPr>
                <w:rFonts w:ascii="Arial" w:hAnsi="Arial" w:cs="Arial"/>
                <w:color w:val="auto"/>
                <w:sz w:val="18"/>
                <w:szCs w:val="18"/>
                <w:highlight w:val="yellow"/>
              </w:rPr>
            </w:pPr>
            <w:r w:rsidRPr="00794E74">
              <w:rPr>
                <w:rFonts w:ascii="Arial" w:hAnsi="Arial" w:cs="Arial"/>
                <w:color w:val="auto"/>
                <w:sz w:val="18"/>
                <w:szCs w:val="18"/>
              </w:rPr>
              <w:t>N/A</w:t>
            </w:r>
          </w:p>
        </w:tc>
      </w:tr>
      <w:tr w:rsidR="00DE4D9A" w:rsidRPr="00FF58A7" w14:paraId="138B2F00" w14:textId="77777777" w:rsidTr="00A7045B">
        <w:trPr>
          <w:trHeight w:val="219"/>
        </w:trPr>
        <w:tc>
          <w:tcPr>
            <w:tcW w:w="1574" w:type="dxa"/>
            <w:tcBorders>
              <w:top w:val="single" w:sz="5" w:space="0" w:color="000000"/>
              <w:left w:val="single" w:sz="5" w:space="0" w:color="000000"/>
              <w:bottom w:val="double" w:sz="5" w:space="0" w:color="000000"/>
              <w:right w:val="single" w:sz="5" w:space="0" w:color="000000"/>
            </w:tcBorders>
          </w:tcPr>
          <w:p w14:paraId="108BB6C2" w14:textId="77777777" w:rsidR="00DE4D9A" w:rsidRPr="00930A31" w:rsidRDefault="00DE4D9A" w:rsidP="00A7045B">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5AEEEFA4" w14:textId="77777777" w:rsidR="00DE4D9A" w:rsidRPr="00930A31" w:rsidRDefault="00DE4D9A" w:rsidP="00A7045B">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8620" w:type="dxa"/>
            <w:tcBorders>
              <w:top w:val="single" w:sz="5" w:space="0" w:color="000000"/>
              <w:left w:val="single" w:sz="5" w:space="0" w:color="000000"/>
              <w:bottom w:val="double" w:sz="5" w:space="0" w:color="000000"/>
              <w:right w:val="single" w:sz="5" w:space="0" w:color="000000"/>
            </w:tcBorders>
          </w:tcPr>
          <w:p w14:paraId="1B6C4524" w14:textId="77777777" w:rsidR="00DE4D9A" w:rsidRPr="00DC0139" w:rsidRDefault="00DE4D9A" w:rsidP="00A7045B">
            <w:pPr>
              <w:pStyle w:val="Default"/>
              <w:spacing w:before="40" w:after="40"/>
              <w:rPr>
                <w:rFonts w:ascii="Arial" w:hAnsi="Arial" w:cs="Arial"/>
                <w:sz w:val="18"/>
                <w:szCs w:val="18"/>
                <w:highlight w:val="yellow"/>
              </w:rPr>
            </w:pPr>
            <w:r w:rsidRPr="00422A80">
              <w:rPr>
                <w:rFonts w:ascii="Arial" w:hAnsi="Arial" w:cs="Arial"/>
                <w:sz w:val="18"/>
                <w:szCs w:val="18"/>
              </w:rPr>
              <w:t xml:space="preserve">Report which of the following are publicly available and where they can be found: template data collection forms; data extracted from included studies; data used for all analyses; analytic code; any other materials </w:t>
            </w:r>
            <w:r w:rsidRPr="00422A80">
              <w:rPr>
                <w:rFonts w:ascii="Arial" w:hAnsi="Arial" w:cs="Arial"/>
                <w:sz w:val="18"/>
                <w:szCs w:val="18"/>
              </w:rPr>
              <w:lastRenderedPageBreak/>
              <w:t>used in the review.</w:t>
            </w:r>
          </w:p>
        </w:tc>
        <w:tc>
          <w:tcPr>
            <w:tcW w:w="4419" w:type="dxa"/>
            <w:tcBorders>
              <w:top w:val="single" w:sz="5" w:space="0" w:color="000000"/>
              <w:left w:val="single" w:sz="5" w:space="0" w:color="000000"/>
              <w:bottom w:val="double" w:sz="5" w:space="0" w:color="000000"/>
              <w:right w:val="single" w:sz="5" w:space="0" w:color="000000"/>
            </w:tcBorders>
          </w:tcPr>
          <w:p w14:paraId="23A53266" w14:textId="2BC8064F" w:rsidR="00DE4D9A" w:rsidRPr="00930A31" w:rsidRDefault="00DE4D9A" w:rsidP="00A7045B">
            <w:pPr>
              <w:pStyle w:val="Default"/>
              <w:spacing w:before="40" w:after="40"/>
              <w:rPr>
                <w:rFonts w:ascii="Arial" w:hAnsi="Arial" w:cs="Arial"/>
                <w:color w:val="auto"/>
                <w:sz w:val="18"/>
                <w:szCs w:val="18"/>
              </w:rPr>
            </w:pPr>
            <w:r>
              <w:rPr>
                <w:rFonts w:ascii="Arial" w:hAnsi="Arial" w:cs="Arial"/>
                <w:color w:val="auto"/>
                <w:sz w:val="18"/>
                <w:szCs w:val="18"/>
              </w:rPr>
              <w:lastRenderedPageBreak/>
              <w:t>Data is available under</w:t>
            </w:r>
            <w:r w:rsidR="009737A5">
              <w:rPr>
                <w:rFonts w:ascii="Arial" w:hAnsi="Arial" w:cs="Arial"/>
                <w:color w:val="auto"/>
                <w:sz w:val="18"/>
                <w:szCs w:val="18"/>
              </w:rPr>
              <w:t xml:space="preserve"> File S1</w:t>
            </w:r>
          </w:p>
        </w:tc>
      </w:tr>
    </w:tbl>
    <w:p w14:paraId="5D96D276" w14:textId="77777777" w:rsidR="00DE4D9A" w:rsidRPr="004C1685" w:rsidRDefault="00DE4D9A" w:rsidP="00DE4D9A">
      <w:pPr>
        <w:pStyle w:val="Default"/>
        <w:rPr>
          <w:rFonts w:ascii="Arial" w:hAnsi="Arial" w:cs="Arial"/>
          <w:color w:val="auto"/>
        </w:rPr>
      </w:pPr>
    </w:p>
    <w:p w14:paraId="7E14F34C" w14:textId="77777777" w:rsidR="00DE4D9A" w:rsidRPr="00363B8D" w:rsidRDefault="00DE4D9A" w:rsidP="00DE4D9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04C6A32C" w14:textId="77777777" w:rsidR="00DE4D9A" w:rsidRDefault="00DE4D9A" w:rsidP="00DE4D9A">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9" w:history="1">
        <w:r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536E8C80" w14:textId="77777777" w:rsidR="00DE4D9A" w:rsidRDefault="00DE4D9A" w:rsidP="00DE4D9A">
      <w:pPr>
        <w:pStyle w:val="Default"/>
        <w:rPr>
          <w:lang w:val="da-DK"/>
        </w:rPr>
      </w:pPr>
    </w:p>
    <w:p w14:paraId="5310E935" w14:textId="77777777" w:rsidR="00DE4D9A" w:rsidRDefault="00DE4D9A" w:rsidP="00DE4D9A">
      <w:pPr>
        <w:pStyle w:val="Default"/>
        <w:rPr>
          <w:b/>
          <w:bCs/>
          <w:lang w:val="da-DK"/>
        </w:rPr>
      </w:pPr>
      <w:r>
        <w:rPr>
          <w:lang w:val="da-DK"/>
        </w:rPr>
        <w:br w:type="page"/>
      </w:r>
      <w:proofErr w:type="spellStart"/>
      <w:r w:rsidRPr="00D34CFE">
        <w:rPr>
          <w:b/>
          <w:bCs/>
          <w:lang w:val="da-DK"/>
        </w:rPr>
        <w:lastRenderedPageBreak/>
        <w:t>Prisma</w:t>
      </w:r>
      <w:proofErr w:type="spellEnd"/>
      <w:r w:rsidRPr="00D34CFE">
        <w:rPr>
          <w:b/>
          <w:bCs/>
          <w:lang w:val="da-DK"/>
        </w:rPr>
        <w:t xml:space="preserve"> 2020 for Abstracts Checklist</w:t>
      </w:r>
    </w:p>
    <w:p w14:paraId="4ACF86DF" w14:textId="77777777" w:rsidR="00DE4D9A" w:rsidRPr="00D34CFE" w:rsidRDefault="00DE4D9A" w:rsidP="00DE4D9A">
      <w:pPr>
        <w:pStyle w:val="Default"/>
        <w:rPr>
          <w:b/>
          <w:bCs/>
          <w:lang w:val="da-DK"/>
        </w:rPr>
      </w:pP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DE4D9A" w:rsidRPr="006637FF" w14:paraId="3777CEC8" w14:textId="77777777" w:rsidTr="00A7045B">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675F314" w14:textId="77777777" w:rsidR="00DE4D9A" w:rsidRPr="006637FF" w:rsidRDefault="00DE4D9A" w:rsidP="00A7045B">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5FB067B" w14:textId="77777777" w:rsidR="00DE4D9A" w:rsidRPr="006637FF" w:rsidRDefault="00DE4D9A" w:rsidP="00A7045B">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3469B6" w14:textId="77777777" w:rsidR="00DE4D9A" w:rsidRPr="006637FF" w:rsidRDefault="00DE4D9A" w:rsidP="00A7045B">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C83A77" w14:textId="77777777" w:rsidR="00DE4D9A" w:rsidRPr="006637FF" w:rsidRDefault="00DE4D9A" w:rsidP="00A7045B">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DE4D9A" w:rsidRPr="006637FF" w14:paraId="4FBD660F"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44A98C"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292000" w14:textId="77777777" w:rsidR="00DE4D9A" w:rsidRPr="006637FF" w:rsidRDefault="00DE4D9A" w:rsidP="00A7045B">
            <w:pPr>
              <w:pStyle w:val="Default"/>
              <w:jc w:val="right"/>
              <w:rPr>
                <w:rFonts w:ascii="Arial" w:hAnsi="Arial" w:cs="Arial"/>
                <w:color w:val="auto"/>
                <w:sz w:val="22"/>
                <w:szCs w:val="22"/>
              </w:rPr>
            </w:pPr>
          </w:p>
        </w:tc>
      </w:tr>
      <w:tr w:rsidR="00DE4D9A" w:rsidRPr="006637FF" w14:paraId="12ECA5C0" w14:textId="77777777" w:rsidTr="00A7045B">
        <w:trPr>
          <w:trHeight w:val="48"/>
        </w:trPr>
        <w:tc>
          <w:tcPr>
            <w:tcW w:w="2518" w:type="dxa"/>
            <w:tcBorders>
              <w:top w:val="single" w:sz="5" w:space="0" w:color="000000"/>
              <w:left w:val="single" w:sz="5" w:space="0" w:color="000000"/>
              <w:bottom w:val="double" w:sz="2" w:space="0" w:color="FFFFCC"/>
              <w:right w:val="single" w:sz="5" w:space="0" w:color="000000"/>
            </w:tcBorders>
          </w:tcPr>
          <w:p w14:paraId="300120EC"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3658BE8C"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0592DF46"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6E8C2ECF"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1480A5CC"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9F759E"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F6FF116" w14:textId="77777777" w:rsidR="00DE4D9A" w:rsidRPr="006637FF" w:rsidRDefault="00DE4D9A" w:rsidP="00A7045B">
            <w:pPr>
              <w:pStyle w:val="Default"/>
              <w:jc w:val="right"/>
              <w:rPr>
                <w:rFonts w:ascii="Arial" w:hAnsi="Arial" w:cs="Arial"/>
                <w:color w:val="auto"/>
                <w:sz w:val="22"/>
                <w:szCs w:val="22"/>
              </w:rPr>
            </w:pPr>
          </w:p>
        </w:tc>
      </w:tr>
      <w:tr w:rsidR="00DE4D9A" w:rsidRPr="006637FF" w14:paraId="481A768D" w14:textId="77777777" w:rsidTr="00A7045B">
        <w:trPr>
          <w:trHeight w:val="48"/>
        </w:trPr>
        <w:tc>
          <w:tcPr>
            <w:tcW w:w="2518" w:type="dxa"/>
            <w:tcBorders>
              <w:top w:val="single" w:sz="5" w:space="0" w:color="000000"/>
              <w:left w:val="single" w:sz="5" w:space="0" w:color="000000"/>
              <w:bottom w:val="double" w:sz="2" w:space="0" w:color="FFFFCC"/>
              <w:right w:val="single" w:sz="5" w:space="0" w:color="000000"/>
            </w:tcBorders>
          </w:tcPr>
          <w:p w14:paraId="26653D8E"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14F73E24"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6C179E7A"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1279F63"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551413C3"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42D40B"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0CD7527" w14:textId="77777777" w:rsidR="00DE4D9A" w:rsidRPr="006637FF" w:rsidRDefault="00DE4D9A" w:rsidP="00A7045B">
            <w:pPr>
              <w:pStyle w:val="Default"/>
              <w:jc w:val="right"/>
              <w:rPr>
                <w:rFonts w:ascii="Arial" w:hAnsi="Arial" w:cs="Arial"/>
                <w:color w:val="auto"/>
                <w:sz w:val="22"/>
                <w:szCs w:val="22"/>
              </w:rPr>
            </w:pPr>
          </w:p>
        </w:tc>
      </w:tr>
      <w:tr w:rsidR="00DE4D9A" w:rsidRPr="006637FF" w14:paraId="354DA9DF" w14:textId="77777777" w:rsidTr="00A7045B">
        <w:trPr>
          <w:trHeight w:val="48"/>
        </w:trPr>
        <w:tc>
          <w:tcPr>
            <w:tcW w:w="2518" w:type="dxa"/>
            <w:tcBorders>
              <w:top w:val="single" w:sz="5" w:space="0" w:color="000000"/>
              <w:left w:val="single" w:sz="5" w:space="0" w:color="000000"/>
              <w:bottom w:val="single" w:sz="5" w:space="0" w:color="000000"/>
              <w:right w:val="single" w:sz="5" w:space="0" w:color="000000"/>
            </w:tcBorders>
          </w:tcPr>
          <w:p w14:paraId="7E46FB53"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0424970B"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0AC32617"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7B98F075" w14:textId="279D80F8" w:rsidR="00DE4D9A" w:rsidRPr="006637FF" w:rsidRDefault="00A37D79" w:rsidP="00A7045B">
            <w:pPr>
              <w:pStyle w:val="Default"/>
              <w:spacing w:before="40" w:after="40"/>
              <w:rPr>
                <w:rFonts w:ascii="Arial" w:hAnsi="Arial" w:cs="Arial"/>
                <w:color w:val="auto"/>
                <w:sz w:val="22"/>
                <w:szCs w:val="22"/>
              </w:rPr>
            </w:pPr>
            <w:r>
              <w:rPr>
                <w:rFonts w:ascii="Arial" w:hAnsi="Arial" w:cs="Arial"/>
                <w:color w:val="auto"/>
                <w:sz w:val="22"/>
                <w:szCs w:val="22"/>
              </w:rPr>
              <w:t>Y</w:t>
            </w:r>
            <w:r w:rsidR="00351180">
              <w:rPr>
                <w:rFonts w:ascii="Arial" w:hAnsi="Arial" w:cs="Arial"/>
                <w:color w:val="auto"/>
                <w:sz w:val="22"/>
                <w:szCs w:val="22"/>
              </w:rPr>
              <w:t>es</w:t>
            </w:r>
          </w:p>
        </w:tc>
      </w:tr>
      <w:tr w:rsidR="00DE4D9A" w:rsidRPr="006637FF" w14:paraId="5183F877" w14:textId="77777777" w:rsidTr="00A7045B">
        <w:trPr>
          <w:trHeight w:val="191"/>
        </w:trPr>
        <w:tc>
          <w:tcPr>
            <w:tcW w:w="2518" w:type="dxa"/>
            <w:tcBorders>
              <w:top w:val="single" w:sz="5" w:space="0" w:color="000000"/>
              <w:left w:val="single" w:sz="5" w:space="0" w:color="000000"/>
              <w:bottom w:val="single" w:sz="5" w:space="0" w:color="000000"/>
              <w:right w:val="single" w:sz="5" w:space="0" w:color="000000"/>
            </w:tcBorders>
          </w:tcPr>
          <w:p w14:paraId="7F7AA31B"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1ED02D82"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336EA0E1"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361EAA9C"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07A9113" w14:textId="77777777" w:rsidTr="00A7045B">
        <w:trPr>
          <w:trHeight w:val="48"/>
        </w:trPr>
        <w:tc>
          <w:tcPr>
            <w:tcW w:w="2518" w:type="dxa"/>
            <w:tcBorders>
              <w:top w:val="single" w:sz="5" w:space="0" w:color="000000"/>
              <w:left w:val="single" w:sz="5" w:space="0" w:color="000000"/>
              <w:bottom w:val="single" w:sz="5" w:space="0" w:color="000000"/>
              <w:right w:val="single" w:sz="5" w:space="0" w:color="000000"/>
            </w:tcBorders>
          </w:tcPr>
          <w:p w14:paraId="4EDFC63F"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79C530A1"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1CE79736"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7BA0BCDE"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5D49E48" w14:textId="77777777" w:rsidTr="00A7045B">
        <w:trPr>
          <w:trHeight w:val="48"/>
        </w:trPr>
        <w:tc>
          <w:tcPr>
            <w:tcW w:w="2518" w:type="dxa"/>
            <w:tcBorders>
              <w:top w:val="single" w:sz="5" w:space="0" w:color="000000"/>
              <w:left w:val="single" w:sz="5" w:space="0" w:color="000000"/>
              <w:bottom w:val="single" w:sz="5" w:space="0" w:color="000000"/>
              <w:right w:val="single" w:sz="5" w:space="0" w:color="000000"/>
            </w:tcBorders>
          </w:tcPr>
          <w:p w14:paraId="591C6CA1"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32803774"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7BDC243F"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7676D30"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2657D8C4"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C913D0"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509DC5E" w14:textId="77777777" w:rsidR="00DE4D9A" w:rsidRPr="006637FF" w:rsidRDefault="00DE4D9A" w:rsidP="00A7045B">
            <w:pPr>
              <w:pStyle w:val="Default"/>
              <w:jc w:val="center"/>
              <w:rPr>
                <w:rFonts w:ascii="Arial" w:hAnsi="Arial" w:cs="Arial"/>
                <w:color w:val="auto"/>
                <w:sz w:val="22"/>
                <w:szCs w:val="22"/>
              </w:rPr>
            </w:pPr>
          </w:p>
        </w:tc>
      </w:tr>
      <w:tr w:rsidR="00DE4D9A" w:rsidRPr="006637FF" w14:paraId="7C092D3F" w14:textId="77777777" w:rsidTr="00A7045B">
        <w:trPr>
          <w:trHeight w:val="103"/>
        </w:trPr>
        <w:tc>
          <w:tcPr>
            <w:tcW w:w="2518" w:type="dxa"/>
            <w:tcBorders>
              <w:top w:val="single" w:sz="5" w:space="0" w:color="000000"/>
              <w:left w:val="single" w:sz="5" w:space="0" w:color="000000"/>
              <w:bottom w:val="single" w:sz="5" w:space="0" w:color="000000"/>
              <w:right w:val="single" w:sz="5" w:space="0" w:color="000000"/>
            </w:tcBorders>
          </w:tcPr>
          <w:p w14:paraId="1323B025"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5B294638"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5977B6D2"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60AD8661"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6AE59BF" w14:textId="77777777" w:rsidTr="00A7045B">
        <w:trPr>
          <w:trHeight w:val="48"/>
        </w:trPr>
        <w:tc>
          <w:tcPr>
            <w:tcW w:w="2518" w:type="dxa"/>
            <w:tcBorders>
              <w:top w:val="single" w:sz="5" w:space="0" w:color="000000"/>
              <w:left w:val="single" w:sz="5" w:space="0" w:color="000000"/>
              <w:bottom w:val="single" w:sz="5" w:space="0" w:color="000000"/>
              <w:right w:val="single" w:sz="5" w:space="0" w:color="000000"/>
            </w:tcBorders>
          </w:tcPr>
          <w:p w14:paraId="0719CD51"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03E6409F"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3349BCF9"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2EE3728D"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30B6664C"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B5DC03"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0C640F2" w14:textId="77777777" w:rsidR="00DE4D9A" w:rsidRPr="006637FF" w:rsidRDefault="00DE4D9A" w:rsidP="00A7045B">
            <w:pPr>
              <w:pStyle w:val="Default"/>
              <w:jc w:val="center"/>
              <w:rPr>
                <w:rFonts w:ascii="Arial" w:hAnsi="Arial" w:cs="Arial"/>
                <w:color w:val="auto"/>
                <w:sz w:val="22"/>
                <w:szCs w:val="22"/>
              </w:rPr>
            </w:pPr>
          </w:p>
        </w:tc>
      </w:tr>
      <w:tr w:rsidR="00DE4D9A" w:rsidRPr="006637FF" w14:paraId="5AC24803" w14:textId="77777777" w:rsidTr="00A7045B">
        <w:trPr>
          <w:trHeight w:val="48"/>
        </w:trPr>
        <w:tc>
          <w:tcPr>
            <w:tcW w:w="2518" w:type="dxa"/>
            <w:tcBorders>
              <w:top w:val="single" w:sz="4" w:space="0" w:color="auto"/>
              <w:left w:val="single" w:sz="4" w:space="0" w:color="auto"/>
              <w:bottom w:val="single" w:sz="4" w:space="0" w:color="auto"/>
              <w:right w:val="single" w:sz="4" w:space="0" w:color="auto"/>
            </w:tcBorders>
          </w:tcPr>
          <w:p w14:paraId="607F380A"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0B95CDF3"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0D0A8F7D"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692F6854"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08E394B3" w14:textId="77777777" w:rsidTr="00A7045B">
        <w:trPr>
          <w:trHeight w:val="48"/>
        </w:trPr>
        <w:tc>
          <w:tcPr>
            <w:tcW w:w="2518" w:type="dxa"/>
            <w:tcBorders>
              <w:top w:val="single" w:sz="4" w:space="0" w:color="auto"/>
              <w:left w:val="single" w:sz="4" w:space="0" w:color="auto"/>
              <w:bottom w:val="single" w:sz="4" w:space="0" w:color="auto"/>
              <w:right w:val="single" w:sz="4" w:space="0" w:color="auto"/>
            </w:tcBorders>
          </w:tcPr>
          <w:p w14:paraId="6A5191B3"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564F6E78"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404DE7C2"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07C0C21D"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r w:rsidR="00DE4D9A" w:rsidRPr="006637FF" w14:paraId="62379966" w14:textId="77777777" w:rsidTr="00A7045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DCC596B" w14:textId="77777777" w:rsidR="00DE4D9A" w:rsidRPr="006637FF" w:rsidRDefault="00DE4D9A" w:rsidP="00A7045B">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38F0ECD" w14:textId="77777777" w:rsidR="00DE4D9A" w:rsidRPr="006637FF" w:rsidRDefault="00DE4D9A" w:rsidP="00A7045B">
            <w:pPr>
              <w:pStyle w:val="Default"/>
              <w:jc w:val="center"/>
              <w:rPr>
                <w:rFonts w:ascii="Arial" w:hAnsi="Arial" w:cs="Arial"/>
                <w:color w:val="auto"/>
                <w:sz w:val="22"/>
                <w:szCs w:val="22"/>
              </w:rPr>
            </w:pPr>
          </w:p>
        </w:tc>
      </w:tr>
      <w:tr w:rsidR="00DE4D9A" w:rsidRPr="006637FF" w14:paraId="1962648F" w14:textId="77777777" w:rsidTr="00A7045B">
        <w:trPr>
          <w:trHeight w:val="48"/>
        </w:trPr>
        <w:tc>
          <w:tcPr>
            <w:tcW w:w="2518" w:type="dxa"/>
            <w:tcBorders>
              <w:top w:val="single" w:sz="5" w:space="0" w:color="000000"/>
              <w:left w:val="single" w:sz="5" w:space="0" w:color="000000"/>
              <w:bottom w:val="single" w:sz="5" w:space="0" w:color="000000"/>
              <w:right w:val="single" w:sz="5" w:space="0" w:color="000000"/>
            </w:tcBorders>
          </w:tcPr>
          <w:p w14:paraId="0A04D079"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5BE7371"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265FACD0"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3F757DA8"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No</w:t>
            </w:r>
          </w:p>
        </w:tc>
      </w:tr>
      <w:tr w:rsidR="00DE4D9A" w:rsidRPr="006637FF" w14:paraId="7872A782" w14:textId="77777777" w:rsidTr="00A7045B">
        <w:trPr>
          <w:trHeight w:val="219"/>
        </w:trPr>
        <w:tc>
          <w:tcPr>
            <w:tcW w:w="2518" w:type="dxa"/>
            <w:tcBorders>
              <w:top w:val="single" w:sz="5" w:space="0" w:color="000000"/>
              <w:left w:val="single" w:sz="5" w:space="0" w:color="000000"/>
              <w:bottom w:val="double" w:sz="5" w:space="0" w:color="000000"/>
              <w:right w:val="single" w:sz="5" w:space="0" w:color="000000"/>
            </w:tcBorders>
          </w:tcPr>
          <w:p w14:paraId="6EB88336"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378E9079" w14:textId="77777777" w:rsidR="00DE4D9A" w:rsidRPr="006637FF" w:rsidRDefault="00DE4D9A" w:rsidP="00A7045B">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7349547C" w14:textId="77777777" w:rsidR="00DE4D9A" w:rsidRPr="006637FF" w:rsidRDefault="00DE4D9A" w:rsidP="00A7045B">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5F3B13C7" w14:textId="77777777" w:rsidR="00DE4D9A" w:rsidRPr="006637FF" w:rsidRDefault="00DE4D9A" w:rsidP="00A7045B">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61912DD8" w14:textId="77777777" w:rsidR="00DE4D9A" w:rsidRPr="004C1685" w:rsidRDefault="00DE4D9A" w:rsidP="00DE4D9A">
      <w:pPr>
        <w:pStyle w:val="Default"/>
        <w:rPr>
          <w:rFonts w:ascii="Arial" w:hAnsi="Arial" w:cs="Arial"/>
          <w:color w:val="auto"/>
        </w:rPr>
      </w:pPr>
    </w:p>
    <w:p w14:paraId="117DA229" w14:textId="77777777" w:rsidR="00DE4D9A" w:rsidRDefault="00DE4D9A" w:rsidP="00DE4D9A">
      <w:pPr>
        <w:pStyle w:val="Default"/>
        <w:spacing w:line="183" w:lineRule="atLeast"/>
        <w:jc w:val="both"/>
        <w:rPr>
          <w:rFonts w:ascii="Arial" w:hAnsi="Arial" w:cs="Arial"/>
          <w:i/>
          <w:iCs/>
          <w:color w:val="auto"/>
          <w:sz w:val="20"/>
          <w:szCs w:val="20"/>
        </w:rPr>
      </w:pPr>
    </w:p>
    <w:p w14:paraId="5215B714" w14:textId="4314CCFB" w:rsidR="00DE4D9A" w:rsidRPr="00F54C17" w:rsidRDefault="00DE4D9A" w:rsidP="00F54C17">
      <w:pPr>
        <w:pStyle w:val="Default"/>
        <w:spacing w:line="183" w:lineRule="atLeast"/>
        <w:jc w:val="both"/>
        <w:rPr>
          <w:rFonts w:ascii="Arial" w:hAnsi="Arial" w:cs="Arial"/>
          <w:color w:val="auto"/>
          <w:sz w:val="20"/>
          <w:szCs w:val="20"/>
          <w:lang w:val="da-DK"/>
        </w:rPr>
        <w:sectPr w:rsidR="00DE4D9A" w:rsidRPr="00F54C17" w:rsidSect="00DE4D9A">
          <w:pgSz w:w="16840" w:h="11900" w:orient="landscape"/>
          <w:pgMar w:top="1417" w:right="1134" w:bottom="1417" w:left="1417" w:header="708" w:footer="708" w:gutter="0"/>
          <w:cols w:space="708"/>
          <w:docGrid w:linePitch="360"/>
        </w:sect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w:t>
      </w:r>
      <w:proofErr w:type="spellStart"/>
      <w:r w:rsidRPr="008F6C95">
        <w:rPr>
          <w:rFonts w:ascii="Arial" w:hAnsi="Arial" w:cs="Arial"/>
          <w:color w:val="auto"/>
          <w:sz w:val="20"/>
          <w:szCs w:val="20"/>
        </w:rPr>
        <w:t>Bossuyt</w:t>
      </w:r>
      <w:proofErr w:type="spellEnd"/>
      <w:r w:rsidRPr="008F6C95">
        <w:rPr>
          <w:rFonts w:ascii="Arial" w:hAnsi="Arial" w:cs="Arial"/>
          <w:color w:val="auto"/>
          <w:sz w:val="20"/>
          <w:szCs w:val="20"/>
        </w:rPr>
        <w:t xml:space="preserve">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r w:rsidR="00A7045B">
        <w:rPr>
          <w:rFonts w:ascii="Arial" w:hAnsi="Arial" w:cs="Arial"/>
          <w:color w:val="auto"/>
          <w:sz w:val="20"/>
          <w:szCs w:val="20"/>
        </w:rPr>
        <w:t xml:space="preserve"> </w:t>
      </w:r>
      <w:r w:rsidRPr="00A7045B">
        <w:rPr>
          <w:rFonts w:ascii="Arial" w:hAnsi="Arial" w:cs="Arial"/>
          <w:color w:val="000000" w:themeColor="text1"/>
          <w:sz w:val="20"/>
          <w:szCs w:val="20"/>
        </w:rPr>
        <w:t>For more information, visit:</w:t>
      </w:r>
      <w:r w:rsidRPr="00A7045B">
        <w:rPr>
          <w:rFonts w:ascii="Arial" w:hAnsi="Arial" w:cs="Arial"/>
          <w:color w:val="000000" w:themeColor="text1"/>
          <w:sz w:val="20"/>
          <w:szCs w:val="20"/>
          <w:lang w:val="da-DK"/>
        </w:rPr>
        <w:t xml:space="preserve"> </w:t>
      </w:r>
      <w:hyperlink r:id="rId10" w:history="1">
        <w:r w:rsidRPr="00A7045B">
          <w:rPr>
            <w:rStyle w:val="Hyperlink"/>
            <w:rFonts w:ascii="Arial" w:hAnsi="Arial" w:cs="Arial"/>
            <w:color w:val="000000" w:themeColor="text1"/>
            <w:lang w:val="da-DK"/>
          </w:rPr>
          <w:t>http://www.prisma-statement.org/</w:t>
        </w:r>
      </w:hyperlink>
    </w:p>
    <w:p w14:paraId="63B02FDE" w14:textId="77777777" w:rsidR="00475DE5" w:rsidRPr="00656D45" w:rsidRDefault="00475DE5" w:rsidP="007D4A9A">
      <w:pPr>
        <w:spacing w:line="360" w:lineRule="auto"/>
        <w:jc w:val="both"/>
        <w:rPr>
          <w:rFonts w:cstheme="minorHAnsi"/>
          <w:lang w:val="en-US"/>
        </w:rPr>
      </w:pPr>
    </w:p>
    <w:p w14:paraId="088F7308" w14:textId="10AF3E74" w:rsidR="00473FC5" w:rsidRPr="00A7045B" w:rsidRDefault="00473FC5" w:rsidP="00473FC5">
      <w:pPr>
        <w:pStyle w:val="Heading1"/>
        <w:rPr>
          <w:color w:val="000000" w:themeColor="text1"/>
          <w:lang w:val="en-US"/>
        </w:rPr>
      </w:pPr>
      <w:bookmarkStart w:id="3" w:name="_Toc142376757"/>
      <w:bookmarkStart w:id="4" w:name="_Toc153460472"/>
      <w:r w:rsidRPr="00A7045B">
        <w:rPr>
          <w:color w:val="000000" w:themeColor="text1"/>
          <w:lang w:val="en-US"/>
        </w:rPr>
        <w:t xml:space="preserve">Supplement Text </w:t>
      </w:r>
      <w:r>
        <w:rPr>
          <w:color w:val="000000" w:themeColor="text1"/>
          <w:lang w:val="en-US"/>
        </w:rPr>
        <w:t>1</w:t>
      </w:r>
      <w:r w:rsidRPr="00A7045B">
        <w:rPr>
          <w:color w:val="000000" w:themeColor="text1"/>
          <w:lang w:val="en-US"/>
        </w:rPr>
        <w:t xml:space="preserve"> – Search Strategy</w:t>
      </w:r>
      <w:bookmarkEnd w:id="3"/>
      <w:bookmarkEnd w:id="4"/>
    </w:p>
    <w:p w14:paraId="023CBE52" w14:textId="77777777" w:rsidR="00473FC5" w:rsidRPr="00A7045B" w:rsidRDefault="00473FC5" w:rsidP="00473FC5">
      <w:pPr>
        <w:rPr>
          <w:color w:val="000000" w:themeColor="text1"/>
          <w:lang w:val="en-US"/>
        </w:rPr>
      </w:pPr>
    </w:p>
    <w:p w14:paraId="6F5DFD0B" w14:textId="77777777" w:rsidR="00473FC5" w:rsidRPr="00A7045B" w:rsidRDefault="00473FC5" w:rsidP="00473FC5">
      <w:pPr>
        <w:pStyle w:val="Heading2"/>
        <w:rPr>
          <w:rFonts w:cs="Arial"/>
          <w:color w:val="000000" w:themeColor="text1"/>
          <w:sz w:val="28"/>
          <w:szCs w:val="28"/>
          <w:lang w:val="en-US"/>
        </w:rPr>
      </w:pPr>
      <w:bookmarkStart w:id="5" w:name="_Toc142376758"/>
      <w:bookmarkStart w:id="6" w:name="_Toc153460473"/>
      <w:r w:rsidRPr="00A7045B">
        <w:rPr>
          <w:rFonts w:cs="Arial"/>
          <w:color w:val="000000" w:themeColor="text1"/>
          <w:sz w:val="28"/>
          <w:szCs w:val="28"/>
          <w:lang w:val="en-US"/>
        </w:rPr>
        <w:t>Review questions</w:t>
      </w:r>
      <w:bookmarkEnd w:id="5"/>
      <w:bookmarkEnd w:id="6"/>
    </w:p>
    <w:p w14:paraId="03C1841E" w14:textId="77777777" w:rsidR="00473FC5" w:rsidRPr="006D6457" w:rsidRDefault="00473FC5" w:rsidP="00473FC5">
      <w:pPr>
        <w:rPr>
          <w:rFonts w:cs="Arial"/>
          <w:color w:val="000000"/>
          <w:sz w:val="21"/>
          <w:szCs w:val="21"/>
          <w:lang w:val="en-US"/>
        </w:rPr>
      </w:pPr>
      <w:r w:rsidRPr="006D6457">
        <w:rPr>
          <w:rFonts w:cs="Arial"/>
          <w:color w:val="000000"/>
          <w:sz w:val="21"/>
          <w:szCs w:val="21"/>
          <w:lang w:val="en-US"/>
        </w:rPr>
        <w:t>To assess the accuracy and ease-of-use of marketable antigen point of care diagnostics for SARS-CoV-2 compared to RT-PCR based on manufacturer independent evaluations.</w:t>
      </w:r>
    </w:p>
    <w:p w14:paraId="31F61358" w14:textId="77777777" w:rsidR="00473FC5" w:rsidRPr="00A7045B" w:rsidRDefault="00473FC5" w:rsidP="00473FC5">
      <w:pPr>
        <w:rPr>
          <w:rFonts w:cs="Arial"/>
          <w:color w:val="000000" w:themeColor="text1"/>
          <w:sz w:val="21"/>
          <w:szCs w:val="21"/>
          <w:lang w:val="en-US"/>
        </w:rPr>
      </w:pPr>
    </w:p>
    <w:p w14:paraId="4850E365" w14:textId="77777777" w:rsidR="00473FC5" w:rsidRPr="00A7045B" w:rsidRDefault="00473FC5" w:rsidP="00473FC5">
      <w:pPr>
        <w:rPr>
          <w:color w:val="000000" w:themeColor="text1"/>
          <w:sz w:val="28"/>
          <w:szCs w:val="28"/>
          <w:lang w:val="de-DE" w:eastAsia="de-DE"/>
        </w:rPr>
      </w:pPr>
      <w:proofErr w:type="spellStart"/>
      <w:r w:rsidRPr="00A7045B">
        <w:rPr>
          <w:rFonts w:cs="Arial"/>
          <w:color w:val="000000" w:themeColor="text1"/>
          <w:sz w:val="21"/>
          <w:szCs w:val="21"/>
          <w:lang w:val="de-DE"/>
        </w:rPr>
        <w:t>Restriction</w:t>
      </w:r>
      <w:proofErr w:type="spellEnd"/>
      <w:r w:rsidRPr="00A7045B">
        <w:rPr>
          <w:rFonts w:cs="Arial"/>
          <w:color w:val="000000" w:themeColor="text1"/>
          <w:sz w:val="21"/>
          <w:szCs w:val="21"/>
          <w:lang w:val="de-DE"/>
        </w:rPr>
        <w:t xml:space="preserve">: </w:t>
      </w:r>
      <w:proofErr w:type="spellStart"/>
      <w:r w:rsidRPr="00A7045B">
        <w:rPr>
          <w:rFonts w:cs="Arial"/>
          <w:color w:val="000000" w:themeColor="text1"/>
          <w:sz w:val="21"/>
          <w:szCs w:val="21"/>
          <w:lang w:val="de-DE"/>
        </w:rPr>
        <w:t>start</w:t>
      </w:r>
      <w:proofErr w:type="spellEnd"/>
      <w:r w:rsidRPr="00A7045B">
        <w:rPr>
          <w:rFonts w:cs="Arial"/>
          <w:color w:val="000000" w:themeColor="text1"/>
          <w:sz w:val="21"/>
          <w:szCs w:val="21"/>
          <w:lang w:val="de-DE"/>
        </w:rPr>
        <w:t xml:space="preserve"> Dezember 2019</w:t>
      </w:r>
    </w:p>
    <w:p w14:paraId="62307E05" w14:textId="77777777" w:rsidR="00473FC5" w:rsidRPr="00A7045B" w:rsidRDefault="00473FC5" w:rsidP="00473FC5">
      <w:pPr>
        <w:pStyle w:val="Heading2"/>
        <w:rPr>
          <w:color w:val="000000" w:themeColor="text1"/>
          <w:sz w:val="28"/>
          <w:szCs w:val="28"/>
        </w:rPr>
      </w:pPr>
      <w:bookmarkStart w:id="7" w:name="_Toc142376759"/>
      <w:bookmarkStart w:id="8" w:name="_Toc153460474"/>
      <w:proofErr w:type="spellStart"/>
      <w:r w:rsidRPr="00A7045B">
        <w:rPr>
          <w:color w:val="000000" w:themeColor="text1"/>
          <w:sz w:val="28"/>
          <w:szCs w:val="28"/>
        </w:rPr>
        <w:t>Definitions</w:t>
      </w:r>
      <w:bookmarkEnd w:id="7"/>
      <w:bookmarkEnd w:id="8"/>
      <w:proofErr w:type="spellEnd"/>
    </w:p>
    <w:p w14:paraId="795F67F8" w14:textId="77777777" w:rsidR="00473FC5" w:rsidRPr="00A7045B" w:rsidRDefault="00473FC5" w:rsidP="00473FC5">
      <w:pPr>
        <w:rPr>
          <w:color w:val="000000" w:themeColor="text1"/>
          <w:sz w:val="28"/>
          <w:szCs w:val="28"/>
          <w:lang w:val="de-DE" w:eastAsia="de-DE"/>
        </w:rPr>
      </w:pPr>
      <w:r w:rsidRPr="00A7045B">
        <w:rPr>
          <w:color w:val="000000" w:themeColor="text1"/>
          <w:sz w:val="28"/>
          <w:szCs w:val="28"/>
        </w:rPr>
        <w:t>P</w:t>
      </w:r>
    </w:p>
    <w:tbl>
      <w:tblPr>
        <w:tblStyle w:val="TableGrid"/>
        <w:tblW w:w="0" w:type="auto"/>
        <w:tblLook w:val="01E0" w:firstRow="1" w:lastRow="1" w:firstColumn="1" w:lastColumn="1" w:noHBand="0" w:noVBand="0"/>
      </w:tblPr>
      <w:tblGrid>
        <w:gridCol w:w="6469"/>
      </w:tblGrid>
      <w:tr w:rsidR="00473FC5" w:rsidRPr="00A7045B" w14:paraId="023599B9" w14:textId="77777777" w:rsidTr="00473FC5">
        <w:tc>
          <w:tcPr>
            <w:tcW w:w="6469" w:type="dxa"/>
          </w:tcPr>
          <w:p w14:paraId="5C249359"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 xml:space="preserve">SARS-CoV-2 </w:t>
            </w:r>
          </w:p>
        </w:tc>
      </w:tr>
    </w:tbl>
    <w:p w14:paraId="5D570042" w14:textId="77777777" w:rsidR="00473FC5" w:rsidRPr="00A7045B" w:rsidRDefault="00473FC5" w:rsidP="00473FC5">
      <w:pPr>
        <w:rPr>
          <w:color w:val="000000" w:themeColor="text1"/>
          <w:sz w:val="28"/>
          <w:szCs w:val="28"/>
        </w:rPr>
      </w:pPr>
      <w:r w:rsidRPr="00A7045B">
        <w:rPr>
          <w:color w:val="000000" w:themeColor="text1"/>
          <w:sz w:val="28"/>
          <w:szCs w:val="28"/>
        </w:rPr>
        <w:t>I</w:t>
      </w:r>
    </w:p>
    <w:tbl>
      <w:tblPr>
        <w:tblStyle w:val="TableGrid"/>
        <w:tblW w:w="0" w:type="auto"/>
        <w:tblLook w:val="01E0" w:firstRow="1" w:lastRow="1" w:firstColumn="1" w:lastColumn="1" w:noHBand="0" w:noVBand="0"/>
      </w:tblPr>
      <w:tblGrid>
        <w:gridCol w:w="6475"/>
      </w:tblGrid>
      <w:tr w:rsidR="00473FC5" w:rsidRPr="00A7045B" w14:paraId="58BA4D5B" w14:textId="77777777" w:rsidTr="00473FC5">
        <w:tc>
          <w:tcPr>
            <w:tcW w:w="6475" w:type="dxa"/>
          </w:tcPr>
          <w:p w14:paraId="6DB1CAB4"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 xml:space="preserve">Antigen nachweisenden Schnelltests </w:t>
            </w:r>
            <w:proofErr w:type="spellStart"/>
            <w:r w:rsidRPr="00A7045B">
              <w:rPr>
                <w:rFonts w:cs="Arial"/>
                <w:color w:val="000000" w:themeColor="text1"/>
                <w:sz w:val="21"/>
                <w:szCs w:val="21"/>
              </w:rPr>
              <w:t>Ag</w:t>
            </w:r>
            <w:proofErr w:type="spellEnd"/>
            <w:r w:rsidRPr="00A7045B">
              <w:rPr>
                <w:rFonts w:cs="Arial"/>
                <w:color w:val="000000" w:themeColor="text1"/>
                <w:sz w:val="21"/>
                <w:szCs w:val="21"/>
              </w:rPr>
              <w:t xml:space="preserve"> RDT</w:t>
            </w:r>
          </w:p>
        </w:tc>
      </w:tr>
    </w:tbl>
    <w:p w14:paraId="7E368089" w14:textId="77777777" w:rsidR="00473FC5" w:rsidRPr="00A7045B" w:rsidRDefault="00473FC5" w:rsidP="00473FC5">
      <w:pPr>
        <w:pStyle w:val="Heading2"/>
        <w:rPr>
          <w:rFonts w:cs="Arial"/>
          <w:color w:val="000000" w:themeColor="text1"/>
          <w:sz w:val="28"/>
          <w:szCs w:val="28"/>
        </w:rPr>
      </w:pPr>
      <w:bookmarkStart w:id="9" w:name="_Toc142376760"/>
      <w:bookmarkStart w:id="10" w:name="_Toc153460475"/>
      <w:r w:rsidRPr="00A7045B">
        <w:rPr>
          <w:rFonts w:cs="Arial"/>
          <w:color w:val="000000" w:themeColor="text1"/>
          <w:sz w:val="28"/>
          <w:szCs w:val="28"/>
        </w:rPr>
        <w:t>Strategie</w:t>
      </w:r>
      <w:bookmarkEnd w:id="9"/>
      <w:bookmarkEnd w:id="10"/>
    </w:p>
    <w:tbl>
      <w:tblPr>
        <w:tblStyle w:val="TableGrid"/>
        <w:tblW w:w="0" w:type="auto"/>
        <w:tblInd w:w="-34" w:type="dxa"/>
        <w:tblLook w:val="04A0" w:firstRow="1" w:lastRow="0" w:firstColumn="1" w:lastColumn="0" w:noHBand="0" w:noVBand="1"/>
      </w:tblPr>
      <w:tblGrid>
        <w:gridCol w:w="568"/>
        <w:gridCol w:w="2968"/>
      </w:tblGrid>
      <w:tr w:rsidR="00473FC5" w:rsidRPr="00A7045B" w14:paraId="223FB5E3" w14:textId="77777777" w:rsidTr="00473FC5">
        <w:tc>
          <w:tcPr>
            <w:tcW w:w="568" w:type="dxa"/>
            <w:tcBorders>
              <w:top w:val="single" w:sz="4" w:space="0" w:color="auto"/>
              <w:left w:val="single" w:sz="4" w:space="0" w:color="auto"/>
              <w:bottom w:val="single" w:sz="4" w:space="0" w:color="auto"/>
              <w:right w:val="single" w:sz="4" w:space="0" w:color="auto"/>
            </w:tcBorders>
            <w:hideMark/>
          </w:tcPr>
          <w:p w14:paraId="0BEDF7DE"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1</w:t>
            </w:r>
          </w:p>
        </w:tc>
        <w:tc>
          <w:tcPr>
            <w:tcW w:w="2968" w:type="dxa"/>
            <w:tcBorders>
              <w:top w:val="single" w:sz="4" w:space="0" w:color="auto"/>
              <w:left w:val="single" w:sz="4" w:space="0" w:color="auto"/>
              <w:bottom w:val="single" w:sz="4" w:space="0" w:color="auto"/>
              <w:right w:val="single" w:sz="4" w:space="0" w:color="auto"/>
            </w:tcBorders>
          </w:tcPr>
          <w:p w14:paraId="434AA8EF"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P</w:t>
            </w:r>
          </w:p>
        </w:tc>
      </w:tr>
      <w:tr w:rsidR="00473FC5" w:rsidRPr="00A7045B" w14:paraId="0CF001A5" w14:textId="77777777" w:rsidTr="00473FC5">
        <w:tc>
          <w:tcPr>
            <w:tcW w:w="568" w:type="dxa"/>
            <w:tcBorders>
              <w:top w:val="single" w:sz="4" w:space="0" w:color="auto"/>
              <w:left w:val="single" w:sz="4" w:space="0" w:color="auto"/>
              <w:bottom w:val="single" w:sz="4" w:space="0" w:color="auto"/>
              <w:right w:val="single" w:sz="4" w:space="0" w:color="auto"/>
            </w:tcBorders>
            <w:hideMark/>
          </w:tcPr>
          <w:p w14:paraId="01318FDF"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2</w:t>
            </w:r>
          </w:p>
        </w:tc>
        <w:tc>
          <w:tcPr>
            <w:tcW w:w="2968" w:type="dxa"/>
            <w:tcBorders>
              <w:top w:val="single" w:sz="4" w:space="0" w:color="auto"/>
              <w:left w:val="single" w:sz="4" w:space="0" w:color="auto"/>
              <w:bottom w:val="single" w:sz="4" w:space="0" w:color="auto"/>
              <w:right w:val="single" w:sz="4" w:space="0" w:color="auto"/>
            </w:tcBorders>
          </w:tcPr>
          <w:p w14:paraId="65691FA6"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I</w:t>
            </w:r>
          </w:p>
        </w:tc>
      </w:tr>
      <w:tr w:rsidR="00473FC5" w:rsidRPr="00A7045B" w14:paraId="24192AEA" w14:textId="77777777" w:rsidTr="00473FC5">
        <w:tc>
          <w:tcPr>
            <w:tcW w:w="568" w:type="dxa"/>
            <w:tcBorders>
              <w:top w:val="single" w:sz="4" w:space="0" w:color="auto"/>
              <w:left w:val="single" w:sz="4" w:space="0" w:color="auto"/>
              <w:bottom w:val="single" w:sz="4" w:space="0" w:color="auto"/>
              <w:right w:val="single" w:sz="4" w:space="0" w:color="auto"/>
            </w:tcBorders>
            <w:hideMark/>
          </w:tcPr>
          <w:p w14:paraId="6E7BC9D1"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3</w:t>
            </w:r>
          </w:p>
        </w:tc>
        <w:tc>
          <w:tcPr>
            <w:tcW w:w="2968" w:type="dxa"/>
            <w:tcBorders>
              <w:top w:val="single" w:sz="4" w:space="0" w:color="auto"/>
              <w:left w:val="single" w:sz="4" w:space="0" w:color="auto"/>
              <w:bottom w:val="single" w:sz="4" w:space="0" w:color="auto"/>
              <w:right w:val="single" w:sz="4" w:space="0" w:color="auto"/>
            </w:tcBorders>
          </w:tcPr>
          <w:p w14:paraId="1DFA3D94" w14:textId="77777777" w:rsidR="00473FC5" w:rsidRPr="00A7045B" w:rsidRDefault="00473FC5" w:rsidP="00473FC5">
            <w:pPr>
              <w:rPr>
                <w:rFonts w:cs="Arial"/>
                <w:color w:val="000000" w:themeColor="text1"/>
                <w:sz w:val="21"/>
                <w:szCs w:val="21"/>
              </w:rPr>
            </w:pPr>
            <w:r w:rsidRPr="00A7045B">
              <w:rPr>
                <w:rFonts w:cs="Arial"/>
                <w:color w:val="000000" w:themeColor="text1"/>
                <w:sz w:val="21"/>
                <w:szCs w:val="21"/>
              </w:rPr>
              <w:t>1 AND 2</w:t>
            </w:r>
          </w:p>
        </w:tc>
      </w:tr>
    </w:tbl>
    <w:p w14:paraId="749005CE" w14:textId="77777777" w:rsidR="00473FC5" w:rsidRPr="00A7045B" w:rsidRDefault="00473FC5" w:rsidP="00473FC5">
      <w:pPr>
        <w:rPr>
          <w:rFonts w:cs="Arial"/>
          <w:color w:val="000000" w:themeColor="text1"/>
          <w:sz w:val="21"/>
          <w:szCs w:val="21"/>
          <w:lang w:val="de-DE" w:eastAsia="de-DE"/>
        </w:rPr>
      </w:pPr>
    </w:p>
    <w:p w14:paraId="543BB5E2" w14:textId="77777777" w:rsidR="00473FC5" w:rsidRPr="00A7045B" w:rsidRDefault="00473FC5" w:rsidP="00473FC5">
      <w:pPr>
        <w:pStyle w:val="Heading2"/>
        <w:rPr>
          <w:rFonts w:cs="Arial"/>
          <w:color w:val="000000" w:themeColor="text1"/>
          <w:sz w:val="28"/>
          <w:szCs w:val="28"/>
        </w:rPr>
      </w:pPr>
      <w:bookmarkStart w:id="11" w:name="_Toc142376761"/>
      <w:bookmarkStart w:id="12" w:name="_Toc153460476"/>
      <w:proofErr w:type="spellStart"/>
      <w:r w:rsidRPr="00A7045B">
        <w:rPr>
          <w:rFonts w:cs="Arial"/>
          <w:color w:val="000000" w:themeColor="text1"/>
          <w:sz w:val="28"/>
          <w:szCs w:val="28"/>
        </w:rPr>
        <w:t>Searched</w:t>
      </w:r>
      <w:proofErr w:type="spellEnd"/>
      <w:r w:rsidRPr="00A7045B">
        <w:rPr>
          <w:rFonts w:cs="Arial"/>
          <w:color w:val="000000" w:themeColor="text1"/>
          <w:sz w:val="28"/>
          <w:szCs w:val="28"/>
        </w:rPr>
        <w:t xml:space="preserve"> Databases</w:t>
      </w:r>
      <w:bookmarkEnd w:id="11"/>
      <w:bookmarkEnd w:id="12"/>
    </w:p>
    <w:p w14:paraId="11BD774C" w14:textId="77777777" w:rsidR="00473FC5" w:rsidRPr="00A7045B" w:rsidRDefault="00473FC5" w:rsidP="00473FC5">
      <w:pPr>
        <w:pStyle w:val="ListParagraph"/>
        <w:numPr>
          <w:ilvl w:val="0"/>
          <w:numId w:val="7"/>
        </w:numPr>
        <w:spacing w:after="0" w:line="240" w:lineRule="auto"/>
        <w:rPr>
          <w:rFonts w:cs="Arial"/>
          <w:color w:val="000000" w:themeColor="text1"/>
          <w:sz w:val="21"/>
          <w:szCs w:val="21"/>
          <w:lang w:val="de-DE"/>
        </w:rPr>
      </w:pPr>
      <w:proofErr w:type="spellStart"/>
      <w:r w:rsidRPr="00A7045B">
        <w:rPr>
          <w:rFonts w:cs="Arial"/>
          <w:color w:val="000000" w:themeColor="text1"/>
          <w:sz w:val="21"/>
          <w:szCs w:val="21"/>
          <w:lang w:val="de-DE"/>
        </w:rPr>
        <w:t>PubMed</w:t>
      </w:r>
      <w:proofErr w:type="spellEnd"/>
    </w:p>
    <w:p w14:paraId="2C964A12" w14:textId="77777777" w:rsidR="00473FC5" w:rsidRPr="00A7045B" w:rsidRDefault="00473FC5" w:rsidP="00473FC5">
      <w:pPr>
        <w:pStyle w:val="ListParagraph"/>
        <w:numPr>
          <w:ilvl w:val="0"/>
          <w:numId w:val="7"/>
        </w:numPr>
        <w:spacing w:after="0" w:line="240" w:lineRule="auto"/>
        <w:rPr>
          <w:rFonts w:cs="Arial"/>
          <w:color w:val="000000" w:themeColor="text1"/>
          <w:sz w:val="21"/>
          <w:szCs w:val="21"/>
        </w:rPr>
      </w:pPr>
      <w:r w:rsidRPr="00A7045B">
        <w:rPr>
          <w:rFonts w:cs="Arial"/>
          <w:color w:val="000000" w:themeColor="text1"/>
          <w:sz w:val="21"/>
          <w:szCs w:val="21"/>
        </w:rPr>
        <w:t>Web of Science Core Collection</w:t>
      </w:r>
    </w:p>
    <w:p w14:paraId="1CA45581" w14:textId="77777777" w:rsidR="00473FC5" w:rsidRPr="00A7045B" w:rsidRDefault="00473FC5" w:rsidP="00473FC5">
      <w:pPr>
        <w:pStyle w:val="ListParagraph"/>
        <w:numPr>
          <w:ilvl w:val="0"/>
          <w:numId w:val="7"/>
        </w:numPr>
        <w:spacing w:after="0" w:line="240" w:lineRule="auto"/>
        <w:rPr>
          <w:rFonts w:cs="Arial"/>
          <w:color w:val="000000" w:themeColor="text1"/>
          <w:sz w:val="21"/>
          <w:szCs w:val="21"/>
          <w:lang w:val="de-DE"/>
        </w:rPr>
      </w:pPr>
      <w:proofErr w:type="spellStart"/>
      <w:r w:rsidRPr="00A7045B">
        <w:rPr>
          <w:rFonts w:cs="Arial"/>
          <w:color w:val="000000" w:themeColor="text1"/>
          <w:sz w:val="21"/>
          <w:szCs w:val="21"/>
          <w:lang w:val="de-DE"/>
        </w:rPr>
        <w:t>BioRxiv</w:t>
      </w:r>
      <w:proofErr w:type="spellEnd"/>
    </w:p>
    <w:p w14:paraId="6770FBD8" w14:textId="77777777" w:rsidR="00473FC5" w:rsidRPr="00A7045B" w:rsidRDefault="00473FC5" w:rsidP="00473FC5">
      <w:pPr>
        <w:pStyle w:val="ListParagraph"/>
        <w:numPr>
          <w:ilvl w:val="0"/>
          <w:numId w:val="7"/>
        </w:numPr>
        <w:spacing w:after="0" w:line="240" w:lineRule="auto"/>
        <w:rPr>
          <w:rFonts w:cs="Arial"/>
          <w:color w:val="000000" w:themeColor="text1"/>
          <w:sz w:val="21"/>
          <w:szCs w:val="21"/>
          <w:lang w:val="de-DE"/>
        </w:rPr>
      </w:pPr>
      <w:proofErr w:type="spellStart"/>
      <w:r w:rsidRPr="00A7045B">
        <w:rPr>
          <w:rFonts w:cs="Arial"/>
          <w:color w:val="000000" w:themeColor="text1"/>
          <w:sz w:val="21"/>
          <w:szCs w:val="21"/>
          <w:lang w:val="de-DE"/>
        </w:rPr>
        <w:t>MedRxiv</w:t>
      </w:r>
      <w:proofErr w:type="spellEnd"/>
    </w:p>
    <w:p w14:paraId="747A8055" w14:textId="77777777" w:rsidR="00473FC5" w:rsidRPr="00A7045B" w:rsidRDefault="00473FC5" w:rsidP="00473FC5">
      <w:pPr>
        <w:rPr>
          <w:rFonts w:cs="Arial"/>
          <w:color w:val="000000" w:themeColor="text1"/>
          <w:sz w:val="21"/>
          <w:szCs w:val="21"/>
          <w:lang w:val="de-DE"/>
        </w:rPr>
      </w:pPr>
    </w:p>
    <w:p w14:paraId="1A9A282E" w14:textId="77777777" w:rsidR="00473FC5" w:rsidRPr="00A7045B" w:rsidRDefault="00473FC5" w:rsidP="00473FC5">
      <w:pPr>
        <w:pStyle w:val="Heading2"/>
        <w:rPr>
          <w:color w:val="000000" w:themeColor="text1"/>
          <w:sz w:val="28"/>
          <w:szCs w:val="28"/>
        </w:rPr>
      </w:pPr>
      <w:bookmarkStart w:id="13" w:name="_Toc142376762"/>
      <w:bookmarkStart w:id="14" w:name="_Toc153460477"/>
      <w:proofErr w:type="spellStart"/>
      <w:r w:rsidRPr="00A7045B">
        <w:rPr>
          <w:color w:val="000000" w:themeColor="text1"/>
          <w:sz w:val="28"/>
          <w:szCs w:val="28"/>
        </w:rPr>
        <w:t>PubMed</w:t>
      </w:r>
      <w:bookmarkEnd w:id="13"/>
      <w:bookmarkEnd w:id="14"/>
      <w:proofErr w:type="spellEnd"/>
    </w:p>
    <w:p w14:paraId="27042462" w14:textId="77777777" w:rsidR="00473FC5" w:rsidRPr="006D6457" w:rsidRDefault="00473FC5" w:rsidP="00473FC5">
      <w:pPr>
        <w:rPr>
          <w:sz w:val="28"/>
          <w:szCs w:val="28"/>
        </w:rPr>
      </w:pPr>
      <w:r w:rsidRPr="006D6457">
        <w:rPr>
          <w:sz w:val="28"/>
          <w:szCs w:val="28"/>
        </w:rPr>
        <w:t>P</w:t>
      </w:r>
    </w:p>
    <w:tbl>
      <w:tblPr>
        <w:tblStyle w:val="TableGrid"/>
        <w:tblW w:w="0" w:type="auto"/>
        <w:tblLook w:val="01E0" w:firstRow="1" w:lastRow="1" w:firstColumn="1" w:lastColumn="1" w:noHBand="0" w:noVBand="0"/>
      </w:tblPr>
      <w:tblGrid>
        <w:gridCol w:w="5524"/>
      </w:tblGrid>
      <w:tr w:rsidR="00473FC5" w:rsidRPr="00FF58A7" w14:paraId="28DE42C1" w14:textId="77777777" w:rsidTr="00473FC5">
        <w:tc>
          <w:tcPr>
            <w:tcW w:w="5524" w:type="dxa"/>
            <w:tcBorders>
              <w:top w:val="single" w:sz="4" w:space="0" w:color="auto"/>
              <w:left w:val="single" w:sz="4" w:space="0" w:color="auto"/>
              <w:bottom w:val="single" w:sz="4" w:space="0" w:color="auto"/>
              <w:right w:val="single" w:sz="4" w:space="0" w:color="auto"/>
            </w:tcBorders>
            <w:hideMark/>
          </w:tcPr>
          <w:p w14:paraId="64F49BDD" w14:textId="77777777" w:rsidR="00473FC5" w:rsidRPr="006D6457" w:rsidRDefault="00473FC5" w:rsidP="00473FC5">
            <w:pPr>
              <w:rPr>
                <w:rFonts w:cs="Arial"/>
                <w:b/>
                <w:sz w:val="21"/>
                <w:szCs w:val="21"/>
                <w:lang w:val="en-US"/>
              </w:rPr>
            </w:pPr>
            <w:r w:rsidRPr="006D6457">
              <w:rPr>
                <w:rFonts w:cs="Arial"/>
                <w:sz w:val="21"/>
                <w:szCs w:val="21"/>
                <w:lang w:val="en-US"/>
              </w:rPr>
              <w:t>(</w:t>
            </w:r>
            <w:r w:rsidRPr="006D6457">
              <w:rPr>
                <w:rFonts w:cs="Arial"/>
                <w:b/>
                <w:sz w:val="21"/>
                <w:szCs w:val="21"/>
                <w:lang w:val="en-US"/>
              </w:rPr>
              <w:t xml:space="preserve">"Severe Acute Respiratory Syndrome Coronavirus 2"[Supplementary Concept] OR </w:t>
            </w:r>
          </w:p>
          <w:p w14:paraId="170C6C71" w14:textId="77777777" w:rsidR="00473FC5" w:rsidRPr="006D6457" w:rsidRDefault="00473FC5" w:rsidP="00473FC5">
            <w:pPr>
              <w:rPr>
                <w:rFonts w:cs="Arial"/>
                <w:b/>
                <w:sz w:val="21"/>
                <w:szCs w:val="21"/>
                <w:lang w:val="en-US"/>
              </w:rPr>
            </w:pPr>
            <w:r w:rsidRPr="006D6457">
              <w:rPr>
                <w:rFonts w:cs="Arial"/>
                <w:b/>
                <w:sz w:val="21"/>
                <w:szCs w:val="21"/>
                <w:lang w:val="en-US"/>
              </w:rPr>
              <w:t xml:space="preserve">"COVID-19" [Supplementary Concept] OR </w:t>
            </w:r>
          </w:p>
          <w:p w14:paraId="52A8E7E4" w14:textId="77777777" w:rsidR="00473FC5" w:rsidRPr="006D6457" w:rsidRDefault="00473FC5" w:rsidP="00473FC5">
            <w:pPr>
              <w:rPr>
                <w:rFonts w:cs="Arial"/>
                <w:b/>
                <w:sz w:val="21"/>
                <w:szCs w:val="21"/>
                <w:lang w:val="en-US"/>
              </w:rPr>
            </w:pPr>
            <w:r w:rsidRPr="006D6457">
              <w:rPr>
                <w:rFonts w:cs="Arial"/>
                <w:b/>
                <w:sz w:val="21"/>
                <w:szCs w:val="21"/>
                <w:lang w:val="en-US"/>
              </w:rPr>
              <w:t>"</w:t>
            </w:r>
            <w:proofErr w:type="spellStart"/>
            <w:r w:rsidRPr="006D6457">
              <w:rPr>
                <w:rFonts w:cs="Arial"/>
                <w:b/>
                <w:sz w:val="21"/>
                <w:szCs w:val="21"/>
                <w:lang w:val="en-US"/>
              </w:rPr>
              <w:t>Betacoronavirus</w:t>
            </w:r>
            <w:proofErr w:type="spellEnd"/>
            <w:r w:rsidRPr="006D6457">
              <w:rPr>
                <w:rFonts w:cs="Arial"/>
                <w:b/>
                <w:sz w:val="21"/>
                <w:szCs w:val="21"/>
                <w:lang w:val="en-US"/>
              </w:rPr>
              <w:t xml:space="preserve">"[Mesh] OR </w:t>
            </w:r>
          </w:p>
          <w:p w14:paraId="34D5028D" w14:textId="77777777" w:rsidR="00473FC5" w:rsidRPr="006D6457" w:rsidRDefault="00473FC5" w:rsidP="00473FC5">
            <w:pPr>
              <w:rPr>
                <w:rFonts w:cs="Arial"/>
                <w:b/>
                <w:sz w:val="21"/>
                <w:szCs w:val="21"/>
                <w:lang w:val="en-US"/>
              </w:rPr>
            </w:pPr>
            <w:r w:rsidRPr="006D6457">
              <w:rPr>
                <w:rFonts w:cs="Arial"/>
                <w:b/>
                <w:sz w:val="21"/>
                <w:szCs w:val="21"/>
                <w:lang w:val="en-US"/>
              </w:rPr>
              <w:t xml:space="preserve">"Coronavirus"[Mesh] OR </w:t>
            </w:r>
          </w:p>
          <w:p w14:paraId="6ACFA433" w14:textId="77777777" w:rsidR="00473FC5" w:rsidRPr="006D6457" w:rsidRDefault="00473FC5" w:rsidP="00473FC5">
            <w:pPr>
              <w:rPr>
                <w:rFonts w:cs="Arial"/>
                <w:sz w:val="21"/>
                <w:szCs w:val="21"/>
                <w:lang w:val="en-US"/>
              </w:rPr>
            </w:pPr>
            <w:proofErr w:type="spellStart"/>
            <w:r w:rsidRPr="006D6457">
              <w:rPr>
                <w:rFonts w:cs="Arial"/>
                <w:sz w:val="21"/>
                <w:szCs w:val="21"/>
                <w:lang w:val="en-US"/>
              </w:rPr>
              <w:t>covid</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3ADB3595" w14:textId="77777777" w:rsidR="00473FC5" w:rsidRPr="006D6457" w:rsidRDefault="00473FC5" w:rsidP="00473FC5">
            <w:pPr>
              <w:rPr>
                <w:rFonts w:cs="Arial"/>
                <w:sz w:val="21"/>
                <w:szCs w:val="21"/>
                <w:lang w:val="en-US"/>
              </w:rPr>
            </w:pPr>
            <w:r w:rsidRPr="006D6457">
              <w:rPr>
                <w:rFonts w:cs="Arial"/>
                <w:sz w:val="21"/>
                <w:szCs w:val="21"/>
                <w:lang w:val="en-US"/>
              </w:rPr>
              <w:t>"coronavirus*"[</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06A3751E" w14:textId="77777777" w:rsidR="00473FC5" w:rsidRPr="006D6457" w:rsidRDefault="00473FC5" w:rsidP="00473FC5">
            <w:pPr>
              <w:rPr>
                <w:rFonts w:cs="Arial"/>
                <w:sz w:val="21"/>
                <w:szCs w:val="21"/>
                <w:lang w:val="en-US"/>
              </w:rPr>
            </w:pPr>
            <w:r w:rsidRPr="006D6457">
              <w:rPr>
                <w:rFonts w:cs="Arial"/>
                <w:sz w:val="21"/>
                <w:szCs w:val="21"/>
                <w:lang w:val="en-US"/>
              </w:rPr>
              <w:t>"corona virus*"[</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47D0A729" w14:textId="77777777" w:rsidR="00473FC5" w:rsidRPr="006D6457" w:rsidRDefault="00473FC5" w:rsidP="00473FC5">
            <w:pPr>
              <w:rPr>
                <w:rFonts w:cs="Arial"/>
                <w:sz w:val="21"/>
                <w:szCs w:val="21"/>
                <w:lang w:val="en-US"/>
              </w:rPr>
            </w:pPr>
            <w:proofErr w:type="spellStart"/>
            <w:r w:rsidRPr="006D6457">
              <w:rPr>
                <w:rFonts w:cs="Arial"/>
                <w:sz w:val="21"/>
                <w:szCs w:val="21"/>
                <w:lang w:val="en-US"/>
              </w:rPr>
              <w:t>ncov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2AA9B0A1" w14:textId="77777777" w:rsidR="00473FC5" w:rsidRPr="006D6457" w:rsidRDefault="00473FC5" w:rsidP="00473FC5">
            <w:pPr>
              <w:rPr>
                <w:rFonts w:cs="Arial"/>
                <w:sz w:val="21"/>
                <w:szCs w:val="21"/>
                <w:lang w:val="en-US"/>
              </w:rPr>
            </w:pPr>
            <w:r w:rsidRPr="006D6457">
              <w:rPr>
                <w:rFonts w:cs="Arial"/>
                <w:sz w:val="21"/>
                <w:szCs w:val="21"/>
                <w:lang w:val="en-US"/>
              </w:rPr>
              <w:t xml:space="preserve">"n </w:t>
            </w:r>
            <w:proofErr w:type="spellStart"/>
            <w:r w:rsidRPr="006D6457">
              <w:rPr>
                <w:rFonts w:cs="Arial"/>
                <w:sz w:val="21"/>
                <w:szCs w:val="21"/>
                <w:lang w:val="en-US"/>
              </w:rPr>
              <w:t>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4AE9D712" w14:textId="77777777" w:rsidR="00473FC5" w:rsidRPr="006D6457" w:rsidRDefault="00473FC5" w:rsidP="00473FC5">
            <w:pPr>
              <w:rPr>
                <w:rFonts w:cs="Arial"/>
                <w:sz w:val="21"/>
                <w:szCs w:val="21"/>
                <w:lang w:val="en-US"/>
              </w:rPr>
            </w:pPr>
            <w:proofErr w:type="spellStart"/>
            <w:r w:rsidRPr="006D6457">
              <w:rPr>
                <w:rFonts w:cs="Arial"/>
                <w:sz w:val="21"/>
                <w:szCs w:val="21"/>
                <w:lang w:val="en-US"/>
              </w:rPr>
              <w:t>sarscov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07ECAB6E" w14:textId="77777777" w:rsidR="00473FC5" w:rsidRPr="006D6457" w:rsidRDefault="00473FC5" w:rsidP="00473FC5">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sars</w:t>
            </w:r>
            <w:proofErr w:type="spellEnd"/>
            <w:r w:rsidRPr="006D6457">
              <w:rPr>
                <w:rFonts w:cs="Arial"/>
                <w:sz w:val="21"/>
                <w:szCs w:val="21"/>
                <w:lang w:val="en-US"/>
              </w:rPr>
              <w:t xml:space="preserve"> </w:t>
            </w:r>
            <w:proofErr w:type="spellStart"/>
            <w:r w:rsidRPr="006D6457">
              <w:rPr>
                <w:rFonts w:cs="Arial"/>
                <w:sz w:val="21"/>
                <w:szCs w:val="21"/>
                <w:lang w:val="en-US"/>
              </w:rPr>
              <w:t>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1D793EEE" w14:textId="77777777" w:rsidR="00473FC5" w:rsidRPr="006D6457" w:rsidRDefault="00473FC5" w:rsidP="00473FC5">
            <w:pPr>
              <w:rPr>
                <w:rFonts w:cs="Arial"/>
                <w:sz w:val="21"/>
                <w:szCs w:val="21"/>
                <w:lang w:val="en-US"/>
              </w:rPr>
            </w:pPr>
            <w:r w:rsidRPr="006D6457">
              <w:rPr>
                <w:rFonts w:cs="Arial"/>
                <w:sz w:val="21"/>
                <w:szCs w:val="21"/>
                <w:lang w:val="en-US"/>
              </w:rPr>
              <w:t>"2019nCoV*"[</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4F6FEB21" w14:textId="77777777" w:rsidR="00473FC5" w:rsidRPr="006D6457" w:rsidRDefault="00473FC5" w:rsidP="00473FC5">
            <w:pPr>
              <w:rPr>
                <w:rFonts w:cs="Arial"/>
                <w:sz w:val="21"/>
                <w:szCs w:val="21"/>
                <w:lang w:val="en-US"/>
              </w:rPr>
            </w:pPr>
            <w:r w:rsidRPr="006D6457">
              <w:rPr>
                <w:rFonts w:cs="Arial"/>
                <w:sz w:val="21"/>
                <w:szCs w:val="21"/>
                <w:lang w:val="en-US"/>
              </w:rPr>
              <w:t xml:space="preserve">"2019 </w:t>
            </w:r>
            <w:proofErr w:type="spellStart"/>
            <w:r w:rsidRPr="006D6457">
              <w:rPr>
                <w:rFonts w:cs="Arial"/>
                <w:sz w:val="21"/>
                <w:szCs w:val="21"/>
                <w:lang w:val="en-US"/>
              </w:rPr>
              <w:t>nCoV</w:t>
            </w:r>
            <w:proofErr w:type="spellEnd"/>
            <w:r w:rsidRPr="006D6457">
              <w:rPr>
                <w:rFonts w:cs="Arial"/>
                <w:sz w:val="21"/>
                <w:szCs w:val="21"/>
                <w:lang w:val="en-US"/>
              </w:rPr>
              <w:t>*"[</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139C3372" w14:textId="77777777" w:rsidR="00473FC5" w:rsidRPr="006D6457" w:rsidRDefault="00473FC5" w:rsidP="00473FC5">
            <w:pPr>
              <w:rPr>
                <w:rFonts w:cs="Arial"/>
                <w:sz w:val="21"/>
                <w:szCs w:val="21"/>
                <w:lang w:val="en-US"/>
              </w:rPr>
            </w:pPr>
            <w:r w:rsidRPr="006D6457">
              <w:rPr>
                <w:rFonts w:cs="Arial"/>
                <w:sz w:val="21"/>
                <w:szCs w:val="21"/>
                <w:lang w:val="en-US"/>
              </w:rPr>
              <w:t>"sars2*"[</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6A6E69D0" w14:textId="77777777" w:rsidR="00473FC5" w:rsidRPr="006D6457" w:rsidRDefault="00473FC5" w:rsidP="00473FC5">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sars</w:t>
            </w:r>
            <w:proofErr w:type="spellEnd"/>
            <w:r w:rsidRPr="006D6457">
              <w:rPr>
                <w:rFonts w:cs="Arial"/>
                <w:sz w:val="21"/>
                <w:szCs w:val="21"/>
                <w:lang w:val="en-US"/>
              </w:rPr>
              <w:t xml:space="preserve"> 2*"[</w:t>
            </w:r>
            <w:proofErr w:type="spellStart"/>
            <w:r w:rsidRPr="006D6457">
              <w:rPr>
                <w:rFonts w:cs="Arial"/>
                <w:sz w:val="21"/>
                <w:szCs w:val="21"/>
                <w:lang w:val="en-US"/>
              </w:rPr>
              <w:t>tw</w:t>
            </w:r>
            <w:proofErr w:type="spellEnd"/>
            <w:r w:rsidRPr="006D6457">
              <w:rPr>
                <w:rFonts w:cs="Arial"/>
                <w:sz w:val="21"/>
                <w:szCs w:val="21"/>
                <w:lang w:val="en-US"/>
              </w:rPr>
              <w:t>])</w:t>
            </w:r>
          </w:p>
        </w:tc>
      </w:tr>
    </w:tbl>
    <w:p w14:paraId="71B3B90E" w14:textId="77777777" w:rsidR="00473FC5" w:rsidRPr="006D6457" w:rsidRDefault="00473FC5" w:rsidP="00473FC5">
      <w:pPr>
        <w:rPr>
          <w:sz w:val="28"/>
          <w:szCs w:val="28"/>
        </w:rPr>
      </w:pPr>
      <w:r w:rsidRPr="006D6457">
        <w:rPr>
          <w:sz w:val="28"/>
          <w:szCs w:val="28"/>
        </w:rPr>
        <w:t>I</w:t>
      </w:r>
    </w:p>
    <w:tbl>
      <w:tblPr>
        <w:tblStyle w:val="TableGrid"/>
        <w:tblW w:w="0" w:type="auto"/>
        <w:tblLook w:val="01E0" w:firstRow="1" w:lastRow="1" w:firstColumn="1" w:lastColumn="1" w:noHBand="0" w:noVBand="0"/>
      </w:tblPr>
      <w:tblGrid>
        <w:gridCol w:w="6476"/>
      </w:tblGrid>
      <w:tr w:rsidR="00473FC5" w:rsidRPr="00FF58A7" w14:paraId="661DB3DA" w14:textId="77777777" w:rsidTr="00473FC5">
        <w:tc>
          <w:tcPr>
            <w:tcW w:w="6476" w:type="dxa"/>
            <w:tcBorders>
              <w:top w:val="single" w:sz="4" w:space="0" w:color="auto"/>
              <w:left w:val="single" w:sz="4" w:space="0" w:color="auto"/>
              <w:bottom w:val="single" w:sz="4" w:space="0" w:color="auto"/>
              <w:right w:val="single" w:sz="4" w:space="0" w:color="auto"/>
            </w:tcBorders>
            <w:hideMark/>
          </w:tcPr>
          <w:p w14:paraId="16CF5137" w14:textId="77777777" w:rsidR="00473FC5" w:rsidRPr="006D6457" w:rsidRDefault="00473FC5" w:rsidP="00473FC5">
            <w:pPr>
              <w:rPr>
                <w:rFonts w:cs="Arial"/>
                <w:b/>
                <w:sz w:val="21"/>
                <w:szCs w:val="21"/>
                <w:lang w:val="en-US"/>
              </w:rPr>
            </w:pPr>
            <w:r w:rsidRPr="006D6457">
              <w:rPr>
                <w:rFonts w:cs="Arial"/>
                <w:b/>
                <w:sz w:val="21"/>
                <w:szCs w:val="21"/>
                <w:lang w:val="en-US"/>
              </w:rPr>
              <w:t xml:space="preserve">"Point-of-Care Testing"[Mesh] OR </w:t>
            </w:r>
          </w:p>
          <w:p w14:paraId="2A6B59AA" w14:textId="77777777" w:rsidR="00473FC5" w:rsidRPr="006D6457" w:rsidRDefault="00473FC5" w:rsidP="00473FC5">
            <w:pPr>
              <w:rPr>
                <w:rFonts w:cs="Arial"/>
                <w:sz w:val="21"/>
                <w:szCs w:val="21"/>
                <w:lang w:val="en-US"/>
              </w:rPr>
            </w:pPr>
            <w:r w:rsidRPr="006D6457">
              <w:rPr>
                <w:rFonts w:cs="Arial"/>
                <w:sz w:val="21"/>
                <w:szCs w:val="21"/>
                <w:lang w:val="en-US"/>
              </w:rPr>
              <w:t>Antigen[</w:t>
            </w:r>
            <w:proofErr w:type="spellStart"/>
            <w:r w:rsidRPr="006D6457">
              <w:rPr>
                <w:rFonts w:cs="Arial"/>
                <w:sz w:val="21"/>
                <w:szCs w:val="21"/>
                <w:lang w:val="en-US"/>
              </w:rPr>
              <w:t>tw</w:t>
            </w:r>
            <w:proofErr w:type="spellEnd"/>
            <w:r w:rsidRPr="006D6457">
              <w:rPr>
                <w:rFonts w:cs="Arial"/>
                <w:sz w:val="21"/>
                <w:szCs w:val="21"/>
                <w:lang w:val="en-US"/>
              </w:rPr>
              <w:t>] OR</w:t>
            </w:r>
          </w:p>
          <w:p w14:paraId="735B8873" w14:textId="77777777" w:rsidR="00473FC5" w:rsidRPr="006D6457" w:rsidRDefault="00473FC5" w:rsidP="00473FC5">
            <w:pPr>
              <w:rPr>
                <w:rFonts w:cs="Arial"/>
                <w:sz w:val="21"/>
                <w:szCs w:val="21"/>
                <w:lang w:val="en-US"/>
              </w:rPr>
            </w:pPr>
            <w:r w:rsidRPr="006D6457">
              <w:rPr>
                <w:rFonts w:cs="Arial"/>
                <w:sz w:val="21"/>
                <w:szCs w:val="21"/>
                <w:lang w:val="en-US"/>
              </w:rPr>
              <w:t xml:space="preserve">“Lateral </w:t>
            </w:r>
            <w:proofErr w:type="gramStart"/>
            <w:r w:rsidRPr="006D6457">
              <w:rPr>
                <w:rFonts w:cs="Arial"/>
                <w:sz w:val="21"/>
                <w:szCs w:val="21"/>
                <w:lang w:val="en-US"/>
              </w:rPr>
              <w:t>flow”[</w:t>
            </w:r>
            <w:proofErr w:type="spellStart"/>
            <w:proofErr w:type="gramEnd"/>
            <w:r w:rsidRPr="006D6457">
              <w:rPr>
                <w:rFonts w:cs="Arial"/>
                <w:sz w:val="21"/>
                <w:szCs w:val="21"/>
                <w:lang w:val="en-US"/>
              </w:rPr>
              <w:t>tw</w:t>
            </w:r>
            <w:proofErr w:type="spellEnd"/>
            <w:r w:rsidRPr="006D6457">
              <w:rPr>
                <w:rFonts w:cs="Arial"/>
                <w:sz w:val="21"/>
                <w:szCs w:val="21"/>
                <w:lang w:val="en-US"/>
              </w:rPr>
              <w:t xml:space="preserve">] OR </w:t>
            </w:r>
          </w:p>
          <w:p w14:paraId="198E9EBD" w14:textId="77777777" w:rsidR="00473FC5" w:rsidRPr="006D6457" w:rsidRDefault="00473FC5" w:rsidP="00473FC5">
            <w:pPr>
              <w:rPr>
                <w:rFonts w:cs="Arial"/>
                <w:sz w:val="21"/>
                <w:szCs w:val="21"/>
                <w:lang w:val="en-US"/>
              </w:rPr>
            </w:pPr>
            <w:proofErr w:type="gramStart"/>
            <w:r w:rsidRPr="006D6457">
              <w:rPr>
                <w:rFonts w:cs="Arial"/>
                <w:sz w:val="21"/>
                <w:szCs w:val="21"/>
                <w:lang w:val="en-US"/>
              </w:rPr>
              <w:t>RDT[</w:t>
            </w:r>
            <w:proofErr w:type="spellStart"/>
            <w:proofErr w:type="gramEnd"/>
            <w:r w:rsidRPr="006D6457">
              <w:rPr>
                <w:rFonts w:cs="Arial"/>
                <w:sz w:val="21"/>
                <w:szCs w:val="21"/>
                <w:lang w:val="en-US"/>
              </w:rPr>
              <w:t>tw</w:t>
            </w:r>
            <w:proofErr w:type="spellEnd"/>
            <w:r w:rsidRPr="006D6457">
              <w:rPr>
                <w:rFonts w:cs="Arial"/>
                <w:sz w:val="21"/>
                <w:szCs w:val="21"/>
                <w:lang w:val="en-US"/>
              </w:rPr>
              <w:t xml:space="preserve">] OR </w:t>
            </w:r>
          </w:p>
          <w:p w14:paraId="0F6C6EFD" w14:textId="77777777" w:rsidR="00473FC5" w:rsidRPr="006D6457" w:rsidRDefault="00473FC5" w:rsidP="00473FC5">
            <w:pPr>
              <w:rPr>
                <w:rFonts w:cs="Arial"/>
                <w:sz w:val="21"/>
                <w:szCs w:val="21"/>
                <w:lang w:val="en-US"/>
              </w:rPr>
            </w:pPr>
            <w:r w:rsidRPr="006D6457">
              <w:rPr>
                <w:rFonts w:cs="Arial"/>
                <w:sz w:val="21"/>
                <w:szCs w:val="21"/>
                <w:lang w:val="en-US"/>
              </w:rPr>
              <w:t>(("Point of Care*"[</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4DEA8779" w14:textId="77777777" w:rsidR="00473FC5" w:rsidRPr="006D6457" w:rsidRDefault="00473FC5" w:rsidP="00473FC5">
            <w:pPr>
              <w:rPr>
                <w:rFonts w:cs="Arial"/>
                <w:sz w:val="21"/>
                <w:szCs w:val="21"/>
                <w:lang w:val="en-US"/>
              </w:rPr>
            </w:pPr>
            <w:r w:rsidRPr="006D6457">
              <w:rPr>
                <w:rFonts w:cs="Arial"/>
                <w:sz w:val="21"/>
                <w:szCs w:val="21"/>
                <w:lang w:val="en-US"/>
              </w:rPr>
              <w:t>"Bedside*"[</w:t>
            </w:r>
            <w:proofErr w:type="spellStart"/>
            <w:r w:rsidRPr="006D6457">
              <w:rPr>
                <w:rFonts w:cs="Arial"/>
                <w:sz w:val="21"/>
                <w:szCs w:val="21"/>
                <w:lang w:val="en-US"/>
              </w:rPr>
              <w:t>tw</w:t>
            </w:r>
            <w:proofErr w:type="spellEnd"/>
            <w:r w:rsidRPr="006D6457">
              <w:rPr>
                <w:rFonts w:cs="Arial"/>
                <w:sz w:val="21"/>
                <w:szCs w:val="21"/>
                <w:lang w:val="en-US"/>
              </w:rPr>
              <w:t xml:space="preserve">] OR </w:t>
            </w:r>
          </w:p>
          <w:p w14:paraId="395C0333" w14:textId="77777777" w:rsidR="00473FC5" w:rsidRPr="006D6457" w:rsidRDefault="00473FC5" w:rsidP="00473FC5">
            <w:pPr>
              <w:rPr>
                <w:rFonts w:cs="Arial"/>
                <w:sz w:val="21"/>
                <w:szCs w:val="21"/>
                <w:lang w:val="en-US"/>
              </w:rPr>
            </w:pPr>
            <w:r w:rsidRPr="006D6457">
              <w:rPr>
                <w:rFonts w:cs="Arial"/>
                <w:sz w:val="21"/>
                <w:szCs w:val="21"/>
                <w:lang w:val="en-US"/>
              </w:rPr>
              <w:t>Rapid*[</w:t>
            </w:r>
            <w:proofErr w:type="spellStart"/>
            <w:r w:rsidRPr="006D6457">
              <w:rPr>
                <w:rFonts w:cs="Arial"/>
                <w:sz w:val="21"/>
                <w:szCs w:val="21"/>
                <w:lang w:val="en-US"/>
              </w:rPr>
              <w:t>tw</w:t>
            </w:r>
            <w:proofErr w:type="spellEnd"/>
            <w:r w:rsidRPr="006D6457">
              <w:rPr>
                <w:rFonts w:cs="Arial"/>
                <w:sz w:val="21"/>
                <w:szCs w:val="21"/>
                <w:lang w:val="en-US"/>
              </w:rPr>
              <w:t>])</w:t>
            </w:r>
          </w:p>
          <w:p w14:paraId="19F397FE" w14:textId="77777777" w:rsidR="00473FC5" w:rsidRPr="007D4A9A" w:rsidRDefault="00473FC5" w:rsidP="00473FC5">
            <w:pPr>
              <w:rPr>
                <w:rFonts w:cs="Arial"/>
                <w:sz w:val="21"/>
                <w:szCs w:val="21"/>
                <w:lang w:val="en-US"/>
              </w:rPr>
            </w:pPr>
            <w:r w:rsidRPr="007D4A9A">
              <w:rPr>
                <w:rFonts w:cs="Arial"/>
                <w:sz w:val="21"/>
                <w:szCs w:val="21"/>
                <w:lang w:val="en-US"/>
              </w:rPr>
              <w:lastRenderedPageBreak/>
              <w:t xml:space="preserve">AND </w:t>
            </w:r>
          </w:p>
          <w:p w14:paraId="311AA44C" w14:textId="77777777" w:rsidR="00473FC5" w:rsidRPr="007D4A9A" w:rsidRDefault="00473FC5" w:rsidP="00473FC5">
            <w:pPr>
              <w:rPr>
                <w:rFonts w:cs="Arial"/>
                <w:sz w:val="21"/>
                <w:szCs w:val="21"/>
                <w:lang w:val="en-US"/>
              </w:rPr>
            </w:pPr>
            <w:r w:rsidRPr="007D4A9A">
              <w:rPr>
                <w:rFonts w:cs="Arial"/>
                <w:sz w:val="21"/>
                <w:szCs w:val="21"/>
                <w:lang w:val="en-US"/>
              </w:rPr>
              <w:t>Test*[</w:t>
            </w:r>
            <w:proofErr w:type="spellStart"/>
            <w:r w:rsidRPr="007D4A9A">
              <w:rPr>
                <w:rFonts w:cs="Arial"/>
                <w:sz w:val="21"/>
                <w:szCs w:val="21"/>
                <w:lang w:val="en-US"/>
              </w:rPr>
              <w:t>tw</w:t>
            </w:r>
            <w:proofErr w:type="spellEnd"/>
            <w:r w:rsidRPr="007D4A9A">
              <w:rPr>
                <w:rFonts w:cs="Arial"/>
                <w:sz w:val="21"/>
                <w:szCs w:val="21"/>
                <w:lang w:val="en-US"/>
              </w:rPr>
              <w:t>])</w:t>
            </w:r>
          </w:p>
        </w:tc>
      </w:tr>
    </w:tbl>
    <w:p w14:paraId="1C898D89" w14:textId="77777777" w:rsidR="00473FC5" w:rsidRPr="007D4A9A" w:rsidRDefault="00473FC5" w:rsidP="00473FC5">
      <w:pPr>
        <w:ind w:left="-142"/>
        <w:rPr>
          <w:rFonts w:cs="Arial"/>
          <w:b/>
          <w:bCs/>
          <w:sz w:val="21"/>
          <w:szCs w:val="21"/>
          <w:lang w:val="en-US"/>
        </w:rPr>
      </w:pPr>
      <w:r w:rsidRPr="007D4A9A">
        <w:rPr>
          <w:rFonts w:cs="Arial"/>
          <w:b/>
          <w:bCs/>
          <w:sz w:val="21"/>
          <w:szCs w:val="21"/>
          <w:lang w:val="en-US"/>
        </w:rPr>
        <w:lastRenderedPageBreak/>
        <w:t>P</w:t>
      </w:r>
    </w:p>
    <w:p w14:paraId="6407845A" w14:textId="77777777" w:rsidR="00473FC5" w:rsidRPr="007D4A9A" w:rsidRDefault="00473FC5" w:rsidP="00473FC5">
      <w:pPr>
        <w:ind w:left="-142"/>
        <w:rPr>
          <w:rFonts w:cs="Arial"/>
          <w:b/>
          <w:bCs/>
          <w:sz w:val="21"/>
          <w:szCs w:val="21"/>
          <w:lang w:val="en-US"/>
        </w:rPr>
      </w:pPr>
      <w:r w:rsidRPr="007D4A9A">
        <w:rPr>
          <w:rFonts w:cs="Arial"/>
          <w:b/>
          <w:bCs/>
          <w:sz w:val="21"/>
          <w:szCs w:val="21"/>
          <w:lang w:val="en-US"/>
        </w:rPr>
        <w:t>1 (99976)</w:t>
      </w:r>
    </w:p>
    <w:p w14:paraId="0F6D6AC2" w14:textId="77777777" w:rsidR="00473FC5" w:rsidRPr="006D6457" w:rsidRDefault="00473FC5" w:rsidP="00473FC5">
      <w:pPr>
        <w:ind w:left="-142"/>
        <w:rPr>
          <w:sz w:val="21"/>
          <w:szCs w:val="21"/>
          <w:lang w:val="en-US"/>
        </w:rPr>
      </w:pPr>
      <w:r w:rsidRPr="006D6457">
        <w:rPr>
          <w:sz w:val="21"/>
          <w:szCs w:val="21"/>
          <w:lang w:val="en-US"/>
        </w:rPr>
        <w:t>("Severe Acute Respiratory Syndrome Coronavirus 2"[Supplementary Concept] OR "COVID-19"[Supplementary Concept] OR "</w:t>
      </w:r>
      <w:proofErr w:type="spellStart"/>
      <w:r w:rsidRPr="006D6457">
        <w:rPr>
          <w:sz w:val="21"/>
          <w:szCs w:val="21"/>
          <w:lang w:val="en-US"/>
        </w:rPr>
        <w:t>Betacoronavirus</w:t>
      </w:r>
      <w:proofErr w:type="spellEnd"/>
      <w:r w:rsidRPr="006D6457">
        <w:rPr>
          <w:sz w:val="21"/>
          <w:szCs w:val="21"/>
          <w:lang w:val="en-US"/>
        </w:rPr>
        <w:t>"[</w:t>
      </w:r>
      <w:proofErr w:type="spellStart"/>
      <w:r w:rsidRPr="006D6457">
        <w:rPr>
          <w:sz w:val="21"/>
          <w:szCs w:val="21"/>
          <w:lang w:val="en-US"/>
        </w:rPr>
        <w:t>MeSH</w:t>
      </w:r>
      <w:proofErr w:type="spellEnd"/>
      <w:r w:rsidRPr="006D6457">
        <w:rPr>
          <w:sz w:val="21"/>
          <w:szCs w:val="21"/>
          <w:lang w:val="en-US"/>
        </w:rPr>
        <w:t xml:space="preserve"> Terms] OR "Coronavirus"[</w:t>
      </w:r>
      <w:proofErr w:type="spellStart"/>
      <w:r w:rsidRPr="006D6457">
        <w:rPr>
          <w:sz w:val="21"/>
          <w:szCs w:val="21"/>
          <w:lang w:val="en-US"/>
        </w:rPr>
        <w:t>MeSH</w:t>
      </w:r>
      <w:proofErr w:type="spellEnd"/>
      <w:r w:rsidRPr="006D6457">
        <w:rPr>
          <w:sz w:val="21"/>
          <w:szCs w:val="21"/>
          <w:lang w:val="en-US"/>
        </w:rPr>
        <w:t xml:space="preserve"> Terms] OR "</w:t>
      </w:r>
      <w:proofErr w:type="spellStart"/>
      <w:r w:rsidRPr="006D6457">
        <w:rPr>
          <w:sz w:val="21"/>
          <w:szCs w:val="21"/>
          <w:lang w:val="en-US"/>
        </w:rPr>
        <w:t>covid</w:t>
      </w:r>
      <w:proofErr w:type="spellEnd"/>
      <w:r w:rsidRPr="006D6457">
        <w:rPr>
          <w:sz w:val="21"/>
          <w:szCs w:val="21"/>
          <w:lang w:val="en-US"/>
        </w:rPr>
        <w:t>*"[Text Word] OR "coronavirus*"[Text Word] OR "corona virus*"[Text Word] OR "</w:t>
      </w:r>
      <w:proofErr w:type="spellStart"/>
      <w:r w:rsidRPr="006D6457">
        <w:rPr>
          <w:sz w:val="21"/>
          <w:szCs w:val="21"/>
          <w:lang w:val="en-US"/>
        </w:rPr>
        <w:t>ncov</w:t>
      </w:r>
      <w:proofErr w:type="spellEnd"/>
      <w:r w:rsidRPr="006D6457">
        <w:rPr>
          <w:sz w:val="21"/>
          <w:szCs w:val="21"/>
          <w:lang w:val="en-US"/>
        </w:rPr>
        <w:t xml:space="preserve">*"[Text Word] OR "n </w:t>
      </w:r>
      <w:proofErr w:type="spellStart"/>
      <w:r w:rsidRPr="006D6457">
        <w:rPr>
          <w:sz w:val="21"/>
          <w:szCs w:val="21"/>
          <w:lang w:val="en-US"/>
        </w:rPr>
        <w:t>cov</w:t>
      </w:r>
      <w:proofErr w:type="spellEnd"/>
      <w:r w:rsidRPr="006D6457">
        <w:rPr>
          <w:sz w:val="21"/>
          <w:szCs w:val="21"/>
          <w:lang w:val="en-US"/>
        </w:rPr>
        <w:t>*"[Text Word] OR "</w:t>
      </w:r>
      <w:proofErr w:type="spellStart"/>
      <w:r w:rsidRPr="006D6457">
        <w:rPr>
          <w:sz w:val="21"/>
          <w:szCs w:val="21"/>
          <w:lang w:val="en-US"/>
        </w:rPr>
        <w:t>sarscov</w:t>
      </w:r>
      <w:proofErr w:type="spellEnd"/>
      <w:r w:rsidRPr="006D6457">
        <w:rPr>
          <w:sz w:val="21"/>
          <w:szCs w:val="21"/>
          <w:lang w:val="en-US"/>
        </w:rPr>
        <w:t>*"[Text Word] OR "</w:t>
      </w:r>
      <w:proofErr w:type="spellStart"/>
      <w:r w:rsidRPr="006D6457">
        <w:rPr>
          <w:sz w:val="21"/>
          <w:szCs w:val="21"/>
          <w:lang w:val="en-US"/>
        </w:rPr>
        <w:t>sars</w:t>
      </w:r>
      <w:proofErr w:type="spellEnd"/>
      <w:r w:rsidRPr="006D6457">
        <w:rPr>
          <w:sz w:val="21"/>
          <w:szCs w:val="21"/>
          <w:lang w:val="en-US"/>
        </w:rPr>
        <w:t xml:space="preserve"> </w:t>
      </w:r>
      <w:proofErr w:type="spellStart"/>
      <w:r w:rsidRPr="006D6457">
        <w:rPr>
          <w:sz w:val="21"/>
          <w:szCs w:val="21"/>
          <w:lang w:val="en-US"/>
        </w:rPr>
        <w:t>cov</w:t>
      </w:r>
      <w:proofErr w:type="spellEnd"/>
      <w:r w:rsidRPr="006D6457">
        <w:rPr>
          <w:sz w:val="21"/>
          <w:szCs w:val="21"/>
          <w:lang w:val="en-US"/>
        </w:rPr>
        <w:t xml:space="preserve">*"[Text Word] OR "2019ncov*"[Text Word] OR "2019 </w:t>
      </w:r>
      <w:proofErr w:type="spellStart"/>
      <w:r w:rsidRPr="006D6457">
        <w:rPr>
          <w:sz w:val="21"/>
          <w:szCs w:val="21"/>
          <w:lang w:val="en-US"/>
        </w:rPr>
        <w:t>ncov</w:t>
      </w:r>
      <w:proofErr w:type="spellEnd"/>
      <w:r w:rsidRPr="006D6457">
        <w:rPr>
          <w:sz w:val="21"/>
          <w:szCs w:val="21"/>
          <w:lang w:val="en-US"/>
        </w:rPr>
        <w:t>*"[Text Word] OR "sars2*"[Text Word] OR "</w:t>
      </w:r>
      <w:proofErr w:type="spellStart"/>
      <w:r w:rsidRPr="006D6457">
        <w:rPr>
          <w:sz w:val="21"/>
          <w:szCs w:val="21"/>
          <w:lang w:val="en-US"/>
        </w:rPr>
        <w:t>sars</w:t>
      </w:r>
      <w:proofErr w:type="spellEnd"/>
      <w:r w:rsidRPr="006D6457">
        <w:rPr>
          <w:sz w:val="21"/>
          <w:szCs w:val="21"/>
          <w:lang w:val="en-US"/>
        </w:rPr>
        <w:t xml:space="preserve"> 2*"[Text Word])</w:t>
      </w:r>
    </w:p>
    <w:p w14:paraId="73A543D4" w14:textId="77777777" w:rsidR="00473FC5" w:rsidRPr="006D6457" w:rsidRDefault="00473FC5" w:rsidP="00473FC5">
      <w:pPr>
        <w:ind w:left="-142"/>
        <w:rPr>
          <w:sz w:val="21"/>
          <w:szCs w:val="21"/>
          <w:lang w:val="en-US"/>
        </w:rPr>
      </w:pPr>
    </w:p>
    <w:p w14:paraId="2628146D" w14:textId="77777777" w:rsidR="00473FC5" w:rsidRPr="006D6457" w:rsidRDefault="00473FC5" w:rsidP="00473FC5">
      <w:pPr>
        <w:ind w:left="-142"/>
        <w:rPr>
          <w:b/>
          <w:bCs/>
          <w:sz w:val="21"/>
          <w:szCs w:val="21"/>
          <w:lang w:val="en-US"/>
        </w:rPr>
      </w:pPr>
      <w:r w:rsidRPr="006D6457">
        <w:rPr>
          <w:b/>
          <w:bCs/>
          <w:sz w:val="21"/>
          <w:szCs w:val="21"/>
          <w:lang w:val="en-US"/>
        </w:rPr>
        <w:t>I</w:t>
      </w:r>
    </w:p>
    <w:p w14:paraId="6AA46F8A" w14:textId="77777777" w:rsidR="00473FC5" w:rsidRPr="006D6457" w:rsidRDefault="00473FC5" w:rsidP="00473FC5">
      <w:pPr>
        <w:ind w:left="-142"/>
        <w:rPr>
          <w:b/>
          <w:bCs/>
          <w:sz w:val="21"/>
          <w:szCs w:val="21"/>
          <w:lang w:val="en-US"/>
        </w:rPr>
      </w:pPr>
      <w:r w:rsidRPr="006D6457">
        <w:rPr>
          <w:b/>
          <w:bCs/>
          <w:sz w:val="21"/>
          <w:szCs w:val="21"/>
          <w:lang w:val="en-US"/>
        </w:rPr>
        <w:t>2 (816722)</w:t>
      </w:r>
    </w:p>
    <w:p w14:paraId="4157E816" w14:textId="77777777" w:rsidR="00473FC5" w:rsidRPr="006D6457" w:rsidRDefault="00473FC5" w:rsidP="00473FC5">
      <w:pPr>
        <w:ind w:left="-142"/>
        <w:rPr>
          <w:sz w:val="21"/>
          <w:szCs w:val="21"/>
          <w:lang w:val="en-US"/>
        </w:rPr>
      </w:pPr>
      <w:r w:rsidRPr="006D6457">
        <w:rPr>
          <w:sz w:val="21"/>
          <w:szCs w:val="21"/>
          <w:lang w:val="en-US"/>
        </w:rPr>
        <w:t>("Point-of-Care Testing"[</w:t>
      </w:r>
      <w:proofErr w:type="spellStart"/>
      <w:r w:rsidRPr="006D6457">
        <w:rPr>
          <w:sz w:val="21"/>
          <w:szCs w:val="21"/>
          <w:lang w:val="en-US"/>
        </w:rPr>
        <w:t>MeSH</w:t>
      </w:r>
      <w:proofErr w:type="spellEnd"/>
      <w:r w:rsidRPr="006D6457">
        <w:rPr>
          <w:sz w:val="21"/>
          <w:szCs w:val="21"/>
          <w:lang w:val="en-US"/>
        </w:rPr>
        <w:t xml:space="preserve"> Terms] OR "antigen"[Text Word] OR "lateral flow"[Text Word] OR "RDT"[Text Word] OR (("point of care*"[Text Word] OR "bedside*"[Text Word] OR "rapid*"[Text Word]) AND "test*"[Text Word]))</w:t>
      </w:r>
    </w:p>
    <w:p w14:paraId="646F5D7F" w14:textId="77777777" w:rsidR="00473FC5" w:rsidRPr="006D6457" w:rsidRDefault="00473FC5" w:rsidP="00473FC5">
      <w:pPr>
        <w:ind w:left="-142"/>
        <w:rPr>
          <w:sz w:val="21"/>
          <w:szCs w:val="21"/>
          <w:lang w:val="en-US"/>
        </w:rPr>
      </w:pPr>
    </w:p>
    <w:p w14:paraId="1F62B23F" w14:textId="77777777" w:rsidR="00473FC5" w:rsidRPr="006D6457" w:rsidRDefault="00473FC5" w:rsidP="00473FC5">
      <w:pPr>
        <w:ind w:left="-142"/>
        <w:rPr>
          <w:b/>
          <w:bCs/>
          <w:sz w:val="21"/>
          <w:szCs w:val="21"/>
          <w:lang w:val="en-US"/>
        </w:rPr>
      </w:pPr>
      <w:r w:rsidRPr="006D6457">
        <w:rPr>
          <w:b/>
          <w:bCs/>
          <w:sz w:val="21"/>
          <w:szCs w:val="21"/>
          <w:lang w:val="en-US"/>
        </w:rPr>
        <w:t>3 (1637239)</w:t>
      </w:r>
    </w:p>
    <w:p w14:paraId="285CDDF3" w14:textId="77777777" w:rsidR="00473FC5" w:rsidRPr="006D6457" w:rsidRDefault="00473FC5" w:rsidP="00473FC5">
      <w:pPr>
        <w:ind w:left="-142"/>
        <w:rPr>
          <w:sz w:val="21"/>
          <w:szCs w:val="21"/>
          <w:lang w:val="en-US"/>
        </w:rPr>
      </w:pPr>
      <w:r w:rsidRPr="006D6457">
        <w:rPr>
          <w:sz w:val="21"/>
          <w:szCs w:val="21"/>
          <w:lang w:val="en-US"/>
        </w:rPr>
        <w:t>2019/12/01:2021/11/19[Date - Publication]</w:t>
      </w:r>
    </w:p>
    <w:p w14:paraId="0DBB7C90" w14:textId="77777777" w:rsidR="00473FC5" w:rsidRPr="006D6457" w:rsidRDefault="00473FC5" w:rsidP="00473FC5">
      <w:pPr>
        <w:ind w:left="-142"/>
        <w:rPr>
          <w:rFonts w:cs="Arial"/>
          <w:b/>
          <w:bCs/>
          <w:sz w:val="21"/>
          <w:szCs w:val="21"/>
          <w:lang w:val="en-US"/>
        </w:rPr>
      </w:pPr>
    </w:p>
    <w:p w14:paraId="6CA64626" w14:textId="77777777" w:rsidR="00473FC5" w:rsidRPr="006D6457" w:rsidRDefault="00473FC5" w:rsidP="00473FC5">
      <w:pPr>
        <w:ind w:left="-142"/>
        <w:rPr>
          <w:rFonts w:cs="Arial"/>
          <w:b/>
          <w:bCs/>
          <w:sz w:val="21"/>
          <w:szCs w:val="21"/>
          <w:lang w:val="en-US"/>
        </w:rPr>
      </w:pPr>
      <w:r w:rsidRPr="006D6457">
        <w:rPr>
          <w:rFonts w:cs="Arial"/>
          <w:b/>
          <w:bCs/>
          <w:sz w:val="21"/>
          <w:szCs w:val="21"/>
          <w:lang w:val="en-US"/>
        </w:rPr>
        <w:t>1 AND 2 AND 3 (2990)</w:t>
      </w:r>
    </w:p>
    <w:p w14:paraId="41DE1598" w14:textId="77777777" w:rsidR="00473FC5" w:rsidRPr="006D6457" w:rsidRDefault="00473FC5" w:rsidP="00473FC5">
      <w:pPr>
        <w:ind w:left="-142"/>
        <w:rPr>
          <w:rFonts w:cs="Arial"/>
          <w:b/>
          <w:bCs/>
          <w:sz w:val="21"/>
          <w:szCs w:val="21"/>
          <w:lang w:val="en-US"/>
        </w:rPr>
      </w:pPr>
    </w:p>
    <w:p w14:paraId="7FEF305F" w14:textId="77777777" w:rsidR="00473FC5" w:rsidRPr="00A7045B" w:rsidRDefault="00473FC5" w:rsidP="00473FC5">
      <w:pPr>
        <w:pStyle w:val="Heading2"/>
        <w:rPr>
          <w:color w:val="000000" w:themeColor="text1"/>
          <w:sz w:val="28"/>
          <w:szCs w:val="28"/>
          <w:lang w:val="en-US"/>
        </w:rPr>
      </w:pPr>
      <w:bookmarkStart w:id="15" w:name="_Toc142376763"/>
      <w:bookmarkStart w:id="16" w:name="_Toc153460478"/>
      <w:r w:rsidRPr="00A7045B">
        <w:rPr>
          <w:color w:val="000000" w:themeColor="text1"/>
          <w:sz w:val="28"/>
          <w:szCs w:val="28"/>
          <w:lang w:val="en-US"/>
        </w:rPr>
        <w:t>Web of Science Core Collection</w:t>
      </w:r>
      <w:bookmarkEnd w:id="15"/>
      <w:bookmarkEnd w:id="16"/>
    </w:p>
    <w:p w14:paraId="161FA9A5" w14:textId="77777777" w:rsidR="00473FC5" w:rsidRPr="006D6457" w:rsidRDefault="00473FC5" w:rsidP="00473FC5">
      <w:pPr>
        <w:rPr>
          <w:sz w:val="28"/>
          <w:szCs w:val="28"/>
          <w:lang w:eastAsia="de-DE"/>
        </w:rPr>
      </w:pPr>
      <w:r w:rsidRPr="006D6457">
        <w:rPr>
          <w:sz w:val="28"/>
          <w:szCs w:val="28"/>
        </w:rPr>
        <w:t>P</w:t>
      </w:r>
    </w:p>
    <w:tbl>
      <w:tblPr>
        <w:tblStyle w:val="TableGrid"/>
        <w:tblW w:w="6629" w:type="dxa"/>
        <w:tblLook w:val="01E0" w:firstRow="1" w:lastRow="1" w:firstColumn="1" w:lastColumn="1" w:noHBand="0" w:noVBand="0"/>
      </w:tblPr>
      <w:tblGrid>
        <w:gridCol w:w="6629"/>
      </w:tblGrid>
      <w:tr w:rsidR="00473FC5" w:rsidRPr="006D6457" w14:paraId="73ED4015" w14:textId="77777777" w:rsidTr="00473FC5">
        <w:tc>
          <w:tcPr>
            <w:tcW w:w="6629" w:type="dxa"/>
            <w:tcBorders>
              <w:top w:val="single" w:sz="4" w:space="0" w:color="auto"/>
              <w:left w:val="single" w:sz="4" w:space="0" w:color="auto"/>
              <w:bottom w:val="single" w:sz="4" w:space="0" w:color="auto"/>
              <w:right w:val="single" w:sz="4" w:space="0" w:color="auto"/>
            </w:tcBorders>
            <w:hideMark/>
          </w:tcPr>
          <w:p w14:paraId="57BBDF9A"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covid</w:t>
            </w:r>
            <w:proofErr w:type="spellEnd"/>
            <w:r w:rsidRPr="006D6457">
              <w:rPr>
                <w:rFonts w:ascii="Arial" w:hAnsi="Arial" w:cs="Arial"/>
                <w:sz w:val="21"/>
                <w:szCs w:val="21"/>
                <w:lang w:val="en-US" w:eastAsia="en-GB"/>
              </w:rPr>
              <w:t xml:space="preserve">*" OR </w:t>
            </w:r>
          </w:p>
          <w:p w14:paraId="5D7E0DC8"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"coronavirus*" OR </w:t>
            </w:r>
          </w:p>
          <w:p w14:paraId="47E38EA4"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"corona virus*" OR </w:t>
            </w:r>
          </w:p>
          <w:p w14:paraId="7FE41360"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w:t>
            </w:r>
          </w:p>
          <w:p w14:paraId="6BC835FF"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"n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w:t>
            </w:r>
          </w:p>
          <w:p w14:paraId="7ACC55AB"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sarscov</w:t>
            </w:r>
            <w:proofErr w:type="spellEnd"/>
            <w:r w:rsidRPr="006D6457">
              <w:rPr>
                <w:rFonts w:ascii="Arial" w:hAnsi="Arial" w:cs="Arial"/>
                <w:sz w:val="21"/>
                <w:szCs w:val="21"/>
                <w:lang w:val="en-US" w:eastAsia="en-GB"/>
              </w:rPr>
              <w:t xml:space="preserve">*" OR </w:t>
            </w:r>
          </w:p>
          <w:p w14:paraId="0BFF7FD4"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w:t>
            </w:r>
          </w:p>
          <w:p w14:paraId="63D7A17C"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"2019nCoV*" OR </w:t>
            </w:r>
          </w:p>
          <w:p w14:paraId="625AF819"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"2019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w:t>
            </w:r>
          </w:p>
          <w:p w14:paraId="56ECC00E"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 xml:space="preserve">"sars2*" OR </w:t>
            </w:r>
          </w:p>
          <w:p w14:paraId="5390C548"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2*" </w:t>
            </w:r>
          </w:p>
        </w:tc>
      </w:tr>
    </w:tbl>
    <w:p w14:paraId="6FC0592A" w14:textId="77777777" w:rsidR="00473FC5" w:rsidRPr="006D6457" w:rsidRDefault="00473FC5" w:rsidP="00473FC5">
      <w:pPr>
        <w:rPr>
          <w:sz w:val="28"/>
          <w:szCs w:val="28"/>
        </w:rPr>
      </w:pPr>
      <w:r w:rsidRPr="006D6457">
        <w:rPr>
          <w:sz w:val="28"/>
          <w:szCs w:val="28"/>
        </w:rPr>
        <w:t>I</w:t>
      </w:r>
    </w:p>
    <w:tbl>
      <w:tblPr>
        <w:tblStyle w:val="TableGrid"/>
        <w:tblW w:w="6629" w:type="dxa"/>
        <w:tblLook w:val="01E0" w:firstRow="1" w:lastRow="1" w:firstColumn="1" w:lastColumn="1" w:noHBand="0" w:noVBand="0"/>
      </w:tblPr>
      <w:tblGrid>
        <w:gridCol w:w="6629"/>
      </w:tblGrid>
      <w:tr w:rsidR="00473FC5" w:rsidRPr="006D6457" w14:paraId="12D6AF3E" w14:textId="77777777" w:rsidTr="00473FC5">
        <w:tc>
          <w:tcPr>
            <w:tcW w:w="6629" w:type="dxa"/>
            <w:tcBorders>
              <w:top w:val="single" w:sz="4" w:space="0" w:color="auto"/>
              <w:left w:val="single" w:sz="4" w:space="0" w:color="auto"/>
              <w:bottom w:val="single" w:sz="4" w:space="0" w:color="auto"/>
              <w:right w:val="single" w:sz="4" w:space="0" w:color="auto"/>
            </w:tcBorders>
            <w:hideMark/>
          </w:tcPr>
          <w:p w14:paraId="4129A40F" w14:textId="77777777" w:rsidR="00473FC5" w:rsidRPr="006D6457" w:rsidRDefault="00473FC5" w:rsidP="00473FC5">
            <w:pPr>
              <w:rPr>
                <w:rFonts w:cs="Arial"/>
                <w:sz w:val="21"/>
                <w:szCs w:val="21"/>
                <w:lang w:val="en-US"/>
              </w:rPr>
            </w:pPr>
            <w:r w:rsidRPr="006D6457">
              <w:rPr>
                <w:rFonts w:cs="Arial"/>
                <w:sz w:val="21"/>
                <w:szCs w:val="21"/>
                <w:lang w:val="en-US"/>
              </w:rPr>
              <w:t xml:space="preserve">"antigen" OR </w:t>
            </w:r>
          </w:p>
          <w:p w14:paraId="75879A67" w14:textId="77777777" w:rsidR="00473FC5" w:rsidRPr="006D6457" w:rsidRDefault="00473FC5" w:rsidP="00473FC5">
            <w:pPr>
              <w:rPr>
                <w:rFonts w:cs="Arial"/>
                <w:sz w:val="21"/>
                <w:szCs w:val="21"/>
                <w:lang w:val="en-US"/>
              </w:rPr>
            </w:pPr>
            <w:r w:rsidRPr="006D6457">
              <w:rPr>
                <w:rFonts w:cs="Arial"/>
                <w:sz w:val="21"/>
                <w:szCs w:val="21"/>
                <w:lang w:val="en-US"/>
              </w:rPr>
              <w:t xml:space="preserve">"Lateral flow" OR </w:t>
            </w:r>
          </w:p>
          <w:p w14:paraId="6E3B6224" w14:textId="77777777" w:rsidR="00473FC5" w:rsidRPr="006D6457" w:rsidRDefault="00473FC5" w:rsidP="00473FC5">
            <w:pPr>
              <w:rPr>
                <w:rFonts w:cs="Arial"/>
                <w:sz w:val="21"/>
                <w:szCs w:val="21"/>
                <w:lang w:val="en-US"/>
              </w:rPr>
            </w:pPr>
            <w:r w:rsidRPr="006D6457">
              <w:rPr>
                <w:rFonts w:cs="Arial"/>
                <w:sz w:val="21"/>
                <w:szCs w:val="21"/>
                <w:lang w:val="en-US"/>
              </w:rPr>
              <w:t xml:space="preserve">"RDT" OR </w:t>
            </w:r>
          </w:p>
          <w:p w14:paraId="773101AD" w14:textId="77777777" w:rsidR="00473FC5" w:rsidRPr="006D6457" w:rsidRDefault="00473FC5" w:rsidP="00473FC5">
            <w:pPr>
              <w:rPr>
                <w:rFonts w:cs="Arial"/>
                <w:sz w:val="21"/>
                <w:szCs w:val="21"/>
                <w:lang w:val="en-US"/>
              </w:rPr>
            </w:pPr>
            <w:r w:rsidRPr="006D6457">
              <w:rPr>
                <w:rFonts w:cs="Arial"/>
                <w:sz w:val="21"/>
                <w:szCs w:val="21"/>
                <w:lang w:val="en-US"/>
              </w:rPr>
              <w:t xml:space="preserve">(("Point of Care*" OR </w:t>
            </w:r>
          </w:p>
          <w:p w14:paraId="2E1A3AC4" w14:textId="77777777" w:rsidR="00473FC5" w:rsidRPr="006D6457" w:rsidRDefault="00473FC5" w:rsidP="00473FC5">
            <w:pPr>
              <w:rPr>
                <w:rFonts w:cs="Arial"/>
                <w:sz w:val="21"/>
                <w:szCs w:val="21"/>
                <w:lang w:val="en-US"/>
              </w:rPr>
            </w:pPr>
            <w:r w:rsidRPr="006D6457">
              <w:rPr>
                <w:rFonts w:cs="Arial"/>
                <w:sz w:val="21"/>
                <w:szCs w:val="21"/>
                <w:lang w:val="en-US"/>
              </w:rPr>
              <w:t xml:space="preserve">"Bedside*" OR </w:t>
            </w:r>
          </w:p>
          <w:p w14:paraId="3F4D40DA" w14:textId="77777777" w:rsidR="00473FC5" w:rsidRPr="006D6457" w:rsidRDefault="00473FC5" w:rsidP="00473FC5">
            <w:pPr>
              <w:rPr>
                <w:rFonts w:cs="Arial"/>
                <w:sz w:val="21"/>
                <w:szCs w:val="21"/>
              </w:rPr>
            </w:pPr>
            <w:r w:rsidRPr="006D6457">
              <w:rPr>
                <w:rFonts w:cs="Arial"/>
                <w:sz w:val="21"/>
                <w:szCs w:val="21"/>
              </w:rPr>
              <w:t>"Rapid*")</w:t>
            </w:r>
          </w:p>
          <w:p w14:paraId="11BDC842" w14:textId="77777777" w:rsidR="00473FC5" w:rsidRPr="006D6457" w:rsidRDefault="00473FC5" w:rsidP="00473FC5">
            <w:pPr>
              <w:rPr>
                <w:rFonts w:cs="Arial"/>
                <w:sz w:val="21"/>
                <w:szCs w:val="21"/>
              </w:rPr>
            </w:pPr>
            <w:r w:rsidRPr="006D6457">
              <w:rPr>
                <w:rFonts w:cs="Arial"/>
                <w:sz w:val="21"/>
                <w:szCs w:val="21"/>
              </w:rPr>
              <w:t xml:space="preserve">AND </w:t>
            </w:r>
          </w:p>
          <w:p w14:paraId="38B85662" w14:textId="77777777" w:rsidR="00473FC5" w:rsidRPr="006D6457" w:rsidRDefault="00473FC5" w:rsidP="00473FC5">
            <w:pPr>
              <w:rPr>
                <w:rFonts w:cs="Arial"/>
                <w:sz w:val="21"/>
                <w:szCs w:val="21"/>
              </w:rPr>
            </w:pPr>
            <w:r w:rsidRPr="006D6457">
              <w:rPr>
                <w:rFonts w:cs="Arial"/>
                <w:sz w:val="21"/>
                <w:szCs w:val="21"/>
              </w:rPr>
              <w:t>Test*))</w:t>
            </w:r>
          </w:p>
        </w:tc>
      </w:tr>
    </w:tbl>
    <w:p w14:paraId="510D957F" w14:textId="77777777" w:rsidR="00473FC5" w:rsidRPr="006D6457" w:rsidRDefault="00473FC5" w:rsidP="00473FC5">
      <w:pPr>
        <w:rPr>
          <w:rFonts w:cs="Arial"/>
          <w:sz w:val="21"/>
          <w:szCs w:val="21"/>
        </w:rPr>
      </w:pPr>
    </w:p>
    <w:p w14:paraId="112CF6EA" w14:textId="77777777" w:rsidR="00473FC5" w:rsidRPr="006D6457" w:rsidRDefault="00473FC5" w:rsidP="00473FC5">
      <w:pPr>
        <w:rPr>
          <w:sz w:val="28"/>
          <w:szCs w:val="28"/>
          <w:lang w:eastAsia="en-GB"/>
        </w:rPr>
      </w:pPr>
      <w:r w:rsidRPr="006D6457">
        <w:rPr>
          <w:sz w:val="28"/>
          <w:szCs w:val="28"/>
          <w:lang w:eastAsia="en-GB"/>
        </w:rPr>
        <w:t>P</w:t>
      </w:r>
    </w:p>
    <w:p w14:paraId="05093751" w14:textId="77777777" w:rsidR="00473FC5" w:rsidRPr="006D6457" w:rsidRDefault="00473FC5" w:rsidP="00473FC5">
      <w:pPr>
        <w:pStyle w:val="HTMLPreformatted"/>
        <w:rPr>
          <w:rFonts w:ascii="Arial" w:hAnsi="Arial" w:cs="Arial"/>
          <w:b/>
          <w:bCs/>
          <w:sz w:val="21"/>
          <w:szCs w:val="21"/>
          <w:lang w:val="en-US" w:eastAsia="en-GB"/>
        </w:rPr>
      </w:pPr>
      <w:r w:rsidRPr="006D6457">
        <w:rPr>
          <w:rFonts w:ascii="Arial" w:hAnsi="Arial" w:cs="Arial"/>
          <w:b/>
          <w:bCs/>
          <w:sz w:val="21"/>
          <w:szCs w:val="21"/>
          <w:lang w:val="en-US" w:eastAsia="en-GB"/>
        </w:rPr>
        <w:t>1 (56968)</w:t>
      </w:r>
    </w:p>
    <w:p w14:paraId="4D9BDCC4" w14:textId="77777777" w:rsidR="00473FC5" w:rsidRPr="006D6457" w:rsidRDefault="00473FC5" w:rsidP="00473FC5">
      <w:pPr>
        <w:pStyle w:val="HTMLPreformatted"/>
        <w:rPr>
          <w:rFonts w:ascii="Arial" w:hAnsi="Arial" w:cs="Arial"/>
          <w:sz w:val="21"/>
          <w:szCs w:val="21"/>
          <w:lang w:val="en-US" w:eastAsia="en-GB"/>
        </w:rPr>
      </w:pPr>
      <w:r w:rsidRPr="006D6457">
        <w:rPr>
          <w:rFonts w:ascii="Arial" w:hAnsi="Arial" w:cs="Arial"/>
          <w:sz w:val="21"/>
          <w:szCs w:val="21"/>
          <w:lang w:val="en-US" w:eastAsia="en-GB"/>
        </w:rPr>
        <w:t>TS</w:t>
      </w:r>
      <w:proofErr w:type="gramStart"/>
      <w:r w:rsidRPr="006D6457">
        <w:rPr>
          <w:rFonts w:ascii="Arial" w:hAnsi="Arial" w:cs="Arial"/>
          <w:sz w:val="21"/>
          <w:szCs w:val="21"/>
          <w:lang w:val="en-US" w:eastAsia="en-GB"/>
        </w:rPr>
        <w:t>=(</w:t>
      </w:r>
      <w:proofErr w:type="gramEnd"/>
      <w:r w:rsidRPr="006D6457">
        <w:rPr>
          <w:rFonts w:ascii="Arial" w:hAnsi="Arial" w:cs="Arial"/>
          <w:sz w:val="21"/>
          <w:szCs w:val="21"/>
          <w:lang w:val="en-US" w:eastAsia="en-GB"/>
        </w:rPr>
        <w:t>"</w:t>
      </w:r>
      <w:proofErr w:type="spellStart"/>
      <w:r w:rsidRPr="006D6457">
        <w:rPr>
          <w:rFonts w:ascii="Arial" w:hAnsi="Arial" w:cs="Arial"/>
          <w:sz w:val="21"/>
          <w:szCs w:val="21"/>
          <w:lang w:val="en-US" w:eastAsia="en-GB"/>
        </w:rPr>
        <w:t>covid</w:t>
      </w:r>
      <w:proofErr w:type="spellEnd"/>
      <w:r w:rsidRPr="006D6457">
        <w:rPr>
          <w:rFonts w:ascii="Arial" w:hAnsi="Arial" w:cs="Arial"/>
          <w:sz w:val="21"/>
          <w:szCs w:val="21"/>
          <w:lang w:val="en-US" w:eastAsia="en-GB"/>
        </w:rPr>
        <w:t>*" OR "coronavirus*" OR "corona virus*" OR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xml:space="preserve">*" OR "n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OR "</w:t>
      </w:r>
      <w:proofErr w:type="spellStart"/>
      <w:r w:rsidRPr="006D6457">
        <w:rPr>
          <w:rFonts w:ascii="Arial" w:hAnsi="Arial" w:cs="Arial"/>
          <w:sz w:val="21"/>
          <w:szCs w:val="21"/>
          <w:lang w:val="en-US" w:eastAsia="en-GB"/>
        </w:rPr>
        <w:t>sarscov</w:t>
      </w:r>
      <w:proofErr w:type="spellEnd"/>
      <w:r w:rsidRPr="006D6457">
        <w:rPr>
          <w:rFonts w:ascii="Arial" w:hAnsi="Arial" w:cs="Arial"/>
          <w:sz w:val="21"/>
          <w:szCs w:val="21"/>
          <w:lang w:val="en-US" w:eastAsia="en-GB"/>
        </w:rPr>
        <w:t>*" OR "</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w:t>
      </w:r>
      <w:proofErr w:type="spellStart"/>
      <w:r w:rsidRPr="006D6457">
        <w:rPr>
          <w:rFonts w:ascii="Arial" w:hAnsi="Arial" w:cs="Arial"/>
          <w:sz w:val="21"/>
          <w:szCs w:val="21"/>
          <w:lang w:val="en-US" w:eastAsia="en-GB"/>
        </w:rPr>
        <w:t>cov</w:t>
      </w:r>
      <w:proofErr w:type="spellEnd"/>
      <w:r w:rsidRPr="006D6457">
        <w:rPr>
          <w:rFonts w:ascii="Arial" w:hAnsi="Arial" w:cs="Arial"/>
          <w:sz w:val="21"/>
          <w:szCs w:val="21"/>
          <w:lang w:val="en-US" w:eastAsia="en-GB"/>
        </w:rPr>
        <w:t xml:space="preserve">*" OR "2019nCoV*" OR "2019 </w:t>
      </w:r>
      <w:proofErr w:type="spellStart"/>
      <w:r w:rsidRPr="006D6457">
        <w:rPr>
          <w:rFonts w:ascii="Arial" w:hAnsi="Arial" w:cs="Arial"/>
          <w:sz w:val="21"/>
          <w:szCs w:val="21"/>
          <w:lang w:val="en-US" w:eastAsia="en-GB"/>
        </w:rPr>
        <w:t>nCoV</w:t>
      </w:r>
      <w:proofErr w:type="spellEnd"/>
      <w:r w:rsidRPr="006D6457">
        <w:rPr>
          <w:rFonts w:ascii="Arial" w:hAnsi="Arial" w:cs="Arial"/>
          <w:sz w:val="21"/>
          <w:szCs w:val="21"/>
          <w:lang w:val="en-US" w:eastAsia="en-GB"/>
        </w:rPr>
        <w:t>*" OR "sars2*" OR "</w:t>
      </w:r>
      <w:proofErr w:type="spellStart"/>
      <w:r w:rsidRPr="006D6457">
        <w:rPr>
          <w:rFonts w:ascii="Arial" w:hAnsi="Arial" w:cs="Arial"/>
          <w:sz w:val="21"/>
          <w:szCs w:val="21"/>
          <w:lang w:val="en-US" w:eastAsia="en-GB"/>
        </w:rPr>
        <w:t>sars</w:t>
      </w:r>
      <w:proofErr w:type="spellEnd"/>
      <w:r w:rsidRPr="006D6457">
        <w:rPr>
          <w:rFonts w:ascii="Arial" w:hAnsi="Arial" w:cs="Arial"/>
          <w:sz w:val="21"/>
          <w:szCs w:val="21"/>
          <w:lang w:val="en-US" w:eastAsia="en-GB"/>
        </w:rPr>
        <w:t xml:space="preserve"> 2*")</w:t>
      </w:r>
    </w:p>
    <w:p w14:paraId="6F7129D6" w14:textId="77777777" w:rsidR="00473FC5" w:rsidRPr="006D6457" w:rsidRDefault="00473FC5" w:rsidP="00473FC5">
      <w:pPr>
        <w:rPr>
          <w:rFonts w:cs="Arial"/>
          <w:sz w:val="21"/>
          <w:szCs w:val="21"/>
          <w:lang w:val="en-US"/>
        </w:rPr>
      </w:pPr>
    </w:p>
    <w:p w14:paraId="635EE064" w14:textId="77777777" w:rsidR="00473FC5" w:rsidRPr="006D6457" w:rsidRDefault="00473FC5" w:rsidP="00473FC5">
      <w:pPr>
        <w:rPr>
          <w:sz w:val="28"/>
          <w:szCs w:val="28"/>
          <w:lang w:val="en-US"/>
        </w:rPr>
      </w:pPr>
      <w:r w:rsidRPr="006D6457">
        <w:rPr>
          <w:sz w:val="28"/>
          <w:szCs w:val="28"/>
          <w:lang w:val="en-US"/>
        </w:rPr>
        <w:t>I</w:t>
      </w:r>
    </w:p>
    <w:p w14:paraId="49D33AAA" w14:textId="77777777" w:rsidR="00473FC5" w:rsidRPr="006D6457" w:rsidRDefault="00473FC5" w:rsidP="00473FC5">
      <w:pPr>
        <w:rPr>
          <w:rFonts w:cs="Arial"/>
          <w:b/>
          <w:bCs/>
          <w:sz w:val="21"/>
          <w:szCs w:val="21"/>
          <w:lang w:val="en-US"/>
        </w:rPr>
      </w:pPr>
      <w:r w:rsidRPr="006D6457">
        <w:rPr>
          <w:rFonts w:cs="Arial"/>
          <w:b/>
          <w:bCs/>
          <w:sz w:val="21"/>
          <w:szCs w:val="21"/>
          <w:lang w:val="en-US"/>
        </w:rPr>
        <w:t>2 (34058)</w:t>
      </w:r>
    </w:p>
    <w:p w14:paraId="477E5989" w14:textId="77777777" w:rsidR="00473FC5" w:rsidRPr="006D6457" w:rsidRDefault="00473FC5" w:rsidP="00473FC5">
      <w:pPr>
        <w:rPr>
          <w:rFonts w:cs="Arial"/>
          <w:sz w:val="21"/>
          <w:szCs w:val="21"/>
          <w:lang w:val="en-US"/>
        </w:rPr>
      </w:pPr>
      <w:r w:rsidRPr="006D6457">
        <w:rPr>
          <w:rFonts w:cs="Arial"/>
          <w:sz w:val="21"/>
          <w:szCs w:val="21"/>
          <w:lang w:val="en-US"/>
        </w:rPr>
        <w:t>TS</w:t>
      </w:r>
      <w:proofErr w:type="gramStart"/>
      <w:r w:rsidRPr="006D6457">
        <w:rPr>
          <w:rFonts w:cs="Arial"/>
          <w:sz w:val="21"/>
          <w:szCs w:val="21"/>
          <w:lang w:val="en-US"/>
        </w:rPr>
        <w:t>=(</w:t>
      </w:r>
      <w:proofErr w:type="gramEnd"/>
      <w:r w:rsidRPr="006D6457">
        <w:rPr>
          <w:rFonts w:cs="Arial"/>
          <w:sz w:val="21"/>
          <w:szCs w:val="21"/>
          <w:lang w:val="en-US"/>
        </w:rPr>
        <w:t>"antigen" OR "Lateral flow" OR "RDT" OR (("Point of Care*" OR "Bedside*" OR "Rapid*")AND Test*))</w:t>
      </w:r>
    </w:p>
    <w:p w14:paraId="553DA513" w14:textId="77777777" w:rsidR="00473FC5" w:rsidRPr="006D6457" w:rsidRDefault="00473FC5" w:rsidP="00473FC5">
      <w:pPr>
        <w:rPr>
          <w:rFonts w:cs="Arial"/>
          <w:sz w:val="21"/>
          <w:szCs w:val="21"/>
          <w:lang w:val="en-US"/>
        </w:rPr>
      </w:pPr>
    </w:p>
    <w:p w14:paraId="38F2AE9B" w14:textId="77777777" w:rsidR="00473FC5" w:rsidRPr="006D6457" w:rsidRDefault="00473FC5" w:rsidP="00473FC5">
      <w:pPr>
        <w:rPr>
          <w:rFonts w:cs="Arial"/>
          <w:b/>
          <w:bCs/>
          <w:sz w:val="21"/>
          <w:szCs w:val="21"/>
          <w:lang w:val="en-US"/>
        </w:rPr>
      </w:pPr>
      <w:r w:rsidRPr="006D6457">
        <w:rPr>
          <w:rFonts w:cs="Arial"/>
          <w:b/>
          <w:bCs/>
          <w:sz w:val="21"/>
          <w:szCs w:val="21"/>
          <w:lang w:val="en-US"/>
        </w:rPr>
        <w:t>1 AND 2 (1568)</w:t>
      </w:r>
    </w:p>
    <w:p w14:paraId="51214EF1" w14:textId="77777777" w:rsidR="00473FC5" w:rsidRPr="006D6457" w:rsidRDefault="00473FC5" w:rsidP="00473FC5">
      <w:pPr>
        <w:rPr>
          <w:rFonts w:cs="Arial"/>
          <w:sz w:val="21"/>
          <w:szCs w:val="21"/>
          <w:lang w:val="en-US"/>
        </w:rPr>
      </w:pPr>
      <w:r w:rsidRPr="006D6457">
        <w:rPr>
          <w:rFonts w:cs="Arial"/>
          <w:sz w:val="21"/>
          <w:szCs w:val="21"/>
          <w:lang w:val="en-US"/>
        </w:rPr>
        <w:t>Filter (year to date 2022/11/07)</w:t>
      </w:r>
    </w:p>
    <w:p w14:paraId="05DE5D34" w14:textId="77777777" w:rsidR="00473FC5" w:rsidRPr="006D6457" w:rsidRDefault="00473FC5" w:rsidP="00473FC5">
      <w:pPr>
        <w:rPr>
          <w:rFonts w:eastAsiaTheme="majorEastAsia" w:cstheme="majorBidi"/>
          <w:b/>
          <w:bCs/>
          <w:sz w:val="21"/>
          <w:szCs w:val="21"/>
          <w:lang w:val="en-US" w:eastAsia="de-DE"/>
        </w:rPr>
      </w:pPr>
    </w:p>
    <w:p w14:paraId="3EAA4BB6" w14:textId="77777777" w:rsidR="00473FC5" w:rsidRPr="00A7045B" w:rsidRDefault="00473FC5" w:rsidP="00473FC5">
      <w:pPr>
        <w:pStyle w:val="Heading2"/>
        <w:rPr>
          <w:color w:val="000000" w:themeColor="text1"/>
          <w:sz w:val="28"/>
          <w:szCs w:val="28"/>
          <w:lang w:val="en-US"/>
        </w:rPr>
      </w:pPr>
      <w:bookmarkStart w:id="17" w:name="_Toc142376764"/>
      <w:bookmarkStart w:id="18" w:name="_Toc153460479"/>
      <w:proofErr w:type="spellStart"/>
      <w:r w:rsidRPr="00A7045B">
        <w:rPr>
          <w:color w:val="000000" w:themeColor="text1"/>
          <w:sz w:val="28"/>
          <w:szCs w:val="28"/>
          <w:lang w:val="en-US"/>
        </w:rPr>
        <w:t>Bio_MedRxiv</w:t>
      </w:r>
      <w:bookmarkEnd w:id="17"/>
      <w:bookmarkEnd w:id="18"/>
      <w:proofErr w:type="spellEnd"/>
    </w:p>
    <w:p w14:paraId="26276B52" w14:textId="77777777" w:rsidR="00473FC5" w:rsidRPr="006D6457" w:rsidRDefault="00473FC5" w:rsidP="00473FC5">
      <w:pPr>
        <w:rPr>
          <w:sz w:val="21"/>
          <w:szCs w:val="21"/>
          <w:lang w:val="en-US" w:eastAsia="de-DE"/>
        </w:rPr>
      </w:pPr>
      <w:r w:rsidRPr="006D6457">
        <w:rPr>
          <w:sz w:val="21"/>
          <w:szCs w:val="21"/>
          <w:lang w:val="en-US" w:eastAsia="de-DE"/>
        </w:rPr>
        <w:t>https://europepmc.org/</w:t>
      </w:r>
    </w:p>
    <w:p w14:paraId="514CF956" w14:textId="77777777" w:rsidR="00473FC5" w:rsidRPr="006D6457" w:rsidRDefault="00473FC5" w:rsidP="00473FC5">
      <w:pPr>
        <w:rPr>
          <w:sz w:val="28"/>
          <w:szCs w:val="28"/>
          <w:lang w:eastAsia="de-DE"/>
        </w:rPr>
      </w:pPr>
      <w:r w:rsidRPr="006D6457">
        <w:rPr>
          <w:sz w:val="28"/>
          <w:szCs w:val="28"/>
        </w:rPr>
        <w:t>P</w:t>
      </w:r>
    </w:p>
    <w:tbl>
      <w:tblPr>
        <w:tblStyle w:val="TableGrid"/>
        <w:tblW w:w="6629" w:type="dxa"/>
        <w:tblLook w:val="01E0" w:firstRow="1" w:lastRow="1" w:firstColumn="1" w:lastColumn="1" w:noHBand="0" w:noVBand="0"/>
      </w:tblPr>
      <w:tblGrid>
        <w:gridCol w:w="6629"/>
      </w:tblGrid>
      <w:tr w:rsidR="00473FC5" w:rsidRPr="006D6457" w14:paraId="040A2D93" w14:textId="77777777" w:rsidTr="00473FC5">
        <w:tc>
          <w:tcPr>
            <w:tcW w:w="6629" w:type="dxa"/>
            <w:tcBorders>
              <w:top w:val="single" w:sz="4" w:space="0" w:color="auto"/>
              <w:left w:val="single" w:sz="4" w:space="0" w:color="auto"/>
              <w:bottom w:val="single" w:sz="4" w:space="0" w:color="auto"/>
              <w:right w:val="single" w:sz="4" w:space="0" w:color="auto"/>
            </w:tcBorders>
            <w:hideMark/>
          </w:tcPr>
          <w:p w14:paraId="11063C33" w14:textId="77777777" w:rsidR="00473FC5" w:rsidRPr="006D6457" w:rsidRDefault="00473FC5" w:rsidP="00473FC5">
            <w:pPr>
              <w:rPr>
                <w:rFonts w:cs="Arial"/>
                <w:sz w:val="21"/>
                <w:szCs w:val="21"/>
                <w:lang w:val="en-US"/>
              </w:rPr>
            </w:pPr>
            <w:proofErr w:type="spellStart"/>
            <w:r w:rsidRPr="006D6457">
              <w:rPr>
                <w:rFonts w:cs="Arial"/>
                <w:sz w:val="21"/>
                <w:szCs w:val="21"/>
                <w:lang w:val="en-US"/>
              </w:rPr>
              <w:t>Covid</w:t>
            </w:r>
            <w:proofErr w:type="spellEnd"/>
            <w:r w:rsidRPr="006D6457">
              <w:rPr>
                <w:rFonts w:cs="Arial"/>
                <w:sz w:val="21"/>
                <w:szCs w:val="21"/>
                <w:lang w:val="en-US"/>
              </w:rPr>
              <w:t xml:space="preserve">* OR </w:t>
            </w:r>
          </w:p>
          <w:p w14:paraId="37402FD8" w14:textId="77777777" w:rsidR="00473FC5" w:rsidRPr="006D6457" w:rsidRDefault="00473FC5" w:rsidP="00473FC5">
            <w:pPr>
              <w:rPr>
                <w:rFonts w:cs="Arial"/>
                <w:sz w:val="21"/>
                <w:szCs w:val="21"/>
                <w:lang w:val="en-US"/>
              </w:rPr>
            </w:pPr>
            <w:r w:rsidRPr="006D6457">
              <w:rPr>
                <w:rFonts w:cs="Arial"/>
                <w:sz w:val="21"/>
                <w:szCs w:val="21"/>
                <w:lang w:val="en-US"/>
              </w:rPr>
              <w:t xml:space="preserve">Coronavirus* OR </w:t>
            </w:r>
          </w:p>
          <w:p w14:paraId="3478379A" w14:textId="77777777" w:rsidR="00473FC5" w:rsidRPr="006D6457" w:rsidRDefault="00473FC5" w:rsidP="00473FC5">
            <w:pPr>
              <w:rPr>
                <w:rFonts w:cs="Arial"/>
                <w:sz w:val="21"/>
                <w:szCs w:val="21"/>
                <w:lang w:val="en-US"/>
              </w:rPr>
            </w:pPr>
            <w:r w:rsidRPr="006D6457">
              <w:rPr>
                <w:rFonts w:cs="Arial"/>
                <w:sz w:val="21"/>
                <w:szCs w:val="21"/>
                <w:lang w:val="en-US"/>
              </w:rPr>
              <w:t xml:space="preserve">"corona virus*" OR </w:t>
            </w:r>
          </w:p>
          <w:p w14:paraId="02F9E963" w14:textId="77777777" w:rsidR="00473FC5" w:rsidRPr="006D6457" w:rsidRDefault="00473FC5" w:rsidP="00473FC5">
            <w:pPr>
              <w:rPr>
                <w:rFonts w:cs="Arial"/>
                <w:sz w:val="21"/>
                <w:szCs w:val="21"/>
                <w:lang w:val="en-US"/>
              </w:rPr>
            </w:pPr>
            <w:proofErr w:type="spellStart"/>
            <w:r w:rsidRPr="006D6457">
              <w:rPr>
                <w:rFonts w:cs="Arial"/>
                <w:sz w:val="21"/>
                <w:szCs w:val="21"/>
                <w:lang w:val="en-US"/>
              </w:rPr>
              <w:t>Ncov</w:t>
            </w:r>
            <w:proofErr w:type="spellEnd"/>
            <w:r w:rsidRPr="006D6457">
              <w:rPr>
                <w:rFonts w:cs="Arial"/>
                <w:sz w:val="21"/>
                <w:szCs w:val="21"/>
                <w:lang w:val="en-US"/>
              </w:rPr>
              <w:t xml:space="preserve">* OR </w:t>
            </w:r>
          </w:p>
          <w:p w14:paraId="487B37A8" w14:textId="77777777" w:rsidR="00473FC5" w:rsidRPr="006D6457" w:rsidRDefault="00473FC5" w:rsidP="00473FC5">
            <w:pPr>
              <w:rPr>
                <w:rFonts w:cs="Arial"/>
                <w:sz w:val="21"/>
                <w:szCs w:val="21"/>
                <w:lang w:val="en-US"/>
              </w:rPr>
            </w:pPr>
            <w:r w:rsidRPr="006D6457">
              <w:rPr>
                <w:rFonts w:cs="Arial"/>
                <w:sz w:val="21"/>
                <w:szCs w:val="21"/>
                <w:lang w:val="en-US"/>
              </w:rPr>
              <w:t xml:space="preserve">"n </w:t>
            </w:r>
            <w:proofErr w:type="spellStart"/>
            <w:r w:rsidRPr="006D6457">
              <w:rPr>
                <w:rFonts w:cs="Arial"/>
                <w:sz w:val="21"/>
                <w:szCs w:val="21"/>
                <w:lang w:val="en-US"/>
              </w:rPr>
              <w:t>cov</w:t>
            </w:r>
            <w:proofErr w:type="spellEnd"/>
            <w:r w:rsidRPr="006D6457">
              <w:rPr>
                <w:rFonts w:cs="Arial"/>
                <w:sz w:val="21"/>
                <w:szCs w:val="21"/>
                <w:lang w:val="en-US"/>
              </w:rPr>
              <w:t xml:space="preserve">*" OR </w:t>
            </w:r>
          </w:p>
          <w:p w14:paraId="3A1306D2" w14:textId="77777777" w:rsidR="00473FC5" w:rsidRPr="006D6457" w:rsidRDefault="00473FC5" w:rsidP="00473FC5">
            <w:pPr>
              <w:rPr>
                <w:rFonts w:cs="Arial"/>
                <w:sz w:val="21"/>
                <w:szCs w:val="21"/>
                <w:lang w:val="en-US"/>
              </w:rPr>
            </w:pPr>
            <w:proofErr w:type="spellStart"/>
            <w:r w:rsidRPr="006D6457">
              <w:rPr>
                <w:rFonts w:cs="Arial"/>
                <w:sz w:val="21"/>
                <w:szCs w:val="21"/>
                <w:lang w:val="en-US"/>
              </w:rPr>
              <w:t>Sarscov</w:t>
            </w:r>
            <w:proofErr w:type="spellEnd"/>
            <w:r w:rsidRPr="006D6457">
              <w:rPr>
                <w:rFonts w:cs="Arial"/>
                <w:sz w:val="21"/>
                <w:szCs w:val="21"/>
                <w:lang w:val="en-US"/>
              </w:rPr>
              <w:t xml:space="preserve">* OR </w:t>
            </w:r>
          </w:p>
          <w:p w14:paraId="06F96828" w14:textId="77777777" w:rsidR="00473FC5" w:rsidRPr="006D6457" w:rsidRDefault="00473FC5" w:rsidP="00473FC5">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Sars</w:t>
            </w:r>
            <w:proofErr w:type="spellEnd"/>
            <w:r w:rsidRPr="006D6457">
              <w:rPr>
                <w:rFonts w:cs="Arial"/>
                <w:sz w:val="21"/>
                <w:szCs w:val="21"/>
                <w:lang w:val="en-US"/>
              </w:rPr>
              <w:t xml:space="preserve"> </w:t>
            </w:r>
            <w:proofErr w:type="spellStart"/>
            <w:r w:rsidRPr="006D6457">
              <w:rPr>
                <w:rFonts w:cs="Arial"/>
                <w:sz w:val="21"/>
                <w:szCs w:val="21"/>
                <w:lang w:val="en-US"/>
              </w:rPr>
              <w:t>cov</w:t>
            </w:r>
            <w:proofErr w:type="spellEnd"/>
            <w:r w:rsidRPr="006D6457">
              <w:rPr>
                <w:rFonts w:cs="Arial"/>
                <w:sz w:val="21"/>
                <w:szCs w:val="21"/>
                <w:lang w:val="en-US"/>
              </w:rPr>
              <w:t xml:space="preserve">*" OR </w:t>
            </w:r>
          </w:p>
          <w:p w14:paraId="291D6D0C" w14:textId="77777777" w:rsidR="00473FC5" w:rsidRPr="006D6457" w:rsidRDefault="00473FC5" w:rsidP="00473FC5">
            <w:pPr>
              <w:rPr>
                <w:rFonts w:cs="Arial"/>
                <w:sz w:val="21"/>
                <w:szCs w:val="21"/>
                <w:lang w:val="en-US"/>
              </w:rPr>
            </w:pPr>
            <w:r w:rsidRPr="006D6457">
              <w:rPr>
                <w:rFonts w:cs="Arial"/>
                <w:sz w:val="21"/>
                <w:szCs w:val="21"/>
                <w:lang w:val="en-US"/>
              </w:rPr>
              <w:t xml:space="preserve">2019nCoV* OR </w:t>
            </w:r>
          </w:p>
          <w:p w14:paraId="68ED26C5" w14:textId="77777777" w:rsidR="00473FC5" w:rsidRPr="006D6457" w:rsidRDefault="00473FC5" w:rsidP="00473FC5">
            <w:pPr>
              <w:rPr>
                <w:rFonts w:cs="Arial"/>
                <w:sz w:val="21"/>
                <w:szCs w:val="21"/>
                <w:lang w:val="en-US"/>
              </w:rPr>
            </w:pPr>
            <w:r w:rsidRPr="006D6457">
              <w:rPr>
                <w:rFonts w:cs="Arial"/>
                <w:sz w:val="21"/>
                <w:szCs w:val="21"/>
                <w:lang w:val="en-US"/>
              </w:rPr>
              <w:t xml:space="preserve">"2019 </w:t>
            </w:r>
            <w:proofErr w:type="spellStart"/>
            <w:r w:rsidRPr="006D6457">
              <w:rPr>
                <w:rFonts w:cs="Arial"/>
                <w:sz w:val="21"/>
                <w:szCs w:val="21"/>
                <w:lang w:val="en-US"/>
              </w:rPr>
              <w:t>nCoV</w:t>
            </w:r>
            <w:proofErr w:type="spellEnd"/>
            <w:r w:rsidRPr="006D6457">
              <w:rPr>
                <w:rFonts w:cs="Arial"/>
                <w:sz w:val="21"/>
                <w:szCs w:val="21"/>
                <w:lang w:val="en-US"/>
              </w:rPr>
              <w:t xml:space="preserve">*" OR </w:t>
            </w:r>
          </w:p>
          <w:p w14:paraId="6CF5435B" w14:textId="77777777" w:rsidR="00473FC5" w:rsidRPr="006D6457" w:rsidRDefault="00473FC5" w:rsidP="00473FC5">
            <w:pPr>
              <w:rPr>
                <w:rFonts w:cs="Arial"/>
                <w:sz w:val="21"/>
                <w:szCs w:val="21"/>
              </w:rPr>
            </w:pPr>
            <w:r w:rsidRPr="006D6457">
              <w:rPr>
                <w:rFonts w:cs="Arial"/>
                <w:sz w:val="21"/>
                <w:szCs w:val="21"/>
              </w:rPr>
              <w:t xml:space="preserve">sars2* OR </w:t>
            </w:r>
          </w:p>
          <w:p w14:paraId="1825FA90" w14:textId="77777777" w:rsidR="00473FC5" w:rsidRPr="006D6457" w:rsidRDefault="00473FC5" w:rsidP="00473FC5">
            <w:pPr>
              <w:rPr>
                <w:rFonts w:cs="Arial"/>
                <w:sz w:val="21"/>
                <w:szCs w:val="21"/>
              </w:rPr>
            </w:pPr>
            <w:r w:rsidRPr="006D6457">
              <w:rPr>
                <w:rFonts w:cs="Arial"/>
                <w:sz w:val="21"/>
                <w:szCs w:val="21"/>
              </w:rPr>
              <w:t>"</w:t>
            </w:r>
            <w:proofErr w:type="spellStart"/>
            <w:r w:rsidRPr="006D6457">
              <w:rPr>
                <w:rFonts w:cs="Arial"/>
                <w:sz w:val="21"/>
                <w:szCs w:val="21"/>
              </w:rPr>
              <w:t>sars</w:t>
            </w:r>
            <w:proofErr w:type="spellEnd"/>
            <w:r w:rsidRPr="006D6457">
              <w:rPr>
                <w:rFonts w:cs="Arial"/>
                <w:sz w:val="21"/>
                <w:szCs w:val="21"/>
              </w:rPr>
              <w:t xml:space="preserve"> 2*" </w:t>
            </w:r>
          </w:p>
        </w:tc>
      </w:tr>
    </w:tbl>
    <w:p w14:paraId="158309EA" w14:textId="77777777" w:rsidR="00473FC5" w:rsidRPr="006D6457" w:rsidRDefault="00473FC5" w:rsidP="00473FC5">
      <w:pPr>
        <w:rPr>
          <w:sz w:val="28"/>
          <w:szCs w:val="28"/>
        </w:rPr>
      </w:pPr>
      <w:r w:rsidRPr="006D6457">
        <w:rPr>
          <w:sz w:val="28"/>
          <w:szCs w:val="28"/>
        </w:rPr>
        <w:t>I</w:t>
      </w:r>
    </w:p>
    <w:tbl>
      <w:tblPr>
        <w:tblStyle w:val="TableGrid"/>
        <w:tblW w:w="6629" w:type="dxa"/>
        <w:tblLook w:val="01E0" w:firstRow="1" w:lastRow="1" w:firstColumn="1" w:lastColumn="1" w:noHBand="0" w:noVBand="0"/>
      </w:tblPr>
      <w:tblGrid>
        <w:gridCol w:w="6629"/>
      </w:tblGrid>
      <w:tr w:rsidR="00473FC5" w:rsidRPr="00FF58A7" w14:paraId="0E7AC5AA" w14:textId="77777777" w:rsidTr="00473FC5">
        <w:tc>
          <w:tcPr>
            <w:tcW w:w="6629" w:type="dxa"/>
            <w:tcBorders>
              <w:top w:val="single" w:sz="4" w:space="0" w:color="auto"/>
              <w:left w:val="single" w:sz="4" w:space="0" w:color="auto"/>
              <w:bottom w:val="single" w:sz="4" w:space="0" w:color="auto"/>
              <w:right w:val="single" w:sz="4" w:space="0" w:color="auto"/>
            </w:tcBorders>
            <w:hideMark/>
          </w:tcPr>
          <w:p w14:paraId="5F20219C" w14:textId="77777777" w:rsidR="00473FC5" w:rsidRPr="006D6457" w:rsidRDefault="00473FC5" w:rsidP="00473FC5">
            <w:pPr>
              <w:rPr>
                <w:rFonts w:cs="Arial"/>
                <w:sz w:val="21"/>
                <w:szCs w:val="21"/>
                <w:lang w:val="en-US"/>
              </w:rPr>
            </w:pPr>
            <w:r w:rsidRPr="006D6457">
              <w:rPr>
                <w:rFonts w:cs="Arial"/>
                <w:sz w:val="21"/>
                <w:szCs w:val="21"/>
                <w:lang w:val="en-US"/>
              </w:rPr>
              <w:t xml:space="preserve">"Antigen*" OR </w:t>
            </w:r>
          </w:p>
          <w:p w14:paraId="6EB64213" w14:textId="77777777" w:rsidR="00473FC5" w:rsidRPr="006D6457" w:rsidRDefault="00473FC5" w:rsidP="00473FC5">
            <w:pPr>
              <w:rPr>
                <w:rFonts w:cs="Arial"/>
                <w:sz w:val="21"/>
                <w:szCs w:val="21"/>
                <w:lang w:val="en-US"/>
              </w:rPr>
            </w:pPr>
            <w:r w:rsidRPr="006D6457">
              <w:rPr>
                <w:rFonts w:cs="Arial"/>
                <w:sz w:val="21"/>
                <w:szCs w:val="21"/>
                <w:lang w:val="en-US"/>
              </w:rPr>
              <w:t>"Lateral flow*" OR</w:t>
            </w:r>
          </w:p>
          <w:p w14:paraId="6111BC06" w14:textId="77777777" w:rsidR="00473FC5" w:rsidRPr="006D6457" w:rsidRDefault="00473FC5" w:rsidP="00473FC5">
            <w:pPr>
              <w:rPr>
                <w:rFonts w:cs="Arial"/>
                <w:sz w:val="21"/>
                <w:szCs w:val="21"/>
                <w:lang w:val="en-US"/>
              </w:rPr>
            </w:pPr>
            <w:r w:rsidRPr="006D6457">
              <w:rPr>
                <w:rFonts w:cs="Arial"/>
                <w:sz w:val="21"/>
                <w:szCs w:val="21"/>
                <w:lang w:val="en-US"/>
              </w:rPr>
              <w:t xml:space="preserve">"RDT" OR </w:t>
            </w:r>
          </w:p>
          <w:p w14:paraId="00672C64" w14:textId="77777777" w:rsidR="00473FC5" w:rsidRPr="006D6457" w:rsidRDefault="00473FC5" w:rsidP="00473FC5">
            <w:pPr>
              <w:rPr>
                <w:rFonts w:cs="Arial"/>
                <w:sz w:val="21"/>
                <w:szCs w:val="21"/>
                <w:lang w:val="en-US"/>
              </w:rPr>
            </w:pPr>
            <w:r w:rsidRPr="006D6457">
              <w:rPr>
                <w:rFonts w:cs="Arial"/>
                <w:sz w:val="21"/>
                <w:szCs w:val="21"/>
                <w:lang w:val="en-US"/>
              </w:rPr>
              <w:t xml:space="preserve">"Rapid test*" OR </w:t>
            </w:r>
          </w:p>
          <w:p w14:paraId="111EB59F" w14:textId="77777777" w:rsidR="00473FC5" w:rsidRPr="006D6457" w:rsidRDefault="00473FC5" w:rsidP="00473FC5">
            <w:pPr>
              <w:rPr>
                <w:rFonts w:cs="Arial"/>
                <w:sz w:val="21"/>
                <w:szCs w:val="21"/>
                <w:lang w:val="en-US"/>
              </w:rPr>
            </w:pPr>
            <w:r w:rsidRPr="006D6457">
              <w:rPr>
                <w:rFonts w:cs="Arial"/>
                <w:sz w:val="21"/>
                <w:szCs w:val="21"/>
                <w:lang w:val="en-US"/>
              </w:rPr>
              <w:t xml:space="preserve">"Bedside*" OR </w:t>
            </w:r>
          </w:p>
          <w:p w14:paraId="622A5E91" w14:textId="77777777" w:rsidR="00473FC5" w:rsidRPr="006D6457" w:rsidRDefault="00473FC5" w:rsidP="00473FC5">
            <w:pPr>
              <w:rPr>
                <w:rFonts w:cs="Arial"/>
                <w:sz w:val="21"/>
                <w:szCs w:val="21"/>
                <w:lang w:val="en-US"/>
              </w:rPr>
            </w:pPr>
            <w:r w:rsidRPr="006D6457">
              <w:rPr>
                <w:rFonts w:cs="Arial"/>
                <w:sz w:val="21"/>
                <w:szCs w:val="21"/>
                <w:lang w:val="en-US"/>
              </w:rPr>
              <w:t>"Point of Care*"</w:t>
            </w:r>
          </w:p>
        </w:tc>
      </w:tr>
    </w:tbl>
    <w:p w14:paraId="16FDC069" w14:textId="77777777" w:rsidR="00473FC5" w:rsidRPr="006D6457" w:rsidRDefault="00473FC5" w:rsidP="00473FC5">
      <w:pPr>
        <w:rPr>
          <w:rFonts w:eastAsiaTheme="majorEastAsia" w:cs="Arial"/>
          <w:b/>
          <w:bCs/>
          <w:sz w:val="21"/>
          <w:szCs w:val="21"/>
          <w:lang w:val="en-US" w:eastAsia="de-DE"/>
        </w:rPr>
      </w:pPr>
      <w:r w:rsidRPr="006D6457">
        <w:rPr>
          <w:rFonts w:eastAsiaTheme="majorEastAsia" w:cs="Arial"/>
          <w:b/>
          <w:bCs/>
          <w:sz w:val="21"/>
          <w:szCs w:val="21"/>
          <w:lang w:val="en-US" w:eastAsia="de-DE"/>
        </w:rPr>
        <w:t>P AND I (2225)</w:t>
      </w:r>
    </w:p>
    <w:p w14:paraId="1FCB31B8" w14:textId="77777777" w:rsidR="00473FC5" w:rsidRPr="006D6457" w:rsidRDefault="00473FC5" w:rsidP="00473FC5">
      <w:pPr>
        <w:rPr>
          <w:rFonts w:cs="Arial"/>
          <w:sz w:val="21"/>
          <w:szCs w:val="21"/>
          <w:lang w:val="en-US"/>
        </w:rPr>
      </w:pPr>
      <w:r w:rsidRPr="006D6457">
        <w:rPr>
          <w:rFonts w:cs="Arial"/>
          <w:sz w:val="21"/>
          <w:szCs w:val="21"/>
          <w:lang w:val="en-US"/>
        </w:rPr>
        <w:t>(</w:t>
      </w:r>
      <w:proofErr w:type="spellStart"/>
      <w:r w:rsidRPr="006D6457">
        <w:rPr>
          <w:rFonts w:cs="Arial"/>
          <w:sz w:val="21"/>
          <w:szCs w:val="21"/>
          <w:lang w:val="en-US"/>
        </w:rPr>
        <w:t>covid</w:t>
      </w:r>
      <w:proofErr w:type="spellEnd"/>
      <w:r w:rsidRPr="006D6457">
        <w:rPr>
          <w:rFonts w:cs="Arial"/>
          <w:sz w:val="21"/>
          <w:szCs w:val="21"/>
          <w:lang w:val="en-US"/>
        </w:rPr>
        <w:t xml:space="preserve">* OR Coronavirus* OR "corona virus*" OR </w:t>
      </w:r>
      <w:proofErr w:type="spellStart"/>
      <w:r w:rsidRPr="006D6457">
        <w:rPr>
          <w:rFonts w:cs="Arial"/>
          <w:sz w:val="21"/>
          <w:szCs w:val="21"/>
          <w:lang w:val="en-US"/>
        </w:rPr>
        <w:t>ncov</w:t>
      </w:r>
      <w:proofErr w:type="spellEnd"/>
      <w:r w:rsidRPr="006D6457">
        <w:rPr>
          <w:rFonts w:cs="Arial"/>
          <w:sz w:val="21"/>
          <w:szCs w:val="21"/>
          <w:lang w:val="en-US"/>
        </w:rPr>
        <w:t xml:space="preserve">* OR "n </w:t>
      </w:r>
      <w:proofErr w:type="spellStart"/>
      <w:r w:rsidRPr="006D6457">
        <w:rPr>
          <w:rFonts w:cs="Arial"/>
          <w:sz w:val="21"/>
          <w:szCs w:val="21"/>
          <w:lang w:val="en-US"/>
        </w:rPr>
        <w:t>cov</w:t>
      </w:r>
      <w:proofErr w:type="spellEnd"/>
      <w:r w:rsidRPr="006D6457">
        <w:rPr>
          <w:rFonts w:cs="Arial"/>
          <w:sz w:val="21"/>
          <w:szCs w:val="21"/>
          <w:lang w:val="en-US"/>
        </w:rPr>
        <w:t xml:space="preserve">*" OR </w:t>
      </w:r>
      <w:proofErr w:type="spellStart"/>
      <w:r w:rsidRPr="006D6457">
        <w:rPr>
          <w:rFonts w:cs="Arial"/>
          <w:sz w:val="21"/>
          <w:szCs w:val="21"/>
          <w:lang w:val="en-US"/>
        </w:rPr>
        <w:t>sarscov</w:t>
      </w:r>
      <w:proofErr w:type="spellEnd"/>
      <w:r w:rsidRPr="006D6457">
        <w:rPr>
          <w:rFonts w:cs="Arial"/>
          <w:sz w:val="21"/>
          <w:szCs w:val="21"/>
          <w:lang w:val="en-US"/>
        </w:rPr>
        <w:t>* OR "</w:t>
      </w:r>
      <w:proofErr w:type="spellStart"/>
      <w:r w:rsidRPr="006D6457">
        <w:rPr>
          <w:rFonts w:cs="Arial"/>
          <w:sz w:val="21"/>
          <w:szCs w:val="21"/>
          <w:lang w:val="en-US"/>
        </w:rPr>
        <w:t>sars</w:t>
      </w:r>
      <w:proofErr w:type="spellEnd"/>
      <w:r w:rsidRPr="006D6457">
        <w:rPr>
          <w:rFonts w:cs="Arial"/>
          <w:sz w:val="21"/>
          <w:szCs w:val="21"/>
          <w:lang w:val="en-US"/>
        </w:rPr>
        <w:t xml:space="preserve"> </w:t>
      </w:r>
      <w:proofErr w:type="spellStart"/>
      <w:r w:rsidRPr="006D6457">
        <w:rPr>
          <w:rFonts w:cs="Arial"/>
          <w:sz w:val="21"/>
          <w:szCs w:val="21"/>
          <w:lang w:val="en-US"/>
        </w:rPr>
        <w:t>cov</w:t>
      </w:r>
      <w:proofErr w:type="spellEnd"/>
      <w:r w:rsidRPr="006D6457">
        <w:rPr>
          <w:rFonts w:cs="Arial"/>
          <w:sz w:val="21"/>
          <w:szCs w:val="21"/>
          <w:lang w:val="en-US"/>
        </w:rPr>
        <w:t xml:space="preserve">*" OR 2019nCov* OR "2019 </w:t>
      </w:r>
      <w:proofErr w:type="spellStart"/>
      <w:r w:rsidRPr="006D6457">
        <w:rPr>
          <w:rFonts w:cs="Arial"/>
          <w:sz w:val="21"/>
          <w:szCs w:val="21"/>
          <w:lang w:val="en-US"/>
        </w:rPr>
        <w:t>nCov</w:t>
      </w:r>
      <w:proofErr w:type="spellEnd"/>
      <w:r w:rsidRPr="006D6457">
        <w:rPr>
          <w:rFonts w:cs="Arial"/>
          <w:sz w:val="21"/>
          <w:szCs w:val="21"/>
          <w:lang w:val="en-US"/>
        </w:rPr>
        <w:t>*" OR sars2* OR "</w:t>
      </w:r>
      <w:proofErr w:type="spellStart"/>
      <w:r w:rsidRPr="006D6457">
        <w:rPr>
          <w:rFonts w:cs="Arial"/>
          <w:sz w:val="21"/>
          <w:szCs w:val="21"/>
          <w:lang w:val="en-US"/>
        </w:rPr>
        <w:t>sars</w:t>
      </w:r>
      <w:proofErr w:type="spellEnd"/>
      <w:r w:rsidRPr="006D6457">
        <w:rPr>
          <w:rFonts w:cs="Arial"/>
          <w:sz w:val="21"/>
          <w:szCs w:val="21"/>
          <w:lang w:val="en-US"/>
        </w:rPr>
        <w:t xml:space="preserve"> 2*")</w:t>
      </w:r>
    </w:p>
    <w:p w14:paraId="513F34D0" w14:textId="77777777" w:rsidR="00473FC5" w:rsidRPr="006D6457" w:rsidRDefault="00473FC5" w:rsidP="00473FC5">
      <w:pPr>
        <w:rPr>
          <w:rFonts w:cs="Arial"/>
          <w:sz w:val="21"/>
          <w:szCs w:val="21"/>
          <w:lang w:val="en-US"/>
        </w:rPr>
      </w:pPr>
      <w:r w:rsidRPr="006D6457">
        <w:rPr>
          <w:rFonts w:cs="Arial"/>
          <w:sz w:val="21"/>
          <w:szCs w:val="21"/>
          <w:lang w:val="en-US"/>
        </w:rPr>
        <w:t xml:space="preserve"> AND </w:t>
      </w:r>
    </w:p>
    <w:p w14:paraId="00D9E8A8" w14:textId="77777777" w:rsidR="00473FC5" w:rsidRPr="006D6457" w:rsidRDefault="00473FC5" w:rsidP="00473FC5">
      <w:pPr>
        <w:rPr>
          <w:rFonts w:cs="Arial"/>
          <w:sz w:val="21"/>
          <w:szCs w:val="21"/>
          <w:lang w:val="en-US"/>
        </w:rPr>
      </w:pPr>
      <w:r w:rsidRPr="006D6457">
        <w:rPr>
          <w:rFonts w:cs="Arial"/>
          <w:sz w:val="21"/>
          <w:szCs w:val="21"/>
          <w:lang w:val="en-US"/>
        </w:rPr>
        <w:t>(Antigen OR "Lateral flow" OR RDT OR "Rapid test*" OR Bedside* OR "Point of Care*")</w:t>
      </w:r>
    </w:p>
    <w:p w14:paraId="42BF2762" w14:textId="77777777" w:rsidR="00473FC5" w:rsidRPr="006D6457" w:rsidRDefault="00473FC5" w:rsidP="00473FC5">
      <w:pPr>
        <w:rPr>
          <w:rFonts w:cs="Arial"/>
          <w:sz w:val="21"/>
          <w:szCs w:val="21"/>
          <w:lang w:val="en-US" w:eastAsia="de-DE"/>
        </w:rPr>
      </w:pPr>
      <w:r w:rsidRPr="006D6457">
        <w:rPr>
          <w:rFonts w:cs="Arial"/>
          <w:sz w:val="21"/>
          <w:szCs w:val="21"/>
          <w:lang w:val="en-US" w:eastAsia="de-DE"/>
        </w:rPr>
        <w:t xml:space="preserve"> AND </w:t>
      </w:r>
    </w:p>
    <w:p w14:paraId="3A56B6D7" w14:textId="77777777" w:rsidR="00473FC5" w:rsidRPr="006D6457" w:rsidRDefault="00473FC5" w:rsidP="00473FC5">
      <w:pPr>
        <w:rPr>
          <w:rFonts w:cs="Arial"/>
          <w:sz w:val="21"/>
          <w:szCs w:val="21"/>
          <w:lang w:val="en-US" w:eastAsia="de-DE"/>
        </w:rPr>
      </w:pPr>
      <w:r w:rsidRPr="006D6457">
        <w:rPr>
          <w:rFonts w:cs="Arial"/>
          <w:sz w:val="21"/>
          <w:szCs w:val="21"/>
          <w:lang w:val="en-US" w:eastAsia="de-DE"/>
        </w:rPr>
        <w:t>(</w:t>
      </w:r>
      <w:proofErr w:type="spellStart"/>
      <w:proofErr w:type="gramStart"/>
      <w:r w:rsidRPr="006D6457">
        <w:rPr>
          <w:rFonts w:cs="Arial"/>
          <w:sz w:val="21"/>
          <w:szCs w:val="21"/>
          <w:lang w:val="en-US" w:eastAsia="de-DE"/>
        </w:rPr>
        <w:t>PUBLISHER:MedRxiv</w:t>
      </w:r>
      <w:proofErr w:type="spellEnd"/>
      <w:proofErr w:type="gramEnd"/>
      <w:r w:rsidRPr="006D6457">
        <w:rPr>
          <w:rFonts w:cs="Arial"/>
          <w:sz w:val="21"/>
          <w:szCs w:val="21"/>
          <w:lang w:val="en-US" w:eastAsia="de-DE"/>
        </w:rPr>
        <w:t xml:space="preserve"> OR </w:t>
      </w:r>
      <w:proofErr w:type="spellStart"/>
      <w:r w:rsidRPr="006D6457">
        <w:rPr>
          <w:rFonts w:cs="Arial"/>
          <w:sz w:val="21"/>
          <w:szCs w:val="21"/>
          <w:lang w:val="en-US" w:eastAsia="de-DE"/>
        </w:rPr>
        <w:t>PUBLISHER:BioRxiv</w:t>
      </w:r>
      <w:proofErr w:type="spellEnd"/>
      <w:r w:rsidRPr="006D6457">
        <w:rPr>
          <w:rFonts w:cs="Arial"/>
          <w:sz w:val="21"/>
          <w:szCs w:val="21"/>
          <w:lang w:val="en-US" w:eastAsia="de-DE"/>
        </w:rPr>
        <w:t>)</w:t>
      </w:r>
    </w:p>
    <w:p w14:paraId="2BB12C0D" w14:textId="77777777" w:rsidR="00473FC5" w:rsidRPr="003F734A" w:rsidRDefault="00473FC5" w:rsidP="00473FC5">
      <w:pPr>
        <w:rPr>
          <w:rFonts w:cs="Arial"/>
          <w:sz w:val="21"/>
          <w:szCs w:val="21"/>
          <w:lang w:val="en-US" w:eastAsia="de-DE"/>
        </w:rPr>
      </w:pPr>
      <w:r w:rsidRPr="006D6457">
        <w:rPr>
          <w:rFonts w:cs="Arial"/>
          <w:sz w:val="21"/>
          <w:szCs w:val="21"/>
          <w:lang w:val="en-US" w:eastAsia="de-DE"/>
        </w:rPr>
        <w:t xml:space="preserve"> </w:t>
      </w:r>
      <w:r w:rsidRPr="003F734A">
        <w:rPr>
          <w:rFonts w:cs="Arial"/>
          <w:sz w:val="21"/>
          <w:szCs w:val="21"/>
          <w:lang w:val="en-US" w:eastAsia="de-DE"/>
        </w:rPr>
        <w:t xml:space="preserve">AND </w:t>
      </w:r>
    </w:p>
    <w:p w14:paraId="46F3AF50" w14:textId="77777777" w:rsidR="00473FC5" w:rsidRPr="003F734A" w:rsidRDefault="00473FC5" w:rsidP="00473FC5">
      <w:pPr>
        <w:rPr>
          <w:rFonts w:cs="Arial"/>
          <w:sz w:val="21"/>
          <w:szCs w:val="21"/>
          <w:lang w:val="en-US"/>
        </w:rPr>
      </w:pPr>
      <w:r w:rsidRPr="003F734A">
        <w:rPr>
          <w:rFonts w:cs="Arial"/>
          <w:sz w:val="21"/>
          <w:szCs w:val="21"/>
          <w:lang w:val="en-US"/>
        </w:rPr>
        <w:t>FIRST_</w:t>
      </w:r>
      <w:proofErr w:type="gramStart"/>
      <w:r w:rsidRPr="003F734A">
        <w:rPr>
          <w:rFonts w:cs="Arial"/>
          <w:sz w:val="21"/>
          <w:szCs w:val="21"/>
          <w:lang w:val="en-US"/>
        </w:rPr>
        <w:t>PDATE:[</w:t>
      </w:r>
      <w:proofErr w:type="gramEnd"/>
      <w:r w:rsidRPr="003F734A">
        <w:rPr>
          <w:rFonts w:cs="Arial"/>
          <w:sz w:val="21"/>
          <w:szCs w:val="21"/>
          <w:lang w:val="en-US"/>
        </w:rPr>
        <w:t>2019-12-01 TO 2022-11-07]</w:t>
      </w:r>
    </w:p>
    <w:p w14:paraId="0D995992" w14:textId="77777777" w:rsidR="00473FC5" w:rsidRDefault="00473FC5" w:rsidP="00473FC5">
      <w:pPr>
        <w:rPr>
          <w:lang w:val="en-US"/>
        </w:rPr>
      </w:pPr>
      <w:r>
        <w:rPr>
          <w:lang w:val="en-US"/>
        </w:rPr>
        <w:br w:type="page"/>
      </w:r>
    </w:p>
    <w:p w14:paraId="434D53AA" w14:textId="77777777" w:rsidR="00473FC5" w:rsidRPr="00656D45" w:rsidRDefault="00473FC5" w:rsidP="007D4A9A">
      <w:pPr>
        <w:spacing w:line="360" w:lineRule="auto"/>
        <w:jc w:val="both"/>
        <w:rPr>
          <w:rFonts w:cstheme="minorHAnsi"/>
          <w:lang w:val="en-US"/>
        </w:rPr>
      </w:pPr>
    </w:p>
    <w:p w14:paraId="58E2A5A5" w14:textId="2B0351C0" w:rsidR="007D4A9A" w:rsidRDefault="007D4A9A" w:rsidP="007D4A9A">
      <w:pPr>
        <w:pStyle w:val="Heading1"/>
        <w:rPr>
          <w:lang w:val="en-US"/>
        </w:rPr>
      </w:pPr>
      <w:bookmarkStart w:id="19" w:name="_Toc153460480"/>
      <w:r w:rsidRPr="00A7045B">
        <w:rPr>
          <w:color w:val="000000" w:themeColor="text1"/>
          <w:lang w:val="en-US"/>
        </w:rPr>
        <w:t xml:space="preserve">Supplement Text </w:t>
      </w:r>
      <w:r w:rsidR="00473FC5">
        <w:rPr>
          <w:color w:val="000000" w:themeColor="text1"/>
          <w:lang w:val="en-US"/>
        </w:rPr>
        <w:t>2</w:t>
      </w:r>
      <w:r w:rsidRPr="00A7045B">
        <w:rPr>
          <w:color w:val="000000" w:themeColor="text1"/>
          <w:lang w:val="en-US"/>
        </w:rPr>
        <w:t xml:space="preserve"> – </w:t>
      </w:r>
      <w:r>
        <w:rPr>
          <w:color w:val="000000" w:themeColor="text1"/>
          <w:lang w:val="en-US"/>
        </w:rPr>
        <w:t>Definitions and underlying Technologies</w:t>
      </w:r>
      <w:bookmarkEnd w:id="19"/>
    </w:p>
    <w:p w14:paraId="3197FF87" w14:textId="2F32AF6B" w:rsidR="007D4A9A" w:rsidRPr="007D4A9A" w:rsidRDefault="007D4A9A" w:rsidP="007D4A9A">
      <w:pPr>
        <w:spacing w:line="360" w:lineRule="auto"/>
        <w:jc w:val="both"/>
        <w:rPr>
          <w:rFonts w:cstheme="minorHAnsi"/>
          <w:lang w:val="en-US"/>
        </w:rPr>
      </w:pPr>
    </w:p>
    <w:p w14:paraId="23538A0A" w14:textId="77777777" w:rsidR="007D4A9A" w:rsidRPr="007D4A9A" w:rsidRDefault="007D4A9A" w:rsidP="007D4A9A">
      <w:pPr>
        <w:spacing w:before="120" w:after="120" w:line="480" w:lineRule="auto"/>
        <w:jc w:val="both"/>
        <w:rPr>
          <w:rFonts w:cstheme="minorHAnsi"/>
          <w:b/>
          <w:lang w:val="en-US"/>
        </w:rPr>
      </w:pPr>
      <w:r w:rsidRPr="007D4A9A">
        <w:rPr>
          <w:rFonts w:cstheme="minorHAnsi"/>
          <w:b/>
          <w:lang w:val="en-US"/>
        </w:rPr>
        <w:t>Definitions</w:t>
      </w:r>
    </w:p>
    <w:p w14:paraId="56E371F4" w14:textId="77777777" w:rsidR="007D4A9A" w:rsidRPr="007D4A9A" w:rsidRDefault="007D4A9A" w:rsidP="007D4A9A">
      <w:pPr>
        <w:spacing w:before="120" w:after="120" w:line="480" w:lineRule="auto"/>
        <w:jc w:val="both"/>
        <w:rPr>
          <w:rFonts w:cstheme="minorHAnsi"/>
          <w:lang w:val="en-US"/>
        </w:rPr>
      </w:pPr>
      <w:r w:rsidRPr="007D4A9A">
        <w:rPr>
          <w:rFonts w:cstheme="minorHAnsi"/>
          <w:lang w:val="en-US"/>
        </w:rPr>
        <w:t>For this work, we will follow the following definitions:</w:t>
      </w:r>
    </w:p>
    <w:p w14:paraId="6E97930D" w14:textId="3D6569EF" w:rsidR="007D4A9A" w:rsidRPr="007D4A9A" w:rsidRDefault="007D4A9A" w:rsidP="007D4A9A">
      <w:pPr>
        <w:pStyle w:val="ListParagraph"/>
        <w:numPr>
          <w:ilvl w:val="0"/>
          <w:numId w:val="9"/>
        </w:numPr>
        <w:spacing w:before="120" w:after="120" w:line="480" w:lineRule="auto"/>
        <w:jc w:val="both"/>
        <w:rPr>
          <w:rFonts w:cstheme="minorHAnsi"/>
          <w:sz w:val="24"/>
          <w:szCs w:val="24"/>
        </w:rPr>
      </w:pPr>
      <w:r w:rsidRPr="007D4A9A">
        <w:rPr>
          <w:rFonts w:cstheme="minorHAnsi"/>
          <w:sz w:val="24"/>
          <w:szCs w:val="24"/>
        </w:rPr>
        <w:t>Diagnostic test: “a test that is used to determine, verify or confirm a patient’s clinical condition as a sole determinant”</w:t>
      </w:r>
      <w:r w:rsidRPr="007D4A9A">
        <w:rPr>
          <w:rFonts w:cstheme="minorHAnsi"/>
          <w:sz w:val="24"/>
          <w:szCs w:val="24"/>
        </w:rPr>
        <w:fldChar w:fldCharType="begin"/>
      </w:r>
      <w:r w:rsidR="00F54C17">
        <w:rPr>
          <w:rFonts w:cstheme="minorHAnsi"/>
          <w:sz w:val="24"/>
          <w:szCs w:val="24"/>
        </w:rPr>
        <w:instrText xml:space="preserve"> ADDIN EN.CITE &lt;EndNote&gt;&lt;Cite&gt;&lt;Author&gt;WHO&lt;/Author&gt;&lt;Year&gt;2021&lt;/Year&gt;&lt;RecNum&gt;133&lt;/RecNum&gt;&lt;DisplayText&gt;(1)&lt;/DisplayText&gt;&lt;record&gt;&lt;rec-number&gt;133&lt;/rec-number&gt;&lt;foreign-keys&gt;&lt;key app="EN" db-id="r59pwdazbted5sesfeqvtxpj5vpe5zr5e2at" timestamp="1647428108"&gt;133&lt;/key&gt;&lt;/foreign-keys&gt;&lt;ref-type name="Web Page"&gt;12&lt;/ref-type&gt;&lt;contributors&gt;&lt;authors&gt;&lt;author&gt;WHO&lt;/author&gt;&lt;/authors&gt;&lt;/contributors&gt;&lt;titles&gt;&lt;title&gt;The selection and use of essential in vitro diagnostics - TRS 1031&lt;/title&gt;&lt;/titles&gt;&lt;number&gt;16.03.2021&lt;/number&gt;&lt;dates&gt;&lt;year&gt;2021&lt;/year&gt;&lt;/dates&gt;&lt;urls&gt;&lt;related-urls&gt;&lt;url&gt;https://www.who.int/publications/i/item/9789240019102&lt;/url&gt;&lt;/related-urls&gt;&lt;/urls&gt;&lt;/record&gt;&lt;/Cite&gt;&lt;/EndNote&gt;</w:instrText>
      </w:r>
      <w:r w:rsidRPr="007D4A9A">
        <w:rPr>
          <w:rFonts w:cstheme="minorHAnsi"/>
          <w:sz w:val="24"/>
          <w:szCs w:val="24"/>
        </w:rPr>
        <w:fldChar w:fldCharType="separate"/>
      </w:r>
      <w:r w:rsidR="00F54C17">
        <w:rPr>
          <w:rFonts w:cstheme="minorHAnsi"/>
          <w:noProof/>
          <w:sz w:val="24"/>
          <w:szCs w:val="24"/>
        </w:rPr>
        <w:t>(1)</w:t>
      </w:r>
      <w:r w:rsidRPr="007D4A9A">
        <w:rPr>
          <w:rFonts w:cstheme="minorHAnsi"/>
          <w:sz w:val="24"/>
          <w:szCs w:val="24"/>
        </w:rPr>
        <w:fldChar w:fldCharType="end"/>
      </w:r>
      <w:r w:rsidRPr="007D4A9A">
        <w:rPr>
          <w:rFonts w:cstheme="minorHAnsi"/>
          <w:sz w:val="24"/>
          <w:szCs w:val="24"/>
        </w:rPr>
        <w:t xml:space="preserve"> </w:t>
      </w:r>
    </w:p>
    <w:p w14:paraId="47F14BC3" w14:textId="132A1BCD" w:rsidR="007D4A9A" w:rsidRPr="007D4A9A" w:rsidRDefault="007D4A9A" w:rsidP="007D4A9A">
      <w:pPr>
        <w:pStyle w:val="ListParagraph"/>
        <w:numPr>
          <w:ilvl w:val="0"/>
          <w:numId w:val="9"/>
        </w:numPr>
        <w:spacing w:before="120" w:after="120" w:line="480" w:lineRule="auto"/>
        <w:jc w:val="both"/>
        <w:rPr>
          <w:rFonts w:cstheme="minorHAnsi"/>
          <w:sz w:val="24"/>
          <w:szCs w:val="24"/>
        </w:rPr>
      </w:pPr>
      <w:r w:rsidRPr="007D4A9A">
        <w:rPr>
          <w:rFonts w:cstheme="minorHAnsi"/>
          <w:sz w:val="24"/>
          <w:szCs w:val="24"/>
        </w:rPr>
        <w:t>Point-of-care (POC) in vitro diagnostic (IVD) testing: “</w:t>
      </w:r>
      <w:proofErr w:type="spellStart"/>
      <w:r w:rsidRPr="007D4A9A">
        <w:rPr>
          <w:rFonts w:cstheme="minorHAnsi"/>
          <w:sz w:val="24"/>
          <w:szCs w:val="24"/>
        </w:rPr>
        <w:t>decentralised</w:t>
      </w:r>
      <w:proofErr w:type="spellEnd"/>
      <w:r w:rsidRPr="007D4A9A">
        <w:rPr>
          <w:rFonts w:cstheme="minorHAnsi"/>
          <w:sz w:val="24"/>
          <w:szCs w:val="24"/>
        </w:rPr>
        <w:t xml:space="preserve"> testing that is performed by a minimally trained healthcare professional near a patient and outside of central laboratory testing facilities and can result in an immediate decision for next steps of care” </w:t>
      </w:r>
      <w:r w:rsidRPr="007D4A9A">
        <w:rPr>
          <w:rFonts w:cstheme="minorHAnsi"/>
          <w:sz w:val="24"/>
          <w:szCs w:val="24"/>
        </w:rPr>
        <w:fldChar w:fldCharType="begin">
          <w:fldData xml:space="preserve">PEVuZE5vdGU+PENpdGU+PEF1dGhvcj5QYWk8L0F1dGhvcj48WWVhcj4yMDEyPC9ZZWFyPjxSZWNO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</w:fldData>
        </w:fldChar>
      </w:r>
      <w:r w:rsidR="00F54C17">
        <w:rPr>
          <w:rFonts w:cstheme="minorHAnsi"/>
          <w:sz w:val="24"/>
          <w:szCs w:val="24"/>
        </w:rPr>
        <w:instrText xml:space="preserve"> ADDIN EN.CITE </w:instrText>
      </w:r>
      <w:r w:rsidR="00F54C17">
        <w:rPr>
          <w:rFonts w:cstheme="minorHAnsi"/>
          <w:sz w:val="24"/>
          <w:szCs w:val="24"/>
        </w:rPr>
        <w:fldChar w:fldCharType="begin">
          <w:fldData xml:space="preserve">PEVuZE5vdGU+PENpdGU+PEF1dGhvcj5QYWk8L0F1dGhvcj48WWVhcj4yMDEyPC9ZZWFyPjxSZWNO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</w:fldData>
        </w:fldChar>
      </w:r>
      <w:r w:rsidR="00F54C17">
        <w:rPr>
          <w:rFonts w:cstheme="minorHAnsi"/>
          <w:sz w:val="24"/>
          <w:szCs w:val="24"/>
        </w:rPr>
        <w:instrText xml:space="preserve"> ADDIN EN.CITE.DATA </w:instrText>
      </w:r>
      <w:r w:rsidR="00F54C17">
        <w:rPr>
          <w:rFonts w:cstheme="minorHAnsi"/>
          <w:sz w:val="24"/>
          <w:szCs w:val="24"/>
        </w:rPr>
      </w:r>
      <w:r w:rsidR="00F54C17">
        <w:rPr>
          <w:rFonts w:cstheme="minorHAnsi"/>
          <w:sz w:val="24"/>
          <w:szCs w:val="24"/>
        </w:rPr>
        <w:fldChar w:fldCharType="end"/>
      </w:r>
      <w:r w:rsidRPr="007D4A9A">
        <w:rPr>
          <w:rFonts w:cstheme="minorHAnsi"/>
          <w:sz w:val="24"/>
          <w:szCs w:val="24"/>
        </w:rPr>
      </w:r>
      <w:r w:rsidRPr="007D4A9A">
        <w:rPr>
          <w:rFonts w:cstheme="minorHAnsi"/>
          <w:sz w:val="24"/>
          <w:szCs w:val="24"/>
        </w:rPr>
        <w:fldChar w:fldCharType="separate"/>
      </w:r>
      <w:r w:rsidR="00F54C17">
        <w:rPr>
          <w:rFonts w:cstheme="minorHAnsi"/>
          <w:noProof/>
          <w:sz w:val="24"/>
          <w:szCs w:val="24"/>
        </w:rPr>
        <w:t>(2, 3)</w:t>
      </w:r>
      <w:r w:rsidRPr="007D4A9A">
        <w:rPr>
          <w:rFonts w:cstheme="minorHAnsi"/>
          <w:sz w:val="24"/>
          <w:szCs w:val="24"/>
        </w:rPr>
        <w:fldChar w:fldCharType="end"/>
      </w:r>
    </w:p>
    <w:p w14:paraId="0EF4635E" w14:textId="77777777" w:rsidR="007D4A9A" w:rsidRPr="007D4A9A" w:rsidRDefault="007D4A9A" w:rsidP="007D4A9A">
      <w:pPr>
        <w:pStyle w:val="ListParagraph"/>
        <w:numPr>
          <w:ilvl w:val="0"/>
          <w:numId w:val="9"/>
        </w:numPr>
        <w:spacing w:after="0" w:line="360" w:lineRule="auto"/>
        <w:jc w:val="both"/>
        <w:rPr>
          <w:rStyle w:val="apple-converted-space"/>
          <w:rFonts w:cstheme="minorHAnsi"/>
          <w:color w:val="000000" w:themeColor="text1"/>
          <w:sz w:val="24"/>
          <w:szCs w:val="24"/>
        </w:rPr>
      </w:pPr>
      <w:r w:rsidRPr="007D4A9A">
        <w:rPr>
          <w:rFonts w:cstheme="minorHAnsi"/>
          <w:sz w:val="24"/>
          <w:szCs w:val="24"/>
        </w:rPr>
        <w:t xml:space="preserve">Instrument-based Ag RDTs: Ag RDTs that are instrument-depended, from large-scale </w:t>
      </w:r>
      <w:proofErr w:type="spellStart"/>
      <w:r w:rsidRPr="007D4A9A">
        <w:rPr>
          <w:rFonts w:cstheme="minorHAnsi"/>
          <w:sz w:val="24"/>
          <w:szCs w:val="24"/>
        </w:rPr>
        <w:t>atomised</w:t>
      </w:r>
      <w:proofErr w:type="spellEnd"/>
      <w:r w:rsidRPr="007D4A9A">
        <w:rPr>
          <w:rFonts w:cstheme="minorHAnsi"/>
          <w:sz w:val="24"/>
          <w:szCs w:val="24"/>
        </w:rPr>
        <w:t xml:space="preserve"> detection to small reading devices. </w:t>
      </w:r>
      <w:r w:rsidRPr="007D4A9A">
        <w:rPr>
          <w:rFonts w:cstheme="minorHAnsi"/>
          <w:color w:val="000000" w:themeColor="text1"/>
          <w:sz w:val="24"/>
          <w:szCs w:val="24"/>
          <w:shd w:val="clear" w:color="auto" w:fill="FFFFFF"/>
        </w:rPr>
        <w:t>Only those listed in WHO, European or US governmental healthcare documents and websites will be taken into consideration.</w:t>
      </w:r>
      <w:r w:rsidRPr="007D4A9A">
        <w:rPr>
          <w:rStyle w:val="apple-converted-space"/>
          <w:rFonts w:eastAsiaTheme="majorEastAsia" w:cstheme="minorHAnsi"/>
          <w:color w:val="000000" w:themeColor="text1"/>
          <w:sz w:val="24"/>
          <w:szCs w:val="24"/>
          <w:shd w:val="clear" w:color="auto" w:fill="FFFFFF"/>
        </w:rPr>
        <w:t> </w:t>
      </w:r>
    </w:p>
    <w:p w14:paraId="5094B35C" w14:textId="77777777" w:rsidR="007D4A9A" w:rsidRPr="007D4A9A" w:rsidRDefault="007D4A9A" w:rsidP="007D4A9A">
      <w:pPr>
        <w:rPr>
          <w:rFonts w:cstheme="minorHAnsi"/>
          <w:color w:val="000000" w:themeColor="text1"/>
          <w:lang w:val="en-US"/>
        </w:rPr>
      </w:pPr>
    </w:p>
    <w:p w14:paraId="73B1C2AF" w14:textId="77777777" w:rsidR="007D4A9A" w:rsidRPr="007D4A9A" w:rsidRDefault="007D4A9A" w:rsidP="007D4A9A">
      <w:pPr>
        <w:rPr>
          <w:rFonts w:cstheme="minorHAnsi"/>
          <w:b/>
          <w:color w:val="000000" w:themeColor="text1"/>
          <w:lang w:val="en-US"/>
        </w:rPr>
      </w:pPr>
      <w:r w:rsidRPr="007D4A9A">
        <w:rPr>
          <w:rFonts w:cstheme="minorHAnsi"/>
          <w:b/>
          <w:color w:val="000000" w:themeColor="text1"/>
          <w:lang w:val="en-US"/>
        </w:rPr>
        <w:t>Technologies</w:t>
      </w:r>
    </w:p>
    <w:p w14:paraId="0586B3DB" w14:textId="77777777" w:rsidR="007D4A9A" w:rsidRPr="007D4A9A" w:rsidRDefault="007D4A9A" w:rsidP="007D4A9A">
      <w:pPr>
        <w:rPr>
          <w:rFonts w:cstheme="minorHAnsi"/>
          <w:b/>
          <w:color w:val="000000" w:themeColor="text1"/>
          <w:lang w:val="en-US"/>
        </w:rPr>
      </w:pPr>
    </w:p>
    <w:p w14:paraId="1BAE8AD7" w14:textId="3BA9306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The technologies underlying the investigated tests range from lateral flow immunochromatographic assays to upscaled Chemiluminescent enzyme immunoassays (CLEIA). The primary biochemical principle of every technology is that of an immunoassay using the selective binding interactions of antibody-antigen reactions to identify and quantify unknown analytes (protein, lipid, nucleic acid) </w:t>
      </w:r>
      <w:r w:rsidRPr="007D4A9A">
        <w:rPr>
          <w:rFonts w:cstheme="minorHAnsi"/>
          <w:color w:val="000000" w:themeColor="text1"/>
          <w:lang w:val="en-US"/>
        </w:rPr>
        <w:fldChar w:fldCharType="begin"/>
      </w:r>
      <w:r w:rsidR="00F54C17">
        <w:rPr>
          <w:rFonts w:cstheme="minorHAnsi"/>
          <w:color w:val="000000" w:themeColor="text1"/>
          <w:lang w:val="en-US"/>
        </w:rPr>
        <w:instrText xml:space="preserve"> ADDIN EN.CITE &lt;EndNote&gt;&lt;Cite&gt;&lt;Author&gt;Moser&lt;/Author&gt;&lt;Year&gt;2014&lt;/Year&gt;&lt;RecNum&gt;130&lt;/RecNum&gt;&lt;DisplayText&gt;(4)&lt;/DisplayText&gt;&lt;record&gt;&lt;rec-number&gt;130&lt;/rec-number&gt;&lt;foreign-keys&gt;&lt;key app="EN" db-id="r59pwdazbted5sesfeqvtxpj5vpe5zr5e2at" timestamp="1646392499"&gt;130&lt;/key&gt;&lt;/foreign-keys&gt;&lt;ref-type name="Book Section"&gt;5&lt;/ref-type&gt;&lt;contributors&gt;&lt;authors&gt;&lt;author&gt;Moser, Annette&lt;/author&gt;&lt;author&gt;Carlson, Taylor&lt;/author&gt;&lt;/authors&gt;&lt;/contributors&gt;&lt;titles&gt;&lt;title&gt;General principles of immunoassays&lt;/title&gt;&lt;/titles&gt;&lt;pages&gt;6-19&lt;/pages&gt;&lt;dates&gt;&lt;year&gt;2014&lt;/year&gt;&lt;/dates&gt;&lt;isbn&gt;978-1-78084-312-4&lt;/isbn&gt;&lt;urls&gt;&lt;/urls&gt;&lt;electronic-resource-num&gt;10.2217/ebo.13.617&lt;/electronic-resource-num&gt;&lt;/record&gt;&lt;/Cite&gt;&lt;/EndNote&gt;</w:instrText>
      </w:r>
      <w:r w:rsidRPr="007D4A9A">
        <w:rPr>
          <w:rFonts w:cstheme="minorHAnsi"/>
          <w:color w:val="000000" w:themeColor="text1"/>
          <w:lang w:val="en-US"/>
        </w:rPr>
        <w:fldChar w:fldCharType="separate"/>
      </w:r>
      <w:r w:rsidR="00F54C17">
        <w:rPr>
          <w:rFonts w:cstheme="minorHAnsi"/>
          <w:noProof/>
          <w:color w:val="000000" w:themeColor="text1"/>
          <w:lang w:val="en-US"/>
        </w:rPr>
        <w:t>(4)</w:t>
      </w:r>
      <w:r w:rsidRPr="007D4A9A">
        <w:rPr>
          <w:rFonts w:cstheme="minorHAnsi"/>
          <w:color w:val="000000" w:themeColor="text1"/>
          <w:lang w:val="en-CA"/>
        </w:rPr>
        <w:fldChar w:fldCharType="end"/>
      </w:r>
      <w:r w:rsidRPr="007D4A9A">
        <w:rPr>
          <w:rFonts w:cstheme="minorHAnsi"/>
          <w:color w:val="000000" w:themeColor="text1"/>
          <w:lang w:val="en-US"/>
        </w:rPr>
        <w:t xml:space="preserve">. The main distinction is that most immunoassays use labels, such as those investigated here, while others don’t. </w:t>
      </w:r>
    </w:p>
    <w:p w14:paraId="12110904" w14:textId="7777777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A further division is the two groups of heterogenous and homogenous immunoassays. A heterogeneous immunoassay, also named separation immunoassay, requires a multi-step analyte-antibody complex separation before analysis, while the homogenous does not. The </w:t>
      </w:r>
      <w:r w:rsidRPr="007D4A9A">
        <w:rPr>
          <w:rFonts w:cstheme="minorHAnsi"/>
          <w:color w:val="000000" w:themeColor="text1"/>
          <w:lang w:val="en-US"/>
        </w:rPr>
        <w:lastRenderedPageBreak/>
        <w:t>labelled immunoassays can be further broken down into noncompetitive or competitive. The first ones use excess labelled antibodies to bind with the analyte making it more sensitive. In contrast, in the latter, the analyte competes with a specific quantity of labelled antigen for the antibody. Finally, the format is classified and described with the respective prefix by what antigen-antibody complexes are formed: direct, indirect and sandwich.</w:t>
      </w:r>
    </w:p>
    <w:p w14:paraId="329386B1" w14:textId="77777777" w:rsidR="007D4A9A" w:rsidRPr="007D4A9A" w:rsidRDefault="007D4A9A" w:rsidP="007D4A9A">
      <w:pPr>
        <w:spacing w:line="480" w:lineRule="auto"/>
        <w:rPr>
          <w:rFonts w:cstheme="minorHAnsi"/>
          <w:color w:val="000000" w:themeColor="text1"/>
          <w:lang w:val="en-US"/>
        </w:rPr>
      </w:pPr>
    </w:p>
    <w:p w14:paraId="60A2FC88" w14:textId="7777777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In our review, the investigated test belongs to the following subgroups divided by their reporter Chemiluminescence immunoassays (CLIA) and Fluorescent Immunoassays (FIA), where detection is done by fluorescent tracers or light-generating molecules and </w:t>
      </w:r>
      <w:proofErr w:type="spellStart"/>
      <w:r w:rsidRPr="007D4A9A">
        <w:rPr>
          <w:rFonts w:cstheme="minorHAnsi"/>
          <w:color w:val="000000" w:themeColor="text1"/>
          <w:lang w:val="en-US"/>
        </w:rPr>
        <w:t>colourimetric</w:t>
      </w:r>
      <w:proofErr w:type="spellEnd"/>
      <w:r w:rsidRPr="007D4A9A">
        <w:rPr>
          <w:rFonts w:cstheme="minorHAnsi"/>
          <w:color w:val="000000" w:themeColor="text1"/>
          <w:lang w:val="en-US"/>
        </w:rPr>
        <w:t xml:space="preserve"> Enzyme-linked immunosorbent assay (ELISA).</w:t>
      </w:r>
    </w:p>
    <w:p w14:paraId="67BECB24" w14:textId="7777777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We further </w:t>
      </w:r>
      <w:proofErr w:type="spellStart"/>
      <w:r w:rsidRPr="007D4A9A">
        <w:rPr>
          <w:rFonts w:cstheme="minorHAnsi"/>
          <w:color w:val="000000" w:themeColor="text1"/>
          <w:lang w:val="en-US"/>
        </w:rPr>
        <w:t>categorised</w:t>
      </w:r>
      <w:proofErr w:type="spellEnd"/>
      <w:r w:rsidRPr="007D4A9A">
        <w:rPr>
          <w:rFonts w:cstheme="minorHAnsi"/>
          <w:color w:val="000000" w:themeColor="text1"/>
          <w:lang w:val="en-US"/>
        </w:rPr>
        <w:t xml:space="preserve"> them by being suitable for (near) point-of-care use or lab-based, depending on the principle, size of the reader and degree of automation. </w:t>
      </w:r>
    </w:p>
    <w:p w14:paraId="1D8406D6" w14:textId="7777777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POC and near-POC include two microfluidic immunofluorescence assays, (fluorescence) immunochromatography and one automated fluorescence immunoassay (</w:t>
      </w:r>
      <w:proofErr w:type="spellStart"/>
      <w:r w:rsidRPr="007D4A9A">
        <w:rPr>
          <w:rFonts w:cstheme="minorHAnsi"/>
          <w:color w:val="000000" w:themeColor="text1"/>
          <w:lang w:val="en-US"/>
        </w:rPr>
        <w:t>mariPOC</w:t>
      </w:r>
      <w:proofErr w:type="spellEnd"/>
      <w:r w:rsidRPr="007D4A9A">
        <w:rPr>
          <w:rFonts w:cstheme="minorHAnsi"/>
          <w:color w:val="000000" w:themeColor="text1"/>
          <w:lang w:val="en-US"/>
        </w:rPr>
        <w:t xml:space="preserve">). The lab-based tests are a mixture of chemiluminescent enzyme immunoassays, chemiluminescent immunoassays, electrochemiluminescence immunoassays and semi-quantitative enzyme-linked immunosorbent assay. </w:t>
      </w:r>
    </w:p>
    <w:p w14:paraId="6D0702A7" w14:textId="77777777" w:rsidR="007D4A9A" w:rsidRPr="007D4A9A" w:rsidRDefault="007D4A9A" w:rsidP="007D4A9A">
      <w:pPr>
        <w:spacing w:line="480" w:lineRule="auto"/>
        <w:rPr>
          <w:rFonts w:cstheme="minorHAnsi"/>
          <w:color w:val="000000" w:themeColor="text1"/>
          <w:lang w:val="en-CA"/>
        </w:rPr>
      </w:pPr>
    </w:p>
    <w:p w14:paraId="40FDA260" w14:textId="77777777" w:rsidR="007D4A9A" w:rsidRPr="007D4A9A" w:rsidRDefault="007D4A9A" w:rsidP="007D4A9A">
      <w:pPr>
        <w:spacing w:line="480" w:lineRule="auto"/>
        <w:rPr>
          <w:rFonts w:cstheme="minorHAnsi"/>
          <w:color w:val="000000" w:themeColor="text1"/>
          <w:lang w:val="en-CA"/>
        </w:rPr>
      </w:pPr>
      <w:r w:rsidRPr="007D4A9A">
        <w:rPr>
          <w:rFonts w:cstheme="minorHAnsi"/>
          <w:color w:val="000000" w:themeColor="text1"/>
          <w:lang w:val="en-CA"/>
        </w:rPr>
        <w:t xml:space="preserve">In the following, the types of immunoassays will be explained: </w:t>
      </w:r>
    </w:p>
    <w:p w14:paraId="5D4B1151" w14:textId="6785B8E5"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ELISA is a </w:t>
      </w:r>
      <w:proofErr w:type="spellStart"/>
      <w:r w:rsidRPr="007D4A9A">
        <w:rPr>
          <w:rFonts w:cstheme="minorHAnsi"/>
          <w:color w:val="000000" w:themeColor="text1"/>
          <w:lang w:val="en-US"/>
        </w:rPr>
        <w:t>colourimetric</w:t>
      </w:r>
      <w:proofErr w:type="spellEnd"/>
      <w:r w:rsidRPr="007D4A9A">
        <w:rPr>
          <w:rFonts w:cstheme="minorHAnsi"/>
          <w:color w:val="000000" w:themeColor="text1"/>
          <w:lang w:val="en-US"/>
        </w:rPr>
        <w:t xml:space="preserve">, chemiluminescent or fluorescent microwell plate-based assay used for the quantitation and detection of human proteins, immunoglobulins, antigens and other peptides through the binding between the target protein and a specific antibody that results in a detectable signal </w:t>
      </w:r>
      <w:r w:rsidRPr="007D4A9A">
        <w:rPr>
          <w:rFonts w:cstheme="minorHAnsi"/>
          <w:color w:val="000000" w:themeColor="text1"/>
          <w:lang w:val="en-US"/>
        </w:rPr>
        <w:fldChar w:fldCharType="begin"/>
      </w:r>
      <w:r w:rsidR="00F54C17">
        <w:rPr>
          <w:rFonts w:cstheme="minorHAnsi"/>
          <w:color w:val="000000" w:themeColor="text1"/>
          <w:lang w:val="en-US"/>
        </w:rPr>
        <w:instrText xml:space="preserve"> ADDIN EN.CITE &lt;EndNote&gt;&lt;Cite&gt;&lt;Author&gt;Alhajj&lt;/Author&gt;&lt;Year&gt;2022&lt;/Year&gt;&lt;RecNum&gt;117&lt;/RecNum&gt;&lt;DisplayText&gt;(5)&lt;/DisplayText&gt;&lt;record&gt;&lt;rec-number&gt;117&lt;/rec-number&gt;&lt;foreign-keys&gt;&lt;key app="EN" db-id="r59pwdazbted5sesfeqvtxpj5vpe5zr5e2at" timestamp="1645201691"&gt;117&lt;/key&gt;&lt;/foreign-keys&gt;&lt;ref-type name="Book Section"&gt;5&lt;/ref-type&gt;&lt;contributors&gt;&lt;authors&gt;&lt;author&gt;Alhajj, M.&lt;/author&gt;&lt;author&gt;Farhana, A.&lt;/author&gt;&lt;/authors&gt;&lt;/contributors&gt;&lt;titles&gt;&lt;title&gt;Enzyme Linked Immunosorbent Assay&lt;/title&gt;&lt;secondary-title&gt;StatPearls&lt;/secondary-title&gt;&lt;/titles&gt;&lt;dates&gt;&lt;year&gt;2022&lt;/year&gt;&lt;/dates&gt;&lt;pub-location&gt;Treasure Island (FL)&lt;/pub-location&gt;&lt;accession-num&gt;32310382&lt;/accession-num&gt;&lt;urls&gt;&lt;related-urls&gt;&lt;url&gt;https://www.ncbi.nlm.nih.gov/pubmed/32310382&lt;/url&gt;&lt;/related-urls&gt;&lt;/urls&gt;&lt;language&gt;eng&lt;/language&gt;&lt;/record&gt;&lt;/Cite&gt;&lt;/EndNote&gt;</w:instrText>
      </w:r>
      <w:r w:rsidRPr="007D4A9A">
        <w:rPr>
          <w:rFonts w:cstheme="minorHAnsi"/>
          <w:color w:val="000000" w:themeColor="text1"/>
          <w:lang w:val="en-US"/>
        </w:rPr>
        <w:fldChar w:fldCharType="separate"/>
      </w:r>
      <w:r w:rsidR="00F54C17">
        <w:rPr>
          <w:rFonts w:cstheme="minorHAnsi"/>
          <w:noProof/>
          <w:color w:val="000000" w:themeColor="text1"/>
          <w:lang w:val="en-US"/>
        </w:rPr>
        <w:t>(5)</w:t>
      </w:r>
      <w:r w:rsidRPr="007D4A9A">
        <w:rPr>
          <w:rFonts w:cstheme="minorHAnsi"/>
          <w:color w:val="000000" w:themeColor="text1"/>
          <w:lang w:val="en-CA"/>
        </w:rPr>
        <w:fldChar w:fldCharType="end"/>
      </w:r>
      <w:r w:rsidRPr="007D4A9A">
        <w:rPr>
          <w:rFonts w:cstheme="minorHAnsi"/>
          <w:color w:val="000000" w:themeColor="text1"/>
          <w:lang w:val="en-US"/>
        </w:rPr>
        <w:t xml:space="preserve">. This technique allows researchers to obtain precise and sensitive results in a relatively short time ranging from 1 to 5 h. To identify SARS-CoV-2 antigens, the </w:t>
      </w:r>
      <w:r w:rsidRPr="007D4A9A">
        <w:rPr>
          <w:rFonts w:cstheme="minorHAnsi"/>
          <w:color w:val="000000" w:themeColor="text1"/>
          <w:lang w:val="en-US"/>
        </w:rPr>
        <w:lastRenderedPageBreak/>
        <w:t xml:space="preserve">principal of a sandwich ELISA is used to contain </w:t>
      </w:r>
      <w:proofErr w:type="spellStart"/>
      <w:r w:rsidRPr="007D4A9A">
        <w:rPr>
          <w:rFonts w:cstheme="minorHAnsi"/>
          <w:color w:val="000000" w:themeColor="text1"/>
          <w:lang w:val="en-US"/>
        </w:rPr>
        <w:t>immobilised</w:t>
      </w:r>
      <w:proofErr w:type="spellEnd"/>
      <w:r w:rsidRPr="007D4A9A">
        <w:rPr>
          <w:rFonts w:cstheme="minorHAnsi"/>
          <w:color w:val="000000" w:themeColor="text1"/>
          <w:lang w:val="en-US"/>
        </w:rPr>
        <w:t xml:space="preserve"> antibodies against SARS-CoV-2 antigens at the bottom of each well able to bind antigens contained in the serum samples of patients. </w:t>
      </w:r>
    </w:p>
    <w:p w14:paraId="23E44577" w14:textId="4FE77F0F"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CLIAs, also known as chemiluminescent microparticle immunoassays, are automated assays that rely on mixing patient samples with magnetic, protein-coated microparticles and generate a light-based, luminescent readout. </w:t>
      </w:r>
      <w:r w:rsidRPr="007D4A9A">
        <w:rPr>
          <w:rFonts w:cstheme="minorHAnsi"/>
          <w:color w:val="000000" w:themeColor="text1"/>
          <w:lang w:val="en-US"/>
        </w:rPr>
        <w:fldChar w:fldCharType="begin">
          <w:fldData xml:space="preserve">PEVuZE5vdGU+PENpdGU+PEF1dGhvcj5NYXJkaWFuPC9BdXRob3I+PFllYXI+MjAyMTwvWWVhcj48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</w:fldData>
        </w:fldChar>
      </w:r>
      <w:r w:rsidR="00F54C17">
        <w:rPr>
          <w:rFonts w:cstheme="minorHAnsi"/>
          <w:color w:val="000000" w:themeColor="text1"/>
          <w:lang w:val="en-US"/>
        </w:rPr>
        <w:instrText xml:space="preserve"> ADDIN EN.CITE </w:instrText>
      </w:r>
      <w:r w:rsidR="00F54C17">
        <w:rPr>
          <w:rFonts w:cstheme="minorHAnsi"/>
          <w:color w:val="000000" w:themeColor="text1"/>
          <w:lang w:val="en-US"/>
        </w:rPr>
        <w:fldChar w:fldCharType="begin">
          <w:fldData xml:space="preserve">PEVuZE5vdGU+PENpdGU+PEF1dGhvcj5NYXJkaWFuPC9BdXRob3I+PFllYXI+MjAyMTwvWWVhcj48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</w:fldData>
        </w:fldChar>
      </w:r>
      <w:r w:rsidR="00F54C17">
        <w:rPr>
          <w:rFonts w:cstheme="minorHAnsi"/>
          <w:color w:val="000000" w:themeColor="text1"/>
          <w:lang w:val="en-US"/>
        </w:rPr>
        <w:instrText xml:space="preserve"> ADDIN EN.CITE.DATA </w:instrText>
      </w:r>
      <w:r w:rsidR="00F54C17">
        <w:rPr>
          <w:rFonts w:cstheme="minorHAnsi"/>
          <w:color w:val="000000" w:themeColor="text1"/>
          <w:lang w:val="en-US"/>
        </w:rPr>
      </w:r>
      <w:r w:rsidR="00F54C17">
        <w:rPr>
          <w:rFonts w:cstheme="minorHAnsi"/>
          <w:color w:val="000000" w:themeColor="text1"/>
          <w:lang w:val="en-US"/>
        </w:rPr>
        <w:fldChar w:fldCharType="end"/>
      </w:r>
      <w:r w:rsidRPr="007D4A9A">
        <w:rPr>
          <w:rFonts w:cstheme="minorHAnsi"/>
          <w:color w:val="000000" w:themeColor="text1"/>
          <w:lang w:val="en-US"/>
        </w:rPr>
      </w:r>
      <w:r w:rsidRPr="007D4A9A">
        <w:rPr>
          <w:rFonts w:cstheme="minorHAnsi"/>
          <w:color w:val="000000" w:themeColor="text1"/>
          <w:lang w:val="en-US"/>
        </w:rPr>
        <w:fldChar w:fldCharType="separate"/>
      </w:r>
      <w:r w:rsidR="00F54C17">
        <w:rPr>
          <w:rFonts w:cstheme="minorHAnsi"/>
          <w:noProof/>
          <w:color w:val="000000" w:themeColor="text1"/>
          <w:lang w:val="en-US"/>
        </w:rPr>
        <w:t>(6, 7)</w:t>
      </w:r>
      <w:r w:rsidRPr="007D4A9A">
        <w:rPr>
          <w:rFonts w:cstheme="minorHAnsi"/>
          <w:color w:val="000000" w:themeColor="text1"/>
          <w:lang w:val="en-CA"/>
        </w:rPr>
        <w:fldChar w:fldCharType="end"/>
      </w:r>
    </w:p>
    <w:p w14:paraId="0749B56F" w14:textId="4472795A"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The CLEIA method is a subgroup (to which the LumiraDx can be counted) in which antibodies are bound to magnetic particles, </w:t>
      </w:r>
      <w:proofErr w:type="spellStart"/>
      <w:r w:rsidRPr="007D4A9A">
        <w:rPr>
          <w:rFonts w:cstheme="minorHAnsi"/>
          <w:color w:val="000000" w:themeColor="text1"/>
          <w:lang w:val="en-US"/>
        </w:rPr>
        <w:t>magnetised</w:t>
      </w:r>
      <w:proofErr w:type="spellEnd"/>
      <w:r w:rsidRPr="007D4A9A">
        <w:rPr>
          <w:rFonts w:cstheme="minorHAnsi"/>
          <w:color w:val="000000" w:themeColor="text1"/>
          <w:lang w:val="en-US"/>
        </w:rPr>
        <w:t xml:space="preserve">, and then reacted with a luminescent reagent to measure the amount of luminescence. </w:t>
      </w:r>
      <w:r w:rsidRPr="007D4A9A">
        <w:rPr>
          <w:rFonts w:cstheme="minorHAnsi"/>
          <w:color w:val="000000" w:themeColor="text1"/>
          <w:lang w:val="en-US"/>
        </w:rPr>
        <w:fldChar w:fldCharType="begin"/>
      </w:r>
      <w:r w:rsidR="00F54C17">
        <w:rPr>
          <w:rFonts w:cstheme="minorHAnsi"/>
          <w:color w:val="000000" w:themeColor="text1"/>
          <w:lang w:val="en-US"/>
        </w:rPr>
        <w:instrText xml:space="preserve"> ADDIN EN.CITE &lt;EndNote&gt;&lt;Cite&gt;&lt;Author&gt;Yamamoto&lt;/Author&gt;&lt;Year&gt;2021&lt;/Year&gt;&lt;RecNum&gt;122&lt;/RecNum&gt;&lt;DisplayText&gt;(8)&lt;/DisplayText&gt;&lt;record&gt;&lt;rec-number&gt;122&lt;/rec-number&gt;&lt;foreign-keys&gt;&lt;key app="EN" db-id="r59pwdazbted5sesfeqvtxpj5vpe5zr5e2at" timestamp="1645202094"&gt;122&lt;/key&gt;&lt;/foreign-keys&gt;&lt;ref-type name="Journal Article"&gt;17&lt;/ref-type&gt;&lt;contributors&gt;&lt;authors&gt;&lt;author&gt;Yamamoto, Kei&lt;/author&gt;&lt;author&gt;Ohmagari, Norio&lt;/author&gt;&lt;/authors&gt;&lt;/contributors&gt;&lt;titles&gt;&lt;title&gt;Microbiological Testing for Coronavirus Disease 2019&lt;/title&gt;&lt;secondary-title&gt;JMA journal&lt;/secondary-title&gt;&lt;alt-title&gt;JMA J&lt;/alt-title&gt;&lt;/titles&gt;&lt;periodical&gt;&lt;full-title&gt;JMA journal&lt;/full-title&gt;&lt;abbr-1&gt;JMA J&lt;/abbr-1&gt;&lt;/periodical&gt;&lt;alt-periodical&gt;&lt;full-title&gt;JMA journal&lt;/full-title&gt;&lt;abbr-1&gt;JMA J&lt;/abbr-1&gt;&lt;/alt-periodical&gt;&lt;pages&gt;67-75&lt;/pages&gt;&lt;volume&gt;4&lt;/volume&gt;&lt;number&gt;2&lt;/number&gt;&lt;edition&gt;2021/04/02&lt;/edition&gt;&lt;keywords&gt;&lt;keyword&gt;COVID-19&lt;/keyword&gt;&lt;keyword&gt;Japan&lt;/keyword&gt;&lt;keyword&gt;antigen test&lt;/keyword&gt;&lt;keyword&gt;microbiological test&lt;/keyword&gt;&lt;keyword&gt;nucleic acid detection test&lt;/keyword&gt;&lt;/keywords&gt;&lt;dates&gt;&lt;year&gt;2021&lt;/year&gt;&lt;/dates&gt;&lt;publisher&gt;Japan Medical Association&lt;/publisher&gt;&lt;isbn&gt;2433-3298&amp;#xD;2433-328X&lt;/isbn&gt;&lt;accession-num&gt;33997438&lt;/accession-num&gt;&lt;urls&gt;&lt;related-urls&gt;&lt;url&gt;https://pubmed.ncbi.nlm.nih.gov/33997438&lt;/url&gt;&lt;url&gt;https://www.ncbi.nlm.nih.gov/pmc/articles/PMC8119126/&lt;/url&gt;&lt;/related-urls&gt;&lt;/urls&gt;&lt;electronic-resource-num&gt;10.31662/jmaj.2021-0012&lt;/electronic-resource-num&gt;&lt;remote-database-name&gt;PubMed&lt;/remote-database-name&gt;&lt;language&gt;eng&lt;/language&gt;&lt;/record&gt;&lt;/Cite&gt;&lt;/EndNote&gt;</w:instrText>
      </w:r>
      <w:r w:rsidRPr="007D4A9A">
        <w:rPr>
          <w:rFonts w:cstheme="minorHAnsi"/>
          <w:color w:val="000000" w:themeColor="text1"/>
          <w:lang w:val="en-US"/>
        </w:rPr>
        <w:fldChar w:fldCharType="separate"/>
      </w:r>
      <w:r w:rsidR="00F54C17">
        <w:rPr>
          <w:rFonts w:cstheme="minorHAnsi"/>
          <w:noProof/>
          <w:color w:val="000000" w:themeColor="text1"/>
          <w:lang w:val="en-US"/>
        </w:rPr>
        <w:t>(8)</w:t>
      </w:r>
      <w:r w:rsidRPr="007D4A9A">
        <w:rPr>
          <w:rFonts w:cstheme="minorHAnsi"/>
          <w:color w:val="000000" w:themeColor="text1"/>
          <w:lang w:val="en-CA"/>
        </w:rPr>
        <w:fldChar w:fldCharType="end"/>
      </w:r>
    </w:p>
    <w:p w14:paraId="31C21694" w14:textId="77777777" w:rsidR="007D4A9A" w:rsidRPr="007D4A9A" w:rsidRDefault="007D4A9A" w:rsidP="007D4A9A">
      <w:pPr>
        <w:spacing w:line="480" w:lineRule="auto"/>
        <w:rPr>
          <w:rFonts w:cstheme="minorHAnsi"/>
          <w:color w:val="000000" w:themeColor="text1"/>
          <w:lang w:val="en-CA"/>
        </w:rPr>
      </w:pPr>
    </w:p>
    <w:p w14:paraId="7DE8E887" w14:textId="400D77B7" w:rsidR="007D4A9A" w:rsidRPr="007D4A9A" w:rsidRDefault="007D4A9A" w:rsidP="007D4A9A">
      <w:pPr>
        <w:spacing w:line="480" w:lineRule="auto"/>
        <w:rPr>
          <w:rFonts w:cstheme="minorHAnsi"/>
          <w:color w:val="000000" w:themeColor="text1"/>
          <w:lang w:val="en-US"/>
        </w:rPr>
      </w:pPr>
      <w:r w:rsidRPr="007D4A9A">
        <w:rPr>
          <w:rFonts w:cstheme="minorHAnsi"/>
          <w:color w:val="000000" w:themeColor="text1"/>
          <w:lang w:val="en-US"/>
        </w:rPr>
        <w:t xml:space="preserve">For more facile and accurate detection of the assays, there are further techniques under investigation: New nanomaterials </w:t>
      </w:r>
      <w:r w:rsidRPr="007D4A9A">
        <w:rPr>
          <w:rFonts w:cstheme="minorHAnsi"/>
          <w:color w:val="000000" w:themeColor="text1"/>
          <w:lang w:val="en-US"/>
        </w:rPr>
        <w:fldChar w:fldCharType="begin"/>
      </w:r>
      <w:r w:rsidR="00F54C17">
        <w:rPr>
          <w:rFonts w:cstheme="minorHAnsi"/>
          <w:color w:val="000000" w:themeColor="text1"/>
          <w:lang w:val="en-US"/>
        </w:rPr>
        <w:instrText xml:space="preserve"> ADDIN EN.CITE &lt;EndNote&gt;&lt;Cite&gt;&lt;Author&gt;Tharayil&lt;/Author&gt;&lt;Year&gt;2021&lt;/Year&gt;&lt;RecNum&gt;123&lt;/RecNum&gt;&lt;DisplayText&gt;(9)&lt;/DisplayText&gt;&lt;record&gt;&lt;rec-number&gt;123&lt;/rec-number&gt;&lt;foreign-keys&gt;&lt;key app="EN" db-id="r59pwdazbted5sesfeqvtxpj5vpe5zr5e2at" timestamp="1645202146"&gt;123&lt;/key&gt;&lt;/foreign-keys&gt;&lt;ref-type name="Journal Article"&gt;17&lt;/ref-type&gt;&lt;contributors&gt;&lt;authors&gt;&lt;author&gt;Tharayil, Abhimanyu&lt;/author&gt;&lt;author&gt;Rajakumari, R.&lt;/author&gt;&lt;author&gt;Kumar, Amresh&lt;/author&gt;&lt;author&gt;Choudhary, Manabendra Dutta&lt;/author&gt;&lt;author&gt;Palit, Parth&lt;/author&gt;&lt;author&gt;Thomas, Sabu&lt;/author&gt;&lt;/authors&gt;&lt;/contributors&gt;&lt;titles&gt;&lt;title&gt;New insights into application of nanoparticles in the diagnosis and screening of novel coronavirus (SARS-CoV-2)&lt;/title&gt;&lt;secondary-title&gt;Emergent Materials&lt;/secondary-title&gt;&lt;/titles&gt;&lt;periodical&gt;&lt;full-title&gt;Emergent Materials&lt;/full-title&gt;&lt;/periodical&gt;&lt;pages&gt;101-117&lt;/pages&gt;&lt;volume&gt;4&lt;/volume&gt;&lt;number&gt;1&lt;/number&gt;&lt;dates&gt;&lt;year&gt;2021&lt;/year&gt;&lt;pub-dates&gt;&lt;date&gt;2021/02/01&lt;/date&gt;&lt;/pub-dates&gt;&lt;/dates&gt;&lt;isbn&gt;2522-574X&lt;/isbn&gt;&lt;urls&gt;&lt;related-urls&gt;&lt;url&gt;https://doi.org/10.1007/s42247-021-00182-w&lt;/url&gt;&lt;/related-urls&gt;&lt;/urls&gt;&lt;electronic-resource-num&gt;10.1007/s42247-021-00182-w&lt;/electronic-resource-num&gt;&lt;/record&gt;&lt;/Cite&gt;&lt;/EndNote&gt;</w:instrText>
      </w:r>
      <w:r w:rsidRPr="007D4A9A">
        <w:rPr>
          <w:rFonts w:cstheme="minorHAnsi"/>
          <w:color w:val="000000" w:themeColor="text1"/>
          <w:lang w:val="en-US"/>
        </w:rPr>
        <w:fldChar w:fldCharType="separate"/>
      </w:r>
      <w:r w:rsidR="00F54C17">
        <w:rPr>
          <w:rFonts w:cstheme="minorHAnsi"/>
          <w:noProof/>
          <w:color w:val="000000" w:themeColor="text1"/>
          <w:lang w:val="en-US"/>
        </w:rPr>
        <w:t>(9)</w:t>
      </w:r>
      <w:r w:rsidRPr="007D4A9A">
        <w:rPr>
          <w:rFonts w:cstheme="minorHAnsi"/>
          <w:color w:val="000000" w:themeColor="text1"/>
          <w:lang w:val="en-CA"/>
        </w:rPr>
        <w:fldChar w:fldCharType="end"/>
      </w:r>
      <w:r w:rsidRPr="007D4A9A">
        <w:rPr>
          <w:rFonts w:cstheme="minorHAnsi"/>
          <w:color w:val="000000" w:themeColor="text1"/>
          <w:lang w:val="en-US"/>
        </w:rPr>
        <w:t xml:space="preserve">, molecules with an improved recognition capability – biorecognition elements like new type of antibodies or aptamers </w:t>
      </w:r>
      <w:r w:rsidRPr="007D4A9A">
        <w:rPr>
          <w:rFonts w:cstheme="minorHAnsi"/>
          <w:color w:val="000000" w:themeColor="text1"/>
          <w:lang w:val="en-US"/>
        </w:rPr>
        <w:fldChar w:fldCharType="begin">
          <w:fldData xml:space="preserve">PEVuZE5vdGU+PENpdGU+PEF1dGhvcj5HdXB0YTwvQXV0aG9yPjxZZWFyPjIwMjA8L1llYXI+PFJl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ci48L2N1c3RvbTE+PGN1c3RvbTI+UE1DODY4NDA5NzwvY3VzdG9tMj48ZWxlY3Ryb25pYy1yZXNv
dXJjZS1udW0+MTAuMTAxNi9qLmp2aXJvbWV0LjIwMjEuMTE0NDM3PC9lbGVjdHJvbmljLXJlc291
cmNlLW51bT48cmVtb3RlLWRhdGFiYXNlLXByb3ZpZGVyPk5MTTwvcmVtb3RlLWRhdGFiYXNlLXBy
b3ZpZGVyPjxsYW5ndWFnZT5lbmc8L2xhbmd1YWdlPjwvcmVjb3JkPjwvQ2l0ZT48L0VuZE5vdGU+
</w:fldData>
        </w:fldChar>
      </w:r>
      <w:r w:rsidR="00F54C17">
        <w:rPr>
          <w:rFonts w:cstheme="minorHAnsi"/>
          <w:color w:val="000000" w:themeColor="text1"/>
          <w:lang w:val="en-US"/>
        </w:rPr>
        <w:instrText xml:space="preserve"> ADDIN EN.CITE </w:instrText>
      </w:r>
      <w:r w:rsidR="00F54C17">
        <w:rPr>
          <w:rFonts w:cstheme="minorHAnsi"/>
          <w:color w:val="000000" w:themeColor="text1"/>
          <w:lang w:val="en-US"/>
        </w:rPr>
        <w:fldChar w:fldCharType="begin">
          <w:fldData xml:space="preserve">PEVuZE5vdGU+PENpdGU+PEF1dGhvcj5HdXB0YTwvQXV0aG9yPjxZZWFyPjIwMjA8L1llYXI+PFJl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</w:fldData>
        </w:fldChar>
      </w:r>
      <w:r w:rsidR="00F54C17">
        <w:rPr>
          <w:rFonts w:cstheme="minorHAnsi"/>
          <w:color w:val="000000" w:themeColor="text1"/>
          <w:lang w:val="en-US"/>
        </w:rPr>
        <w:instrText xml:space="preserve"> ADDIN EN.CITE.DATA </w:instrText>
      </w:r>
      <w:r w:rsidR="00F54C17">
        <w:rPr>
          <w:rFonts w:cstheme="minorHAnsi"/>
          <w:color w:val="000000" w:themeColor="text1"/>
          <w:lang w:val="en-US"/>
        </w:rPr>
      </w:r>
      <w:r w:rsidR="00F54C17">
        <w:rPr>
          <w:rFonts w:cstheme="minorHAnsi"/>
          <w:color w:val="000000" w:themeColor="text1"/>
          <w:lang w:val="en-US"/>
        </w:rPr>
        <w:fldChar w:fldCharType="end"/>
      </w:r>
      <w:r w:rsidRPr="007D4A9A">
        <w:rPr>
          <w:rFonts w:cstheme="minorHAnsi"/>
          <w:color w:val="000000" w:themeColor="text1"/>
          <w:lang w:val="en-US"/>
        </w:rPr>
      </w:r>
      <w:r w:rsidRPr="007D4A9A">
        <w:rPr>
          <w:rFonts w:cstheme="minorHAnsi"/>
          <w:color w:val="000000" w:themeColor="text1"/>
          <w:lang w:val="en-US"/>
        </w:rPr>
        <w:fldChar w:fldCharType="separate"/>
      </w:r>
      <w:r w:rsidR="00F54C17">
        <w:rPr>
          <w:rFonts w:cstheme="minorHAnsi"/>
          <w:noProof/>
          <w:color w:val="000000" w:themeColor="text1"/>
          <w:lang w:val="en-US"/>
        </w:rPr>
        <w:t>(10, 11)</w:t>
      </w:r>
      <w:r w:rsidRPr="007D4A9A">
        <w:rPr>
          <w:rFonts w:cstheme="minorHAnsi"/>
          <w:color w:val="000000" w:themeColor="text1"/>
          <w:lang w:val="en-CA"/>
        </w:rPr>
        <w:fldChar w:fldCharType="end"/>
      </w:r>
      <w:r w:rsidRPr="007D4A9A">
        <w:rPr>
          <w:rFonts w:cstheme="minorHAnsi"/>
          <w:color w:val="000000" w:themeColor="text1"/>
          <w:lang w:val="en-US"/>
        </w:rPr>
        <w:t xml:space="preserve"> and devices suitable for the point-of-care bioassays combining the biorecognition elements with a sensor platform, biosensors</w:t>
      </w:r>
      <w:r w:rsidRPr="007D4A9A">
        <w:rPr>
          <w:rFonts w:cstheme="minorHAnsi"/>
          <w:color w:val="000000" w:themeColor="text1"/>
          <w:lang w:val="en-US"/>
        </w:rPr>
        <w:fldChar w:fldCharType="begin"/>
      </w:r>
      <w:r w:rsidR="00F54C17">
        <w:rPr>
          <w:rFonts w:cstheme="minorHAnsi"/>
          <w:color w:val="000000" w:themeColor="text1"/>
          <w:lang w:val="en-US"/>
        </w:rPr>
        <w:instrText xml:space="preserve"> ADDIN EN.CITE &lt;EndNote&gt;&lt;Cite&gt;&lt;Author&gt;Seo&lt;/Author&gt;&lt;Year&gt;2020&lt;/Year&gt;&lt;RecNum&gt;126&lt;/RecNum&gt;&lt;DisplayText&gt;(12)&lt;/DisplayText&gt;&lt;record&gt;&lt;rec-number&gt;126&lt;/rec-number&gt;&lt;foreign-keys&gt;&lt;key app="EN" db-id="r59pwdazbted5sesfeqvtxpj5vpe5zr5e2at" timestamp="1645202369"&gt;126&lt;/key&gt;&lt;/foreign-keys&gt;&lt;ref-type name="Journal Article"&gt;17&lt;/ref-type&gt;&lt;contributors&gt;&lt;authors&gt;&lt;author&gt;Seo, Giwan&lt;/author&gt;&lt;author&gt;Lee, Geonhee&lt;/author&gt;&lt;author&gt;Kim, Mi Jeong&lt;/author&gt;&lt;author&gt;Baek, Seung-Hwa&lt;/author&gt;&lt;author&gt;Choi, Minsuk&lt;/author&gt;&lt;author&gt;Ku, Keun Bon&lt;/author&gt;&lt;author&gt;Lee, Chang-Seop&lt;/author&gt;&lt;author&gt;Jun, Sangmi&lt;/author&gt;&lt;author&gt;Park, Daeui&lt;/author&gt;&lt;author&gt;Kim, Hong Gi&lt;/author&gt;&lt;author&gt;Kim, Seong-Jun&lt;/author&gt;&lt;author&gt;Lee, Jeong- O.&lt;/author&gt;&lt;author&gt;Kim, Bum Tae&lt;/author&gt;&lt;author&gt;Park, Edmond Changkyun&lt;/author&gt;&lt;author&gt;Kim, Seung Il&lt;/author&gt;&lt;/authors&gt;&lt;/contributors&gt;&lt;titles&gt;&lt;title&gt;Rapid Detection of COVID-19 Causative Virus (SARS-CoV-2) in Human Nasopharyngeal Swab Specimens Using Field-Effect Transistor-Based Biosensor&lt;/title&gt;&lt;secondary-title&gt;ACS Nano&lt;/secondary-title&gt;&lt;/titles&gt;&lt;periodical&gt;&lt;full-title&gt;ACS Nano&lt;/full-title&gt;&lt;/periodical&gt;&lt;pages&gt;5135-5142&lt;/pages&gt;&lt;volume&gt;14&lt;/volume&gt;&lt;number&gt;4&lt;/number&gt;&lt;dates&gt;&lt;year&gt;2020&lt;/year&gt;&lt;pub-dates&gt;&lt;date&gt;2020/04/28&lt;/date&gt;&lt;/pub-dates&gt;&lt;/dates&gt;&lt;publisher&gt;American Chemical Society&lt;/publisher&gt;&lt;isbn&gt;1936-0851&lt;/isbn&gt;&lt;urls&gt;&lt;related-urls&gt;&lt;url&gt;https://doi.org/10.1021/acsnano.0c02823&lt;/url&gt;&lt;/related-urls&gt;&lt;/urls&gt;&lt;electronic-resource-num&gt;10.1021/acsnano.0c02823&lt;/electronic-resource-num&gt;&lt;/record&gt;&lt;/Cite&gt;&lt;/EndNote&gt;</w:instrText>
      </w:r>
      <w:r w:rsidRPr="007D4A9A">
        <w:rPr>
          <w:rFonts w:cstheme="minorHAnsi"/>
          <w:color w:val="000000" w:themeColor="text1"/>
          <w:lang w:val="en-US"/>
        </w:rPr>
        <w:fldChar w:fldCharType="separate"/>
      </w:r>
      <w:r w:rsidR="00F54C17">
        <w:rPr>
          <w:rFonts w:cstheme="minorHAnsi"/>
          <w:noProof/>
          <w:color w:val="000000" w:themeColor="text1"/>
          <w:lang w:val="en-US"/>
        </w:rPr>
        <w:t>(12)</w:t>
      </w:r>
      <w:r w:rsidRPr="007D4A9A">
        <w:rPr>
          <w:rFonts w:cstheme="minorHAnsi"/>
          <w:color w:val="000000" w:themeColor="text1"/>
          <w:lang w:val="en-CA"/>
        </w:rPr>
        <w:fldChar w:fldCharType="end"/>
      </w:r>
      <w:r w:rsidRPr="007D4A9A">
        <w:rPr>
          <w:rFonts w:cstheme="minorHAnsi"/>
          <w:color w:val="000000" w:themeColor="text1"/>
          <w:lang w:val="en-US"/>
        </w:rPr>
        <w:t xml:space="preserve">, and similar point-of-care diagnostic means are progressively evolving in the COVID-19 diagnostics. </w:t>
      </w:r>
    </w:p>
    <w:p w14:paraId="6B2D8F28" w14:textId="78E39249" w:rsidR="007D4A9A" w:rsidRPr="007D4A9A" w:rsidRDefault="007D4A9A" w:rsidP="007D4A9A">
      <w:pPr>
        <w:spacing w:line="480" w:lineRule="auto"/>
        <w:rPr>
          <w:rFonts w:cstheme="minorHAnsi"/>
          <w:color w:val="000000" w:themeColor="text1"/>
          <w:lang w:val="en-CA"/>
        </w:rPr>
      </w:pPr>
      <w:r w:rsidRPr="007D4A9A">
        <w:rPr>
          <w:rFonts w:cstheme="minorHAnsi"/>
          <w:color w:val="000000" w:themeColor="text1"/>
          <w:lang w:val="en-CA"/>
        </w:rPr>
        <w:t>This immunological principle makes qualitative detection of an analyte and quantitative determination of its concentration possible. The measured optical signal is typically based on an accumulated sum of labels present in a probe region. Therefore, no precise information on single molecules or on the distribution and time trajectories of single molecules can be obtained.</w:t>
      </w:r>
    </w:p>
    <w:p w14:paraId="4D6FE90A" w14:textId="594BFB79" w:rsidR="007D4A9A" w:rsidRDefault="007D4A9A" w:rsidP="007D4A9A">
      <w:pPr>
        <w:spacing w:line="480" w:lineRule="auto"/>
        <w:rPr>
          <w:color w:val="000000" w:themeColor="text1"/>
          <w:sz w:val="22"/>
          <w:szCs w:val="22"/>
          <w:lang w:val="en-CA"/>
        </w:rPr>
      </w:pPr>
    </w:p>
    <w:p w14:paraId="52FB3ECD" w14:textId="77777777" w:rsidR="007D4A9A" w:rsidRPr="000700BE" w:rsidRDefault="007D4A9A" w:rsidP="007D4A9A">
      <w:pPr>
        <w:spacing w:line="480" w:lineRule="auto"/>
        <w:rPr>
          <w:color w:val="000000" w:themeColor="text1"/>
          <w:sz w:val="22"/>
          <w:szCs w:val="22"/>
          <w:lang w:val="en-CA"/>
        </w:rPr>
      </w:pPr>
    </w:p>
    <w:p w14:paraId="4DD9E525" w14:textId="77777777" w:rsidR="007D4A9A" w:rsidRPr="000700BE" w:rsidRDefault="007D4A9A" w:rsidP="007D4A9A">
      <w:pPr>
        <w:spacing w:line="480" w:lineRule="auto"/>
        <w:rPr>
          <w:color w:val="000000" w:themeColor="text1"/>
          <w:sz w:val="22"/>
          <w:szCs w:val="22"/>
          <w:lang w:val="en-CA"/>
        </w:rPr>
      </w:pPr>
    </w:p>
    <w:p w14:paraId="3B38A0C5" w14:textId="77777777" w:rsidR="007D4A9A" w:rsidRDefault="007D4A9A" w:rsidP="007D4A9A">
      <w:pPr>
        <w:spacing w:line="480" w:lineRule="auto"/>
        <w:rPr>
          <w:lang w:val="en-US"/>
        </w:rPr>
      </w:pPr>
    </w:p>
    <w:p w14:paraId="067C87BA" w14:textId="77777777" w:rsidR="007D4A9A" w:rsidRDefault="007D4A9A" w:rsidP="007D4A9A">
      <w:pPr>
        <w:spacing w:line="480" w:lineRule="auto"/>
        <w:rPr>
          <w:lang w:val="en-US"/>
        </w:rPr>
      </w:pPr>
    </w:p>
    <w:p w14:paraId="3C7E5336" w14:textId="494DB041" w:rsidR="00F54C17" w:rsidRPr="00F54C17" w:rsidRDefault="007D4A9A" w:rsidP="00F54C17">
      <w:pPr>
        <w:pStyle w:val="EndNoteBibliography"/>
      </w:pPr>
      <w:r>
        <w:fldChar w:fldCharType="begin"/>
      </w:r>
      <w:r>
        <w:instrText xml:space="preserve"> ADDIN EN.REFLIST </w:instrText>
      </w:r>
      <w:r>
        <w:fldChar w:fldCharType="separate"/>
      </w:r>
      <w:r w:rsidR="00F54C17" w:rsidRPr="00F54C17">
        <w:t>1.</w:t>
      </w:r>
      <w:r w:rsidR="00F54C17" w:rsidRPr="00F54C17">
        <w:tab/>
        <w:t xml:space="preserve">WHO. The selection and use of essential in vitro diagnostics - TRS 1031 2021 [Available from: </w:t>
      </w:r>
      <w:hyperlink r:id="rId11" w:history="1">
        <w:r w:rsidR="00F54C17" w:rsidRPr="00F54C17">
          <w:rPr>
            <w:rStyle w:val="Hyperlink"/>
          </w:rPr>
          <w:t>https://www.who.int/publications/i/item/9789240019102</w:t>
        </w:r>
      </w:hyperlink>
      <w:r w:rsidR="00F54C17" w:rsidRPr="00F54C17">
        <w:t>.</w:t>
      </w:r>
    </w:p>
    <w:p w14:paraId="5B602D72" w14:textId="77777777" w:rsidR="00F54C17" w:rsidRPr="00F54C17" w:rsidRDefault="00F54C17" w:rsidP="00F54C17">
      <w:pPr>
        <w:pStyle w:val="EndNoteBibliography"/>
      </w:pPr>
      <w:r w:rsidRPr="00F54C17">
        <w:t>2.</w:t>
      </w:r>
      <w:r w:rsidRPr="00F54C17">
        <w:tab/>
        <w:t>Pai NP, Vadnais C, Denkinger C, Engel N, Pai M. Point-of-Care Testing for Infectious Diseases: Diversity, Complexity, and Barriers in Low- And Middle-Income Countries. PLOS Medicine. 2012;9(9):e1001306.</w:t>
      </w:r>
    </w:p>
    <w:p w14:paraId="4A85BA74" w14:textId="77777777" w:rsidR="00F54C17" w:rsidRPr="00F54C17" w:rsidRDefault="00F54C17" w:rsidP="00F54C17">
      <w:pPr>
        <w:pStyle w:val="EndNoteBibliography"/>
      </w:pPr>
      <w:r w:rsidRPr="00F54C17">
        <w:t>3.</w:t>
      </w:r>
      <w:r w:rsidRPr="00F54C17">
        <w:tab/>
        <w:t>World Health O. In vitro diagnostic medical devices (IVDs) used for the detection of high-risk human papillomavirus (HPV) genotypes in cervical cancer screening. Geneva: World Health Organization; 2018 2018.</w:t>
      </w:r>
    </w:p>
    <w:p w14:paraId="7563664D" w14:textId="77777777" w:rsidR="00F54C17" w:rsidRPr="00F54C17" w:rsidRDefault="00F54C17" w:rsidP="00F54C17">
      <w:pPr>
        <w:pStyle w:val="EndNoteBibliography"/>
      </w:pPr>
      <w:r w:rsidRPr="00F54C17">
        <w:t>4.</w:t>
      </w:r>
      <w:r w:rsidRPr="00F54C17">
        <w:tab/>
        <w:t>Moser A, Carlson T. General principles of immunoassays. 2014. p. 6-19.</w:t>
      </w:r>
    </w:p>
    <w:p w14:paraId="3D181C03" w14:textId="77777777" w:rsidR="00F54C17" w:rsidRPr="00F54C17" w:rsidRDefault="00F54C17" w:rsidP="00F54C17">
      <w:pPr>
        <w:pStyle w:val="EndNoteBibliography"/>
      </w:pPr>
      <w:r w:rsidRPr="00F54C17">
        <w:t>5.</w:t>
      </w:r>
      <w:r w:rsidRPr="00F54C17">
        <w:tab/>
        <w:t>Alhajj M, Farhana A. Enzyme Linked Immunosorbent Assay.  StatPearls. Treasure Island (FL)2022.</w:t>
      </w:r>
    </w:p>
    <w:p w14:paraId="3B453407" w14:textId="77777777" w:rsidR="00F54C17" w:rsidRPr="00971800" w:rsidRDefault="00F54C17" w:rsidP="00F54C17">
      <w:pPr>
        <w:pStyle w:val="EndNoteBibliography"/>
        <w:rPr>
          <w:lang w:val="de-DE"/>
        </w:rPr>
      </w:pPr>
      <w:r w:rsidRPr="00F54C17">
        <w:t>6.</w:t>
      </w:r>
      <w:r w:rsidRPr="00F54C17">
        <w:tab/>
        <w:t xml:space="preserve">Mardian Y, Kosasih H, Karyana M, Neal A, Lau C-Y. Review of Current COVID-19 Diagnostics and Opportunities for Further Development. </w:t>
      </w:r>
      <w:r w:rsidRPr="00971800">
        <w:rPr>
          <w:lang w:val="de-DE"/>
        </w:rPr>
        <w:t>Front Med (Lausanne). 2021;8:615099-.</w:t>
      </w:r>
    </w:p>
    <w:p w14:paraId="6271FD8C" w14:textId="77777777" w:rsidR="00F54C17" w:rsidRPr="00F54C17" w:rsidRDefault="00F54C17" w:rsidP="00F54C17">
      <w:pPr>
        <w:pStyle w:val="EndNoteBibliography"/>
      </w:pPr>
      <w:r w:rsidRPr="00971800">
        <w:rPr>
          <w:lang w:val="de-DE"/>
        </w:rPr>
        <w:t>7.</w:t>
      </w:r>
      <w:r w:rsidRPr="00971800">
        <w:rPr>
          <w:lang w:val="de-DE"/>
        </w:rPr>
        <w:tab/>
        <w:t xml:space="preserve">Chen D, Zhang Y, Xu Y, Shen T, Cheng G, Huang B, et al. </w:t>
      </w:r>
      <w:r w:rsidRPr="00F54C17">
        <w:t>Comparison of chemiluminescence immunoassay, enzyme-linked immunosorbent assay and passive agglutination for diagnosis of Mycoplasma pneumoniae infection. Ther Clin Risk Manag. 2018;14:1091-7.</w:t>
      </w:r>
    </w:p>
    <w:p w14:paraId="36F516DE" w14:textId="77777777" w:rsidR="00F54C17" w:rsidRPr="00F54C17" w:rsidRDefault="00F54C17" w:rsidP="00F54C17">
      <w:pPr>
        <w:pStyle w:val="EndNoteBibliography"/>
      </w:pPr>
      <w:r w:rsidRPr="00F54C17">
        <w:t>8.</w:t>
      </w:r>
      <w:r w:rsidRPr="00F54C17">
        <w:tab/>
        <w:t>Yamamoto K, Ohmagari N. Microbiological Testing for Coronavirus Disease 2019. JMA J. 2021;4(2):67-75.</w:t>
      </w:r>
    </w:p>
    <w:p w14:paraId="651EE749" w14:textId="77777777" w:rsidR="00F54C17" w:rsidRPr="00F54C17" w:rsidRDefault="00F54C17" w:rsidP="00F54C17">
      <w:pPr>
        <w:pStyle w:val="EndNoteBibliography"/>
      </w:pPr>
      <w:r w:rsidRPr="00F54C17">
        <w:t>9.</w:t>
      </w:r>
      <w:r w:rsidRPr="00F54C17">
        <w:tab/>
        <w:t>Tharayil A, Rajakumari R, Kumar A, Choudhary MD, Palit P, Thomas S. New insights into application of nanoparticles in the diagnosis and screening of novel coronavirus (SARS-CoV-2). Emergent Materials. 2021;4(1):101-17.</w:t>
      </w:r>
    </w:p>
    <w:p w14:paraId="66F8618F" w14:textId="77777777" w:rsidR="00F54C17" w:rsidRPr="00F54C17" w:rsidRDefault="00F54C17" w:rsidP="00F54C17">
      <w:pPr>
        <w:pStyle w:val="EndNoteBibliography"/>
      </w:pPr>
      <w:r w:rsidRPr="00F54C17">
        <w:t>10.</w:t>
      </w:r>
      <w:r w:rsidRPr="00F54C17">
        <w:tab/>
        <w:t>Gupta R, Sagar P, Priyadarshi N, Kaul S, Sandhir R, Rishi V, et al. Nanotechnology-Based Approaches for the Detection of SARS-CoV-2. Frontiers in Nanotechnology. 2020;2.</w:t>
      </w:r>
    </w:p>
    <w:p w14:paraId="2717508B" w14:textId="77777777" w:rsidR="00F54C17" w:rsidRPr="00F54C17" w:rsidRDefault="00F54C17" w:rsidP="00F54C17">
      <w:pPr>
        <w:pStyle w:val="EndNoteBibliography"/>
      </w:pPr>
      <w:r w:rsidRPr="00F54C17">
        <w:t>11.</w:t>
      </w:r>
      <w:r w:rsidRPr="00F54C17">
        <w:tab/>
        <w:t>Wu X, Chen Q, Li J, Liu Z. Diagnostic techniques for COVID-19: A mini-review. J Virol Methods. 2021;301:114437.</w:t>
      </w:r>
    </w:p>
    <w:p w14:paraId="586D7441" w14:textId="77777777" w:rsidR="00F54C17" w:rsidRPr="00F54C17" w:rsidRDefault="00F54C17" w:rsidP="00F54C17">
      <w:pPr>
        <w:pStyle w:val="EndNoteBibliography"/>
      </w:pPr>
      <w:r w:rsidRPr="00F54C17">
        <w:t>12.</w:t>
      </w:r>
      <w:r w:rsidRPr="00F54C17">
        <w:tab/>
        <w:t>Seo G, Lee G, Kim MJ, Baek S-H, Choi M, Ku KB, et al. Rapid Detection of COVID-19 Causative Virus (SARS-CoV-2) in Human Nasopharyngeal Swab Specimens Using Field-Effect Transistor-Based Biosensor. ACS Nano. 2020;14(4):5135-42.</w:t>
      </w:r>
    </w:p>
    <w:p w14:paraId="5EFBA90F" w14:textId="0D56DD1E" w:rsidR="007D4A9A" w:rsidRDefault="007D4A9A" w:rsidP="007D4A9A">
      <w:pPr>
        <w:spacing w:line="480" w:lineRule="auto"/>
        <w:rPr>
          <w:rFonts w:cstheme="minorHAnsi"/>
          <w:color w:val="000000" w:themeColor="text1"/>
          <w:lang w:val="en-CA"/>
        </w:rPr>
      </w:pPr>
      <w:r>
        <w:rPr>
          <w:lang w:val="en-US"/>
        </w:rPr>
        <w:fldChar w:fldCharType="end"/>
      </w:r>
    </w:p>
    <w:p w14:paraId="46805963" w14:textId="77777777" w:rsidR="007D4A9A" w:rsidRPr="007D4A9A" w:rsidRDefault="007D4A9A" w:rsidP="007D4A9A">
      <w:pPr>
        <w:spacing w:line="360" w:lineRule="auto"/>
        <w:jc w:val="both"/>
        <w:rPr>
          <w:rFonts w:cstheme="minorHAnsi"/>
          <w:lang w:val="en-CA"/>
        </w:rPr>
      </w:pPr>
    </w:p>
    <w:p w14:paraId="576F4A5C" w14:textId="77EA48D3" w:rsidR="0037404C" w:rsidRPr="00545109" w:rsidRDefault="0037404C" w:rsidP="00583FD1">
      <w:pPr>
        <w:rPr>
          <w:rFonts w:cstheme="minorHAnsi"/>
          <w:lang w:val="en-US"/>
        </w:rPr>
      </w:pPr>
    </w:p>
    <w:p w14:paraId="75D71005" w14:textId="77777777" w:rsidR="00EA741E" w:rsidRPr="00475DE5" w:rsidRDefault="00EA741E">
      <w:pPr>
        <w:rPr>
          <w:color w:val="000000" w:themeColor="text1"/>
          <w:lang w:val="en-US"/>
        </w:rPr>
      </w:pPr>
    </w:p>
    <w:p w14:paraId="3733CA18" w14:textId="472AEF5E" w:rsidR="00475DE5" w:rsidRPr="00C15D75" w:rsidRDefault="00475DE5" w:rsidP="00343739">
      <w:pPr>
        <w:rPr>
          <w:lang w:val="en-GB"/>
        </w:rPr>
      </w:pPr>
    </w:p>
    <w:sectPr w:rsidR="00475DE5" w:rsidRPr="00C15D75" w:rsidSect="0016782E">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2A131" w14:textId="77777777" w:rsidR="00844682" w:rsidRDefault="00844682" w:rsidP="00B23179">
      <w:r>
        <w:separator/>
      </w:r>
    </w:p>
  </w:endnote>
  <w:endnote w:type="continuationSeparator" w:id="0">
    <w:p w14:paraId="7D9C5F03" w14:textId="77777777" w:rsidR="00844682" w:rsidRDefault="00844682" w:rsidP="00B2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57434" w14:textId="77777777" w:rsidR="00844682" w:rsidRDefault="00844682" w:rsidP="00B23179">
      <w:r>
        <w:separator/>
      </w:r>
    </w:p>
  </w:footnote>
  <w:footnote w:type="continuationSeparator" w:id="0">
    <w:p w14:paraId="29A9D166" w14:textId="77777777" w:rsidR="00844682" w:rsidRDefault="00844682" w:rsidP="00B23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56051"/>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352"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7C76A30"/>
    <w:multiLevelType w:val="hybridMultilevel"/>
    <w:tmpl w:val="E28CD534"/>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5F6498"/>
    <w:multiLevelType w:val="hybridMultilevel"/>
    <w:tmpl w:val="F43E8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456A47"/>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DB127C9"/>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352"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9A64A0"/>
    <w:multiLevelType w:val="hybridMultilevel"/>
    <w:tmpl w:val="2EE4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607751"/>
    <w:multiLevelType w:val="hybridMultilevel"/>
    <w:tmpl w:val="C63092C8"/>
    <w:lvl w:ilvl="0" w:tplc="31C0DB26">
      <w:start w:val="2"/>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62A3469"/>
    <w:multiLevelType w:val="hybridMultilevel"/>
    <w:tmpl w:val="94C0157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EE0478"/>
    <w:multiLevelType w:val="hybridMultilevel"/>
    <w:tmpl w:val="89B4428C"/>
    <w:lvl w:ilvl="0" w:tplc="D24EB906">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3"/>
  </w:num>
  <w:num w:numId="5">
    <w:abstractNumId w:val="4"/>
  </w:num>
  <w:num w:numId="6">
    <w:abstractNumId w:val="1"/>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75EE7"/>
    <w:rsid w:val="00002774"/>
    <w:rsid w:val="00026085"/>
    <w:rsid w:val="00031381"/>
    <w:rsid w:val="00061E5B"/>
    <w:rsid w:val="000742B9"/>
    <w:rsid w:val="000A6A7F"/>
    <w:rsid w:val="000C4DB7"/>
    <w:rsid w:val="000D65C4"/>
    <w:rsid w:val="000E386D"/>
    <w:rsid w:val="00107CBA"/>
    <w:rsid w:val="001444C8"/>
    <w:rsid w:val="0016782E"/>
    <w:rsid w:val="00175FB8"/>
    <w:rsid w:val="001B555D"/>
    <w:rsid w:val="001D130D"/>
    <w:rsid w:val="001D2469"/>
    <w:rsid w:val="001D69BE"/>
    <w:rsid w:val="001E77F3"/>
    <w:rsid w:val="00216DEF"/>
    <w:rsid w:val="0022028E"/>
    <w:rsid w:val="00236117"/>
    <w:rsid w:val="00265E0B"/>
    <w:rsid w:val="002714FD"/>
    <w:rsid w:val="00272C65"/>
    <w:rsid w:val="0027575E"/>
    <w:rsid w:val="002B3423"/>
    <w:rsid w:val="002C0963"/>
    <w:rsid w:val="002C5875"/>
    <w:rsid w:val="002D2C15"/>
    <w:rsid w:val="00321637"/>
    <w:rsid w:val="00332FE8"/>
    <w:rsid w:val="003377EE"/>
    <w:rsid w:val="00343739"/>
    <w:rsid w:val="0034712E"/>
    <w:rsid w:val="00351180"/>
    <w:rsid w:val="003645F4"/>
    <w:rsid w:val="00372C0D"/>
    <w:rsid w:val="0037404C"/>
    <w:rsid w:val="00381835"/>
    <w:rsid w:val="003871D9"/>
    <w:rsid w:val="00390ECE"/>
    <w:rsid w:val="0039211B"/>
    <w:rsid w:val="003A63DC"/>
    <w:rsid w:val="003C3196"/>
    <w:rsid w:val="003E777D"/>
    <w:rsid w:val="003F350D"/>
    <w:rsid w:val="003F734A"/>
    <w:rsid w:val="004027C0"/>
    <w:rsid w:val="0041160F"/>
    <w:rsid w:val="004353A5"/>
    <w:rsid w:val="00443F9B"/>
    <w:rsid w:val="004447C7"/>
    <w:rsid w:val="004465C2"/>
    <w:rsid w:val="00456760"/>
    <w:rsid w:val="00473FC5"/>
    <w:rsid w:val="00475DE5"/>
    <w:rsid w:val="004828DD"/>
    <w:rsid w:val="00482AB2"/>
    <w:rsid w:val="004A79BA"/>
    <w:rsid w:val="00507CA9"/>
    <w:rsid w:val="00512A77"/>
    <w:rsid w:val="0053310D"/>
    <w:rsid w:val="00533BFD"/>
    <w:rsid w:val="00542100"/>
    <w:rsid w:val="00545109"/>
    <w:rsid w:val="00583FD1"/>
    <w:rsid w:val="00585915"/>
    <w:rsid w:val="00587FC0"/>
    <w:rsid w:val="005B7749"/>
    <w:rsid w:val="005D18A2"/>
    <w:rsid w:val="005D63FB"/>
    <w:rsid w:val="005E2B2A"/>
    <w:rsid w:val="005F0869"/>
    <w:rsid w:val="005F2104"/>
    <w:rsid w:val="005F5398"/>
    <w:rsid w:val="00643212"/>
    <w:rsid w:val="006527FA"/>
    <w:rsid w:val="00656D45"/>
    <w:rsid w:val="006652D5"/>
    <w:rsid w:val="00675EE7"/>
    <w:rsid w:val="00690B40"/>
    <w:rsid w:val="006A0CE6"/>
    <w:rsid w:val="006B4057"/>
    <w:rsid w:val="006D6457"/>
    <w:rsid w:val="00702C15"/>
    <w:rsid w:val="00704C7F"/>
    <w:rsid w:val="00725F83"/>
    <w:rsid w:val="00743094"/>
    <w:rsid w:val="007567B9"/>
    <w:rsid w:val="00772A57"/>
    <w:rsid w:val="00775A1A"/>
    <w:rsid w:val="00784E83"/>
    <w:rsid w:val="007857E2"/>
    <w:rsid w:val="007A32E8"/>
    <w:rsid w:val="007D1DC0"/>
    <w:rsid w:val="007D45CA"/>
    <w:rsid w:val="007D4A9A"/>
    <w:rsid w:val="007F5B98"/>
    <w:rsid w:val="007F651B"/>
    <w:rsid w:val="00801B53"/>
    <w:rsid w:val="00836BB3"/>
    <w:rsid w:val="00844682"/>
    <w:rsid w:val="008620E4"/>
    <w:rsid w:val="0086271C"/>
    <w:rsid w:val="00871587"/>
    <w:rsid w:val="00885124"/>
    <w:rsid w:val="00892D97"/>
    <w:rsid w:val="008C6564"/>
    <w:rsid w:val="008E2842"/>
    <w:rsid w:val="00902949"/>
    <w:rsid w:val="0090494A"/>
    <w:rsid w:val="00912307"/>
    <w:rsid w:val="009230F1"/>
    <w:rsid w:val="0092715B"/>
    <w:rsid w:val="0093016A"/>
    <w:rsid w:val="009308AC"/>
    <w:rsid w:val="00944AD5"/>
    <w:rsid w:val="00971800"/>
    <w:rsid w:val="009737A5"/>
    <w:rsid w:val="009E0C6C"/>
    <w:rsid w:val="009E4E70"/>
    <w:rsid w:val="00A042D4"/>
    <w:rsid w:val="00A04F62"/>
    <w:rsid w:val="00A362F9"/>
    <w:rsid w:val="00A36A3D"/>
    <w:rsid w:val="00A37D79"/>
    <w:rsid w:val="00A4231C"/>
    <w:rsid w:val="00A4396F"/>
    <w:rsid w:val="00A43F7C"/>
    <w:rsid w:val="00A643D1"/>
    <w:rsid w:val="00A6546A"/>
    <w:rsid w:val="00A7045B"/>
    <w:rsid w:val="00A72340"/>
    <w:rsid w:val="00A72FD7"/>
    <w:rsid w:val="00A7390E"/>
    <w:rsid w:val="00AB476C"/>
    <w:rsid w:val="00AC0470"/>
    <w:rsid w:val="00AC33B5"/>
    <w:rsid w:val="00B0071D"/>
    <w:rsid w:val="00B00D1B"/>
    <w:rsid w:val="00B11B24"/>
    <w:rsid w:val="00B23179"/>
    <w:rsid w:val="00B24B74"/>
    <w:rsid w:val="00B44A76"/>
    <w:rsid w:val="00B774FC"/>
    <w:rsid w:val="00BA1715"/>
    <w:rsid w:val="00C15D75"/>
    <w:rsid w:val="00C23D99"/>
    <w:rsid w:val="00C777DD"/>
    <w:rsid w:val="00C77D3F"/>
    <w:rsid w:val="00C80A4F"/>
    <w:rsid w:val="00C94F58"/>
    <w:rsid w:val="00CA1567"/>
    <w:rsid w:val="00CC5CCC"/>
    <w:rsid w:val="00CD5DCF"/>
    <w:rsid w:val="00CE1DA6"/>
    <w:rsid w:val="00CF467A"/>
    <w:rsid w:val="00D07DB3"/>
    <w:rsid w:val="00D16D9B"/>
    <w:rsid w:val="00DA537B"/>
    <w:rsid w:val="00DB6E8F"/>
    <w:rsid w:val="00DD2D64"/>
    <w:rsid w:val="00DE4D9A"/>
    <w:rsid w:val="00E03C7E"/>
    <w:rsid w:val="00E13CE1"/>
    <w:rsid w:val="00E44A4C"/>
    <w:rsid w:val="00E54319"/>
    <w:rsid w:val="00E602DF"/>
    <w:rsid w:val="00E84E90"/>
    <w:rsid w:val="00E969DA"/>
    <w:rsid w:val="00EA741E"/>
    <w:rsid w:val="00EC7A9E"/>
    <w:rsid w:val="00ED5DF9"/>
    <w:rsid w:val="00EE1DAC"/>
    <w:rsid w:val="00EE575A"/>
    <w:rsid w:val="00EE57C3"/>
    <w:rsid w:val="00F251F2"/>
    <w:rsid w:val="00F45885"/>
    <w:rsid w:val="00F512A5"/>
    <w:rsid w:val="00F52C2C"/>
    <w:rsid w:val="00F54C17"/>
    <w:rsid w:val="00F6106B"/>
    <w:rsid w:val="00F65153"/>
    <w:rsid w:val="00F82BE1"/>
    <w:rsid w:val="00F9297A"/>
    <w:rsid w:val="00FC1EF2"/>
    <w:rsid w:val="00FD242E"/>
    <w:rsid w:val="00FE5153"/>
    <w:rsid w:val="00FF58A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92E15"/>
  <w15:chartTrackingRefBased/>
  <w15:docId w15:val="{0EF26CED-223B-BD41-A40A-7F5389EF9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D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D2C1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79BA"/>
    <w:rPr>
      <w:sz w:val="16"/>
      <w:szCs w:val="16"/>
    </w:rPr>
  </w:style>
  <w:style w:type="paragraph" w:styleId="CommentText">
    <w:name w:val="annotation text"/>
    <w:basedOn w:val="Normal"/>
    <w:link w:val="CommentTextChar"/>
    <w:uiPriority w:val="99"/>
    <w:unhideWhenUsed/>
    <w:rsid w:val="004A79BA"/>
    <w:pPr>
      <w:spacing w:after="160"/>
    </w:pPr>
    <w:rPr>
      <w:sz w:val="20"/>
      <w:szCs w:val="20"/>
      <w:lang w:val="en-US"/>
    </w:rPr>
  </w:style>
  <w:style w:type="character" w:customStyle="1" w:styleId="CommentTextChar">
    <w:name w:val="Comment Text Char"/>
    <w:basedOn w:val="DefaultParagraphFont"/>
    <w:link w:val="CommentText"/>
    <w:uiPriority w:val="99"/>
    <w:rsid w:val="004A79BA"/>
    <w:rPr>
      <w:sz w:val="20"/>
      <w:szCs w:val="20"/>
      <w:lang w:val="en-US"/>
    </w:rPr>
  </w:style>
  <w:style w:type="paragraph" w:styleId="ListParagraph">
    <w:name w:val="List Paragraph"/>
    <w:basedOn w:val="Normal"/>
    <w:uiPriority w:val="34"/>
    <w:qFormat/>
    <w:rsid w:val="001B555D"/>
    <w:pPr>
      <w:spacing w:after="160" w:line="259" w:lineRule="auto"/>
      <w:ind w:left="720"/>
      <w:contextualSpacing/>
    </w:pPr>
    <w:rPr>
      <w:sz w:val="22"/>
      <w:szCs w:val="22"/>
      <w:lang w:val="en-US"/>
    </w:rPr>
  </w:style>
  <w:style w:type="paragraph" w:styleId="CommentSubject">
    <w:name w:val="annotation subject"/>
    <w:basedOn w:val="CommentText"/>
    <w:next w:val="CommentText"/>
    <w:link w:val="CommentSubjectChar"/>
    <w:uiPriority w:val="99"/>
    <w:semiHidden/>
    <w:unhideWhenUsed/>
    <w:rsid w:val="007857E2"/>
    <w:pPr>
      <w:spacing w:after="0"/>
    </w:pPr>
    <w:rPr>
      <w:b/>
      <w:bCs/>
      <w:lang w:val="de-AT"/>
    </w:rPr>
  </w:style>
  <w:style w:type="character" w:customStyle="1" w:styleId="CommentSubjectChar">
    <w:name w:val="Comment Subject Char"/>
    <w:basedOn w:val="CommentTextChar"/>
    <w:link w:val="CommentSubject"/>
    <w:uiPriority w:val="99"/>
    <w:semiHidden/>
    <w:rsid w:val="007857E2"/>
    <w:rPr>
      <w:b/>
      <w:bCs/>
      <w:sz w:val="20"/>
      <w:szCs w:val="20"/>
      <w:lang w:val="en-US"/>
    </w:rPr>
  </w:style>
  <w:style w:type="paragraph" w:styleId="FootnoteText">
    <w:name w:val="footnote text"/>
    <w:basedOn w:val="Normal"/>
    <w:link w:val="FootnoteTextChar"/>
    <w:uiPriority w:val="99"/>
    <w:semiHidden/>
    <w:unhideWhenUsed/>
    <w:rsid w:val="00B23179"/>
    <w:rPr>
      <w:sz w:val="20"/>
      <w:szCs w:val="20"/>
      <w:lang w:val="en-US"/>
    </w:rPr>
  </w:style>
  <w:style w:type="character" w:customStyle="1" w:styleId="FootnoteTextChar">
    <w:name w:val="Footnote Text Char"/>
    <w:basedOn w:val="DefaultParagraphFont"/>
    <w:link w:val="FootnoteText"/>
    <w:uiPriority w:val="99"/>
    <w:semiHidden/>
    <w:rsid w:val="00B23179"/>
    <w:rPr>
      <w:sz w:val="20"/>
      <w:szCs w:val="20"/>
      <w:lang w:val="en-US"/>
    </w:rPr>
  </w:style>
  <w:style w:type="character" w:styleId="FootnoteReference">
    <w:name w:val="footnote reference"/>
    <w:basedOn w:val="DefaultParagraphFont"/>
    <w:uiPriority w:val="99"/>
    <w:semiHidden/>
    <w:unhideWhenUsed/>
    <w:rsid w:val="00B23179"/>
    <w:rPr>
      <w:vertAlign w:val="superscript"/>
    </w:rPr>
  </w:style>
  <w:style w:type="paragraph" w:styleId="Revision">
    <w:name w:val="Revision"/>
    <w:hidden/>
    <w:uiPriority w:val="99"/>
    <w:semiHidden/>
    <w:rsid w:val="007D1DC0"/>
  </w:style>
  <w:style w:type="character" w:styleId="Hyperlink">
    <w:name w:val="Hyperlink"/>
    <w:basedOn w:val="DefaultParagraphFont"/>
    <w:uiPriority w:val="99"/>
    <w:unhideWhenUsed/>
    <w:rsid w:val="00DE4D9A"/>
    <w:rPr>
      <w:color w:val="0563C1" w:themeColor="hyperlink"/>
      <w:u w:val="single"/>
    </w:rPr>
  </w:style>
  <w:style w:type="character" w:customStyle="1" w:styleId="Heading1Char">
    <w:name w:val="Heading 1 Char"/>
    <w:basedOn w:val="DefaultParagraphFont"/>
    <w:link w:val="Heading1"/>
    <w:uiPriority w:val="9"/>
    <w:rsid w:val="00DE4D9A"/>
    <w:rPr>
      <w:rFonts w:asciiTheme="majorHAnsi" w:eastAsiaTheme="majorEastAsia" w:hAnsiTheme="majorHAnsi" w:cstheme="majorBidi"/>
      <w:color w:val="2F5496" w:themeColor="accent1" w:themeShade="BF"/>
      <w:sz w:val="32"/>
      <w:szCs w:val="32"/>
    </w:rPr>
  </w:style>
  <w:style w:type="paragraph" w:customStyle="1" w:styleId="Default">
    <w:name w:val="Default"/>
    <w:rsid w:val="00DE4D9A"/>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DE4D9A"/>
    <w:rPr>
      <w:rFonts w:cs="Times New Roman"/>
      <w:color w:val="auto"/>
    </w:rPr>
  </w:style>
  <w:style w:type="character" w:customStyle="1" w:styleId="Heading2Char">
    <w:name w:val="Heading 2 Char"/>
    <w:basedOn w:val="DefaultParagraphFont"/>
    <w:link w:val="Heading2"/>
    <w:uiPriority w:val="9"/>
    <w:semiHidden/>
    <w:rsid w:val="002D2C15"/>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2D2C15"/>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D2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2D2C15"/>
    <w:rPr>
      <w:rFonts w:ascii="Courier New" w:eastAsia="Times New Roman" w:hAnsi="Courier New" w:cs="Courier New"/>
      <w:sz w:val="20"/>
      <w:szCs w:val="20"/>
      <w:lang w:val="de-DE" w:eastAsia="de-DE"/>
    </w:rPr>
  </w:style>
  <w:style w:type="paragraph" w:styleId="TOCHeading">
    <w:name w:val="TOC Heading"/>
    <w:basedOn w:val="Heading1"/>
    <w:next w:val="Normal"/>
    <w:uiPriority w:val="39"/>
    <w:unhideWhenUsed/>
    <w:qFormat/>
    <w:rsid w:val="003F734A"/>
    <w:pPr>
      <w:spacing w:before="480" w:line="276" w:lineRule="auto"/>
      <w:outlineLvl w:val="9"/>
    </w:pPr>
    <w:rPr>
      <w:b/>
      <w:bCs/>
      <w:sz w:val="28"/>
      <w:szCs w:val="28"/>
      <w:lang w:eastAsia="de-DE"/>
    </w:rPr>
  </w:style>
  <w:style w:type="paragraph" w:styleId="TOC1">
    <w:name w:val="toc 1"/>
    <w:basedOn w:val="Normal"/>
    <w:next w:val="Normal"/>
    <w:autoRedefine/>
    <w:uiPriority w:val="39"/>
    <w:unhideWhenUsed/>
    <w:rsid w:val="003F734A"/>
    <w:pPr>
      <w:spacing w:before="360" w:after="360"/>
    </w:pPr>
    <w:rPr>
      <w:rFonts w:cstheme="minorHAnsi"/>
      <w:b/>
      <w:bCs/>
      <w:caps/>
      <w:sz w:val="22"/>
      <w:szCs w:val="22"/>
      <w:u w:val="single"/>
    </w:rPr>
  </w:style>
  <w:style w:type="paragraph" w:styleId="TOC2">
    <w:name w:val="toc 2"/>
    <w:basedOn w:val="Normal"/>
    <w:next w:val="Normal"/>
    <w:autoRedefine/>
    <w:uiPriority w:val="39"/>
    <w:unhideWhenUsed/>
    <w:rsid w:val="003F734A"/>
    <w:rPr>
      <w:rFonts w:cstheme="minorHAnsi"/>
      <w:b/>
      <w:bCs/>
      <w:smallCaps/>
      <w:sz w:val="22"/>
      <w:szCs w:val="22"/>
    </w:rPr>
  </w:style>
  <w:style w:type="paragraph" w:styleId="TOC3">
    <w:name w:val="toc 3"/>
    <w:basedOn w:val="Normal"/>
    <w:next w:val="Normal"/>
    <w:autoRedefine/>
    <w:uiPriority w:val="39"/>
    <w:semiHidden/>
    <w:unhideWhenUsed/>
    <w:rsid w:val="003F734A"/>
    <w:rPr>
      <w:rFonts w:cstheme="minorHAnsi"/>
      <w:smallCaps/>
      <w:sz w:val="22"/>
      <w:szCs w:val="22"/>
    </w:rPr>
  </w:style>
  <w:style w:type="paragraph" w:styleId="TOC4">
    <w:name w:val="toc 4"/>
    <w:basedOn w:val="Normal"/>
    <w:next w:val="Normal"/>
    <w:autoRedefine/>
    <w:uiPriority w:val="39"/>
    <w:semiHidden/>
    <w:unhideWhenUsed/>
    <w:rsid w:val="003F734A"/>
    <w:rPr>
      <w:rFonts w:cstheme="minorHAnsi"/>
      <w:sz w:val="22"/>
      <w:szCs w:val="22"/>
    </w:rPr>
  </w:style>
  <w:style w:type="paragraph" w:styleId="TOC5">
    <w:name w:val="toc 5"/>
    <w:basedOn w:val="Normal"/>
    <w:next w:val="Normal"/>
    <w:autoRedefine/>
    <w:uiPriority w:val="39"/>
    <w:semiHidden/>
    <w:unhideWhenUsed/>
    <w:rsid w:val="003F734A"/>
    <w:rPr>
      <w:rFonts w:cstheme="minorHAnsi"/>
      <w:sz w:val="22"/>
      <w:szCs w:val="22"/>
    </w:rPr>
  </w:style>
  <w:style w:type="paragraph" w:styleId="TOC6">
    <w:name w:val="toc 6"/>
    <w:basedOn w:val="Normal"/>
    <w:next w:val="Normal"/>
    <w:autoRedefine/>
    <w:uiPriority w:val="39"/>
    <w:semiHidden/>
    <w:unhideWhenUsed/>
    <w:rsid w:val="003F734A"/>
    <w:rPr>
      <w:rFonts w:cstheme="minorHAnsi"/>
      <w:sz w:val="22"/>
      <w:szCs w:val="22"/>
    </w:rPr>
  </w:style>
  <w:style w:type="paragraph" w:styleId="TOC7">
    <w:name w:val="toc 7"/>
    <w:basedOn w:val="Normal"/>
    <w:next w:val="Normal"/>
    <w:autoRedefine/>
    <w:uiPriority w:val="39"/>
    <w:semiHidden/>
    <w:unhideWhenUsed/>
    <w:rsid w:val="003F734A"/>
    <w:rPr>
      <w:rFonts w:cstheme="minorHAnsi"/>
      <w:sz w:val="22"/>
      <w:szCs w:val="22"/>
    </w:rPr>
  </w:style>
  <w:style w:type="paragraph" w:styleId="TOC8">
    <w:name w:val="toc 8"/>
    <w:basedOn w:val="Normal"/>
    <w:next w:val="Normal"/>
    <w:autoRedefine/>
    <w:uiPriority w:val="39"/>
    <w:semiHidden/>
    <w:unhideWhenUsed/>
    <w:rsid w:val="003F734A"/>
    <w:rPr>
      <w:rFonts w:cstheme="minorHAnsi"/>
      <w:sz w:val="22"/>
      <w:szCs w:val="22"/>
    </w:rPr>
  </w:style>
  <w:style w:type="paragraph" w:styleId="TOC9">
    <w:name w:val="toc 9"/>
    <w:basedOn w:val="Normal"/>
    <w:next w:val="Normal"/>
    <w:autoRedefine/>
    <w:uiPriority w:val="39"/>
    <w:semiHidden/>
    <w:unhideWhenUsed/>
    <w:rsid w:val="003F734A"/>
    <w:rPr>
      <w:rFonts w:cstheme="minorHAnsi"/>
      <w:sz w:val="22"/>
      <w:szCs w:val="22"/>
    </w:rPr>
  </w:style>
  <w:style w:type="paragraph" w:styleId="Caption">
    <w:name w:val="caption"/>
    <w:basedOn w:val="Normal"/>
    <w:next w:val="Normal"/>
    <w:uiPriority w:val="35"/>
    <w:unhideWhenUsed/>
    <w:qFormat/>
    <w:rsid w:val="00EA741E"/>
    <w:pPr>
      <w:spacing w:after="200"/>
    </w:pPr>
    <w:rPr>
      <w:i/>
      <w:iCs/>
      <w:color w:val="44546A" w:themeColor="text2"/>
      <w:sz w:val="18"/>
      <w:szCs w:val="18"/>
    </w:rPr>
  </w:style>
  <w:style w:type="paragraph" w:customStyle="1" w:styleId="p">
    <w:name w:val="p"/>
    <w:basedOn w:val="Normal"/>
    <w:link w:val="pZchn"/>
    <w:rsid w:val="00A7045B"/>
    <w:pPr>
      <w:spacing w:before="100" w:beforeAutospacing="1" w:after="100" w:afterAutospacing="1"/>
    </w:pPr>
    <w:rPr>
      <w:rFonts w:ascii="Times New Roman" w:eastAsia="Times New Roman" w:hAnsi="Times New Roman" w:cs="Times New Roman"/>
      <w:lang w:val="de-DE" w:eastAsia="de-DE"/>
    </w:rPr>
  </w:style>
  <w:style w:type="character" w:customStyle="1" w:styleId="pZchn">
    <w:name w:val="p Zchn"/>
    <w:basedOn w:val="DefaultParagraphFont"/>
    <w:link w:val="p"/>
    <w:rsid w:val="00A7045B"/>
    <w:rPr>
      <w:rFonts w:ascii="Times New Roman" w:eastAsia="Times New Roman" w:hAnsi="Times New Roman" w:cs="Times New Roman"/>
      <w:lang w:val="de-DE" w:eastAsia="de-DE"/>
    </w:rPr>
  </w:style>
  <w:style w:type="paragraph" w:customStyle="1" w:styleId="EndNoteBibliography">
    <w:name w:val="EndNote Bibliography"/>
    <w:basedOn w:val="Normal"/>
    <w:link w:val="EndNoteBibliographyZchn"/>
    <w:rsid w:val="00A7045B"/>
    <w:pPr>
      <w:jc w:val="both"/>
    </w:pPr>
    <w:rPr>
      <w:rFonts w:ascii="Arial" w:eastAsia="Times New Roman" w:hAnsi="Arial" w:cs="Arial"/>
      <w:noProof/>
      <w:lang w:val="en-US" w:eastAsia="de-DE"/>
    </w:rPr>
  </w:style>
  <w:style w:type="character" w:customStyle="1" w:styleId="EndNoteBibliographyZchn">
    <w:name w:val="EndNote Bibliography Zchn"/>
    <w:basedOn w:val="pZchn"/>
    <w:link w:val="EndNoteBibliography"/>
    <w:rsid w:val="00A7045B"/>
    <w:rPr>
      <w:rFonts w:ascii="Arial" w:eastAsia="Times New Roman" w:hAnsi="Arial" w:cs="Arial"/>
      <w:noProof/>
      <w:lang w:val="en-US" w:eastAsia="de-DE"/>
    </w:rPr>
  </w:style>
  <w:style w:type="character" w:customStyle="1" w:styleId="apple-converted-space">
    <w:name w:val="apple-converted-space"/>
    <w:basedOn w:val="DefaultParagraphFont"/>
    <w:rsid w:val="007D4A9A"/>
  </w:style>
  <w:style w:type="paragraph" w:styleId="BalloonText">
    <w:name w:val="Balloon Text"/>
    <w:basedOn w:val="Normal"/>
    <w:link w:val="BalloonTextChar"/>
    <w:uiPriority w:val="99"/>
    <w:semiHidden/>
    <w:unhideWhenUsed/>
    <w:rsid w:val="007D4A9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4A9A"/>
    <w:rPr>
      <w:rFonts w:ascii="Times New Roman" w:hAnsi="Times New Roman" w:cs="Times New Roman"/>
      <w:sz w:val="18"/>
      <w:szCs w:val="18"/>
    </w:rPr>
  </w:style>
  <w:style w:type="character" w:customStyle="1" w:styleId="EndNoteBibliographyChar">
    <w:name w:val="EndNote Bibliography Char"/>
    <w:basedOn w:val="DefaultParagraphFont"/>
    <w:rsid w:val="007D4A9A"/>
    <w:rPr>
      <w:rFonts w:ascii="Times New Roman" w:eastAsia="Times New Roman" w:hAnsi="Times New Roman" w:cs="Times New Roman"/>
      <w:lang w:eastAsia="de-DE"/>
    </w:rPr>
  </w:style>
  <w:style w:type="paragraph" w:styleId="NormalWeb">
    <w:name w:val="Normal (Web)"/>
    <w:basedOn w:val="Normal"/>
    <w:uiPriority w:val="99"/>
    <w:semiHidden/>
    <w:unhideWhenUsed/>
    <w:rsid w:val="00A04F62"/>
    <w:rPr>
      <w:rFonts w:ascii="Times New Roman" w:hAnsi="Times New Roman" w:cs="Times New Roman"/>
    </w:rPr>
  </w:style>
  <w:style w:type="paragraph" w:customStyle="1" w:styleId="EndNoteBibliographyTitle">
    <w:name w:val="EndNote Bibliography Title"/>
    <w:basedOn w:val="Normal"/>
    <w:link w:val="EndNoteBibliographyTitleChar"/>
    <w:rsid w:val="00E602DF"/>
    <w:pPr>
      <w:jc w:val="center"/>
    </w:pPr>
    <w:rPr>
      <w:rFonts w:ascii="Arial" w:hAnsi="Arial" w:cs="Arial"/>
      <w:lang w:val="en-US"/>
    </w:rPr>
  </w:style>
  <w:style w:type="character" w:customStyle="1" w:styleId="EndNoteBibliographyTitleChar">
    <w:name w:val="EndNote Bibliography Title Char"/>
    <w:basedOn w:val="DefaultParagraphFont"/>
    <w:link w:val="EndNoteBibliographyTitle"/>
    <w:rsid w:val="00E602DF"/>
    <w:rPr>
      <w:rFonts w:ascii="Arial" w:hAnsi="Arial" w:cs="Arial"/>
      <w:lang w:val="en-US"/>
    </w:rPr>
  </w:style>
  <w:style w:type="character" w:styleId="UnresolvedMention">
    <w:name w:val="Unresolved Mention"/>
    <w:basedOn w:val="DefaultParagraphFont"/>
    <w:uiPriority w:val="99"/>
    <w:semiHidden/>
    <w:unhideWhenUsed/>
    <w:rsid w:val="00E602DF"/>
    <w:rPr>
      <w:color w:val="605E5C"/>
      <w:shd w:val="clear" w:color="auto" w:fill="E1DFDD"/>
    </w:rPr>
  </w:style>
  <w:style w:type="character" w:styleId="FollowedHyperlink">
    <w:name w:val="FollowedHyperlink"/>
    <w:basedOn w:val="DefaultParagraphFont"/>
    <w:uiPriority w:val="99"/>
    <w:semiHidden/>
    <w:unhideWhenUsed/>
    <w:rsid w:val="00473F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367664">
      <w:bodyDiv w:val="1"/>
      <w:marLeft w:val="0"/>
      <w:marRight w:val="0"/>
      <w:marTop w:val="0"/>
      <w:marBottom w:val="0"/>
      <w:divBdr>
        <w:top w:val="none" w:sz="0" w:space="0" w:color="auto"/>
        <w:left w:val="none" w:sz="0" w:space="0" w:color="auto"/>
        <w:bottom w:val="none" w:sz="0" w:space="0" w:color="auto"/>
        <w:right w:val="none" w:sz="0" w:space="0" w:color="auto"/>
      </w:divBdr>
    </w:div>
    <w:div w:id="159812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da.yerlikaya@uni-heidelberg.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publications/i/item/9789240019102" TargetMode="External"/><Relationship Id="rId5" Type="http://schemas.openxmlformats.org/officeDocument/2006/relationships/webSettings" Target="webSettings.xml"/><Relationship Id="rId10" Type="http://schemas.openxmlformats.org/officeDocument/2006/relationships/hyperlink" Target="http://www.prisma-statement.org/" TargetMode="External"/><Relationship Id="rId4" Type="http://schemas.openxmlformats.org/officeDocument/2006/relationships/settings" Target="setting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2484787-F607-4C4D-8E75-F0E217E9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4556</Words>
  <Characters>25974</Characters>
  <Application>Microsoft Office Word</Application>
  <DocSecurity>0</DocSecurity>
  <Lines>216</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Katzenschlager</dc:creator>
  <cp:keywords/>
  <dc:description/>
  <cp:lastModifiedBy>Microsoft Office User</cp:lastModifiedBy>
  <cp:revision>2</cp:revision>
  <dcterms:created xsi:type="dcterms:W3CDTF">2023-12-14T16:37:00Z</dcterms:created>
  <dcterms:modified xsi:type="dcterms:W3CDTF">2023-12-14T16:37:00Z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http://www.zotero.org/styles/elsevier-harvard</vt:lpwstr>
  </property>
  <property fmtid="{D5CDD505-2E9C-101B-9397-08002B2CF9AE}" pid="7" name="Mendeley Recent Style Name 2_1">
    <vt:lpwstr>Elsevier - Harvard (with titles)</vt:lpwstr>
  </property>
  <property fmtid="{D5CDD505-2E9C-101B-9397-08002B2CF9AE}" pid="8" name="Mendeley Recent Style Id 3_1">
    <vt:lpwstr>http://www.zotero.org/styles/elsevier-harvard2</vt:lpwstr>
  </property>
  <property fmtid="{D5CDD505-2E9C-101B-9397-08002B2CF9AE}" pid="9" name="Mendeley Recent Style Name 3_1">
    <vt:lpwstr>Elsevier - Harvard 2</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http://www.zotero.org/styles/journal-of-business-logistics</vt:lpwstr>
  </property>
  <property fmtid="{D5CDD505-2E9C-101B-9397-08002B2CF9AE}" pid="17" name="Mendeley Recent Style Name 7_1">
    <vt:lpwstr>Journal of Business Logistics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c11c7870-900f-352f-a5c5-c17e42e6af22</vt:lpwstr>
  </property>
  <property fmtid="{D5CDD505-2E9C-101B-9397-08002B2CF9AE}" pid="24" name="Mendeley Citation Style_1">
    <vt:lpwstr>http://www.zotero.org/styles/american-medical-association</vt:lpwstr>
  </property>
</Properties>
</file>