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9184" w14:textId="77777777" w:rsidR="00B136F0" w:rsidRPr="00D6427F" w:rsidRDefault="00B136F0" w:rsidP="00B136F0">
      <w:pPr>
        <w:rPr>
          <w:rFonts w:ascii="Times New Roman" w:eastAsiaTheme="minorEastAsia" w:hAnsi="Times New Roman" w:cs="Times New Roman"/>
          <w:b/>
          <w:bCs/>
        </w:rPr>
      </w:pPr>
      <w:r w:rsidRPr="00D6427F">
        <w:rPr>
          <w:rFonts w:ascii="Times New Roman" w:eastAsiaTheme="minorEastAsia" w:hAnsi="Times New Roman" w:cs="Times New Roman"/>
          <w:b/>
          <w:bCs/>
        </w:rPr>
        <w:t xml:space="preserve">Table 2: </w:t>
      </w:r>
      <w:r w:rsidRPr="00D6427F">
        <w:rPr>
          <w:rFonts w:ascii="Times New Roman" w:eastAsia="Times New Roman" w:hAnsi="Times New Roman" w:cs="Times New Roman"/>
          <w:b/>
          <w:bCs/>
          <w:color w:val="000000" w:themeColor="text1"/>
        </w:rPr>
        <w:t>Interpretation of Statistically Significant Dyad Findings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30"/>
        <w:gridCol w:w="3120"/>
      </w:tblGrid>
      <w:tr w:rsidR="00B136F0" w:rsidRPr="00D6427F" w14:paraId="518FBAF0" w14:textId="77777777" w:rsidTr="00EA0B78">
        <w:tc>
          <w:tcPr>
            <w:tcW w:w="5430" w:type="dxa"/>
            <w:vAlign w:val="center"/>
          </w:tcPr>
          <w:p w14:paraId="4F0E6CFD" w14:textId="77777777" w:rsidR="00B136F0" w:rsidRPr="00D6427F" w:rsidRDefault="00B136F0" w:rsidP="00EA0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Question &amp; Participant Responses</w:t>
            </w:r>
          </w:p>
        </w:tc>
        <w:tc>
          <w:tcPr>
            <w:tcW w:w="3120" w:type="dxa"/>
            <w:vAlign w:val="center"/>
          </w:tcPr>
          <w:p w14:paraId="7777FF72" w14:textId="77777777" w:rsidR="00B136F0" w:rsidRPr="00D6427F" w:rsidRDefault="00B136F0" w:rsidP="00EA0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42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Explanation of Results</w:t>
            </w:r>
          </w:p>
        </w:tc>
      </w:tr>
      <w:tr w:rsidR="00B136F0" w:rsidRPr="00D6427F" w14:paraId="5781A72F" w14:textId="77777777" w:rsidTr="00EA0B78">
        <w:tc>
          <w:tcPr>
            <w:tcW w:w="5430" w:type="dxa"/>
          </w:tcPr>
          <w:p w14:paraId="12037337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967B948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2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Based on the story shared, the patient was given…</w:t>
            </w:r>
          </w:p>
          <w:p w14:paraId="0B3BD0C2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0C44E8A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05B01D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427F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73914DC8" wp14:editId="2861D7EF">
                  <wp:extent cx="3257550" cy="2286008"/>
                  <wp:effectExtent l="0" t="0" r="0" b="0"/>
                  <wp:docPr id="1869679876" name="Picture 1869679876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881946" name="Picture 1403881946" descr="Char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228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423A47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EC2854C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7805D5F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28AD828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53935DC8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2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Compared with those who did not identify as equity-deserving, 2SLGBTQQIA+ participants felt as though they were given too little attention to their needs (p&lt;0.05). </w:t>
            </w:r>
          </w:p>
        </w:tc>
      </w:tr>
      <w:tr w:rsidR="00B136F0" w:rsidRPr="00D6427F" w14:paraId="7470175A" w14:textId="77777777" w:rsidTr="00EA0B78">
        <w:tc>
          <w:tcPr>
            <w:tcW w:w="5430" w:type="dxa"/>
          </w:tcPr>
          <w:p w14:paraId="23F794A3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2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During the visit, how much control / say did the patient have in making decisions about their care…</w:t>
            </w:r>
          </w:p>
          <w:p w14:paraId="6C0DED88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D5E5CB6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1797F2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427F">
              <w:rPr>
                <w:rFonts w:ascii="Times New Roman" w:hAnsi="Times New Roman" w:cs="Times New Roman"/>
                <w:noProof/>
                <w:lang w:eastAsia="en-CA"/>
              </w:rPr>
              <w:drawing>
                <wp:inline distT="0" distB="0" distL="0" distR="0" wp14:anchorId="4CA5C36A" wp14:editId="0E46A050">
                  <wp:extent cx="3179055" cy="2066939"/>
                  <wp:effectExtent l="0" t="0" r="0" b="0"/>
                  <wp:docPr id="2020098853" name="Picture 2020098853" descr="Chart,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779470" name="Picture 1191779470" descr="Chart, diagram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055" cy="2066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2CF310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3755F9E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8E1E9B8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DD00FF6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2011B38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0F7E1ECB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2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Compared with those who did not identify as equity-deserving, 2SLGBTQQIA+ participants felt as though they were given too little control or say in making decisions about their care (p&lt;0.05).</w:t>
            </w:r>
          </w:p>
        </w:tc>
      </w:tr>
      <w:tr w:rsidR="00B136F0" w:rsidRPr="00D6427F" w14:paraId="5AECADB3" w14:textId="77777777" w:rsidTr="00EA0B78">
        <w:tc>
          <w:tcPr>
            <w:tcW w:w="5430" w:type="dxa"/>
          </w:tcPr>
          <w:p w14:paraId="0B3CCE16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6BAD52B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2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 the experience shared, it was more important for the patient to…</w:t>
            </w:r>
          </w:p>
          <w:p w14:paraId="3890AEC9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18E1888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4FE622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427F">
              <w:rPr>
                <w:rFonts w:ascii="Times New Roman" w:hAnsi="Times New Roman" w:cs="Times New Roman"/>
                <w:noProof/>
                <w:lang w:eastAsia="en-CA"/>
              </w:rPr>
              <w:lastRenderedPageBreak/>
              <w:drawing>
                <wp:inline distT="0" distB="0" distL="0" distR="0" wp14:anchorId="4680D8A1" wp14:editId="580381D6">
                  <wp:extent cx="3305175" cy="2162190"/>
                  <wp:effectExtent l="0" t="0" r="0" b="0"/>
                  <wp:docPr id="763513037" name="Picture 763513037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306456" name="Picture 571306456" descr="Chart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216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3C8032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B0EA979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C886058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46E5048F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2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When asked about the weighted importance of being treated with kindness and respect versus receiving the best possible medical care, compared with those who did not identify as equity-deserving, 2SLGBTQQIA+ participants placed </w:t>
            </w:r>
            <w:r w:rsidRPr="00D642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greater value on being treated with kindness and respect than receiving the best possible medical care (p&lt;0.05).</w:t>
            </w:r>
          </w:p>
        </w:tc>
      </w:tr>
    </w:tbl>
    <w:p w14:paraId="44D09E5E" w14:textId="77777777" w:rsidR="00B136F0" w:rsidRPr="00D6427F" w:rsidRDefault="00B136F0" w:rsidP="00B136F0">
      <w:pPr>
        <w:rPr>
          <w:rFonts w:ascii="Times New Roman" w:eastAsiaTheme="minorEastAsia" w:hAnsi="Times New Roman" w:cs="Times New Roman"/>
          <w:b/>
          <w:bCs/>
        </w:rPr>
      </w:pPr>
    </w:p>
    <w:p w14:paraId="12585D09" w14:textId="77777777" w:rsidR="00B136F0" w:rsidRPr="00D6427F" w:rsidRDefault="00B136F0" w:rsidP="00B136F0">
      <w:pPr>
        <w:rPr>
          <w:rFonts w:ascii="Times New Roman" w:eastAsiaTheme="minorEastAsia" w:hAnsi="Times New Roman" w:cs="Times New Roman"/>
          <w:b/>
          <w:bCs/>
        </w:rPr>
      </w:pPr>
      <w:r w:rsidRPr="00D6427F">
        <w:rPr>
          <w:rFonts w:ascii="Times New Roman" w:eastAsiaTheme="minorEastAsia" w:hAnsi="Times New Roman" w:cs="Times New Roman"/>
          <w:b/>
          <w:bCs/>
        </w:rPr>
        <w:t xml:space="preserve">Table 3: </w:t>
      </w:r>
      <w:r w:rsidRPr="00D6427F">
        <w:rPr>
          <w:rFonts w:ascii="Times New Roman" w:eastAsia="Times New Roman" w:hAnsi="Times New Roman" w:cs="Times New Roman"/>
          <w:b/>
          <w:bCs/>
          <w:color w:val="000000" w:themeColor="text1"/>
        </w:rPr>
        <w:t>Interpretation of Statistically Significant Triad Findings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30"/>
        <w:gridCol w:w="3120"/>
      </w:tblGrid>
      <w:tr w:rsidR="00B136F0" w:rsidRPr="00D6427F" w14:paraId="57509BBD" w14:textId="77777777" w:rsidTr="00EA0B78">
        <w:trPr>
          <w:trHeight w:val="2145"/>
        </w:trPr>
        <w:tc>
          <w:tcPr>
            <w:tcW w:w="5430" w:type="dxa"/>
          </w:tcPr>
          <w:p w14:paraId="62F5D06C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2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During the events in the shared story, the patient was...</w:t>
            </w:r>
          </w:p>
          <w:p w14:paraId="0B49BB3F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6A1049A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6427F">
              <w:rPr>
                <w:rFonts w:ascii="Times New Roman" w:hAnsi="Times New Roman" w:cs="Times New Roman"/>
                <w:noProof/>
                <w:color w:val="2B579A"/>
                <w:shd w:val="clear" w:color="auto" w:fill="E6E6E6"/>
                <w:lang w:eastAsia="en-CA"/>
              </w:rPr>
              <w:drawing>
                <wp:inline distT="0" distB="0" distL="0" distR="0" wp14:anchorId="1998D76B" wp14:editId="178CF432">
                  <wp:extent cx="3305175" cy="1838325"/>
                  <wp:effectExtent l="0" t="0" r="0" b="0"/>
                  <wp:docPr id="1" name="Picture 1" descr="Diagram,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, radar cha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0A3A61F0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2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2SLGBTQQIA+ participants reported feeling judged and ignored, whereas those who did not identify as equity-deserving reported feeling powerless and ignored (p&lt;0.05). </w:t>
            </w:r>
          </w:p>
          <w:p w14:paraId="7CCBED6E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608C79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F9CD02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3A9167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E907CB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DCB577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2A4AFA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8B543A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2B1520" w14:textId="77777777" w:rsidR="00B136F0" w:rsidRPr="00D6427F" w:rsidRDefault="00B136F0" w:rsidP="00EA0B78">
            <w:pPr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27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57D66795" w14:textId="77777777" w:rsidR="00B136F0" w:rsidRPr="00D6427F" w:rsidRDefault="00B136F0" w:rsidP="00EA0B78">
            <w:pPr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6F0" w:rsidRPr="00D6427F" w14:paraId="26EC19D2" w14:textId="77777777" w:rsidTr="00EA0B78">
        <w:trPr>
          <w:trHeight w:val="4785"/>
        </w:trPr>
        <w:tc>
          <w:tcPr>
            <w:tcW w:w="5430" w:type="dxa"/>
          </w:tcPr>
          <w:p w14:paraId="4A738EFB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410D8C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patient’s shared experience was affected most by... </w:t>
            </w:r>
            <w:r w:rsidRPr="00D6427F">
              <w:rPr>
                <w:rFonts w:ascii="Times New Roman" w:hAnsi="Times New Roman" w:cs="Times New Roman"/>
                <w:noProof/>
                <w:color w:val="2B579A"/>
                <w:shd w:val="clear" w:color="auto" w:fill="E6E6E6"/>
                <w:lang w:eastAsia="en-CA"/>
              </w:rPr>
              <w:drawing>
                <wp:inline distT="0" distB="0" distL="0" distR="0" wp14:anchorId="1580F137" wp14:editId="0EB296A9">
                  <wp:extent cx="3305175" cy="2009775"/>
                  <wp:effectExtent l="0" t="0" r="0" b="0"/>
                  <wp:docPr id="2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iagram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30B18FF3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2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2SLGBTQQIA+ participants indicated that their experiences were more affected by how the staff behaved compared to those who did not identify as equity-deserving (p&lt;0.05).</w:t>
            </w:r>
          </w:p>
        </w:tc>
      </w:tr>
      <w:tr w:rsidR="00B136F0" w:rsidRPr="00D6427F" w14:paraId="14716EEA" w14:textId="77777777" w:rsidTr="00EA0B78">
        <w:trPr>
          <w:trHeight w:val="2685"/>
        </w:trPr>
        <w:tc>
          <w:tcPr>
            <w:tcW w:w="5430" w:type="dxa"/>
          </w:tcPr>
          <w:p w14:paraId="4AA75E23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27F">
              <w:rPr>
                <w:rFonts w:ascii="Times New Roman" w:hAnsi="Times New Roman" w:cs="Times New Roman"/>
                <w:noProof/>
                <w:color w:val="2B579A"/>
                <w:shd w:val="clear" w:color="auto" w:fill="E6E6E6"/>
                <w:lang w:eastAsia="en-CA"/>
              </w:rPr>
              <w:drawing>
                <wp:anchor distT="0" distB="0" distL="114300" distR="114300" simplePos="0" relativeHeight="251659264" behindDoc="0" locked="0" layoutInCell="1" allowOverlap="1" wp14:anchorId="744A9667" wp14:editId="6C78D26B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347345</wp:posOffset>
                  </wp:positionV>
                  <wp:extent cx="3030220" cy="1911985"/>
                  <wp:effectExtent l="0" t="0" r="5080" b="5715"/>
                  <wp:wrapSquare wrapText="bothSides"/>
                  <wp:docPr id="3" name="Picture 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220" cy="191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42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Based on the shared story, the following would improve future emergency department care:</w:t>
            </w:r>
          </w:p>
          <w:p w14:paraId="11D33E2F" w14:textId="77777777" w:rsidR="00B136F0" w:rsidRPr="00143983" w:rsidRDefault="00B136F0" w:rsidP="00EA0B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14:paraId="70053FE7" w14:textId="77777777" w:rsidR="00B136F0" w:rsidRPr="00D6427F" w:rsidRDefault="00B136F0" w:rsidP="00EA0B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42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2SLGBTQQIA+ participants felt that a better understanding of their personal situation, identity, and culture would improve their future ED care compared with those who did not identify as equity-deserving (p&lt;0.05).</w:t>
            </w:r>
          </w:p>
        </w:tc>
      </w:tr>
    </w:tbl>
    <w:p w14:paraId="5EB8D35C" w14:textId="77777777" w:rsidR="00B136F0" w:rsidRDefault="00B136F0" w:rsidP="00B136F0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165DFCE" w14:textId="77777777" w:rsidR="00755780" w:rsidRDefault="00755780"/>
    <w:sectPr w:rsidR="00755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F0"/>
    <w:rsid w:val="00755780"/>
    <w:rsid w:val="00857596"/>
    <w:rsid w:val="00B1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8BA40"/>
  <w15:chartTrackingRefBased/>
  <w15:docId w15:val="{4B79D733-8629-4926-8BEA-89E3BED8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F0"/>
    <w:pPr>
      <w:spacing w:after="0" w:line="240" w:lineRule="auto"/>
    </w:pPr>
    <w:rPr>
      <w:kern w:val="0"/>
      <w:sz w:val="24"/>
      <w:szCs w:val="24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6F0"/>
    <w:pPr>
      <w:spacing w:after="0" w:line="240" w:lineRule="auto"/>
    </w:pPr>
    <w:rPr>
      <w:kern w:val="0"/>
      <w:sz w:val="24"/>
      <w:szCs w:val="24"/>
      <w:lang w:val="en-C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1631</Characters>
  <Application>Microsoft Office Word</Application>
  <DocSecurity>0</DocSecurity>
  <Lines>13</Lines>
  <Paragraphs>3</Paragraphs>
  <ScaleCrop>false</ScaleCrop>
  <Company>Springer Nature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2024-01-04T10:30:00Z</dcterms:created>
  <dcterms:modified xsi:type="dcterms:W3CDTF">2024-01-04T10:38:00Z</dcterms:modified>
</cp:coreProperties>
</file>