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64A48" w14:textId="77777777" w:rsidR="00306F49" w:rsidRDefault="00306F49" w:rsidP="00306F49">
      <w:pPr>
        <w:tabs>
          <w:tab w:val="left" w:pos="1360"/>
        </w:tabs>
        <w:spacing w:after="120"/>
        <w:rPr>
          <w:rFonts w:eastAsiaTheme="minorEastAsia" w:cs="Times New Roman"/>
          <w:sz w:val="20"/>
          <w:szCs w:val="20"/>
        </w:rPr>
      </w:pPr>
      <w:r>
        <w:rPr>
          <w:rFonts w:eastAsiaTheme="minorEastAsia" w:cs="Times New Roman"/>
          <w:sz w:val="20"/>
          <w:szCs w:val="20"/>
        </w:rPr>
        <w:t>Appendix A:</w:t>
      </w:r>
    </w:p>
    <w:tbl>
      <w:tblPr>
        <w:tblStyle w:val="TableGrid"/>
        <w:tblW w:w="90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800"/>
        <w:gridCol w:w="1440"/>
        <w:gridCol w:w="1440"/>
      </w:tblGrid>
      <w:tr w:rsidR="00306F49" w:rsidRPr="00A6105C" w14:paraId="2B6B31E2" w14:textId="77777777" w:rsidTr="000D51A6">
        <w:trPr>
          <w:trHeight w:val="333"/>
          <w:jc w:val="center"/>
        </w:trPr>
        <w:tc>
          <w:tcPr>
            <w:tcW w:w="9090" w:type="dxa"/>
            <w:gridSpan w:val="4"/>
            <w:tcBorders>
              <w:bottom w:val="double" w:sz="4" w:space="0" w:color="auto"/>
            </w:tcBorders>
          </w:tcPr>
          <w:p w14:paraId="395C77C2" w14:textId="77777777" w:rsidR="00306F49" w:rsidRPr="00A6105C" w:rsidRDefault="00306F49" w:rsidP="000D51A6">
            <w:pPr>
              <w:jc w:val="center"/>
              <w:rPr>
                <w:rFonts w:cs="Times New Roman"/>
                <w:sz w:val="20"/>
                <w:szCs w:val="20"/>
              </w:rPr>
            </w:pPr>
            <w:r w:rsidRPr="00A6105C">
              <w:rPr>
                <w:rFonts w:cs="Times New Roman"/>
                <w:sz w:val="20"/>
                <w:szCs w:val="20"/>
              </w:rPr>
              <w:t>Table A1: Predicting Parents’ ADL Limitation</w:t>
            </w:r>
          </w:p>
        </w:tc>
      </w:tr>
      <w:tr w:rsidR="00306F49" w:rsidRPr="00A6105C" w14:paraId="6AC774C5" w14:textId="77777777" w:rsidTr="000D51A6">
        <w:trPr>
          <w:jc w:val="center"/>
        </w:trPr>
        <w:tc>
          <w:tcPr>
            <w:tcW w:w="4410" w:type="dxa"/>
            <w:vMerge w:val="restart"/>
            <w:tcBorders>
              <w:top w:val="double" w:sz="4" w:space="0" w:color="auto"/>
            </w:tcBorders>
          </w:tcPr>
          <w:p w14:paraId="4A656DDD" w14:textId="77777777" w:rsidR="00306F49" w:rsidRPr="00A6105C" w:rsidRDefault="00306F49" w:rsidP="000D51A6">
            <w:pPr>
              <w:rPr>
                <w:rFonts w:cs="Times New Roman"/>
                <w:sz w:val="20"/>
                <w:szCs w:val="20"/>
              </w:rPr>
            </w:pPr>
          </w:p>
        </w:tc>
        <w:tc>
          <w:tcPr>
            <w:tcW w:w="4680" w:type="dxa"/>
            <w:gridSpan w:val="3"/>
            <w:tcBorders>
              <w:top w:val="double" w:sz="4" w:space="0" w:color="auto"/>
              <w:bottom w:val="single" w:sz="4" w:space="0" w:color="auto"/>
            </w:tcBorders>
          </w:tcPr>
          <w:p w14:paraId="30348B0E" w14:textId="77777777" w:rsidR="00306F49" w:rsidRPr="00A6105C" w:rsidRDefault="00306F49" w:rsidP="000D51A6">
            <w:pPr>
              <w:jc w:val="center"/>
              <w:rPr>
                <w:rFonts w:cs="Times New Roman"/>
                <w:sz w:val="20"/>
                <w:szCs w:val="20"/>
              </w:rPr>
            </w:pPr>
            <w:r w:rsidRPr="00A6105C">
              <w:rPr>
                <w:rFonts w:cs="Times New Roman"/>
                <w:sz w:val="20"/>
                <w:szCs w:val="20"/>
              </w:rPr>
              <w:t>Outcome: ADL Limitation in 2015 (=1 if yes)</w:t>
            </w:r>
          </w:p>
        </w:tc>
      </w:tr>
      <w:tr w:rsidR="00306F49" w:rsidRPr="00A6105C" w14:paraId="0CA913F2" w14:textId="77777777" w:rsidTr="000D51A6">
        <w:trPr>
          <w:jc w:val="center"/>
        </w:trPr>
        <w:tc>
          <w:tcPr>
            <w:tcW w:w="4410" w:type="dxa"/>
            <w:vMerge/>
            <w:tcBorders>
              <w:bottom w:val="single" w:sz="4" w:space="0" w:color="auto"/>
            </w:tcBorders>
          </w:tcPr>
          <w:p w14:paraId="00D79DDC" w14:textId="77777777" w:rsidR="00306F49" w:rsidRPr="00A6105C" w:rsidRDefault="00306F49" w:rsidP="000D51A6">
            <w:pPr>
              <w:rPr>
                <w:rFonts w:cs="Times New Roman"/>
                <w:sz w:val="20"/>
                <w:szCs w:val="20"/>
              </w:rPr>
            </w:pPr>
          </w:p>
        </w:tc>
        <w:tc>
          <w:tcPr>
            <w:tcW w:w="1800" w:type="dxa"/>
            <w:tcBorders>
              <w:top w:val="single" w:sz="4" w:space="0" w:color="auto"/>
              <w:bottom w:val="single" w:sz="4" w:space="0" w:color="auto"/>
            </w:tcBorders>
            <w:vAlign w:val="bottom"/>
          </w:tcPr>
          <w:p w14:paraId="6ACFB0CC"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440" w:type="dxa"/>
            <w:tcBorders>
              <w:top w:val="single" w:sz="4" w:space="0" w:color="auto"/>
              <w:bottom w:val="single" w:sz="4" w:space="0" w:color="auto"/>
            </w:tcBorders>
            <w:vAlign w:val="bottom"/>
          </w:tcPr>
          <w:p w14:paraId="3CBE84F0"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1440" w:type="dxa"/>
            <w:tcBorders>
              <w:top w:val="single" w:sz="4" w:space="0" w:color="auto"/>
              <w:bottom w:val="single" w:sz="4" w:space="0" w:color="auto"/>
            </w:tcBorders>
            <w:vAlign w:val="bottom"/>
          </w:tcPr>
          <w:p w14:paraId="73FEAFBE"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72A978CC" w14:textId="77777777" w:rsidTr="000D51A6">
        <w:trPr>
          <w:jc w:val="center"/>
        </w:trPr>
        <w:tc>
          <w:tcPr>
            <w:tcW w:w="4410" w:type="dxa"/>
            <w:tcBorders>
              <w:top w:val="single" w:sz="4" w:space="0" w:color="auto"/>
            </w:tcBorders>
          </w:tcPr>
          <w:p w14:paraId="4D6EF192" w14:textId="77777777" w:rsidR="00306F49" w:rsidRPr="00A6105C" w:rsidRDefault="00306F49" w:rsidP="000D51A6">
            <w:pPr>
              <w:rPr>
                <w:rFonts w:cs="Times New Roman"/>
                <w:sz w:val="20"/>
                <w:szCs w:val="20"/>
              </w:rPr>
            </w:pPr>
            <w:r w:rsidRPr="00A6105C">
              <w:rPr>
                <w:rFonts w:cs="Times New Roman"/>
                <w:sz w:val="20"/>
                <w:szCs w:val="20"/>
              </w:rPr>
              <w:t>Panel A</w:t>
            </w:r>
          </w:p>
        </w:tc>
        <w:tc>
          <w:tcPr>
            <w:tcW w:w="1800" w:type="dxa"/>
            <w:tcBorders>
              <w:top w:val="single" w:sz="4" w:space="0" w:color="auto"/>
            </w:tcBorders>
          </w:tcPr>
          <w:p w14:paraId="343652E5" w14:textId="77777777" w:rsidR="00306F49" w:rsidRPr="00A6105C" w:rsidRDefault="00306F49" w:rsidP="000D51A6">
            <w:pPr>
              <w:jc w:val="center"/>
              <w:rPr>
                <w:rFonts w:cs="Times New Roman"/>
                <w:sz w:val="20"/>
                <w:szCs w:val="20"/>
              </w:rPr>
            </w:pPr>
          </w:p>
        </w:tc>
        <w:tc>
          <w:tcPr>
            <w:tcW w:w="1440" w:type="dxa"/>
            <w:tcBorders>
              <w:top w:val="single" w:sz="4" w:space="0" w:color="auto"/>
            </w:tcBorders>
          </w:tcPr>
          <w:p w14:paraId="2316E167" w14:textId="77777777" w:rsidR="00306F49" w:rsidRPr="00A6105C" w:rsidRDefault="00306F49" w:rsidP="000D51A6">
            <w:pPr>
              <w:jc w:val="center"/>
              <w:rPr>
                <w:rFonts w:cs="Times New Roman"/>
                <w:sz w:val="20"/>
                <w:szCs w:val="20"/>
              </w:rPr>
            </w:pPr>
          </w:p>
        </w:tc>
        <w:tc>
          <w:tcPr>
            <w:tcW w:w="1440" w:type="dxa"/>
            <w:tcBorders>
              <w:top w:val="single" w:sz="4" w:space="0" w:color="auto"/>
            </w:tcBorders>
          </w:tcPr>
          <w:p w14:paraId="3FD1E776" w14:textId="77777777" w:rsidR="00306F49" w:rsidRPr="00A6105C" w:rsidRDefault="00306F49" w:rsidP="000D51A6">
            <w:pPr>
              <w:jc w:val="center"/>
              <w:rPr>
                <w:rFonts w:cs="Times New Roman"/>
                <w:sz w:val="20"/>
                <w:szCs w:val="20"/>
              </w:rPr>
            </w:pPr>
          </w:p>
        </w:tc>
      </w:tr>
      <w:tr w:rsidR="00306F49" w:rsidRPr="00A6105C" w14:paraId="50FD659D" w14:textId="77777777" w:rsidTr="000D51A6">
        <w:trPr>
          <w:jc w:val="center"/>
        </w:trPr>
        <w:tc>
          <w:tcPr>
            <w:tcW w:w="4410" w:type="dxa"/>
          </w:tcPr>
          <w:p w14:paraId="6A8C2FA1" w14:textId="77777777" w:rsidR="00306F49" w:rsidRPr="00A6105C" w:rsidRDefault="00306F49" w:rsidP="000D51A6">
            <w:pPr>
              <w:rPr>
                <w:rFonts w:cs="Times New Roman"/>
                <w:sz w:val="20"/>
                <w:szCs w:val="20"/>
              </w:rPr>
            </w:pPr>
            <w:r w:rsidRPr="00A6105C">
              <w:rPr>
                <w:rFonts w:cs="Times New Roman"/>
                <w:sz w:val="20"/>
                <w:szCs w:val="20"/>
              </w:rPr>
              <w:t>Pre-treatment Acute Condition (=1 if yes)</w:t>
            </w:r>
          </w:p>
        </w:tc>
        <w:tc>
          <w:tcPr>
            <w:tcW w:w="1800" w:type="dxa"/>
          </w:tcPr>
          <w:p w14:paraId="1F0C27B4" w14:textId="77777777" w:rsidR="00306F49" w:rsidRPr="00A6105C" w:rsidRDefault="00306F49" w:rsidP="000D51A6">
            <w:pPr>
              <w:jc w:val="center"/>
              <w:rPr>
                <w:rFonts w:cs="Times New Roman"/>
                <w:sz w:val="20"/>
                <w:szCs w:val="20"/>
              </w:rPr>
            </w:pPr>
            <w:r w:rsidRPr="00A6105C">
              <w:rPr>
                <w:rFonts w:cs="Times New Roman"/>
                <w:sz w:val="20"/>
                <w:szCs w:val="20"/>
              </w:rPr>
              <w:t>0.010</w:t>
            </w:r>
          </w:p>
        </w:tc>
        <w:tc>
          <w:tcPr>
            <w:tcW w:w="1440" w:type="dxa"/>
          </w:tcPr>
          <w:p w14:paraId="305BF3AB" w14:textId="77777777" w:rsidR="00306F49" w:rsidRPr="00A6105C" w:rsidRDefault="00306F49" w:rsidP="000D51A6">
            <w:pPr>
              <w:jc w:val="center"/>
              <w:rPr>
                <w:rFonts w:cs="Times New Roman"/>
                <w:sz w:val="20"/>
                <w:szCs w:val="20"/>
              </w:rPr>
            </w:pPr>
            <w:r w:rsidRPr="00A6105C">
              <w:rPr>
                <w:rFonts w:cs="Times New Roman"/>
                <w:sz w:val="20"/>
                <w:szCs w:val="20"/>
              </w:rPr>
              <w:t>-0.004</w:t>
            </w:r>
          </w:p>
        </w:tc>
        <w:tc>
          <w:tcPr>
            <w:tcW w:w="1440" w:type="dxa"/>
          </w:tcPr>
          <w:p w14:paraId="529FA157" w14:textId="77777777" w:rsidR="00306F49" w:rsidRPr="00A6105C" w:rsidRDefault="00306F49" w:rsidP="000D51A6">
            <w:pPr>
              <w:jc w:val="center"/>
              <w:rPr>
                <w:rFonts w:cs="Times New Roman"/>
                <w:sz w:val="20"/>
                <w:szCs w:val="20"/>
              </w:rPr>
            </w:pPr>
            <w:r w:rsidRPr="00A6105C">
              <w:rPr>
                <w:rFonts w:cs="Times New Roman"/>
                <w:sz w:val="20"/>
                <w:szCs w:val="20"/>
              </w:rPr>
              <w:t>-0.009</w:t>
            </w:r>
          </w:p>
        </w:tc>
      </w:tr>
      <w:tr w:rsidR="00306F49" w:rsidRPr="00A6105C" w14:paraId="6DCDFF16" w14:textId="77777777" w:rsidTr="000D51A6">
        <w:trPr>
          <w:jc w:val="center"/>
        </w:trPr>
        <w:tc>
          <w:tcPr>
            <w:tcW w:w="4410" w:type="dxa"/>
          </w:tcPr>
          <w:p w14:paraId="24301E2A" w14:textId="77777777" w:rsidR="00306F49" w:rsidRPr="00A6105C" w:rsidRDefault="00306F49" w:rsidP="000D51A6">
            <w:pPr>
              <w:rPr>
                <w:rFonts w:cs="Times New Roman"/>
                <w:sz w:val="20"/>
                <w:szCs w:val="20"/>
              </w:rPr>
            </w:pPr>
          </w:p>
        </w:tc>
        <w:tc>
          <w:tcPr>
            <w:tcW w:w="1800" w:type="dxa"/>
          </w:tcPr>
          <w:p w14:paraId="6501FAD6" w14:textId="77777777" w:rsidR="00306F49" w:rsidRPr="00A6105C" w:rsidRDefault="00306F49" w:rsidP="000D51A6">
            <w:pPr>
              <w:jc w:val="center"/>
              <w:rPr>
                <w:rFonts w:cs="Times New Roman"/>
                <w:sz w:val="20"/>
                <w:szCs w:val="20"/>
              </w:rPr>
            </w:pPr>
            <w:r w:rsidRPr="00A6105C">
              <w:rPr>
                <w:rFonts w:cs="Times New Roman"/>
                <w:sz w:val="20"/>
                <w:szCs w:val="20"/>
              </w:rPr>
              <w:t>(0.035)</w:t>
            </w:r>
          </w:p>
        </w:tc>
        <w:tc>
          <w:tcPr>
            <w:tcW w:w="1440" w:type="dxa"/>
          </w:tcPr>
          <w:p w14:paraId="1800CBD2" w14:textId="77777777" w:rsidR="00306F49" w:rsidRPr="00A6105C" w:rsidRDefault="00306F49" w:rsidP="000D51A6">
            <w:pPr>
              <w:jc w:val="center"/>
              <w:rPr>
                <w:rFonts w:cs="Times New Roman"/>
                <w:sz w:val="20"/>
                <w:szCs w:val="20"/>
              </w:rPr>
            </w:pPr>
            <w:r w:rsidRPr="00A6105C">
              <w:rPr>
                <w:rFonts w:cs="Times New Roman"/>
                <w:sz w:val="20"/>
                <w:szCs w:val="20"/>
              </w:rPr>
              <w:t>(0.033)</w:t>
            </w:r>
          </w:p>
        </w:tc>
        <w:tc>
          <w:tcPr>
            <w:tcW w:w="1440" w:type="dxa"/>
          </w:tcPr>
          <w:p w14:paraId="7197F63A" w14:textId="77777777" w:rsidR="00306F49" w:rsidRPr="00A6105C" w:rsidRDefault="00306F49" w:rsidP="000D51A6">
            <w:pPr>
              <w:jc w:val="center"/>
              <w:rPr>
                <w:rFonts w:cs="Times New Roman"/>
                <w:sz w:val="20"/>
                <w:szCs w:val="20"/>
              </w:rPr>
            </w:pPr>
            <w:r w:rsidRPr="00A6105C">
              <w:rPr>
                <w:rFonts w:cs="Times New Roman"/>
                <w:sz w:val="20"/>
                <w:szCs w:val="20"/>
              </w:rPr>
              <w:t>(0.035)</w:t>
            </w:r>
          </w:p>
        </w:tc>
      </w:tr>
      <w:tr w:rsidR="00306F49" w:rsidRPr="00A6105C" w14:paraId="739034A9" w14:textId="77777777" w:rsidTr="000D51A6">
        <w:trPr>
          <w:jc w:val="center"/>
        </w:trPr>
        <w:tc>
          <w:tcPr>
            <w:tcW w:w="4410" w:type="dxa"/>
          </w:tcPr>
          <w:p w14:paraId="12BFDE1D"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800" w:type="dxa"/>
          </w:tcPr>
          <w:p w14:paraId="65B8C065"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440" w:type="dxa"/>
          </w:tcPr>
          <w:p w14:paraId="7BB9D5EE"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440" w:type="dxa"/>
          </w:tcPr>
          <w:p w14:paraId="2350F33D"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79C9464A" w14:textId="77777777" w:rsidTr="000D51A6">
        <w:trPr>
          <w:jc w:val="center"/>
        </w:trPr>
        <w:tc>
          <w:tcPr>
            <w:tcW w:w="4410" w:type="dxa"/>
          </w:tcPr>
          <w:p w14:paraId="7E413EDD"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800" w:type="dxa"/>
          </w:tcPr>
          <w:p w14:paraId="28158DB6"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440" w:type="dxa"/>
          </w:tcPr>
          <w:p w14:paraId="5DEA4878"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440" w:type="dxa"/>
          </w:tcPr>
          <w:p w14:paraId="7FEB1D20"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1F91A0FF" w14:textId="77777777" w:rsidTr="000D51A6">
        <w:trPr>
          <w:jc w:val="center"/>
        </w:trPr>
        <w:tc>
          <w:tcPr>
            <w:tcW w:w="4410" w:type="dxa"/>
            <w:tcBorders>
              <w:bottom w:val="single" w:sz="4" w:space="0" w:color="auto"/>
            </w:tcBorders>
          </w:tcPr>
          <w:p w14:paraId="399A73DA"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800" w:type="dxa"/>
            <w:tcBorders>
              <w:bottom w:val="single" w:sz="4" w:space="0" w:color="auto"/>
            </w:tcBorders>
          </w:tcPr>
          <w:p w14:paraId="755B4C7B" w14:textId="77777777" w:rsidR="00306F49" w:rsidRPr="00A6105C" w:rsidRDefault="00306F49" w:rsidP="000D51A6">
            <w:pPr>
              <w:jc w:val="center"/>
              <w:rPr>
                <w:rFonts w:cs="Times New Roman"/>
                <w:sz w:val="20"/>
                <w:szCs w:val="20"/>
              </w:rPr>
            </w:pPr>
            <w:r w:rsidRPr="00A6105C">
              <w:rPr>
                <w:rFonts w:cs="Times New Roman"/>
                <w:sz w:val="20"/>
                <w:szCs w:val="20"/>
              </w:rPr>
              <w:t>1,019</w:t>
            </w:r>
          </w:p>
        </w:tc>
        <w:tc>
          <w:tcPr>
            <w:tcW w:w="1440" w:type="dxa"/>
            <w:tcBorders>
              <w:bottom w:val="single" w:sz="4" w:space="0" w:color="auto"/>
            </w:tcBorders>
          </w:tcPr>
          <w:p w14:paraId="4A92062A" w14:textId="77777777" w:rsidR="00306F49" w:rsidRPr="00A6105C" w:rsidRDefault="00306F49" w:rsidP="000D51A6">
            <w:pPr>
              <w:jc w:val="center"/>
              <w:rPr>
                <w:rFonts w:cs="Times New Roman"/>
                <w:sz w:val="20"/>
                <w:szCs w:val="20"/>
              </w:rPr>
            </w:pPr>
            <w:r w:rsidRPr="00A6105C">
              <w:rPr>
                <w:rFonts w:cs="Times New Roman"/>
                <w:sz w:val="20"/>
                <w:szCs w:val="20"/>
              </w:rPr>
              <w:t>1,019</w:t>
            </w:r>
          </w:p>
        </w:tc>
        <w:tc>
          <w:tcPr>
            <w:tcW w:w="1440" w:type="dxa"/>
            <w:tcBorders>
              <w:bottom w:val="single" w:sz="4" w:space="0" w:color="auto"/>
            </w:tcBorders>
          </w:tcPr>
          <w:p w14:paraId="5F036048" w14:textId="77777777" w:rsidR="00306F49" w:rsidRPr="00A6105C" w:rsidRDefault="00306F49" w:rsidP="000D51A6">
            <w:pPr>
              <w:jc w:val="center"/>
              <w:rPr>
                <w:rFonts w:cs="Times New Roman"/>
                <w:sz w:val="20"/>
                <w:szCs w:val="20"/>
              </w:rPr>
            </w:pPr>
            <w:r w:rsidRPr="00A6105C">
              <w:rPr>
                <w:rFonts w:cs="Times New Roman"/>
                <w:sz w:val="20"/>
                <w:szCs w:val="20"/>
              </w:rPr>
              <w:t>1,019</w:t>
            </w:r>
          </w:p>
        </w:tc>
      </w:tr>
      <w:tr w:rsidR="00306F49" w:rsidRPr="00A6105C" w14:paraId="5CEB90DF" w14:textId="77777777" w:rsidTr="000D51A6">
        <w:trPr>
          <w:jc w:val="center"/>
        </w:trPr>
        <w:tc>
          <w:tcPr>
            <w:tcW w:w="4410" w:type="dxa"/>
            <w:tcBorders>
              <w:top w:val="single" w:sz="4" w:space="0" w:color="auto"/>
            </w:tcBorders>
          </w:tcPr>
          <w:p w14:paraId="30DA0D43" w14:textId="77777777" w:rsidR="00306F49" w:rsidRPr="00A6105C" w:rsidRDefault="00306F49" w:rsidP="000D51A6">
            <w:pPr>
              <w:rPr>
                <w:rFonts w:cs="Times New Roman"/>
                <w:sz w:val="20"/>
                <w:szCs w:val="20"/>
              </w:rPr>
            </w:pPr>
            <w:r w:rsidRPr="00A6105C">
              <w:rPr>
                <w:rFonts w:cs="Times New Roman"/>
                <w:sz w:val="20"/>
                <w:szCs w:val="20"/>
              </w:rPr>
              <w:t>Panel B</w:t>
            </w:r>
          </w:p>
        </w:tc>
        <w:tc>
          <w:tcPr>
            <w:tcW w:w="1800" w:type="dxa"/>
            <w:tcBorders>
              <w:top w:val="single" w:sz="4" w:space="0" w:color="auto"/>
            </w:tcBorders>
          </w:tcPr>
          <w:p w14:paraId="383B86C7" w14:textId="77777777" w:rsidR="00306F49" w:rsidRPr="00A6105C" w:rsidRDefault="00306F49" w:rsidP="000D51A6">
            <w:pPr>
              <w:jc w:val="center"/>
              <w:rPr>
                <w:rFonts w:cs="Times New Roman"/>
                <w:sz w:val="20"/>
                <w:szCs w:val="20"/>
              </w:rPr>
            </w:pPr>
          </w:p>
        </w:tc>
        <w:tc>
          <w:tcPr>
            <w:tcW w:w="1440" w:type="dxa"/>
            <w:tcBorders>
              <w:top w:val="single" w:sz="4" w:space="0" w:color="auto"/>
            </w:tcBorders>
          </w:tcPr>
          <w:p w14:paraId="5EAE460D" w14:textId="77777777" w:rsidR="00306F49" w:rsidRPr="00A6105C" w:rsidRDefault="00306F49" w:rsidP="000D51A6">
            <w:pPr>
              <w:jc w:val="center"/>
              <w:rPr>
                <w:rFonts w:cs="Times New Roman"/>
                <w:sz w:val="20"/>
                <w:szCs w:val="20"/>
              </w:rPr>
            </w:pPr>
          </w:p>
        </w:tc>
        <w:tc>
          <w:tcPr>
            <w:tcW w:w="1440" w:type="dxa"/>
            <w:tcBorders>
              <w:top w:val="single" w:sz="4" w:space="0" w:color="auto"/>
            </w:tcBorders>
          </w:tcPr>
          <w:p w14:paraId="5EC23EAE" w14:textId="77777777" w:rsidR="00306F49" w:rsidRPr="00A6105C" w:rsidRDefault="00306F49" w:rsidP="000D51A6">
            <w:pPr>
              <w:jc w:val="center"/>
              <w:rPr>
                <w:rFonts w:cs="Times New Roman"/>
                <w:sz w:val="20"/>
                <w:szCs w:val="20"/>
              </w:rPr>
            </w:pPr>
          </w:p>
        </w:tc>
      </w:tr>
      <w:tr w:rsidR="00306F49" w:rsidRPr="00A6105C" w14:paraId="5AA508CD" w14:textId="77777777" w:rsidTr="000D51A6">
        <w:trPr>
          <w:jc w:val="center"/>
        </w:trPr>
        <w:tc>
          <w:tcPr>
            <w:tcW w:w="4410" w:type="dxa"/>
          </w:tcPr>
          <w:p w14:paraId="542197EC" w14:textId="77777777" w:rsidR="00306F49" w:rsidRPr="00A6105C" w:rsidRDefault="00306F49" w:rsidP="000D51A6">
            <w:pPr>
              <w:rPr>
                <w:rFonts w:cs="Times New Roman"/>
                <w:sz w:val="20"/>
                <w:szCs w:val="20"/>
              </w:rPr>
            </w:pPr>
            <w:r w:rsidRPr="00A6105C">
              <w:rPr>
                <w:rFonts w:cs="Times New Roman"/>
                <w:sz w:val="20"/>
                <w:szCs w:val="20"/>
              </w:rPr>
              <w:t>Pre-treatment Chronic Condition (=1 if yes)</w:t>
            </w:r>
          </w:p>
        </w:tc>
        <w:tc>
          <w:tcPr>
            <w:tcW w:w="1800" w:type="dxa"/>
          </w:tcPr>
          <w:p w14:paraId="27CE1B91" w14:textId="77777777" w:rsidR="00306F49" w:rsidRPr="00A6105C" w:rsidRDefault="00306F49" w:rsidP="000D51A6">
            <w:pPr>
              <w:jc w:val="center"/>
              <w:rPr>
                <w:rFonts w:cs="Times New Roman"/>
                <w:sz w:val="20"/>
                <w:szCs w:val="20"/>
              </w:rPr>
            </w:pPr>
            <w:r w:rsidRPr="00A6105C">
              <w:rPr>
                <w:rFonts w:cs="Times New Roman"/>
                <w:sz w:val="20"/>
                <w:szCs w:val="20"/>
              </w:rPr>
              <w:t>-0.021</w:t>
            </w:r>
          </w:p>
        </w:tc>
        <w:tc>
          <w:tcPr>
            <w:tcW w:w="1440" w:type="dxa"/>
          </w:tcPr>
          <w:p w14:paraId="2904538F" w14:textId="77777777" w:rsidR="00306F49" w:rsidRPr="00A6105C" w:rsidRDefault="00306F49" w:rsidP="000D51A6">
            <w:pPr>
              <w:jc w:val="center"/>
              <w:rPr>
                <w:rFonts w:cs="Times New Roman"/>
                <w:sz w:val="20"/>
                <w:szCs w:val="20"/>
              </w:rPr>
            </w:pPr>
            <w:r w:rsidRPr="00A6105C">
              <w:rPr>
                <w:rFonts w:cs="Times New Roman"/>
                <w:sz w:val="20"/>
                <w:szCs w:val="20"/>
              </w:rPr>
              <w:t>-0.033</w:t>
            </w:r>
          </w:p>
        </w:tc>
        <w:tc>
          <w:tcPr>
            <w:tcW w:w="1440" w:type="dxa"/>
          </w:tcPr>
          <w:p w14:paraId="26064C2C" w14:textId="77777777" w:rsidR="00306F49" w:rsidRPr="00A6105C" w:rsidRDefault="00306F49" w:rsidP="000D51A6">
            <w:pPr>
              <w:jc w:val="center"/>
              <w:rPr>
                <w:rFonts w:cs="Times New Roman"/>
                <w:sz w:val="20"/>
                <w:szCs w:val="20"/>
              </w:rPr>
            </w:pPr>
            <w:r w:rsidRPr="00A6105C">
              <w:rPr>
                <w:rFonts w:cs="Times New Roman"/>
                <w:sz w:val="20"/>
                <w:szCs w:val="20"/>
              </w:rPr>
              <w:t>-0.039</w:t>
            </w:r>
          </w:p>
        </w:tc>
      </w:tr>
      <w:tr w:rsidR="00306F49" w:rsidRPr="00A6105C" w14:paraId="03FA1290" w14:textId="77777777" w:rsidTr="000D51A6">
        <w:trPr>
          <w:jc w:val="center"/>
        </w:trPr>
        <w:tc>
          <w:tcPr>
            <w:tcW w:w="4410" w:type="dxa"/>
          </w:tcPr>
          <w:p w14:paraId="084F91FE" w14:textId="77777777" w:rsidR="00306F49" w:rsidRPr="00A6105C" w:rsidRDefault="00306F49" w:rsidP="000D51A6">
            <w:pPr>
              <w:rPr>
                <w:rFonts w:cs="Times New Roman"/>
                <w:sz w:val="20"/>
                <w:szCs w:val="20"/>
              </w:rPr>
            </w:pPr>
          </w:p>
        </w:tc>
        <w:tc>
          <w:tcPr>
            <w:tcW w:w="1800" w:type="dxa"/>
          </w:tcPr>
          <w:p w14:paraId="6FA077DD" w14:textId="77777777" w:rsidR="00306F49" w:rsidRPr="00A6105C" w:rsidRDefault="00306F49" w:rsidP="000D51A6">
            <w:pPr>
              <w:jc w:val="center"/>
              <w:rPr>
                <w:rFonts w:cs="Times New Roman"/>
                <w:sz w:val="20"/>
                <w:szCs w:val="20"/>
              </w:rPr>
            </w:pPr>
            <w:r w:rsidRPr="00A6105C">
              <w:rPr>
                <w:rFonts w:cs="Times New Roman"/>
                <w:sz w:val="20"/>
                <w:szCs w:val="20"/>
              </w:rPr>
              <w:t>(0.068)</w:t>
            </w:r>
          </w:p>
        </w:tc>
        <w:tc>
          <w:tcPr>
            <w:tcW w:w="1440" w:type="dxa"/>
          </w:tcPr>
          <w:p w14:paraId="7A235B22" w14:textId="77777777" w:rsidR="00306F49" w:rsidRPr="00A6105C" w:rsidRDefault="00306F49" w:rsidP="000D51A6">
            <w:pPr>
              <w:jc w:val="center"/>
              <w:rPr>
                <w:rFonts w:cs="Times New Roman"/>
                <w:sz w:val="20"/>
                <w:szCs w:val="20"/>
              </w:rPr>
            </w:pPr>
            <w:r w:rsidRPr="00A6105C">
              <w:rPr>
                <w:rFonts w:cs="Times New Roman"/>
                <w:sz w:val="20"/>
                <w:szCs w:val="20"/>
              </w:rPr>
              <w:t>(0.069)</w:t>
            </w:r>
          </w:p>
        </w:tc>
        <w:tc>
          <w:tcPr>
            <w:tcW w:w="1440" w:type="dxa"/>
          </w:tcPr>
          <w:p w14:paraId="396C1F50" w14:textId="77777777" w:rsidR="00306F49" w:rsidRPr="00A6105C" w:rsidRDefault="00306F49" w:rsidP="000D51A6">
            <w:pPr>
              <w:jc w:val="center"/>
              <w:rPr>
                <w:rFonts w:cs="Times New Roman"/>
                <w:sz w:val="20"/>
                <w:szCs w:val="20"/>
              </w:rPr>
            </w:pPr>
            <w:r w:rsidRPr="00A6105C">
              <w:rPr>
                <w:rFonts w:cs="Times New Roman"/>
                <w:sz w:val="20"/>
                <w:szCs w:val="20"/>
              </w:rPr>
              <w:t>(0.065)</w:t>
            </w:r>
          </w:p>
        </w:tc>
      </w:tr>
      <w:tr w:rsidR="00306F49" w:rsidRPr="00A6105C" w14:paraId="41C7F707" w14:textId="77777777" w:rsidTr="000D51A6">
        <w:trPr>
          <w:jc w:val="center"/>
        </w:trPr>
        <w:tc>
          <w:tcPr>
            <w:tcW w:w="4410" w:type="dxa"/>
          </w:tcPr>
          <w:p w14:paraId="2BA6D144"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800" w:type="dxa"/>
          </w:tcPr>
          <w:p w14:paraId="39B6E4F6"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440" w:type="dxa"/>
          </w:tcPr>
          <w:p w14:paraId="387A813E"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440" w:type="dxa"/>
          </w:tcPr>
          <w:p w14:paraId="4EBCF320"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654E1CFB" w14:textId="77777777" w:rsidTr="000D51A6">
        <w:trPr>
          <w:jc w:val="center"/>
        </w:trPr>
        <w:tc>
          <w:tcPr>
            <w:tcW w:w="4410" w:type="dxa"/>
          </w:tcPr>
          <w:p w14:paraId="2F5CB0AB"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800" w:type="dxa"/>
          </w:tcPr>
          <w:p w14:paraId="11F263E5"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440" w:type="dxa"/>
          </w:tcPr>
          <w:p w14:paraId="1AEEFE84"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440" w:type="dxa"/>
          </w:tcPr>
          <w:p w14:paraId="5DA6DBE1"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2DC17EA9" w14:textId="77777777" w:rsidTr="000D51A6">
        <w:trPr>
          <w:jc w:val="center"/>
        </w:trPr>
        <w:tc>
          <w:tcPr>
            <w:tcW w:w="4410" w:type="dxa"/>
            <w:tcBorders>
              <w:bottom w:val="single" w:sz="4" w:space="0" w:color="auto"/>
            </w:tcBorders>
          </w:tcPr>
          <w:p w14:paraId="00BAA5A6"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800" w:type="dxa"/>
            <w:tcBorders>
              <w:bottom w:val="single" w:sz="4" w:space="0" w:color="auto"/>
            </w:tcBorders>
          </w:tcPr>
          <w:p w14:paraId="13718A54" w14:textId="77777777" w:rsidR="00306F49" w:rsidRPr="00A6105C" w:rsidRDefault="00306F49" w:rsidP="000D51A6">
            <w:pPr>
              <w:jc w:val="center"/>
              <w:rPr>
                <w:rFonts w:cs="Times New Roman"/>
                <w:sz w:val="20"/>
                <w:szCs w:val="20"/>
              </w:rPr>
            </w:pPr>
            <w:r w:rsidRPr="00A6105C">
              <w:rPr>
                <w:rFonts w:cs="Times New Roman"/>
                <w:sz w:val="20"/>
                <w:szCs w:val="20"/>
              </w:rPr>
              <w:t>1,019</w:t>
            </w:r>
          </w:p>
        </w:tc>
        <w:tc>
          <w:tcPr>
            <w:tcW w:w="1440" w:type="dxa"/>
            <w:tcBorders>
              <w:bottom w:val="single" w:sz="4" w:space="0" w:color="auto"/>
            </w:tcBorders>
          </w:tcPr>
          <w:p w14:paraId="05D474C3" w14:textId="77777777" w:rsidR="00306F49" w:rsidRPr="00A6105C" w:rsidRDefault="00306F49" w:rsidP="000D51A6">
            <w:pPr>
              <w:jc w:val="center"/>
              <w:rPr>
                <w:rFonts w:cs="Times New Roman"/>
                <w:sz w:val="20"/>
                <w:szCs w:val="20"/>
              </w:rPr>
            </w:pPr>
            <w:r w:rsidRPr="00A6105C">
              <w:rPr>
                <w:rFonts w:cs="Times New Roman"/>
                <w:sz w:val="20"/>
                <w:szCs w:val="20"/>
              </w:rPr>
              <w:t>1,019</w:t>
            </w:r>
          </w:p>
        </w:tc>
        <w:tc>
          <w:tcPr>
            <w:tcW w:w="1440" w:type="dxa"/>
            <w:tcBorders>
              <w:bottom w:val="single" w:sz="4" w:space="0" w:color="auto"/>
            </w:tcBorders>
          </w:tcPr>
          <w:p w14:paraId="42901D51" w14:textId="77777777" w:rsidR="00306F49" w:rsidRPr="00A6105C" w:rsidRDefault="00306F49" w:rsidP="000D51A6">
            <w:pPr>
              <w:jc w:val="center"/>
              <w:rPr>
                <w:rFonts w:cs="Times New Roman"/>
                <w:sz w:val="20"/>
                <w:szCs w:val="20"/>
              </w:rPr>
            </w:pPr>
            <w:r w:rsidRPr="00A6105C">
              <w:rPr>
                <w:rFonts w:cs="Times New Roman"/>
                <w:sz w:val="20"/>
                <w:szCs w:val="20"/>
              </w:rPr>
              <w:t>1,019</w:t>
            </w:r>
          </w:p>
        </w:tc>
      </w:tr>
      <w:tr w:rsidR="00306F49" w:rsidRPr="00A6105C" w14:paraId="6AB6C06D" w14:textId="77777777" w:rsidTr="000D51A6">
        <w:trPr>
          <w:jc w:val="center"/>
        </w:trPr>
        <w:tc>
          <w:tcPr>
            <w:tcW w:w="9090" w:type="dxa"/>
            <w:gridSpan w:val="4"/>
            <w:tcBorders>
              <w:top w:val="single" w:sz="4" w:space="0" w:color="auto"/>
            </w:tcBorders>
          </w:tcPr>
          <w:p w14:paraId="7324ED76"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(a) This table presents the average treatment effect on the treated (ATT) based on Ordinary Least Squares (OLS) and Inverse-probability-weighted Regression Adjustment (IPWRA) methods. (b) The explanatory variable in Panel A is parents’ acute condition (at the baseline) that equals one if parents had any disease that lasted less than a month, and zero otherwise. The explanatory variable in Panel B is the parents’ chronic condition (at the baseline) that equals one if parents had any disease that lasted more than 3 months, and zero otherwise. (c) The outcome variable is parents’ ADL limitation (in 2015) that equals one if parents have any ADL limitation, and zero otherwise. (d) Control variables are household head’s age, head is female, head is literate, head is wage-earner, head is self-employed, family size (in log scale), income per capita, asset per capita, have a loan, household faced a non-health shock, and other members have ADL limitations. (e) Bootstrapped (1000 replications) standard errors are clustered at the household level and presented in parentheses. (f) Significance: ***p&lt;0.01, **p&lt;0.05, *p&lt;0.1.</w:t>
            </w:r>
          </w:p>
        </w:tc>
      </w:tr>
    </w:tbl>
    <w:p w14:paraId="0000F97B" w14:textId="77777777" w:rsidR="00306F49" w:rsidRPr="00A6105C" w:rsidRDefault="00306F49" w:rsidP="00306F49">
      <w:pPr>
        <w:rPr>
          <w:rFonts w:cs="Times New Roman"/>
          <w:sz w:val="20"/>
          <w:szCs w:val="20"/>
        </w:rPr>
      </w:pPr>
    </w:p>
    <w:tbl>
      <w:tblPr>
        <w:tblStyle w:val="TableGrid"/>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170"/>
        <w:gridCol w:w="1260"/>
        <w:gridCol w:w="1118"/>
        <w:gridCol w:w="1019"/>
        <w:gridCol w:w="1120"/>
        <w:gridCol w:w="965"/>
      </w:tblGrid>
      <w:tr w:rsidR="00306F49" w:rsidRPr="00A6105C" w14:paraId="14C1A92A" w14:textId="77777777" w:rsidTr="000D51A6">
        <w:trPr>
          <w:trHeight w:val="302"/>
        </w:trPr>
        <w:tc>
          <w:tcPr>
            <w:tcW w:w="9172" w:type="dxa"/>
            <w:gridSpan w:val="7"/>
            <w:tcBorders>
              <w:bottom w:val="double" w:sz="4" w:space="0" w:color="auto"/>
            </w:tcBorders>
          </w:tcPr>
          <w:p w14:paraId="406F9C08" w14:textId="77777777" w:rsidR="00306F49" w:rsidRPr="00A6105C" w:rsidRDefault="00306F49" w:rsidP="000D51A6">
            <w:pPr>
              <w:jc w:val="center"/>
              <w:rPr>
                <w:rFonts w:cs="Times New Roman"/>
                <w:sz w:val="20"/>
                <w:szCs w:val="20"/>
              </w:rPr>
            </w:pPr>
            <w:r w:rsidRPr="00A6105C">
              <w:rPr>
                <w:rFonts w:cs="Times New Roman"/>
                <w:sz w:val="20"/>
                <w:szCs w:val="20"/>
              </w:rPr>
              <w:t>Table A2: Effect of Parental Illness on Child Height (Using Alternative Definitions)</w:t>
            </w:r>
          </w:p>
        </w:tc>
      </w:tr>
      <w:tr w:rsidR="00306F49" w:rsidRPr="00A6105C" w14:paraId="62A7F464" w14:textId="77777777" w:rsidTr="000D51A6">
        <w:trPr>
          <w:trHeight w:val="282"/>
        </w:trPr>
        <w:tc>
          <w:tcPr>
            <w:tcW w:w="2520" w:type="dxa"/>
            <w:vMerge w:val="restart"/>
            <w:tcBorders>
              <w:top w:val="double" w:sz="4" w:space="0" w:color="auto"/>
            </w:tcBorders>
          </w:tcPr>
          <w:p w14:paraId="648371D1" w14:textId="77777777" w:rsidR="00306F49" w:rsidRPr="00A6105C" w:rsidRDefault="00306F49" w:rsidP="000D51A6">
            <w:pPr>
              <w:rPr>
                <w:rFonts w:cs="Times New Roman"/>
                <w:sz w:val="20"/>
                <w:szCs w:val="20"/>
              </w:rPr>
            </w:pPr>
          </w:p>
        </w:tc>
        <w:tc>
          <w:tcPr>
            <w:tcW w:w="3548" w:type="dxa"/>
            <w:gridSpan w:val="3"/>
            <w:tcBorders>
              <w:top w:val="double" w:sz="4" w:space="0" w:color="auto"/>
              <w:bottom w:val="single" w:sz="4" w:space="0" w:color="auto"/>
            </w:tcBorders>
          </w:tcPr>
          <w:p w14:paraId="21B25CA8" w14:textId="77777777" w:rsidR="00306F49" w:rsidRPr="00A6105C" w:rsidRDefault="00306F49" w:rsidP="000D51A6">
            <w:pPr>
              <w:jc w:val="center"/>
              <w:rPr>
                <w:rFonts w:cs="Times New Roman"/>
                <w:sz w:val="20"/>
                <w:szCs w:val="20"/>
              </w:rPr>
            </w:pPr>
            <w:r w:rsidRPr="00A6105C">
              <w:rPr>
                <w:rFonts w:cs="Times New Roman"/>
                <w:sz w:val="20"/>
                <w:szCs w:val="20"/>
              </w:rPr>
              <w:t>Low ADL Limitation</w:t>
            </w:r>
          </w:p>
        </w:tc>
        <w:tc>
          <w:tcPr>
            <w:tcW w:w="3104" w:type="dxa"/>
            <w:gridSpan w:val="3"/>
            <w:tcBorders>
              <w:top w:val="double" w:sz="4" w:space="0" w:color="auto"/>
              <w:bottom w:val="single" w:sz="4" w:space="0" w:color="auto"/>
            </w:tcBorders>
          </w:tcPr>
          <w:p w14:paraId="52996AED" w14:textId="77777777" w:rsidR="00306F49" w:rsidRPr="00A6105C" w:rsidRDefault="00306F49" w:rsidP="000D51A6">
            <w:pPr>
              <w:jc w:val="center"/>
              <w:rPr>
                <w:rFonts w:cs="Times New Roman"/>
                <w:sz w:val="20"/>
                <w:szCs w:val="20"/>
              </w:rPr>
            </w:pPr>
            <w:r w:rsidRPr="00A6105C">
              <w:rPr>
                <w:rFonts w:cs="Times New Roman"/>
                <w:sz w:val="20"/>
                <w:szCs w:val="20"/>
              </w:rPr>
              <w:t>High ADL Limitation</w:t>
            </w:r>
          </w:p>
        </w:tc>
      </w:tr>
      <w:tr w:rsidR="00306F49" w:rsidRPr="00A6105C" w14:paraId="0412292C" w14:textId="77777777" w:rsidTr="000D51A6">
        <w:trPr>
          <w:trHeight w:val="282"/>
        </w:trPr>
        <w:tc>
          <w:tcPr>
            <w:tcW w:w="2520" w:type="dxa"/>
            <w:vMerge/>
            <w:tcBorders>
              <w:bottom w:val="single" w:sz="4" w:space="0" w:color="auto"/>
            </w:tcBorders>
          </w:tcPr>
          <w:p w14:paraId="6057888D" w14:textId="77777777" w:rsidR="00306F49" w:rsidRPr="00A6105C" w:rsidRDefault="00306F49" w:rsidP="000D51A6">
            <w:pPr>
              <w:rPr>
                <w:rFonts w:cs="Times New Roman"/>
                <w:sz w:val="20"/>
                <w:szCs w:val="20"/>
              </w:rPr>
            </w:pPr>
          </w:p>
        </w:tc>
        <w:tc>
          <w:tcPr>
            <w:tcW w:w="1170" w:type="dxa"/>
            <w:tcBorders>
              <w:top w:val="single" w:sz="4" w:space="0" w:color="auto"/>
              <w:bottom w:val="single" w:sz="4" w:space="0" w:color="auto"/>
            </w:tcBorders>
            <w:vAlign w:val="bottom"/>
          </w:tcPr>
          <w:p w14:paraId="191E7C77" w14:textId="77777777" w:rsidR="00306F49" w:rsidRPr="00A6105C" w:rsidRDefault="00306F49" w:rsidP="000D51A6">
            <w:pPr>
              <w:jc w:val="center"/>
              <w:rPr>
                <w:rFonts w:cs="Times New Roman"/>
                <w:sz w:val="20"/>
                <w:szCs w:val="20"/>
              </w:rPr>
            </w:pPr>
            <w:r w:rsidRPr="00A6105C">
              <w:rPr>
                <w:rFonts w:cs="Times New Roman"/>
                <w:color w:val="000000"/>
                <w:sz w:val="20"/>
                <w:szCs w:val="20"/>
              </w:rPr>
              <w:t>(1)</w:t>
            </w:r>
          </w:p>
        </w:tc>
        <w:tc>
          <w:tcPr>
            <w:tcW w:w="1260" w:type="dxa"/>
            <w:tcBorders>
              <w:top w:val="single" w:sz="4" w:space="0" w:color="auto"/>
              <w:bottom w:val="single" w:sz="4" w:space="0" w:color="auto"/>
            </w:tcBorders>
            <w:vAlign w:val="bottom"/>
          </w:tcPr>
          <w:p w14:paraId="4199A2A5" w14:textId="77777777" w:rsidR="00306F49" w:rsidRPr="00A6105C" w:rsidRDefault="00306F49" w:rsidP="000D51A6">
            <w:pPr>
              <w:jc w:val="center"/>
              <w:rPr>
                <w:rFonts w:cs="Times New Roman"/>
                <w:sz w:val="20"/>
                <w:szCs w:val="20"/>
              </w:rPr>
            </w:pPr>
            <w:r w:rsidRPr="00A6105C">
              <w:rPr>
                <w:rFonts w:cs="Times New Roman"/>
                <w:color w:val="000000"/>
                <w:sz w:val="20"/>
                <w:szCs w:val="20"/>
              </w:rPr>
              <w:t>(2)</w:t>
            </w:r>
          </w:p>
        </w:tc>
        <w:tc>
          <w:tcPr>
            <w:tcW w:w="1118" w:type="dxa"/>
            <w:tcBorders>
              <w:top w:val="single" w:sz="4" w:space="0" w:color="auto"/>
              <w:bottom w:val="single" w:sz="4" w:space="0" w:color="auto"/>
            </w:tcBorders>
            <w:vAlign w:val="bottom"/>
          </w:tcPr>
          <w:p w14:paraId="3E015D5F" w14:textId="77777777" w:rsidR="00306F49" w:rsidRPr="00A6105C" w:rsidRDefault="00306F49" w:rsidP="000D51A6">
            <w:pPr>
              <w:jc w:val="center"/>
              <w:rPr>
                <w:rFonts w:cs="Times New Roman"/>
                <w:sz w:val="20"/>
                <w:szCs w:val="20"/>
              </w:rPr>
            </w:pPr>
            <w:r w:rsidRPr="00A6105C">
              <w:rPr>
                <w:rFonts w:cs="Times New Roman"/>
                <w:color w:val="000000"/>
                <w:sz w:val="20"/>
                <w:szCs w:val="20"/>
              </w:rPr>
              <w:t>(3)</w:t>
            </w:r>
          </w:p>
        </w:tc>
        <w:tc>
          <w:tcPr>
            <w:tcW w:w="1019" w:type="dxa"/>
            <w:tcBorders>
              <w:top w:val="single" w:sz="4" w:space="0" w:color="auto"/>
              <w:bottom w:val="single" w:sz="4" w:space="0" w:color="auto"/>
            </w:tcBorders>
            <w:vAlign w:val="bottom"/>
          </w:tcPr>
          <w:p w14:paraId="5567DFA6" w14:textId="77777777" w:rsidR="00306F49" w:rsidRPr="00A6105C" w:rsidRDefault="00306F49" w:rsidP="000D51A6">
            <w:pPr>
              <w:jc w:val="center"/>
              <w:rPr>
                <w:rFonts w:cs="Times New Roman"/>
                <w:sz w:val="20"/>
                <w:szCs w:val="20"/>
              </w:rPr>
            </w:pPr>
            <w:r w:rsidRPr="00A6105C">
              <w:rPr>
                <w:rFonts w:cs="Times New Roman"/>
                <w:color w:val="000000"/>
                <w:sz w:val="20"/>
                <w:szCs w:val="20"/>
              </w:rPr>
              <w:t>(4)</w:t>
            </w:r>
          </w:p>
        </w:tc>
        <w:tc>
          <w:tcPr>
            <w:tcW w:w="1120" w:type="dxa"/>
            <w:tcBorders>
              <w:top w:val="single" w:sz="4" w:space="0" w:color="auto"/>
              <w:bottom w:val="single" w:sz="4" w:space="0" w:color="auto"/>
            </w:tcBorders>
            <w:vAlign w:val="bottom"/>
          </w:tcPr>
          <w:p w14:paraId="0CFBD0DA" w14:textId="77777777" w:rsidR="00306F49" w:rsidRPr="00A6105C" w:rsidRDefault="00306F49" w:rsidP="000D51A6">
            <w:pPr>
              <w:jc w:val="center"/>
              <w:rPr>
                <w:rFonts w:cs="Times New Roman"/>
                <w:sz w:val="20"/>
                <w:szCs w:val="20"/>
              </w:rPr>
            </w:pPr>
            <w:r w:rsidRPr="00A6105C">
              <w:rPr>
                <w:rFonts w:cs="Times New Roman"/>
                <w:color w:val="000000"/>
                <w:sz w:val="20"/>
                <w:szCs w:val="20"/>
              </w:rPr>
              <w:t>(5)</w:t>
            </w:r>
          </w:p>
        </w:tc>
        <w:tc>
          <w:tcPr>
            <w:tcW w:w="965" w:type="dxa"/>
            <w:tcBorders>
              <w:top w:val="single" w:sz="4" w:space="0" w:color="auto"/>
              <w:bottom w:val="single" w:sz="4" w:space="0" w:color="auto"/>
            </w:tcBorders>
            <w:vAlign w:val="bottom"/>
          </w:tcPr>
          <w:p w14:paraId="3388041A" w14:textId="77777777" w:rsidR="00306F49" w:rsidRPr="00A6105C" w:rsidRDefault="00306F49" w:rsidP="000D51A6">
            <w:pPr>
              <w:jc w:val="center"/>
              <w:rPr>
                <w:rFonts w:cs="Times New Roman"/>
                <w:sz w:val="20"/>
                <w:szCs w:val="20"/>
              </w:rPr>
            </w:pPr>
            <w:r w:rsidRPr="00A6105C">
              <w:rPr>
                <w:rFonts w:cs="Times New Roman"/>
                <w:color w:val="000000"/>
                <w:sz w:val="20"/>
                <w:szCs w:val="20"/>
              </w:rPr>
              <w:t>(6)</w:t>
            </w:r>
          </w:p>
        </w:tc>
      </w:tr>
      <w:tr w:rsidR="00306F49" w:rsidRPr="00A6105C" w14:paraId="656715D1" w14:textId="77777777" w:rsidTr="000D51A6">
        <w:trPr>
          <w:trHeight w:val="337"/>
        </w:trPr>
        <w:tc>
          <w:tcPr>
            <w:tcW w:w="2520" w:type="dxa"/>
            <w:tcBorders>
              <w:top w:val="single" w:sz="4" w:space="0" w:color="auto"/>
            </w:tcBorders>
            <w:vAlign w:val="bottom"/>
          </w:tcPr>
          <w:p w14:paraId="47C23AA6"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170" w:type="dxa"/>
            <w:tcBorders>
              <w:top w:val="single" w:sz="4" w:space="0" w:color="auto"/>
            </w:tcBorders>
            <w:vAlign w:val="bottom"/>
          </w:tcPr>
          <w:p w14:paraId="0150DEF4" w14:textId="77777777" w:rsidR="00306F49" w:rsidRPr="00A6105C" w:rsidRDefault="00306F49" w:rsidP="000D51A6">
            <w:pPr>
              <w:jc w:val="center"/>
              <w:rPr>
                <w:rFonts w:cs="Times New Roman"/>
                <w:sz w:val="20"/>
                <w:szCs w:val="20"/>
              </w:rPr>
            </w:pPr>
            <w:r w:rsidRPr="00A6105C">
              <w:rPr>
                <w:rFonts w:cs="Times New Roman"/>
                <w:color w:val="000000"/>
                <w:sz w:val="20"/>
                <w:szCs w:val="20"/>
              </w:rPr>
              <w:t>-0.232***</w:t>
            </w:r>
          </w:p>
        </w:tc>
        <w:tc>
          <w:tcPr>
            <w:tcW w:w="1260" w:type="dxa"/>
            <w:tcBorders>
              <w:top w:val="single" w:sz="4" w:space="0" w:color="auto"/>
            </w:tcBorders>
            <w:vAlign w:val="bottom"/>
          </w:tcPr>
          <w:p w14:paraId="1685F8A8" w14:textId="77777777" w:rsidR="00306F49" w:rsidRPr="00A6105C" w:rsidRDefault="00306F49" w:rsidP="000D51A6">
            <w:pPr>
              <w:jc w:val="center"/>
              <w:rPr>
                <w:rFonts w:cs="Times New Roman"/>
                <w:sz w:val="20"/>
                <w:szCs w:val="20"/>
              </w:rPr>
            </w:pPr>
            <w:r w:rsidRPr="00A6105C">
              <w:rPr>
                <w:rFonts w:cs="Times New Roman"/>
                <w:color w:val="000000"/>
                <w:sz w:val="20"/>
                <w:szCs w:val="20"/>
              </w:rPr>
              <w:t>-0.175**</w:t>
            </w:r>
          </w:p>
        </w:tc>
        <w:tc>
          <w:tcPr>
            <w:tcW w:w="1118" w:type="dxa"/>
            <w:tcBorders>
              <w:top w:val="single" w:sz="4" w:space="0" w:color="auto"/>
            </w:tcBorders>
            <w:vAlign w:val="bottom"/>
          </w:tcPr>
          <w:p w14:paraId="2CA0F97C" w14:textId="77777777" w:rsidR="00306F49" w:rsidRPr="00A6105C" w:rsidRDefault="00306F49" w:rsidP="000D51A6">
            <w:pPr>
              <w:jc w:val="center"/>
              <w:rPr>
                <w:rFonts w:cs="Times New Roman"/>
                <w:sz w:val="20"/>
                <w:szCs w:val="20"/>
              </w:rPr>
            </w:pPr>
            <w:r w:rsidRPr="00A6105C">
              <w:rPr>
                <w:rFonts w:cs="Times New Roman"/>
                <w:color w:val="000000"/>
                <w:sz w:val="20"/>
                <w:szCs w:val="20"/>
              </w:rPr>
              <w:t>-0.166**</w:t>
            </w:r>
          </w:p>
        </w:tc>
        <w:tc>
          <w:tcPr>
            <w:tcW w:w="1019" w:type="dxa"/>
            <w:tcBorders>
              <w:top w:val="single" w:sz="4" w:space="0" w:color="auto"/>
            </w:tcBorders>
            <w:vAlign w:val="bottom"/>
          </w:tcPr>
          <w:p w14:paraId="368FCEB8" w14:textId="77777777" w:rsidR="00306F49" w:rsidRPr="00A6105C" w:rsidRDefault="00306F49" w:rsidP="000D51A6">
            <w:pPr>
              <w:jc w:val="center"/>
              <w:rPr>
                <w:rFonts w:cs="Times New Roman"/>
                <w:sz w:val="20"/>
                <w:szCs w:val="20"/>
              </w:rPr>
            </w:pPr>
            <w:r w:rsidRPr="00A6105C">
              <w:rPr>
                <w:rFonts w:cs="Times New Roman"/>
                <w:color w:val="000000"/>
                <w:sz w:val="20"/>
                <w:szCs w:val="20"/>
              </w:rPr>
              <w:t>-0.201</w:t>
            </w:r>
          </w:p>
        </w:tc>
        <w:tc>
          <w:tcPr>
            <w:tcW w:w="1120" w:type="dxa"/>
            <w:tcBorders>
              <w:top w:val="single" w:sz="4" w:space="0" w:color="auto"/>
            </w:tcBorders>
            <w:vAlign w:val="bottom"/>
          </w:tcPr>
          <w:p w14:paraId="45FA41AC" w14:textId="77777777" w:rsidR="00306F49" w:rsidRPr="00A6105C" w:rsidRDefault="00306F49" w:rsidP="000D51A6">
            <w:pPr>
              <w:jc w:val="center"/>
              <w:rPr>
                <w:rFonts w:cs="Times New Roman"/>
                <w:sz w:val="20"/>
                <w:szCs w:val="20"/>
              </w:rPr>
            </w:pPr>
            <w:r w:rsidRPr="00A6105C">
              <w:rPr>
                <w:rFonts w:cs="Times New Roman"/>
                <w:color w:val="000000"/>
                <w:sz w:val="20"/>
                <w:szCs w:val="20"/>
              </w:rPr>
              <w:t>-0.205</w:t>
            </w:r>
          </w:p>
        </w:tc>
        <w:tc>
          <w:tcPr>
            <w:tcW w:w="965" w:type="dxa"/>
            <w:tcBorders>
              <w:top w:val="single" w:sz="4" w:space="0" w:color="auto"/>
            </w:tcBorders>
            <w:vAlign w:val="bottom"/>
          </w:tcPr>
          <w:p w14:paraId="2CB636F5" w14:textId="77777777" w:rsidR="00306F49" w:rsidRPr="00A6105C" w:rsidRDefault="00306F49" w:rsidP="000D51A6">
            <w:pPr>
              <w:jc w:val="center"/>
              <w:rPr>
                <w:rFonts w:cs="Times New Roman"/>
                <w:sz w:val="20"/>
                <w:szCs w:val="20"/>
              </w:rPr>
            </w:pPr>
            <w:r w:rsidRPr="00A6105C">
              <w:rPr>
                <w:rFonts w:cs="Times New Roman"/>
                <w:color w:val="000000"/>
                <w:sz w:val="20"/>
                <w:szCs w:val="20"/>
              </w:rPr>
              <w:t>-0.190</w:t>
            </w:r>
          </w:p>
        </w:tc>
      </w:tr>
      <w:tr w:rsidR="00306F49" w:rsidRPr="00A6105C" w14:paraId="789B5887" w14:textId="77777777" w:rsidTr="000D51A6">
        <w:trPr>
          <w:trHeight w:val="282"/>
        </w:trPr>
        <w:tc>
          <w:tcPr>
            <w:tcW w:w="2520" w:type="dxa"/>
            <w:vAlign w:val="bottom"/>
          </w:tcPr>
          <w:p w14:paraId="3EBCD156" w14:textId="77777777" w:rsidR="00306F49" w:rsidRPr="00A6105C" w:rsidRDefault="00306F49" w:rsidP="000D51A6">
            <w:pPr>
              <w:rPr>
                <w:rFonts w:cs="Times New Roman"/>
                <w:sz w:val="20"/>
                <w:szCs w:val="20"/>
              </w:rPr>
            </w:pPr>
          </w:p>
        </w:tc>
        <w:tc>
          <w:tcPr>
            <w:tcW w:w="1170" w:type="dxa"/>
            <w:vAlign w:val="bottom"/>
          </w:tcPr>
          <w:p w14:paraId="6CB7A4FC" w14:textId="77777777" w:rsidR="00306F49" w:rsidRPr="00A6105C" w:rsidRDefault="00306F49" w:rsidP="000D51A6">
            <w:pPr>
              <w:jc w:val="center"/>
              <w:rPr>
                <w:rFonts w:cs="Times New Roman"/>
                <w:sz w:val="20"/>
                <w:szCs w:val="20"/>
              </w:rPr>
            </w:pPr>
            <w:r w:rsidRPr="00A6105C">
              <w:rPr>
                <w:rFonts w:cs="Times New Roman"/>
                <w:color w:val="000000"/>
                <w:sz w:val="20"/>
                <w:szCs w:val="20"/>
              </w:rPr>
              <w:t>(0.082)</w:t>
            </w:r>
          </w:p>
        </w:tc>
        <w:tc>
          <w:tcPr>
            <w:tcW w:w="1260" w:type="dxa"/>
            <w:vAlign w:val="bottom"/>
          </w:tcPr>
          <w:p w14:paraId="5C414218" w14:textId="77777777" w:rsidR="00306F49" w:rsidRPr="00A6105C" w:rsidRDefault="00306F49" w:rsidP="000D51A6">
            <w:pPr>
              <w:jc w:val="center"/>
              <w:rPr>
                <w:rFonts w:cs="Times New Roman"/>
                <w:sz w:val="20"/>
                <w:szCs w:val="20"/>
              </w:rPr>
            </w:pPr>
            <w:r w:rsidRPr="00A6105C">
              <w:rPr>
                <w:rFonts w:cs="Times New Roman"/>
                <w:color w:val="000000"/>
                <w:sz w:val="20"/>
                <w:szCs w:val="20"/>
              </w:rPr>
              <w:t>(0.082)</w:t>
            </w:r>
          </w:p>
        </w:tc>
        <w:tc>
          <w:tcPr>
            <w:tcW w:w="1118" w:type="dxa"/>
            <w:vAlign w:val="bottom"/>
          </w:tcPr>
          <w:p w14:paraId="4E9177F2" w14:textId="77777777" w:rsidR="00306F49" w:rsidRPr="00A6105C" w:rsidRDefault="00306F49" w:rsidP="000D51A6">
            <w:pPr>
              <w:jc w:val="center"/>
              <w:rPr>
                <w:rFonts w:cs="Times New Roman"/>
                <w:sz w:val="20"/>
                <w:szCs w:val="20"/>
              </w:rPr>
            </w:pPr>
            <w:r w:rsidRPr="00A6105C">
              <w:rPr>
                <w:rFonts w:cs="Times New Roman"/>
                <w:color w:val="000000"/>
                <w:sz w:val="20"/>
                <w:szCs w:val="20"/>
              </w:rPr>
              <w:t>(0.081)</w:t>
            </w:r>
          </w:p>
        </w:tc>
        <w:tc>
          <w:tcPr>
            <w:tcW w:w="1019" w:type="dxa"/>
            <w:vAlign w:val="bottom"/>
          </w:tcPr>
          <w:p w14:paraId="3DB367F7" w14:textId="77777777" w:rsidR="00306F49" w:rsidRPr="00A6105C" w:rsidRDefault="00306F49" w:rsidP="000D51A6">
            <w:pPr>
              <w:jc w:val="center"/>
              <w:rPr>
                <w:rFonts w:cs="Times New Roman"/>
                <w:sz w:val="20"/>
                <w:szCs w:val="20"/>
              </w:rPr>
            </w:pPr>
            <w:r w:rsidRPr="00A6105C">
              <w:rPr>
                <w:rFonts w:cs="Times New Roman"/>
                <w:color w:val="000000"/>
                <w:sz w:val="20"/>
                <w:szCs w:val="20"/>
              </w:rPr>
              <w:t>(0.140)</w:t>
            </w:r>
          </w:p>
        </w:tc>
        <w:tc>
          <w:tcPr>
            <w:tcW w:w="1120" w:type="dxa"/>
            <w:vAlign w:val="bottom"/>
          </w:tcPr>
          <w:p w14:paraId="26A83B89" w14:textId="77777777" w:rsidR="00306F49" w:rsidRPr="00A6105C" w:rsidRDefault="00306F49" w:rsidP="000D51A6">
            <w:pPr>
              <w:jc w:val="center"/>
              <w:rPr>
                <w:rFonts w:cs="Times New Roman"/>
                <w:sz w:val="20"/>
                <w:szCs w:val="20"/>
              </w:rPr>
            </w:pPr>
            <w:r w:rsidRPr="00A6105C">
              <w:rPr>
                <w:rFonts w:cs="Times New Roman"/>
                <w:color w:val="000000"/>
                <w:sz w:val="20"/>
                <w:szCs w:val="20"/>
              </w:rPr>
              <w:t>(0.127)</w:t>
            </w:r>
          </w:p>
        </w:tc>
        <w:tc>
          <w:tcPr>
            <w:tcW w:w="965" w:type="dxa"/>
            <w:vAlign w:val="bottom"/>
          </w:tcPr>
          <w:p w14:paraId="1F00B137" w14:textId="77777777" w:rsidR="00306F49" w:rsidRPr="00A6105C" w:rsidRDefault="00306F49" w:rsidP="000D51A6">
            <w:pPr>
              <w:jc w:val="center"/>
              <w:rPr>
                <w:rFonts w:cs="Times New Roman"/>
                <w:sz w:val="20"/>
                <w:szCs w:val="20"/>
              </w:rPr>
            </w:pPr>
            <w:r w:rsidRPr="00A6105C">
              <w:rPr>
                <w:rFonts w:cs="Times New Roman"/>
                <w:color w:val="000000"/>
                <w:sz w:val="20"/>
                <w:szCs w:val="20"/>
              </w:rPr>
              <w:t>(0.132)</w:t>
            </w:r>
          </w:p>
        </w:tc>
      </w:tr>
      <w:tr w:rsidR="00306F49" w:rsidRPr="00A6105C" w14:paraId="7B187A53" w14:textId="77777777" w:rsidTr="000D51A6">
        <w:trPr>
          <w:trHeight w:val="282"/>
        </w:trPr>
        <w:tc>
          <w:tcPr>
            <w:tcW w:w="2520" w:type="dxa"/>
            <w:vAlign w:val="bottom"/>
          </w:tcPr>
          <w:p w14:paraId="7AA0332B" w14:textId="77777777" w:rsidR="00306F49" w:rsidRPr="00A6105C" w:rsidRDefault="00306F49" w:rsidP="000D51A6">
            <w:pPr>
              <w:rPr>
                <w:rFonts w:cs="Times New Roman"/>
                <w:sz w:val="20"/>
                <w:szCs w:val="20"/>
              </w:rPr>
            </w:pPr>
            <w:r w:rsidRPr="00A6105C">
              <w:rPr>
                <w:rFonts w:cs="Times New Roman"/>
                <w:color w:val="000000"/>
                <w:sz w:val="20"/>
                <w:szCs w:val="20"/>
              </w:rPr>
              <w:t>Controls</w:t>
            </w:r>
          </w:p>
        </w:tc>
        <w:tc>
          <w:tcPr>
            <w:tcW w:w="1170" w:type="dxa"/>
            <w:vAlign w:val="bottom"/>
          </w:tcPr>
          <w:p w14:paraId="6ED7E9D6" w14:textId="77777777" w:rsidR="00306F49" w:rsidRPr="00A6105C" w:rsidRDefault="00306F49" w:rsidP="000D51A6">
            <w:pPr>
              <w:jc w:val="center"/>
              <w:rPr>
                <w:rFonts w:cs="Times New Roman"/>
                <w:sz w:val="20"/>
                <w:szCs w:val="20"/>
              </w:rPr>
            </w:pPr>
            <w:r w:rsidRPr="00A6105C">
              <w:rPr>
                <w:rFonts w:cs="Times New Roman"/>
                <w:color w:val="000000"/>
                <w:sz w:val="20"/>
                <w:szCs w:val="20"/>
              </w:rPr>
              <w:t>No</w:t>
            </w:r>
          </w:p>
        </w:tc>
        <w:tc>
          <w:tcPr>
            <w:tcW w:w="1260" w:type="dxa"/>
            <w:vAlign w:val="bottom"/>
          </w:tcPr>
          <w:p w14:paraId="6C32A243" w14:textId="77777777" w:rsidR="00306F49" w:rsidRPr="00A6105C" w:rsidRDefault="00306F49" w:rsidP="000D51A6">
            <w:pPr>
              <w:jc w:val="center"/>
              <w:rPr>
                <w:rFonts w:cs="Times New Roman"/>
                <w:sz w:val="20"/>
                <w:szCs w:val="20"/>
              </w:rPr>
            </w:pPr>
            <w:r w:rsidRPr="00A6105C">
              <w:rPr>
                <w:rFonts w:cs="Times New Roman"/>
                <w:color w:val="000000"/>
                <w:sz w:val="20"/>
                <w:szCs w:val="20"/>
              </w:rPr>
              <w:t>Yes</w:t>
            </w:r>
          </w:p>
        </w:tc>
        <w:tc>
          <w:tcPr>
            <w:tcW w:w="1118" w:type="dxa"/>
            <w:vAlign w:val="bottom"/>
          </w:tcPr>
          <w:p w14:paraId="6D87D75A" w14:textId="77777777" w:rsidR="00306F49" w:rsidRPr="00A6105C" w:rsidRDefault="00306F49" w:rsidP="000D51A6">
            <w:pPr>
              <w:jc w:val="center"/>
              <w:rPr>
                <w:rFonts w:cs="Times New Roman"/>
                <w:sz w:val="20"/>
                <w:szCs w:val="20"/>
              </w:rPr>
            </w:pPr>
            <w:r w:rsidRPr="00A6105C">
              <w:rPr>
                <w:rFonts w:cs="Times New Roman"/>
                <w:color w:val="000000"/>
                <w:sz w:val="20"/>
                <w:szCs w:val="20"/>
              </w:rPr>
              <w:t>Yes</w:t>
            </w:r>
          </w:p>
        </w:tc>
        <w:tc>
          <w:tcPr>
            <w:tcW w:w="1019" w:type="dxa"/>
            <w:vAlign w:val="bottom"/>
          </w:tcPr>
          <w:p w14:paraId="0F5D9102" w14:textId="77777777" w:rsidR="00306F49" w:rsidRPr="00A6105C" w:rsidRDefault="00306F49" w:rsidP="000D51A6">
            <w:pPr>
              <w:jc w:val="center"/>
              <w:rPr>
                <w:rFonts w:cs="Times New Roman"/>
                <w:sz w:val="20"/>
                <w:szCs w:val="20"/>
              </w:rPr>
            </w:pPr>
            <w:r w:rsidRPr="00A6105C">
              <w:rPr>
                <w:rFonts w:cs="Times New Roman"/>
                <w:color w:val="000000"/>
                <w:sz w:val="20"/>
                <w:szCs w:val="20"/>
              </w:rPr>
              <w:t>No</w:t>
            </w:r>
          </w:p>
        </w:tc>
        <w:tc>
          <w:tcPr>
            <w:tcW w:w="1120" w:type="dxa"/>
            <w:vAlign w:val="bottom"/>
          </w:tcPr>
          <w:p w14:paraId="1390B034" w14:textId="77777777" w:rsidR="00306F49" w:rsidRPr="00A6105C" w:rsidRDefault="00306F49" w:rsidP="000D51A6">
            <w:pPr>
              <w:jc w:val="center"/>
              <w:rPr>
                <w:rFonts w:cs="Times New Roman"/>
                <w:sz w:val="20"/>
                <w:szCs w:val="20"/>
              </w:rPr>
            </w:pPr>
            <w:r w:rsidRPr="00A6105C">
              <w:rPr>
                <w:rFonts w:cs="Times New Roman"/>
                <w:color w:val="000000"/>
                <w:sz w:val="20"/>
                <w:szCs w:val="20"/>
              </w:rPr>
              <w:t>Yes</w:t>
            </w:r>
          </w:p>
        </w:tc>
        <w:tc>
          <w:tcPr>
            <w:tcW w:w="965" w:type="dxa"/>
            <w:vAlign w:val="bottom"/>
          </w:tcPr>
          <w:p w14:paraId="30C47064" w14:textId="77777777" w:rsidR="00306F49" w:rsidRPr="00A6105C" w:rsidRDefault="00306F49" w:rsidP="000D51A6">
            <w:pPr>
              <w:jc w:val="center"/>
              <w:rPr>
                <w:rFonts w:cs="Times New Roman"/>
                <w:sz w:val="20"/>
                <w:szCs w:val="20"/>
              </w:rPr>
            </w:pPr>
            <w:r w:rsidRPr="00A6105C">
              <w:rPr>
                <w:rFonts w:cs="Times New Roman"/>
                <w:color w:val="000000"/>
                <w:sz w:val="20"/>
                <w:szCs w:val="20"/>
              </w:rPr>
              <w:t>Yes</w:t>
            </w:r>
          </w:p>
        </w:tc>
      </w:tr>
      <w:tr w:rsidR="00306F49" w:rsidRPr="00A6105C" w14:paraId="2C9C03E4" w14:textId="77777777" w:rsidTr="000D51A6">
        <w:trPr>
          <w:trHeight w:val="282"/>
        </w:trPr>
        <w:tc>
          <w:tcPr>
            <w:tcW w:w="2520" w:type="dxa"/>
            <w:vAlign w:val="bottom"/>
          </w:tcPr>
          <w:p w14:paraId="7519C5B9" w14:textId="77777777" w:rsidR="00306F49" w:rsidRPr="00A6105C" w:rsidRDefault="00306F49" w:rsidP="000D51A6">
            <w:pPr>
              <w:rPr>
                <w:rFonts w:cs="Times New Roman"/>
                <w:color w:val="000000"/>
                <w:sz w:val="20"/>
                <w:szCs w:val="20"/>
              </w:rPr>
            </w:pPr>
            <w:r w:rsidRPr="00A6105C">
              <w:rPr>
                <w:rFonts w:cs="Times New Roman"/>
                <w:color w:val="000000"/>
                <w:sz w:val="20"/>
                <w:szCs w:val="20"/>
              </w:rPr>
              <w:t>Estimation Approach</w:t>
            </w:r>
          </w:p>
        </w:tc>
        <w:tc>
          <w:tcPr>
            <w:tcW w:w="1170" w:type="dxa"/>
            <w:vAlign w:val="bottom"/>
          </w:tcPr>
          <w:p w14:paraId="78C348E8"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OLS</w:t>
            </w:r>
          </w:p>
        </w:tc>
        <w:tc>
          <w:tcPr>
            <w:tcW w:w="1260" w:type="dxa"/>
            <w:vAlign w:val="bottom"/>
          </w:tcPr>
          <w:p w14:paraId="76D0F27A"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OLS</w:t>
            </w:r>
          </w:p>
        </w:tc>
        <w:tc>
          <w:tcPr>
            <w:tcW w:w="1118" w:type="dxa"/>
            <w:vAlign w:val="bottom"/>
          </w:tcPr>
          <w:p w14:paraId="48F31873"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IPWRA</w:t>
            </w:r>
          </w:p>
        </w:tc>
        <w:tc>
          <w:tcPr>
            <w:tcW w:w="1019" w:type="dxa"/>
            <w:vAlign w:val="bottom"/>
          </w:tcPr>
          <w:p w14:paraId="30FDBD6F"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OLS</w:t>
            </w:r>
          </w:p>
        </w:tc>
        <w:tc>
          <w:tcPr>
            <w:tcW w:w="1120" w:type="dxa"/>
            <w:vAlign w:val="bottom"/>
          </w:tcPr>
          <w:p w14:paraId="11591402"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OLS</w:t>
            </w:r>
          </w:p>
        </w:tc>
        <w:tc>
          <w:tcPr>
            <w:tcW w:w="965" w:type="dxa"/>
            <w:vAlign w:val="bottom"/>
          </w:tcPr>
          <w:p w14:paraId="21614B8C" w14:textId="77777777" w:rsidR="00306F49" w:rsidRPr="00A6105C" w:rsidRDefault="00306F49" w:rsidP="000D51A6">
            <w:pPr>
              <w:jc w:val="center"/>
              <w:rPr>
                <w:rFonts w:cs="Times New Roman"/>
                <w:color w:val="000000"/>
                <w:sz w:val="20"/>
                <w:szCs w:val="20"/>
              </w:rPr>
            </w:pPr>
            <w:r w:rsidRPr="00A6105C">
              <w:rPr>
                <w:rFonts w:cs="Times New Roman"/>
                <w:color w:val="000000"/>
                <w:sz w:val="20"/>
                <w:szCs w:val="20"/>
              </w:rPr>
              <w:t>IPWRA</w:t>
            </w:r>
          </w:p>
        </w:tc>
      </w:tr>
      <w:tr w:rsidR="00306F49" w:rsidRPr="00A6105C" w14:paraId="1D8EB85D" w14:textId="77777777" w:rsidTr="000D51A6">
        <w:trPr>
          <w:trHeight w:val="262"/>
        </w:trPr>
        <w:tc>
          <w:tcPr>
            <w:tcW w:w="2520" w:type="dxa"/>
            <w:tcBorders>
              <w:bottom w:val="single" w:sz="4" w:space="0" w:color="auto"/>
            </w:tcBorders>
            <w:vAlign w:val="bottom"/>
          </w:tcPr>
          <w:p w14:paraId="784E06FC" w14:textId="77777777" w:rsidR="00306F49" w:rsidRPr="00A6105C" w:rsidRDefault="00306F49" w:rsidP="000D51A6">
            <w:pPr>
              <w:rPr>
                <w:rFonts w:cs="Times New Roman"/>
                <w:sz w:val="20"/>
                <w:szCs w:val="20"/>
              </w:rPr>
            </w:pPr>
            <w:r w:rsidRPr="00A6105C">
              <w:rPr>
                <w:rFonts w:cs="Times New Roman"/>
                <w:color w:val="000000"/>
                <w:sz w:val="20"/>
                <w:szCs w:val="20"/>
              </w:rPr>
              <w:t>Observations</w:t>
            </w:r>
          </w:p>
        </w:tc>
        <w:tc>
          <w:tcPr>
            <w:tcW w:w="1170" w:type="dxa"/>
            <w:tcBorders>
              <w:bottom w:val="single" w:sz="4" w:space="0" w:color="auto"/>
            </w:tcBorders>
            <w:vAlign w:val="bottom"/>
          </w:tcPr>
          <w:p w14:paraId="646EE47C" w14:textId="77777777" w:rsidR="00306F49" w:rsidRPr="00A6105C" w:rsidRDefault="00306F49" w:rsidP="000D51A6">
            <w:pPr>
              <w:jc w:val="center"/>
              <w:rPr>
                <w:rFonts w:cs="Times New Roman"/>
                <w:sz w:val="20"/>
                <w:szCs w:val="20"/>
              </w:rPr>
            </w:pPr>
            <w:r w:rsidRPr="00A6105C">
              <w:rPr>
                <w:rFonts w:cs="Times New Roman"/>
                <w:color w:val="000000"/>
                <w:sz w:val="20"/>
                <w:szCs w:val="20"/>
              </w:rPr>
              <w:t>1,567</w:t>
            </w:r>
          </w:p>
        </w:tc>
        <w:tc>
          <w:tcPr>
            <w:tcW w:w="1260" w:type="dxa"/>
            <w:tcBorders>
              <w:bottom w:val="single" w:sz="4" w:space="0" w:color="auto"/>
            </w:tcBorders>
            <w:vAlign w:val="bottom"/>
          </w:tcPr>
          <w:p w14:paraId="0D405B77" w14:textId="77777777" w:rsidR="00306F49" w:rsidRPr="00A6105C" w:rsidRDefault="00306F49" w:rsidP="000D51A6">
            <w:pPr>
              <w:jc w:val="center"/>
              <w:rPr>
                <w:rFonts w:cs="Times New Roman"/>
                <w:sz w:val="20"/>
                <w:szCs w:val="20"/>
              </w:rPr>
            </w:pPr>
            <w:r w:rsidRPr="00A6105C">
              <w:rPr>
                <w:rFonts w:cs="Times New Roman"/>
                <w:color w:val="000000"/>
                <w:sz w:val="20"/>
                <w:szCs w:val="20"/>
              </w:rPr>
              <w:t>1,567</w:t>
            </w:r>
          </w:p>
        </w:tc>
        <w:tc>
          <w:tcPr>
            <w:tcW w:w="1118" w:type="dxa"/>
            <w:tcBorders>
              <w:bottom w:val="single" w:sz="4" w:space="0" w:color="auto"/>
            </w:tcBorders>
            <w:vAlign w:val="bottom"/>
          </w:tcPr>
          <w:p w14:paraId="7901A5B7" w14:textId="77777777" w:rsidR="00306F49" w:rsidRPr="00A6105C" w:rsidRDefault="00306F49" w:rsidP="000D51A6">
            <w:pPr>
              <w:jc w:val="center"/>
              <w:rPr>
                <w:rFonts w:cs="Times New Roman"/>
                <w:sz w:val="20"/>
                <w:szCs w:val="20"/>
              </w:rPr>
            </w:pPr>
            <w:r w:rsidRPr="00A6105C">
              <w:rPr>
                <w:rFonts w:cs="Times New Roman"/>
                <w:color w:val="000000"/>
                <w:sz w:val="20"/>
                <w:szCs w:val="20"/>
              </w:rPr>
              <w:t>1,567</w:t>
            </w:r>
          </w:p>
        </w:tc>
        <w:tc>
          <w:tcPr>
            <w:tcW w:w="1019" w:type="dxa"/>
            <w:tcBorders>
              <w:bottom w:val="single" w:sz="4" w:space="0" w:color="auto"/>
            </w:tcBorders>
            <w:vAlign w:val="bottom"/>
          </w:tcPr>
          <w:p w14:paraId="4F3F543E" w14:textId="77777777" w:rsidR="00306F49" w:rsidRPr="00A6105C" w:rsidRDefault="00306F49" w:rsidP="000D51A6">
            <w:pPr>
              <w:jc w:val="center"/>
              <w:rPr>
                <w:rFonts w:cs="Times New Roman"/>
                <w:sz w:val="20"/>
                <w:szCs w:val="20"/>
              </w:rPr>
            </w:pPr>
            <w:r w:rsidRPr="00A6105C">
              <w:rPr>
                <w:rFonts w:cs="Times New Roman"/>
                <w:color w:val="000000"/>
                <w:sz w:val="20"/>
                <w:szCs w:val="20"/>
              </w:rPr>
              <w:t>1,469</w:t>
            </w:r>
          </w:p>
        </w:tc>
        <w:tc>
          <w:tcPr>
            <w:tcW w:w="1120" w:type="dxa"/>
            <w:tcBorders>
              <w:bottom w:val="single" w:sz="4" w:space="0" w:color="auto"/>
            </w:tcBorders>
            <w:vAlign w:val="bottom"/>
          </w:tcPr>
          <w:p w14:paraId="4B8FA49E" w14:textId="77777777" w:rsidR="00306F49" w:rsidRPr="00A6105C" w:rsidRDefault="00306F49" w:rsidP="000D51A6">
            <w:pPr>
              <w:jc w:val="center"/>
              <w:rPr>
                <w:rFonts w:cs="Times New Roman"/>
                <w:sz w:val="20"/>
                <w:szCs w:val="20"/>
              </w:rPr>
            </w:pPr>
            <w:r w:rsidRPr="00A6105C">
              <w:rPr>
                <w:rFonts w:cs="Times New Roman"/>
                <w:color w:val="000000"/>
                <w:sz w:val="20"/>
                <w:szCs w:val="20"/>
              </w:rPr>
              <w:t>1,469</w:t>
            </w:r>
          </w:p>
        </w:tc>
        <w:tc>
          <w:tcPr>
            <w:tcW w:w="965" w:type="dxa"/>
            <w:tcBorders>
              <w:bottom w:val="single" w:sz="4" w:space="0" w:color="auto"/>
            </w:tcBorders>
            <w:vAlign w:val="bottom"/>
          </w:tcPr>
          <w:p w14:paraId="60AB0FEC" w14:textId="77777777" w:rsidR="00306F49" w:rsidRPr="00A6105C" w:rsidRDefault="00306F49" w:rsidP="000D51A6">
            <w:pPr>
              <w:jc w:val="center"/>
              <w:rPr>
                <w:rFonts w:cs="Times New Roman"/>
                <w:sz w:val="20"/>
                <w:szCs w:val="20"/>
              </w:rPr>
            </w:pPr>
            <w:r w:rsidRPr="00A6105C">
              <w:rPr>
                <w:rFonts w:cs="Times New Roman"/>
                <w:color w:val="000000"/>
                <w:sz w:val="20"/>
                <w:szCs w:val="20"/>
              </w:rPr>
              <w:t>1,469</w:t>
            </w:r>
          </w:p>
        </w:tc>
      </w:tr>
      <w:tr w:rsidR="00306F49" w:rsidRPr="00A6105C" w14:paraId="44101D2D" w14:textId="77777777" w:rsidTr="000D51A6">
        <w:trPr>
          <w:trHeight w:val="282"/>
        </w:trPr>
        <w:tc>
          <w:tcPr>
            <w:tcW w:w="9172" w:type="dxa"/>
            <w:gridSpan w:val="7"/>
            <w:tcBorders>
              <w:top w:val="single" w:sz="4" w:space="0" w:color="auto"/>
            </w:tcBorders>
          </w:tcPr>
          <w:p w14:paraId="07438348"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(a) This table presents the average treatment effect on the treated (ATT) based on Ordinary Least Squares (OLS) and Inverse-probability-weighted Regression Adjustment (IPWRA) methods. (b) The treatment variable in Columns 1-3 is the parental illness that equals one if parents have low ADL limitation, and zero otherwise. The treatment variable in Columns 4-6 is the parental illness that equals one if parents have high ADL limitation, and zero otherwise. (c) The outcome variable is the children's height-for-age z-score. (d) Control variables are household head's age, head is female, head is literate, head is wage-earner, head is self-employed, family size (in log scale), income per capita, asset per capita, have a loan, household faced a non-health shock, other members have ADL limitations, and child’s age, gender, and birth order. Pre-treatment child height-for-age z-score is also included as a control. (e) Bootstrapped (1000 replications) standard errors are clustered at the household level and presented in parentheses. (f) Significance: ***p&lt;0.01, **p&lt;0.05, *p&lt;0.1.</w:t>
            </w:r>
          </w:p>
        </w:tc>
      </w:tr>
    </w:tbl>
    <w:p w14:paraId="393C0DC8" w14:textId="77777777" w:rsidR="00306F49" w:rsidRPr="00A6105C" w:rsidRDefault="00306F49" w:rsidP="00306F49">
      <w:pPr>
        <w:rPr>
          <w:rFonts w:cs="Times New Roman"/>
          <w:sz w:val="20"/>
          <w:szCs w:val="20"/>
        </w:rPr>
      </w:pPr>
    </w:p>
    <w:p w14:paraId="4FE9819B" w14:textId="77777777" w:rsidR="00306F49" w:rsidRPr="00A6105C" w:rsidRDefault="00306F49" w:rsidP="00306F49">
      <w:pPr>
        <w:rPr>
          <w:rFonts w:cs="Times New Roman"/>
          <w:sz w:val="20"/>
          <w:szCs w:val="20"/>
        </w:rPr>
      </w:pPr>
    </w:p>
    <w:p w14:paraId="4C1DE9E1" w14:textId="77777777" w:rsidR="00306F49" w:rsidRPr="00A6105C" w:rsidRDefault="00306F49" w:rsidP="00306F49">
      <w:pPr>
        <w:rPr>
          <w:rFonts w:cs="Times New Roman"/>
          <w:sz w:val="20"/>
          <w:szCs w:val="20"/>
        </w:rPr>
      </w:pPr>
    </w:p>
    <w:p w14:paraId="32A23D06" w14:textId="77777777" w:rsidR="00306F49" w:rsidRPr="00A6105C" w:rsidRDefault="00306F49" w:rsidP="00306F49">
      <w:pPr>
        <w:tabs>
          <w:tab w:val="left" w:pos="1046"/>
        </w:tabs>
        <w:spacing w:after="120"/>
        <w:rPr>
          <w:rFonts w:eastAsiaTheme="minorEastAsia" w:cs="Times New Roman"/>
          <w:sz w:val="20"/>
          <w:szCs w:val="20"/>
        </w:rPr>
      </w:pPr>
    </w:p>
    <w:p w14:paraId="150BD252" w14:textId="77777777" w:rsidR="00306F49" w:rsidRDefault="00306F49" w:rsidP="00306F49">
      <w:pPr>
        <w:tabs>
          <w:tab w:val="left" w:pos="2110"/>
        </w:tabs>
        <w:spacing w:after="120"/>
        <w:rPr>
          <w:rFonts w:eastAsiaTheme="minorEastAsia" w:cs="Times New Roman"/>
          <w:sz w:val="20"/>
          <w:szCs w:val="20"/>
        </w:rPr>
      </w:pPr>
    </w:p>
    <w:p w14:paraId="01903DAE" w14:textId="77777777" w:rsidR="00306F49" w:rsidRDefault="00306F49" w:rsidP="00306F49">
      <w:pPr>
        <w:tabs>
          <w:tab w:val="left" w:pos="2110"/>
        </w:tabs>
        <w:spacing w:after="120"/>
        <w:rPr>
          <w:rFonts w:eastAsiaTheme="minorEastAsia" w:cs="Times New Roman"/>
          <w:sz w:val="20"/>
          <w:szCs w:val="20"/>
        </w:rPr>
      </w:pPr>
    </w:p>
    <w:p w14:paraId="159ADDEE" w14:textId="77777777" w:rsidR="00306F49" w:rsidRPr="00A6105C" w:rsidRDefault="00306F49" w:rsidP="00306F49">
      <w:pPr>
        <w:tabs>
          <w:tab w:val="left" w:pos="2110"/>
        </w:tabs>
        <w:spacing w:after="120"/>
        <w:rPr>
          <w:rFonts w:eastAsiaTheme="minorEastAsia" w:cs="Times New Roman"/>
          <w:sz w:val="20"/>
          <w:szCs w:val="20"/>
        </w:rPr>
      </w:pPr>
    </w:p>
    <w:p w14:paraId="7140C342" w14:textId="77777777" w:rsidR="00306F49" w:rsidRPr="00A6105C" w:rsidRDefault="00306F49" w:rsidP="00306F49">
      <w:pPr>
        <w:tabs>
          <w:tab w:val="left" w:pos="2110"/>
        </w:tabs>
        <w:spacing w:after="120"/>
        <w:rPr>
          <w:rFonts w:eastAsiaTheme="minorEastAsia" w:cs="Times New Roman"/>
          <w:sz w:val="20"/>
          <w:szCs w:val="20"/>
        </w:rPr>
      </w:pPr>
    </w:p>
    <w:tbl>
      <w:tblPr>
        <w:tblStyle w:val="TableGrid"/>
        <w:tblW w:w="0" w:type="auto"/>
        <w:jc w:val="center"/>
        <w:tblLook w:val="04A0" w:firstRow="1" w:lastRow="0" w:firstColumn="1" w:lastColumn="0" w:noHBand="0" w:noVBand="1"/>
      </w:tblPr>
      <w:tblGrid>
        <w:gridCol w:w="3060"/>
        <w:gridCol w:w="1614"/>
        <w:gridCol w:w="1266"/>
        <w:gridCol w:w="1260"/>
      </w:tblGrid>
      <w:tr w:rsidR="00306F49" w:rsidRPr="00A6105C" w14:paraId="0F98662C" w14:textId="77777777" w:rsidTr="000D51A6">
        <w:trPr>
          <w:trHeight w:val="333"/>
          <w:jc w:val="center"/>
        </w:trPr>
        <w:tc>
          <w:tcPr>
            <w:tcW w:w="7200" w:type="dxa"/>
            <w:gridSpan w:val="4"/>
            <w:tcBorders>
              <w:top w:val="nil"/>
              <w:left w:val="nil"/>
              <w:bottom w:val="double" w:sz="4" w:space="0" w:color="auto"/>
              <w:right w:val="nil"/>
            </w:tcBorders>
          </w:tcPr>
          <w:p w14:paraId="5C8FB179" w14:textId="77777777" w:rsidR="00306F49" w:rsidRPr="00A6105C" w:rsidRDefault="00306F49" w:rsidP="000D51A6">
            <w:pPr>
              <w:tabs>
                <w:tab w:val="left" w:pos="570"/>
                <w:tab w:val="left" w:pos="2370"/>
              </w:tabs>
              <w:jc w:val="center"/>
              <w:rPr>
                <w:rFonts w:cs="Times New Roman"/>
                <w:sz w:val="20"/>
                <w:szCs w:val="20"/>
              </w:rPr>
            </w:pPr>
            <w:r w:rsidRPr="00A6105C">
              <w:rPr>
                <w:rFonts w:cs="Times New Roman"/>
                <w:sz w:val="20"/>
                <w:szCs w:val="20"/>
              </w:rPr>
              <w:lastRenderedPageBreak/>
              <w:t>Table A3: Heterogenous Effect of Parental Illness on Child Height by Child Age Groups</w:t>
            </w:r>
          </w:p>
        </w:tc>
      </w:tr>
      <w:tr w:rsidR="00306F49" w:rsidRPr="00A6105C" w14:paraId="460B9D30" w14:textId="77777777" w:rsidTr="000D51A6">
        <w:trPr>
          <w:jc w:val="center"/>
        </w:trPr>
        <w:tc>
          <w:tcPr>
            <w:tcW w:w="3060" w:type="dxa"/>
            <w:tcBorders>
              <w:top w:val="nil"/>
              <w:left w:val="nil"/>
              <w:bottom w:val="single" w:sz="4" w:space="0" w:color="auto"/>
              <w:right w:val="nil"/>
            </w:tcBorders>
          </w:tcPr>
          <w:p w14:paraId="64945915" w14:textId="77777777" w:rsidR="00306F49" w:rsidRPr="00A6105C" w:rsidRDefault="00306F49" w:rsidP="000D51A6">
            <w:pPr>
              <w:rPr>
                <w:rFonts w:cs="Times New Roman"/>
                <w:sz w:val="20"/>
                <w:szCs w:val="20"/>
              </w:rPr>
            </w:pPr>
          </w:p>
        </w:tc>
        <w:tc>
          <w:tcPr>
            <w:tcW w:w="1614" w:type="dxa"/>
            <w:tcBorders>
              <w:top w:val="single" w:sz="4" w:space="0" w:color="auto"/>
              <w:left w:val="nil"/>
              <w:bottom w:val="single" w:sz="4" w:space="0" w:color="auto"/>
              <w:right w:val="nil"/>
            </w:tcBorders>
          </w:tcPr>
          <w:p w14:paraId="2A2A7630"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266" w:type="dxa"/>
            <w:tcBorders>
              <w:top w:val="single" w:sz="4" w:space="0" w:color="auto"/>
              <w:left w:val="nil"/>
              <w:bottom w:val="single" w:sz="4" w:space="0" w:color="auto"/>
              <w:right w:val="nil"/>
            </w:tcBorders>
          </w:tcPr>
          <w:p w14:paraId="3A04D712"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1260" w:type="dxa"/>
            <w:tcBorders>
              <w:top w:val="single" w:sz="4" w:space="0" w:color="auto"/>
              <w:left w:val="nil"/>
              <w:bottom w:val="single" w:sz="4" w:space="0" w:color="auto"/>
              <w:right w:val="nil"/>
            </w:tcBorders>
          </w:tcPr>
          <w:p w14:paraId="66BB99E4"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62F314EA" w14:textId="77777777" w:rsidTr="000D51A6">
        <w:trPr>
          <w:jc w:val="center"/>
        </w:trPr>
        <w:tc>
          <w:tcPr>
            <w:tcW w:w="3060" w:type="dxa"/>
            <w:tcBorders>
              <w:top w:val="single" w:sz="4" w:space="0" w:color="auto"/>
              <w:left w:val="nil"/>
              <w:bottom w:val="nil"/>
              <w:right w:val="nil"/>
            </w:tcBorders>
            <w:vAlign w:val="bottom"/>
          </w:tcPr>
          <w:p w14:paraId="469A20B7" w14:textId="77777777" w:rsidR="00306F49" w:rsidRPr="00A6105C" w:rsidRDefault="00306F49" w:rsidP="000D51A6">
            <w:pPr>
              <w:rPr>
                <w:rFonts w:cs="Times New Roman"/>
                <w:sz w:val="20"/>
                <w:szCs w:val="20"/>
              </w:rPr>
            </w:pPr>
            <w:r w:rsidRPr="00A6105C">
              <w:rPr>
                <w:rFonts w:cs="Times New Roman"/>
                <w:sz w:val="20"/>
                <w:szCs w:val="20"/>
              </w:rPr>
              <w:t>Panel A: Aged 0-24 Months</w:t>
            </w:r>
          </w:p>
        </w:tc>
        <w:tc>
          <w:tcPr>
            <w:tcW w:w="1614" w:type="dxa"/>
            <w:tcBorders>
              <w:top w:val="single" w:sz="4" w:space="0" w:color="auto"/>
              <w:left w:val="nil"/>
              <w:bottom w:val="nil"/>
              <w:right w:val="nil"/>
            </w:tcBorders>
            <w:vAlign w:val="bottom"/>
          </w:tcPr>
          <w:p w14:paraId="21E5E400" w14:textId="77777777" w:rsidR="00306F49" w:rsidRPr="00A6105C" w:rsidRDefault="00306F49" w:rsidP="000D51A6">
            <w:pPr>
              <w:jc w:val="center"/>
              <w:rPr>
                <w:rFonts w:cs="Times New Roman"/>
                <w:sz w:val="20"/>
                <w:szCs w:val="20"/>
              </w:rPr>
            </w:pPr>
          </w:p>
        </w:tc>
        <w:tc>
          <w:tcPr>
            <w:tcW w:w="1266" w:type="dxa"/>
            <w:tcBorders>
              <w:top w:val="single" w:sz="4" w:space="0" w:color="auto"/>
              <w:left w:val="nil"/>
              <w:bottom w:val="nil"/>
              <w:right w:val="nil"/>
            </w:tcBorders>
            <w:vAlign w:val="bottom"/>
          </w:tcPr>
          <w:p w14:paraId="0B688D79"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45081AA5" w14:textId="77777777" w:rsidR="00306F49" w:rsidRPr="00A6105C" w:rsidRDefault="00306F49" w:rsidP="000D51A6">
            <w:pPr>
              <w:jc w:val="center"/>
              <w:rPr>
                <w:rFonts w:cs="Times New Roman"/>
                <w:sz w:val="20"/>
                <w:szCs w:val="20"/>
              </w:rPr>
            </w:pPr>
          </w:p>
        </w:tc>
      </w:tr>
      <w:tr w:rsidR="00306F49" w:rsidRPr="00A6105C" w14:paraId="4737FA43" w14:textId="77777777" w:rsidTr="000D51A6">
        <w:trPr>
          <w:jc w:val="center"/>
        </w:trPr>
        <w:tc>
          <w:tcPr>
            <w:tcW w:w="3060" w:type="dxa"/>
            <w:tcBorders>
              <w:top w:val="nil"/>
              <w:left w:val="nil"/>
              <w:bottom w:val="nil"/>
              <w:right w:val="nil"/>
            </w:tcBorders>
            <w:vAlign w:val="bottom"/>
          </w:tcPr>
          <w:p w14:paraId="22764135"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614" w:type="dxa"/>
            <w:tcBorders>
              <w:top w:val="nil"/>
              <w:left w:val="nil"/>
              <w:bottom w:val="nil"/>
              <w:right w:val="nil"/>
            </w:tcBorders>
            <w:vAlign w:val="bottom"/>
          </w:tcPr>
          <w:p w14:paraId="2DB04CD2" w14:textId="77777777" w:rsidR="00306F49" w:rsidRPr="00A6105C" w:rsidRDefault="00306F49" w:rsidP="000D51A6">
            <w:pPr>
              <w:jc w:val="center"/>
              <w:rPr>
                <w:rFonts w:cs="Times New Roman"/>
                <w:sz w:val="20"/>
                <w:szCs w:val="20"/>
              </w:rPr>
            </w:pPr>
            <w:r w:rsidRPr="00A6105C">
              <w:rPr>
                <w:rFonts w:cs="Times New Roman"/>
                <w:sz w:val="20"/>
                <w:szCs w:val="20"/>
              </w:rPr>
              <w:t>-0.196</w:t>
            </w:r>
          </w:p>
        </w:tc>
        <w:tc>
          <w:tcPr>
            <w:tcW w:w="1266" w:type="dxa"/>
            <w:tcBorders>
              <w:top w:val="nil"/>
              <w:left w:val="nil"/>
              <w:bottom w:val="nil"/>
              <w:right w:val="nil"/>
            </w:tcBorders>
            <w:vAlign w:val="bottom"/>
          </w:tcPr>
          <w:p w14:paraId="5F7FE177" w14:textId="77777777" w:rsidR="00306F49" w:rsidRPr="00A6105C" w:rsidRDefault="00306F49" w:rsidP="000D51A6">
            <w:pPr>
              <w:jc w:val="center"/>
              <w:rPr>
                <w:rFonts w:cs="Times New Roman"/>
                <w:sz w:val="20"/>
                <w:szCs w:val="20"/>
              </w:rPr>
            </w:pPr>
            <w:r w:rsidRPr="00A6105C">
              <w:rPr>
                <w:rFonts w:cs="Times New Roman"/>
                <w:sz w:val="20"/>
                <w:szCs w:val="20"/>
              </w:rPr>
              <w:t>-0.201</w:t>
            </w:r>
          </w:p>
        </w:tc>
        <w:tc>
          <w:tcPr>
            <w:tcW w:w="1260" w:type="dxa"/>
            <w:tcBorders>
              <w:top w:val="nil"/>
              <w:left w:val="nil"/>
              <w:bottom w:val="nil"/>
              <w:right w:val="nil"/>
            </w:tcBorders>
            <w:vAlign w:val="bottom"/>
          </w:tcPr>
          <w:p w14:paraId="47F96F84" w14:textId="77777777" w:rsidR="00306F49" w:rsidRPr="00A6105C" w:rsidRDefault="00306F49" w:rsidP="000D51A6">
            <w:pPr>
              <w:jc w:val="center"/>
              <w:rPr>
                <w:rFonts w:cs="Times New Roman"/>
                <w:sz w:val="20"/>
                <w:szCs w:val="20"/>
              </w:rPr>
            </w:pPr>
            <w:r w:rsidRPr="00A6105C">
              <w:rPr>
                <w:rFonts w:cs="Times New Roman"/>
                <w:sz w:val="20"/>
                <w:szCs w:val="20"/>
              </w:rPr>
              <w:t>-0.213</w:t>
            </w:r>
          </w:p>
        </w:tc>
      </w:tr>
      <w:tr w:rsidR="00306F49" w:rsidRPr="00A6105C" w14:paraId="7611BD1B" w14:textId="77777777" w:rsidTr="000D51A6">
        <w:trPr>
          <w:jc w:val="center"/>
        </w:trPr>
        <w:tc>
          <w:tcPr>
            <w:tcW w:w="3060" w:type="dxa"/>
            <w:tcBorders>
              <w:top w:val="nil"/>
              <w:left w:val="nil"/>
              <w:bottom w:val="nil"/>
              <w:right w:val="nil"/>
            </w:tcBorders>
            <w:vAlign w:val="bottom"/>
          </w:tcPr>
          <w:p w14:paraId="4988B7FA" w14:textId="77777777" w:rsidR="00306F49" w:rsidRPr="00A6105C" w:rsidRDefault="00306F49" w:rsidP="000D51A6">
            <w:pPr>
              <w:rPr>
                <w:rFonts w:cs="Times New Roman"/>
                <w:sz w:val="20"/>
                <w:szCs w:val="20"/>
              </w:rPr>
            </w:pPr>
          </w:p>
        </w:tc>
        <w:tc>
          <w:tcPr>
            <w:tcW w:w="1614" w:type="dxa"/>
            <w:tcBorders>
              <w:top w:val="nil"/>
              <w:left w:val="nil"/>
              <w:bottom w:val="nil"/>
              <w:right w:val="nil"/>
            </w:tcBorders>
            <w:vAlign w:val="bottom"/>
          </w:tcPr>
          <w:p w14:paraId="1D06D148" w14:textId="77777777" w:rsidR="00306F49" w:rsidRPr="00A6105C" w:rsidRDefault="00306F49" w:rsidP="000D51A6">
            <w:pPr>
              <w:jc w:val="center"/>
              <w:rPr>
                <w:rFonts w:cs="Times New Roman"/>
                <w:sz w:val="20"/>
                <w:szCs w:val="20"/>
              </w:rPr>
            </w:pPr>
            <w:r w:rsidRPr="00A6105C">
              <w:rPr>
                <w:rFonts w:cs="Times New Roman"/>
                <w:sz w:val="20"/>
                <w:szCs w:val="20"/>
              </w:rPr>
              <w:t>(0.151)</w:t>
            </w:r>
          </w:p>
        </w:tc>
        <w:tc>
          <w:tcPr>
            <w:tcW w:w="1266" w:type="dxa"/>
            <w:tcBorders>
              <w:top w:val="nil"/>
              <w:left w:val="nil"/>
              <w:bottom w:val="nil"/>
              <w:right w:val="nil"/>
            </w:tcBorders>
            <w:vAlign w:val="bottom"/>
          </w:tcPr>
          <w:p w14:paraId="29977A5E" w14:textId="77777777" w:rsidR="00306F49" w:rsidRPr="00A6105C" w:rsidRDefault="00306F49" w:rsidP="000D51A6">
            <w:pPr>
              <w:jc w:val="center"/>
              <w:rPr>
                <w:rFonts w:cs="Times New Roman"/>
                <w:sz w:val="20"/>
                <w:szCs w:val="20"/>
              </w:rPr>
            </w:pPr>
            <w:r w:rsidRPr="00A6105C">
              <w:rPr>
                <w:rFonts w:cs="Times New Roman"/>
                <w:sz w:val="20"/>
                <w:szCs w:val="20"/>
              </w:rPr>
              <w:t>(0.148)</w:t>
            </w:r>
          </w:p>
        </w:tc>
        <w:tc>
          <w:tcPr>
            <w:tcW w:w="1260" w:type="dxa"/>
            <w:tcBorders>
              <w:top w:val="nil"/>
              <w:left w:val="nil"/>
              <w:bottom w:val="nil"/>
              <w:right w:val="nil"/>
            </w:tcBorders>
            <w:vAlign w:val="bottom"/>
          </w:tcPr>
          <w:p w14:paraId="333E3F5E" w14:textId="77777777" w:rsidR="00306F49" w:rsidRPr="00A6105C" w:rsidRDefault="00306F49" w:rsidP="000D51A6">
            <w:pPr>
              <w:jc w:val="center"/>
              <w:rPr>
                <w:rFonts w:cs="Times New Roman"/>
                <w:sz w:val="20"/>
                <w:szCs w:val="20"/>
              </w:rPr>
            </w:pPr>
            <w:r w:rsidRPr="00A6105C">
              <w:rPr>
                <w:rFonts w:cs="Times New Roman"/>
                <w:sz w:val="20"/>
                <w:szCs w:val="20"/>
              </w:rPr>
              <w:t>(0.156)</w:t>
            </w:r>
          </w:p>
        </w:tc>
      </w:tr>
      <w:tr w:rsidR="00306F49" w:rsidRPr="00A6105C" w14:paraId="59B864F3" w14:textId="77777777" w:rsidTr="000D51A6">
        <w:trPr>
          <w:jc w:val="center"/>
        </w:trPr>
        <w:tc>
          <w:tcPr>
            <w:tcW w:w="3060" w:type="dxa"/>
            <w:tcBorders>
              <w:top w:val="nil"/>
              <w:left w:val="nil"/>
              <w:bottom w:val="nil"/>
              <w:right w:val="nil"/>
            </w:tcBorders>
            <w:vAlign w:val="bottom"/>
          </w:tcPr>
          <w:p w14:paraId="2190AB59"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614" w:type="dxa"/>
            <w:tcBorders>
              <w:top w:val="nil"/>
              <w:left w:val="nil"/>
              <w:bottom w:val="nil"/>
              <w:right w:val="nil"/>
            </w:tcBorders>
            <w:vAlign w:val="bottom"/>
          </w:tcPr>
          <w:p w14:paraId="460A3698"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266" w:type="dxa"/>
            <w:tcBorders>
              <w:top w:val="nil"/>
              <w:left w:val="nil"/>
              <w:bottom w:val="nil"/>
              <w:right w:val="nil"/>
            </w:tcBorders>
            <w:vAlign w:val="bottom"/>
          </w:tcPr>
          <w:p w14:paraId="10DD4714"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260" w:type="dxa"/>
            <w:tcBorders>
              <w:top w:val="nil"/>
              <w:left w:val="nil"/>
              <w:bottom w:val="nil"/>
              <w:right w:val="nil"/>
            </w:tcBorders>
            <w:vAlign w:val="bottom"/>
          </w:tcPr>
          <w:p w14:paraId="13FC8649"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509C2147" w14:textId="77777777" w:rsidTr="000D51A6">
        <w:trPr>
          <w:jc w:val="center"/>
        </w:trPr>
        <w:tc>
          <w:tcPr>
            <w:tcW w:w="3060" w:type="dxa"/>
            <w:tcBorders>
              <w:top w:val="nil"/>
              <w:left w:val="nil"/>
              <w:bottom w:val="nil"/>
              <w:right w:val="nil"/>
            </w:tcBorders>
          </w:tcPr>
          <w:p w14:paraId="1205B498"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614" w:type="dxa"/>
            <w:tcBorders>
              <w:top w:val="nil"/>
              <w:left w:val="nil"/>
              <w:bottom w:val="nil"/>
              <w:right w:val="nil"/>
            </w:tcBorders>
          </w:tcPr>
          <w:p w14:paraId="7FEDD76C"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6" w:type="dxa"/>
            <w:tcBorders>
              <w:top w:val="nil"/>
              <w:left w:val="nil"/>
              <w:bottom w:val="nil"/>
              <w:right w:val="nil"/>
            </w:tcBorders>
          </w:tcPr>
          <w:p w14:paraId="626E50E1"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0" w:type="dxa"/>
            <w:tcBorders>
              <w:top w:val="nil"/>
              <w:left w:val="nil"/>
              <w:bottom w:val="nil"/>
              <w:right w:val="nil"/>
            </w:tcBorders>
          </w:tcPr>
          <w:p w14:paraId="3D21B150"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504DB022" w14:textId="77777777" w:rsidTr="000D51A6">
        <w:trPr>
          <w:jc w:val="center"/>
        </w:trPr>
        <w:tc>
          <w:tcPr>
            <w:tcW w:w="3060" w:type="dxa"/>
            <w:tcBorders>
              <w:top w:val="nil"/>
              <w:left w:val="nil"/>
              <w:bottom w:val="single" w:sz="4" w:space="0" w:color="auto"/>
              <w:right w:val="nil"/>
            </w:tcBorders>
            <w:vAlign w:val="bottom"/>
          </w:tcPr>
          <w:p w14:paraId="10B58B1F"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614" w:type="dxa"/>
            <w:tcBorders>
              <w:top w:val="nil"/>
              <w:left w:val="nil"/>
              <w:bottom w:val="single" w:sz="4" w:space="0" w:color="auto"/>
              <w:right w:val="nil"/>
            </w:tcBorders>
            <w:vAlign w:val="bottom"/>
          </w:tcPr>
          <w:p w14:paraId="1FA6CE13" w14:textId="77777777" w:rsidR="00306F49" w:rsidRPr="00A6105C" w:rsidRDefault="00306F49" w:rsidP="000D51A6">
            <w:pPr>
              <w:jc w:val="center"/>
              <w:rPr>
                <w:rFonts w:cs="Times New Roman"/>
                <w:sz w:val="20"/>
                <w:szCs w:val="20"/>
              </w:rPr>
            </w:pPr>
            <w:r w:rsidRPr="00A6105C">
              <w:rPr>
                <w:rFonts w:cs="Times New Roman"/>
                <w:sz w:val="20"/>
                <w:szCs w:val="20"/>
              </w:rPr>
              <w:t>701</w:t>
            </w:r>
          </w:p>
        </w:tc>
        <w:tc>
          <w:tcPr>
            <w:tcW w:w="1266" w:type="dxa"/>
            <w:tcBorders>
              <w:top w:val="nil"/>
              <w:left w:val="nil"/>
              <w:bottom w:val="single" w:sz="4" w:space="0" w:color="auto"/>
              <w:right w:val="nil"/>
            </w:tcBorders>
            <w:vAlign w:val="bottom"/>
          </w:tcPr>
          <w:p w14:paraId="5D3C7003" w14:textId="77777777" w:rsidR="00306F49" w:rsidRPr="00A6105C" w:rsidRDefault="00306F49" w:rsidP="000D51A6">
            <w:pPr>
              <w:jc w:val="center"/>
              <w:rPr>
                <w:rFonts w:cs="Times New Roman"/>
                <w:sz w:val="20"/>
                <w:szCs w:val="20"/>
              </w:rPr>
            </w:pPr>
            <w:r w:rsidRPr="00A6105C">
              <w:rPr>
                <w:rFonts w:cs="Times New Roman"/>
                <w:sz w:val="20"/>
                <w:szCs w:val="20"/>
              </w:rPr>
              <w:t>701</w:t>
            </w:r>
          </w:p>
        </w:tc>
        <w:tc>
          <w:tcPr>
            <w:tcW w:w="1260" w:type="dxa"/>
            <w:tcBorders>
              <w:top w:val="nil"/>
              <w:left w:val="nil"/>
              <w:bottom w:val="single" w:sz="4" w:space="0" w:color="auto"/>
              <w:right w:val="nil"/>
            </w:tcBorders>
            <w:vAlign w:val="bottom"/>
          </w:tcPr>
          <w:p w14:paraId="72A21D5F" w14:textId="77777777" w:rsidR="00306F49" w:rsidRPr="00A6105C" w:rsidRDefault="00306F49" w:rsidP="000D51A6">
            <w:pPr>
              <w:jc w:val="center"/>
              <w:rPr>
                <w:rFonts w:cs="Times New Roman"/>
                <w:sz w:val="20"/>
                <w:szCs w:val="20"/>
              </w:rPr>
            </w:pPr>
            <w:r w:rsidRPr="00A6105C">
              <w:rPr>
                <w:rFonts w:cs="Times New Roman"/>
                <w:sz w:val="20"/>
                <w:szCs w:val="20"/>
              </w:rPr>
              <w:t>701</w:t>
            </w:r>
          </w:p>
        </w:tc>
      </w:tr>
      <w:tr w:rsidR="00306F49" w:rsidRPr="00A6105C" w14:paraId="3F85F5BD" w14:textId="77777777" w:rsidTr="000D51A6">
        <w:trPr>
          <w:jc w:val="center"/>
        </w:trPr>
        <w:tc>
          <w:tcPr>
            <w:tcW w:w="3060" w:type="dxa"/>
            <w:tcBorders>
              <w:top w:val="single" w:sz="4" w:space="0" w:color="auto"/>
              <w:left w:val="nil"/>
              <w:bottom w:val="nil"/>
              <w:right w:val="nil"/>
            </w:tcBorders>
            <w:vAlign w:val="bottom"/>
          </w:tcPr>
          <w:p w14:paraId="4F6AF479" w14:textId="77777777" w:rsidR="00306F49" w:rsidRPr="00A6105C" w:rsidRDefault="00306F49" w:rsidP="000D51A6">
            <w:pPr>
              <w:rPr>
                <w:rFonts w:cs="Times New Roman"/>
                <w:sz w:val="20"/>
                <w:szCs w:val="20"/>
              </w:rPr>
            </w:pPr>
            <w:r w:rsidRPr="00A6105C">
              <w:rPr>
                <w:rFonts w:cs="Times New Roman"/>
                <w:sz w:val="20"/>
                <w:szCs w:val="20"/>
              </w:rPr>
              <w:t>Panel B: Aged 25-59 Months</w:t>
            </w:r>
          </w:p>
        </w:tc>
        <w:tc>
          <w:tcPr>
            <w:tcW w:w="1614" w:type="dxa"/>
            <w:tcBorders>
              <w:top w:val="single" w:sz="4" w:space="0" w:color="auto"/>
              <w:left w:val="nil"/>
              <w:bottom w:val="nil"/>
              <w:right w:val="nil"/>
            </w:tcBorders>
            <w:vAlign w:val="bottom"/>
          </w:tcPr>
          <w:p w14:paraId="5531A3EB" w14:textId="77777777" w:rsidR="00306F49" w:rsidRPr="00A6105C" w:rsidRDefault="00306F49" w:rsidP="000D51A6">
            <w:pPr>
              <w:jc w:val="center"/>
              <w:rPr>
                <w:rFonts w:cs="Times New Roman"/>
                <w:sz w:val="20"/>
                <w:szCs w:val="20"/>
              </w:rPr>
            </w:pPr>
          </w:p>
        </w:tc>
        <w:tc>
          <w:tcPr>
            <w:tcW w:w="1266" w:type="dxa"/>
            <w:tcBorders>
              <w:top w:val="single" w:sz="4" w:space="0" w:color="auto"/>
              <w:left w:val="nil"/>
              <w:bottom w:val="nil"/>
              <w:right w:val="nil"/>
            </w:tcBorders>
            <w:vAlign w:val="bottom"/>
          </w:tcPr>
          <w:p w14:paraId="6C6A3FAA"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43196008" w14:textId="77777777" w:rsidR="00306F49" w:rsidRPr="00A6105C" w:rsidRDefault="00306F49" w:rsidP="000D51A6">
            <w:pPr>
              <w:jc w:val="center"/>
              <w:rPr>
                <w:rFonts w:cs="Times New Roman"/>
                <w:sz w:val="20"/>
                <w:szCs w:val="20"/>
              </w:rPr>
            </w:pPr>
          </w:p>
        </w:tc>
      </w:tr>
      <w:tr w:rsidR="00306F49" w:rsidRPr="00A6105C" w14:paraId="5EF5C29A" w14:textId="77777777" w:rsidTr="000D51A6">
        <w:trPr>
          <w:jc w:val="center"/>
        </w:trPr>
        <w:tc>
          <w:tcPr>
            <w:tcW w:w="3060" w:type="dxa"/>
            <w:tcBorders>
              <w:top w:val="nil"/>
              <w:left w:val="nil"/>
              <w:bottom w:val="nil"/>
              <w:right w:val="nil"/>
            </w:tcBorders>
            <w:vAlign w:val="bottom"/>
          </w:tcPr>
          <w:p w14:paraId="11311D8B"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614" w:type="dxa"/>
            <w:tcBorders>
              <w:top w:val="nil"/>
              <w:left w:val="nil"/>
              <w:bottom w:val="nil"/>
              <w:right w:val="nil"/>
            </w:tcBorders>
            <w:vAlign w:val="bottom"/>
          </w:tcPr>
          <w:p w14:paraId="244714B8" w14:textId="77777777" w:rsidR="00306F49" w:rsidRPr="00A6105C" w:rsidRDefault="00306F49" w:rsidP="000D51A6">
            <w:pPr>
              <w:jc w:val="center"/>
              <w:rPr>
                <w:rFonts w:cs="Times New Roman"/>
                <w:sz w:val="20"/>
                <w:szCs w:val="20"/>
              </w:rPr>
            </w:pPr>
            <w:r w:rsidRPr="00A6105C">
              <w:rPr>
                <w:rFonts w:cs="Times New Roman"/>
                <w:sz w:val="20"/>
                <w:szCs w:val="20"/>
              </w:rPr>
              <w:t>-0.197**</w:t>
            </w:r>
          </w:p>
        </w:tc>
        <w:tc>
          <w:tcPr>
            <w:tcW w:w="1266" w:type="dxa"/>
            <w:tcBorders>
              <w:top w:val="nil"/>
              <w:left w:val="nil"/>
              <w:bottom w:val="nil"/>
              <w:right w:val="nil"/>
            </w:tcBorders>
            <w:vAlign w:val="bottom"/>
          </w:tcPr>
          <w:p w14:paraId="55F2ABA9" w14:textId="77777777" w:rsidR="00306F49" w:rsidRPr="00A6105C" w:rsidRDefault="00306F49" w:rsidP="000D51A6">
            <w:pPr>
              <w:jc w:val="center"/>
              <w:rPr>
                <w:rFonts w:cs="Times New Roman"/>
                <w:sz w:val="20"/>
                <w:szCs w:val="20"/>
              </w:rPr>
            </w:pPr>
            <w:r w:rsidRPr="00A6105C">
              <w:rPr>
                <w:rFonts w:cs="Times New Roman"/>
                <w:sz w:val="20"/>
                <w:szCs w:val="20"/>
              </w:rPr>
              <w:t>-0.180**</w:t>
            </w:r>
          </w:p>
        </w:tc>
        <w:tc>
          <w:tcPr>
            <w:tcW w:w="1260" w:type="dxa"/>
            <w:tcBorders>
              <w:top w:val="nil"/>
              <w:left w:val="nil"/>
              <w:bottom w:val="nil"/>
              <w:right w:val="nil"/>
            </w:tcBorders>
            <w:vAlign w:val="bottom"/>
          </w:tcPr>
          <w:p w14:paraId="59B063E9" w14:textId="77777777" w:rsidR="00306F49" w:rsidRPr="00A6105C" w:rsidRDefault="00306F49" w:rsidP="000D51A6">
            <w:pPr>
              <w:jc w:val="center"/>
              <w:rPr>
                <w:rFonts w:cs="Times New Roman"/>
                <w:sz w:val="20"/>
                <w:szCs w:val="20"/>
              </w:rPr>
            </w:pPr>
            <w:r w:rsidRPr="00A6105C">
              <w:rPr>
                <w:rFonts w:cs="Times New Roman"/>
                <w:sz w:val="20"/>
                <w:szCs w:val="20"/>
              </w:rPr>
              <w:t>-0.179**</w:t>
            </w:r>
          </w:p>
        </w:tc>
      </w:tr>
      <w:tr w:rsidR="00306F49" w:rsidRPr="00A6105C" w14:paraId="04C46AEB" w14:textId="77777777" w:rsidTr="000D51A6">
        <w:trPr>
          <w:jc w:val="center"/>
        </w:trPr>
        <w:tc>
          <w:tcPr>
            <w:tcW w:w="3060" w:type="dxa"/>
            <w:tcBorders>
              <w:top w:val="nil"/>
              <w:left w:val="nil"/>
              <w:bottom w:val="nil"/>
              <w:right w:val="nil"/>
            </w:tcBorders>
            <w:vAlign w:val="bottom"/>
          </w:tcPr>
          <w:p w14:paraId="15376970" w14:textId="77777777" w:rsidR="00306F49" w:rsidRPr="00A6105C" w:rsidRDefault="00306F49" w:rsidP="000D51A6">
            <w:pPr>
              <w:rPr>
                <w:rFonts w:cs="Times New Roman"/>
                <w:sz w:val="20"/>
                <w:szCs w:val="20"/>
              </w:rPr>
            </w:pPr>
          </w:p>
        </w:tc>
        <w:tc>
          <w:tcPr>
            <w:tcW w:w="1614" w:type="dxa"/>
            <w:tcBorders>
              <w:top w:val="nil"/>
              <w:left w:val="nil"/>
              <w:bottom w:val="nil"/>
              <w:right w:val="nil"/>
            </w:tcBorders>
            <w:vAlign w:val="bottom"/>
          </w:tcPr>
          <w:p w14:paraId="09D498DA" w14:textId="77777777" w:rsidR="00306F49" w:rsidRPr="00A6105C" w:rsidRDefault="00306F49" w:rsidP="000D51A6">
            <w:pPr>
              <w:jc w:val="center"/>
              <w:rPr>
                <w:rFonts w:cs="Times New Roman"/>
                <w:sz w:val="20"/>
                <w:szCs w:val="20"/>
              </w:rPr>
            </w:pPr>
            <w:r w:rsidRPr="00A6105C">
              <w:rPr>
                <w:rFonts w:cs="Times New Roman"/>
                <w:sz w:val="20"/>
                <w:szCs w:val="20"/>
              </w:rPr>
              <w:t>(0.080)</w:t>
            </w:r>
          </w:p>
        </w:tc>
        <w:tc>
          <w:tcPr>
            <w:tcW w:w="1266" w:type="dxa"/>
            <w:tcBorders>
              <w:top w:val="nil"/>
              <w:left w:val="nil"/>
              <w:bottom w:val="nil"/>
              <w:right w:val="nil"/>
            </w:tcBorders>
            <w:vAlign w:val="bottom"/>
          </w:tcPr>
          <w:p w14:paraId="3BF88849" w14:textId="77777777" w:rsidR="00306F49" w:rsidRPr="00A6105C" w:rsidRDefault="00306F49" w:rsidP="000D51A6">
            <w:pPr>
              <w:jc w:val="center"/>
              <w:rPr>
                <w:rFonts w:cs="Times New Roman"/>
                <w:sz w:val="20"/>
                <w:szCs w:val="20"/>
              </w:rPr>
            </w:pPr>
            <w:r w:rsidRPr="00A6105C">
              <w:rPr>
                <w:rFonts w:cs="Times New Roman"/>
                <w:sz w:val="20"/>
                <w:szCs w:val="20"/>
              </w:rPr>
              <w:t>(0.081)</w:t>
            </w:r>
          </w:p>
        </w:tc>
        <w:tc>
          <w:tcPr>
            <w:tcW w:w="1260" w:type="dxa"/>
            <w:tcBorders>
              <w:top w:val="nil"/>
              <w:left w:val="nil"/>
              <w:bottom w:val="nil"/>
              <w:right w:val="nil"/>
            </w:tcBorders>
            <w:vAlign w:val="bottom"/>
          </w:tcPr>
          <w:p w14:paraId="48912EFD" w14:textId="77777777" w:rsidR="00306F49" w:rsidRPr="00A6105C" w:rsidRDefault="00306F49" w:rsidP="000D51A6">
            <w:pPr>
              <w:jc w:val="center"/>
              <w:rPr>
                <w:rFonts w:cs="Times New Roman"/>
                <w:sz w:val="20"/>
                <w:szCs w:val="20"/>
              </w:rPr>
            </w:pPr>
            <w:r w:rsidRPr="00A6105C">
              <w:rPr>
                <w:rFonts w:cs="Times New Roman"/>
                <w:sz w:val="20"/>
                <w:szCs w:val="20"/>
              </w:rPr>
              <w:t>(0.081)</w:t>
            </w:r>
          </w:p>
        </w:tc>
      </w:tr>
      <w:tr w:rsidR="00306F49" w:rsidRPr="00A6105C" w14:paraId="005B360B" w14:textId="77777777" w:rsidTr="000D51A6">
        <w:trPr>
          <w:jc w:val="center"/>
        </w:trPr>
        <w:tc>
          <w:tcPr>
            <w:tcW w:w="3060" w:type="dxa"/>
            <w:tcBorders>
              <w:top w:val="nil"/>
              <w:left w:val="nil"/>
              <w:bottom w:val="nil"/>
              <w:right w:val="nil"/>
            </w:tcBorders>
            <w:vAlign w:val="bottom"/>
          </w:tcPr>
          <w:p w14:paraId="7E466606"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614" w:type="dxa"/>
            <w:tcBorders>
              <w:top w:val="nil"/>
              <w:left w:val="nil"/>
              <w:bottom w:val="nil"/>
              <w:right w:val="nil"/>
            </w:tcBorders>
            <w:vAlign w:val="bottom"/>
          </w:tcPr>
          <w:p w14:paraId="6DC4FE45"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266" w:type="dxa"/>
            <w:tcBorders>
              <w:top w:val="nil"/>
              <w:left w:val="nil"/>
              <w:bottom w:val="nil"/>
              <w:right w:val="nil"/>
            </w:tcBorders>
            <w:vAlign w:val="bottom"/>
          </w:tcPr>
          <w:p w14:paraId="395B9447"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260" w:type="dxa"/>
            <w:tcBorders>
              <w:top w:val="nil"/>
              <w:left w:val="nil"/>
              <w:bottom w:val="nil"/>
              <w:right w:val="nil"/>
            </w:tcBorders>
            <w:vAlign w:val="bottom"/>
          </w:tcPr>
          <w:p w14:paraId="09544156"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040A5B54" w14:textId="77777777" w:rsidTr="000D51A6">
        <w:trPr>
          <w:jc w:val="center"/>
        </w:trPr>
        <w:tc>
          <w:tcPr>
            <w:tcW w:w="3060" w:type="dxa"/>
            <w:tcBorders>
              <w:top w:val="nil"/>
              <w:left w:val="nil"/>
              <w:bottom w:val="nil"/>
              <w:right w:val="nil"/>
            </w:tcBorders>
          </w:tcPr>
          <w:p w14:paraId="46350782"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614" w:type="dxa"/>
            <w:tcBorders>
              <w:top w:val="nil"/>
              <w:left w:val="nil"/>
              <w:bottom w:val="nil"/>
              <w:right w:val="nil"/>
            </w:tcBorders>
          </w:tcPr>
          <w:p w14:paraId="7B6DD2F4"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6" w:type="dxa"/>
            <w:tcBorders>
              <w:top w:val="nil"/>
              <w:left w:val="nil"/>
              <w:bottom w:val="nil"/>
              <w:right w:val="nil"/>
            </w:tcBorders>
          </w:tcPr>
          <w:p w14:paraId="3F42C2DE"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0" w:type="dxa"/>
            <w:tcBorders>
              <w:top w:val="nil"/>
              <w:left w:val="nil"/>
              <w:bottom w:val="nil"/>
              <w:right w:val="nil"/>
            </w:tcBorders>
          </w:tcPr>
          <w:p w14:paraId="7F3A8B99"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64B5F07E" w14:textId="77777777" w:rsidTr="000D51A6">
        <w:trPr>
          <w:jc w:val="center"/>
        </w:trPr>
        <w:tc>
          <w:tcPr>
            <w:tcW w:w="3060" w:type="dxa"/>
            <w:tcBorders>
              <w:top w:val="nil"/>
              <w:left w:val="nil"/>
              <w:bottom w:val="single" w:sz="4" w:space="0" w:color="auto"/>
              <w:right w:val="nil"/>
            </w:tcBorders>
            <w:vAlign w:val="bottom"/>
          </w:tcPr>
          <w:p w14:paraId="1C5E6AFA"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614" w:type="dxa"/>
            <w:tcBorders>
              <w:top w:val="nil"/>
              <w:left w:val="nil"/>
              <w:bottom w:val="single" w:sz="4" w:space="0" w:color="auto"/>
              <w:right w:val="nil"/>
            </w:tcBorders>
            <w:vAlign w:val="bottom"/>
          </w:tcPr>
          <w:p w14:paraId="6D3ABAE8" w14:textId="77777777" w:rsidR="00306F49" w:rsidRPr="00A6105C" w:rsidRDefault="00306F49" w:rsidP="000D51A6">
            <w:pPr>
              <w:jc w:val="center"/>
              <w:rPr>
                <w:rFonts w:cs="Times New Roman"/>
                <w:sz w:val="20"/>
                <w:szCs w:val="20"/>
              </w:rPr>
            </w:pPr>
            <w:r w:rsidRPr="00A6105C">
              <w:rPr>
                <w:rFonts w:cs="Times New Roman"/>
                <w:sz w:val="20"/>
                <w:szCs w:val="20"/>
              </w:rPr>
              <w:t>1,039</w:t>
            </w:r>
          </w:p>
        </w:tc>
        <w:tc>
          <w:tcPr>
            <w:tcW w:w="1266" w:type="dxa"/>
            <w:tcBorders>
              <w:top w:val="nil"/>
              <w:left w:val="nil"/>
              <w:bottom w:val="single" w:sz="4" w:space="0" w:color="auto"/>
              <w:right w:val="nil"/>
            </w:tcBorders>
            <w:vAlign w:val="bottom"/>
          </w:tcPr>
          <w:p w14:paraId="01213811" w14:textId="77777777" w:rsidR="00306F49" w:rsidRPr="00A6105C" w:rsidRDefault="00306F49" w:rsidP="000D51A6">
            <w:pPr>
              <w:jc w:val="center"/>
              <w:rPr>
                <w:rFonts w:cs="Times New Roman"/>
                <w:sz w:val="20"/>
                <w:szCs w:val="20"/>
              </w:rPr>
            </w:pPr>
            <w:r w:rsidRPr="00A6105C">
              <w:rPr>
                <w:rFonts w:cs="Times New Roman"/>
                <w:sz w:val="20"/>
                <w:szCs w:val="20"/>
              </w:rPr>
              <w:t>1,039</w:t>
            </w:r>
          </w:p>
        </w:tc>
        <w:tc>
          <w:tcPr>
            <w:tcW w:w="1260" w:type="dxa"/>
            <w:tcBorders>
              <w:top w:val="nil"/>
              <w:left w:val="nil"/>
              <w:bottom w:val="single" w:sz="4" w:space="0" w:color="auto"/>
              <w:right w:val="nil"/>
            </w:tcBorders>
            <w:vAlign w:val="bottom"/>
          </w:tcPr>
          <w:p w14:paraId="7270994C" w14:textId="77777777" w:rsidR="00306F49" w:rsidRPr="00A6105C" w:rsidRDefault="00306F49" w:rsidP="000D51A6">
            <w:pPr>
              <w:jc w:val="center"/>
              <w:rPr>
                <w:rFonts w:cs="Times New Roman"/>
                <w:sz w:val="20"/>
                <w:szCs w:val="20"/>
              </w:rPr>
            </w:pPr>
            <w:r w:rsidRPr="00A6105C">
              <w:rPr>
                <w:rFonts w:cs="Times New Roman"/>
                <w:sz w:val="20"/>
                <w:szCs w:val="20"/>
              </w:rPr>
              <w:t>1,039</w:t>
            </w:r>
          </w:p>
        </w:tc>
      </w:tr>
      <w:tr w:rsidR="00306F49" w:rsidRPr="00A6105C" w14:paraId="25C93A69" w14:textId="77777777" w:rsidTr="000D51A6">
        <w:trPr>
          <w:jc w:val="center"/>
        </w:trPr>
        <w:tc>
          <w:tcPr>
            <w:tcW w:w="7200" w:type="dxa"/>
            <w:gridSpan w:val="4"/>
            <w:tcBorders>
              <w:top w:val="single" w:sz="4" w:space="0" w:color="auto"/>
              <w:left w:val="nil"/>
              <w:bottom w:val="nil"/>
              <w:right w:val="nil"/>
            </w:tcBorders>
          </w:tcPr>
          <w:p w14:paraId="32D80F21"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The outcome variable is the children’s height-for-age z-score. (d) Panel A and B show the average treatment effect on the treated (ATT) for age groups 0-24 and 25-59, respectively. (e) Control variables are household head’s age, head is female, head is literate, head is wage-earner, head is self-employed, family size (in log scale), income per capita, asset per capita, have a loan, household faced a non-health shock, other members have ADL limitations, child’s gender, and child’s birth order. Pre-treatment child height-for-age z-score is also included as a control. (f) Bootstrapped (1000 replications) standard errors are clustered at the household level and presented in parentheses. (g) Significance: ***p&lt;0.01, **p&lt;0.05, *p&lt;0.1.</w:t>
            </w:r>
          </w:p>
        </w:tc>
      </w:tr>
    </w:tbl>
    <w:p w14:paraId="33D28452" w14:textId="77777777" w:rsidR="00306F49" w:rsidRPr="00A6105C" w:rsidRDefault="00306F49" w:rsidP="00306F49">
      <w:pPr>
        <w:tabs>
          <w:tab w:val="left" w:pos="2110"/>
        </w:tabs>
        <w:spacing w:after="120"/>
        <w:rPr>
          <w:rFonts w:eastAsiaTheme="minorEastAsia" w:cs="Times New Roman"/>
          <w:sz w:val="20"/>
          <w:szCs w:val="20"/>
        </w:rPr>
      </w:pPr>
    </w:p>
    <w:tbl>
      <w:tblPr>
        <w:tblStyle w:val="TableGrid"/>
        <w:tblW w:w="0" w:type="auto"/>
        <w:jc w:val="center"/>
        <w:tblLook w:val="04A0" w:firstRow="1" w:lastRow="0" w:firstColumn="1" w:lastColumn="0" w:noHBand="0" w:noVBand="1"/>
      </w:tblPr>
      <w:tblGrid>
        <w:gridCol w:w="2880"/>
        <w:gridCol w:w="1530"/>
        <w:gridCol w:w="1260"/>
        <w:gridCol w:w="1170"/>
      </w:tblGrid>
      <w:tr w:rsidR="00306F49" w:rsidRPr="00A6105C" w14:paraId="425699C7" w14:textId="77777777" w:rsidTr="000D51A6">
        <w:trPr>
          <w:trHeight w:val="333"/>
          <w:jc w:val="center"/>
        </w:trPr>
        <w:tc>
          <w:tcPr>
            <w:tcW w:w="6840" w:type="dxa"/>
            <w:gridSpan w:val="4"/>
            <w:tcBorders>
              <w:top w:val="nil"/>
              <w:left w:val="nil"/>
              <w:bottom w:val="double" w:sz="4" w:space="0" w:color="auto"/>
              <w:right w:val="nil"/>
            </w:tcBorders>
          </w:tcPr>
          <w:p w14:paraId="2E2AFDC7" w14:textId="77777777" w:rsidR="00306F49" w:rsidRPr="00A6105C" w:rsidRDefault="00306F49" w:rsidP="000D51A6">
            <w:pPr>
              <w:jc w:val="center"/>
              <w:rPr>
                <w:rFonts w:cs="Times New Roman"/>
                <w:sz w:val="20"/>
                <w:szCs w:val="20"/>
              </w:rPr>
            </w:pPr>
            <w:r w:rsidRPr="00A6105C">
              <w:rPr>
                <w:rFonts w:cs="Times New Roman"/>
                <w:sz w:val="20"/>
                <w:szCs w:val="20"/>
              </w:rPr>
              <w:t>Table A4: Heterogenous Effect of Parental Illness on Child Height by Child Gender</w:t>
            </w:r>
          </w:p>
        </w:tc>
      </w:tr>
      <w:tr w:rsidR="00306F49" w:rsidRPr="00A6105C" w14:paraId="64EEF16C" w14:textId="77777777" w:rsidTr="000D51A6">
        <w:trPr>
          <w:jc w:val="center"/>
        </w:trPr>
        <w:tc>
          <w:tcPr>
            <w:tcW w:w="2880" w:type="dxa"/>
            <w:tcBorders>
              <w:top w:val="nil"/>
              <w:left w:val="nil"/>
              <w:bottom w:val="single" w:sz="4" w:space="0" w:color="auto"/>
              <w:right w:val="nil"/>
            </w:tcBorders>
          </w:tcPr>
          <w:p w14:paraId="0F564302" w14:textId="77777777" w:rsidR="00306F49" w:rsidRPr="00A6105C" w:rsidRDefault="00306F49" w:rsidP="000D51A6">
            <w:pPr>
              <w:rPr>
                <w:rFonts w:cs="Times New Roman"/>
                <w:sz w:val="20"/>
                <w:szCs w:val="20"/>
              </w:rPr>
            </w:pPr>
          </w:p>
        </w:tc>
        <w:tc>
          <w:tcPr>
            <w:tcW w:w="1530" w:type="dxa"/>
            <w:tcBorders>
              <w:top w:val="single" w:sz="4" w:space="0" w:color="auto"/>
              <w:left w:val="nil"/>
              <w:bottom w:val="single" w:sz="4" w:space="0" w:color="auto"/>
              <w:right w:val="nil"/>
            </w:tcBorders>
            <w:vAlign w:val="bottom"/>
          </w:tcPr>
          <w:p w14:paraId="7B5563C9"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260" w:type="dxa"/>
            <w:tcBorders>
              <w:top w:val="single" w:sz="4" w:space="0" w:color="auto"/>
              <w:left w:val="nil"/>
              <w:bottom w:val="single" w:sz="4" w:space="0" w:color="auto"/>
              <w:right w:val="nil"/>
            </w:tcBorders>
            <w:vAlign w:val="bottom"/>
          </w:tcPr>
          <w:p w14:paraId="15E221D7"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1170" w:type="dxa"/>
            <w:tcBorders>
              <w:top w:val="single" w:sz="4" w:space="0" w:color="auto"/>
              <w:left w:val="nil"/>
              <w:bottom w:val="single" w:sz="4" w:space="0" w:color="auto"/>
              <w:right w:val="nil"/>
            </w:tcBorders>
            <w:vAlign w:val="bottom"/>
          </w:tcPr>
          <w:p w14:paraId="1F38E67C"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107ECA7A" w14:textId="77777777" w:rsidTr="000D51A6">
        <w:trPr>
          <w:jc w:val="center"/>
        </w:trPr>
        <w:tc>
          <w:tcPr>
            <w:tcW w:w="2880" w:type="dxa"/>
            <w:tcBorders>
              <w:top w:val="single" w:sz="4" w:space="0" w:color="auto"/>
              <w:left w:val="nil"/>
              <w:bottom w:val="nil"/>
              <w:right w:val="nil"/>
            </w:tcBorders>
            <w:vAlign w:val="bottom"/>
          </w:tcPr>
          <w:p w14:paraId="3DB095ED" w14:textId="77777777" w:rsidR="00306F49" w:rsidRPr="00A6105C" w:rsidRDefault="00306F49" w:rsidP="000D51A6">
            <w:pPr>
              <w:rPr>
                <w:rFonts w:cs="Times New Roman"/>
                <w:sz w:val="20"/>
                <w:szCs w:val="20"/>
              </w:rPr>
            </w:pPr>
            <w:r w:rsidRPr="00A6105C">
              <w:rPr>
                <w:rFonts w:cs="Times New Roman"/>
                <w:sz w:val="20"/>
                <w:szCs w:val="20"/>
              </w:rPr>
              <w:t>Panel A: Boys</w:t>
            </w:r>
          </w:p>
        </w:tc>
        <w:tc>
          <w:tcPr>
            <w:tcW w:w="1530" w:type="dxa"/>
            <w:tcBorders>
              <w:top w:val="single" w:sz="4" w:space="0" w:color="auto"/>
              <w:left w:val="nil"/>
              <w:bottom w:val="nil"/>
              <w:right w:val="nil"/>
            </w:tcBorders>
            <w:vAlign w:val="bottom"/>
          </w:tcPr>
          <w:p w14:paraId="3A7468D5"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1EE69503" w14:textId="77777777" w:rsidR="00306F49" w:rsidRPr="00A6105C" w:rsidRDefault="00306F49" w:rsidP="000D51A6">
            <w:pPr>
              <w:jc w:val="center"/>
              <w:rPr>
                <w:rFonts w:cs="Times New Roman"/>
                <w:sz w:val="20"/>
                <w:szCs w:val="20"/>
              </w:rPr>
            </w:pPr>
          </w:p>
        </w:tc>
        <w:tc>
          <w:tcPr>
            <w:tcW w:w="1170" w:type="dxa"/>
            <w:tcBorders>
              <w:top w:val="single" w:sz="4" w:space="0" w:color="auto"/>
              <w:left w:val="nil"/>
              <w:bottom w:val="nil"/>
              <w:right w:val="nil"/>
            </w:tcBorders>
            <w:vAlign w:val="bottom"/>
          </w:tcPr>
          <w:p w14:paraId="0EEF6192" w14:textId="77777777" w:rsidR="00306F49" w:rsidRPr="00A6105C" w:rsidRDefault="00306F49" w:rsidP="000D51A6">
            <w:pPr>
              <w:jc w:val="center"/>
              <w:rPr>
                <w:rFonts w:cs="Times New Roman"/>
                <w:sz w:val="20"/>
                <w:szCs w:val="20"/>
              </w:rPr>
            </w:pPr>
          </w:p>
        </w:tc>
      </w:tr>
      <w:tr w:rsidR="00306F49" w:rsidRPr="00A6105C" w14:paraId="0912B4E6" w14:textId="77777777" w:rsidTr="000D51A6">
        <w:trPr>
          <w:jc w:val="center"/>
        </w:trPr>
        <w:tc>
          <w:tcPr>
            <w:tcW w:w="2880" w:type="dxa"/>
            <w:tcBorders>
              <w:top w:val="nil"/>
              <w:left w:val="nil"/>
              <w:bottom w:val="nil"/>
              <w:right w:val="nil"/>
            </w:tcBorders>
            <w:vAlign w:val="bottom"/>
          </w:tcPr>
          <w:p w14:paraId="6B2A52C7"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nil"/>
              <w:left w:val="nil"/>
              <w:bottom w:val="nil"/>
              <w:right w:val="nil"/>
            </w:tcBorders>
            <w:vAlign w:val="bottom"/>
          </w:tcPr>
          <w:p w14:paraId="51B69FCB" w14:textId="77777777" w:rsidR="00306F49" w:rsidRPr="00A6105C" w:rsidRDefault="00306F49" w:rsidP="000D51A6">
            <w:pPr>
              <w:jc w:val="center"/>
              <w:rPr>
                <w:rFonts w:cs="Times New Roman"/>
                <w:sz w:val="20"/>
                <w:szCs w:val="20"/>
              </w:rPr>
            </w:pPr>
            <w:r w:rsidRPr="00A6105C">
              <w:rPr>
                <w:rFonts w:cs="Times New Roman"/>
                <w:sz w:val="20"/>
                <w:szCs w:val="20"/>
              </w:rPr>
              <w:t>-0.258**</w:t>
            </w:r>
          </w:p>
        </w:tc>
        <w:tc>
          <w:tcPr>
            <w:tcW w:w="1260" w:type="dxa"/>
            <w:tcBorders>
              <w:top w:val="nil"/>
              <w:left w:val="nil"/>
              <w:bottom w:val="nil"/>
              <w:right w:val="nil"/>
            </w:tcBorders>
            <w:vAlign w:val="bottom"/>
          </w:tcPr>
          <w:p w14:paraId="661D0031" w14:textId="77777777" w:rsidR="00306F49" w:rsidRPr="00A6105C" w:rsidRDefault="00306F49" w:rsidP="000D51A6">
            <w:pPr>
              <w:jc w:val="center"/>
              <w:rPr>
                <w:rFonts w:cs="Times New Roman"/>
                <w:sz w:val="20"/>
                <w:szCs w:val="20"/>
              </w:rPr>
            </w:pPr>
            <w:r w:rsidRPr="00A6105C">
              <w:rPr>
                <w:rFonts w:cs="Times New Roman"/>
                <w:sz w:val="20"/>
                <w:szCs w:val="20"/>
              </w:rPr>
              <w:t>-0.254**</w:t>
            </w:r>
          </w:p>
        </w:tc>
        <w:tc>
          <w:tcPr>
            <w:tcW w:w="1170" w:type="dxa"/>
            <w:tcBorders>
              <w:top w:val="nil"/>
              <w:left w:val="nil"/>
              <w:bottom w:val="nil"/>
              <w:right w:val="nil"/>
            </w:tcBorders>
            <w:vAlign w:val="bottom"/>
          </w:tcPr>
          <w:p w14:paraId="019D42A7" w14:textId="77777777" w:rsidR="00306F49" w:rsidRPr="00A6105C" w:rsidRDefault="00306F49" w:rsidP="000D51A6">
            <w:pPr>
              <w:jc w:val="center"/>
              <w:rPr>
                <w:rFonts w:cs="Times New Roman"/>
                <w:sz w:val="20"/>
                <w:szCs w:val="20"/>
              </w:rPr>
            </w:pPr>
            <w:r w:rsidRPr="00A6105C">
              <w:rPr>
                <w:rFonts w:cs="Times New Roman"/>
                <w:sz w:val="20"/>
                <w:szCs w:val="20"/>
              </w:rPr>
              <w:t>-0.263**</w:t>
            </w:r>
          </w:p>
        </w:tc>
      </w:tr>
      <w:tr w:rsidR="00306F49" w:rsidRPr="00A6105C" w14:paraId="645E9B8F" w14:textId="77777777" w:rsidTr="000D51A6">
        <w:trPr>
          <w:jc w:val="center"/>
        </w:trPr>
        <w:tc>
          <w:tcPr>
            <w:tcW w:w="2880" w:type="dxa"/>
            <w:tcBorders>
              <w:top w:val="nil"/>
              <w:left w:val="nil"/>
              <w:bottom w:val="nil"/>
              <w:right w:val="nil"/>
            </w:tcBorders>
            <w:vAlign w:val="bottom"/>
          </w:tcPr>
          <w:p w14:paraId="2DB27FD3" w14:textId="77777777" w:rsidR="00306F49" w:rsidRPr="00A6105C" w:rsidRDefault="00306F49" w:rsidP="000D51A6">
            <w:pPr>
              <w:rPr>
                <w:rFonts w:cs="Times New Roman"/>
                <w:sz w:val="20"/>
                <w:szCs w:val="20"/>
              </w:rPr>
            </w:pPr>
          </w:p>
        </w:tc>
        <w:tc>
          <w:tcPr>
            <w:tcW w:w="1530" w:type="dxa"/>
            <w:tcBorders>
              <w:top w:val="nil"/>
              <w:left w:val="nil"/>
              <w:bottom w:val="nil"/>
              <w:right w:val="nil"/>
            </w:tcBorders>
            <w:vAlign w:val="bottom"/>
          </w:tcPr>
          <w:p w14:paraId="33DE7D55" w14:textId="77777777" w:rsidR="00306F49" w:rsidRPr="00A6105C" w:rsidRDefault="00306F49" w:rsidP="000D51A6">
            <w:pPr>
              <w:jc w:val="center"/>
              <w:rPr>
                <w:rFonts w:cs="Times New Roman"/>
                <w:sz w:val="20"/>
                <w:szCs w:val="20"/>
              </w:rPr>
            </w:pPr>
            <w:r w:rsidRPr="00A6105C">
              <w:rPr>
                <w:rFonts w:cs="Times New Roman"/>
                <w:sz w:val="20"/>
                <w:szCs w:val="20"/>
              </w:rPr>
              <w:t>(0.108)</w:t>
            </w:r>
          </w:p>
        </w:tc>
        <w:tc>
          <w:tcPr>
            <w:tcW w:w="1260" w:type="dxa"/>
            <w:tcBorders>
              <w:top w:val="nil"/>
              <w:left w:val="nil"/>
              <w:bottom w:val="nil"/>
              <w:right w:val="nil"/>
            </w:tcBorders>
            <w:vAlign w:val="bottom"/>
          </w:tcPr>
          <w:p w14:paraId="797B067F" w14:textId="77777777" w:rsidR="00306F49" w:rsidRPr="00A6105C" w:rsidRDefault="00306F49" w:rsidP="000D51A6">
            <w:pPr>
              <w:jc w:val="center"/>
              <w:rPr>
                <w:rFonts w:cs="Times New Roman"/>
                <w:sz w:val="20"/>
                <w:szCs w:val="20"/>
              </w:rPr>
            </w:pPr>
            <w:r w:rsidRPr="00A6105C">
              <w:rPr>
                <w:rFonts w:cs="Times New Roman"/>
                <w:sz w:val="20"/>
                <w:szCs w:val="20"/>
              </w:rPr>
              <w:t>(0.105)</w:t>
            </w:r>
          </w:p>
        </w:tc>
        <w:tc>
          <w:tcPr>
            <w:tcW w:w="1170" w:type="dxa"/>
            <w:tcBorders>
              <w:top w:val="nil"/>
              <w:left w:val="nil"/>
              <w:bottom w:val="nil"/>
              <w:right w:val="nil"/>
            </w:tcBorders>
            <w:vAlign w:val="bottom"/>
          </w:tcPr>
          <w:p w14:paraId="7FB52BCF" w14:textId="77777777" w:rsidR="00306F49" w:rsidRPr="00A6105C" w:rsidRDefault="00306F49" w:rsidP="000D51A6">
            <w:pPr>
              <w:jc w:val="center"/>
              <w:rPr>
                <w:rFonts w:cs="Times New Roman"/>
                <w:sz w:val="20"/>
                <w:szCs w:val="20"/>
              </w:rPr>
            </w:pPr>
            <w:r w:rsidRPr="00A6105C">
              <w:rPr>
                <w:rFonts w:cs="Times New Roman"/>
                <w:sz w:val="20"/>
                <w:szCs w:val="20"/>
              </w:rPr>
              <w:t>(0.107)</w:t>
            </w:r>
          </w:p>
        </w:tc>
      </w:tr>
      <w:tr w:rsidR="00306F49" w:rsidRPr="00A6105C" w14:paraId="5635CCEB" w14:textId="77777777" w:rsidTr="000D51A6">
        <w:trPr>
          <w:jc w:val="center"/>
        </w:trPr>
        <w:tc>
          <w:tcPr>
            <w:tcW w:w="2880" w:type="dxa"/>
            <w:tcBorders>
              <w:top w:val="nil"/>
              <w:left w:val="nil"/>
              <w:bottom w:val="nil"/>
              <w:right w:val="nil"/>
            </w:tcBorders>
            <w:vAlign w:val="bottom"/>
          </w:tcPr>
          <w:p w14:paraId="1C82A46D"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vAlign w:val="bottom"/>
          </w:tcPr>
          <w:p w14:paraId="5AEABD84"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260" w:type="dxa"/>
            <w:tcBorders>
              <w:top w:val="nil"/>
              <w:left w:val="nil"/>
              <w:bottom w:val="nil"/>
              <w:right w:val="nil"/>
            </w:tcBorders>
            <w:vAlign w:val="bottom"/>
          </w:tcPr>
          <w:p w14:paraId="7A755B93"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170" w:type="dxa"/>
            <w:tcBorders>
              <w:top w:val="nil"/>
              <w:left w:val="nil"/>
              <w:bottom w:val="nil"/>
              <w:right w:val="nil"/>
            </w:tcBorders>
            <w:vAlign w:val="bottom"/>
          </w:tcPr>
          <w:p w14:paraId="03470274"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332BF7E6" w14:textId="77777777" w:rsidTr="000D51A6">
        <w:trPr>
          <w:jc w:val="center"/>
        </w:trPr>
        <w:tc>
          <w:tcPr>
            <w:tcW w:w="2880" w:type="dxa"/>
            <w:tcBorders>
              <w:top w:val="nil"/>
              <w:left w:val="nil"/>
              <w:bottom w:val="nil"/>
              <w:right w:val="nil"/>
            </w:tcBorders>
          </w:tcPr>
          <w:p w14:paraId="690336BA"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3B5768DE"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0" w:type="dxa"/>
            <w:tcBorders>
              <w:top w:val="nil"/>
              <w:left w:val="nil"/>
              <w:bottom w:val="nil"/>
              <w:right w:val="nil"/>
            </w:tcBorders>
          </w:tcPr>
          <w:p w14:paraId="235EEAAF"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170" w:type="dxa"/>
            <w:tcBorders>
              <w:top w:val="nil"/>
              <w:left w:val="nil"/>
              <w:bottom w:val="nil"/>
              <w:right w:val="nil"/>
            </w:tcBorders>
          </w:tcPr>
          <w:p w14:paraId="0B5E13D8"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38C77C5B" w14:textId="77777777" w:rsidTr="000D51A6">
        <w:trPr>
          <w:jc w:val="center"/>
        </w:trPr>
        <w:tc>
          <w:tcPr>
            <w:tcW w:w="2880" w:type="dxa"/>
            <w:tcBorders>
              <w:top w:val="nil"/>
              <w:left w:val="nil"/>
              <w:bottom w:val="single" w:sz="4" w:space="0" w:color="auto"/>
              <w:right w:val="nil"/>
            </w:tcBorders>
            <w:vAlign w:val="bottom"/>
          </w:tcPr>
          <w:p w14:paraId="38D1EF66"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vAlign w:val="bottom"/>
          </w:tcPr>
          <w:p w14:paraId="68D9E269" w14:textId="77777777" w:rsidR="00306F49" w:rsidRPr="00A6105C" w:rsidRDefault="00306F49" w:rsidP="000D51A6">
            <w:pPr>
              <w:jc w:val="center"/>
              <w:rPr>
                <w:rFonts w:cs="Times New Roman"/>
                <w:sz w:val="20"/>
                <w:szCs w:val="20"/>
              </w:rPr>
            </w:pPr>
            <w:r w:rsidRPr="00A6105C">
              <w:rPr>
                <w:rFonts w:cs="Times New Roman"/>
                <w:sz w:val="20"/>
                <w:szCs w:val="20"/>
              </w:rPr>
              <w:t>921</w:t>
            </w:r>
          </w:p>
        </w:tc>
        <w:tc>
          <w:tcPr>
            <w:tcW w:w="1260" w:type="dxa"/>
            <w:tcBorders>
              <w:top w:val="nil"/>
              <w:left w:val="nil"/>
              <w:bottom w:val="single" w:sz="4" w:space="0" w:color="auto"/>
              <w:right w:val="nil"/>
            </w:tcBorders>
            <w:vAlign w:val="bottom"/>
          </w:tcPr>
          <w:p w14:paraId="09CFC57E" w14:textId="77777777" w:rsidR="00306F49" w:rsidRPr="00A6105C" w:rsidRDefault="00306F49" w:rsidP="000D51A6">
            <w:pPr>
              <w:jc w:val="center"/>
              <w:rPr>
                <w:rFonts w:cs="Times New Roman"/>
                <w:sz w:val="20"/>
                <w:szCs w:val="20"/>
              </w:rPr>
            </w:pPr>
            <w:r w:rsidRPr="00A6105C">
              <w:rPr>
                <w:rFonts w:cs="Times New Roman"/>
                <w:sz w:val="20"/>
                <w:szCs w:val="20"/>
              </w:rPr>
              <w:t>921</w:t>
            </w:r>
          </w:p>
        </w:tc>
        <w:tc>
          <w:tcPr>
            <w:tcW w:w="1170" w:type="dxa"/>
            <w:tcBorders>
              <w:top w:val="nil"/>
              <w:left w:val="nil"/>
              <w:bottom w:val="single" w:sz="4" w:space="0" w:color="auto"/>
              <w:right w:val="nil"/>
            </w:tcBorders>
            <w:vAlign w:val="bottom"/>
          </w:tcPr>
          <w:p w14:paraId="02D8231B" w14:textId="77777777" w:rsidR="00306F49" w:rsidRPr="00A6105C" w:rsidRDefault="00306F49" w:rsidP="000D51A6">
            <w:pPr>
              <w:jc w:val="center"/>
              <w:rPr>
                <w:rFonts w:cs="Times New Roman"/>
                <w:sz w:val="20"/>
                <w:szCs w:val="20"/>
              </w:rPr>
            </w:pPr>
            <w:r w:rsidRPr="00A6105C">
              <w:rPr>
                <w:rFonts w:cs="Times New Roman"/>
                <w:sz w:val="20"/>
                <w:szCs w:val="20"/>
              </w:rPr>
              <w:t>921</w:t>
            </w:r>
          </w:p>
        </w:tc>
      </w:tr>
      <w:tr w:rsidR="00306F49" w:rsidRPr="00A6105C" w14:paraId="345F6C42" w14:textId="77777777" w:rsidTr="000D51A6">
        <w:trPr>
          <w:jc w:val="center"/>
        </w:trPr>
        <w:tc>
          <w:tcPr>
            <w:tcW w:w="2880" w:type="dxa"/>
            <w:tcBorders>
              <w:top w:val="single" w:sz="4" w:space="0" w:color="auto"/>
              <w:left w:val="nil"/>
              <w:bottom w:val="nil"/>
              <w:right w:val="nil"/>
            </w:tcBorders>
            <w:vAlign w:val="bottom"/>
          </w:tcPr>
          <w:p w14:paraId="57FA75B8" w14:textId="77777777" w:rsidR="00306F49" w:rsidRPr="00A6105C" w:rsidRDefault="00306F49" w:rsidP="000D51A6">
            <w:pPr>
              <w:rPr>
                <w:rFonts w:cs="Times New Roman"/>
                <w:sz w:val="20"/>
                <w:szCs w:val="20"/>
              </w:rPr>
            </w:pPr>
            <w:r w:rsidRPr="00A6105C">
              <w:rPr>
                <w:rFonts w:cs="Times New Roman"/>
                <w:sz w:val="20"/>
                <w:szCs w:val="20"/>
              </w:rPr>
              <w:t>Panel B: Girls</w:t>
            </w:r>
          </w:p>
        </w:tc>
        <w:tc>
          <w:tcPr>
            <w:tcW w:w="1530" w:type="dxa"/>
            <w:tcBorders>
              <w:top w:val="single" w:sz="4" w:space="0" w:color="auto"/>
              <w:left w:val="nil"/>
              <w:bottom w:val="nil"/>
              <w:right w:val="nil"/>
            </w:tcBorders>
            <w:vAlign w:val="bottom"/>
          </w:tcPr>
          <w:p w14:paraId="3E82E956"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3F3E6BBF" w14:textId="77777777" w:rsidR="00306F49" w:rsidRPr="00A6105C" w:rsidRDefault="00306F49" w:rsidP="000D51A6">
            <w:pPr>
              <w:jc w:val="center"/>
              <w:rPr>
                <w:rFonts w:cs="Times New Roman"/>
                <w:sz w:val="20"/>
                <w:szCs w:val="20"/>
              </w:rPr>
            </w:pPr>
          </w:p>
        </w:tc>
        <w:tc>
          <w:tcPr>
            <w:tcW w:w="1170" w:type="dxa"/>
            <w:tcBorders>
              <w:top w:val="single" w:sz="4" w:space="0" w:color="auto"/>
              <w:left w:val="nil"/>
              <w:bottom w:val="nil"/>
              <w:right w:val="nil"/>
            </w:tcBorders>
            <w:vAlign w:val="bottom"/>
          </w:tcPr>
          <w:p w14:paraId="58B8609E" w14:textId="77777777" w:rsidR="00306F49" w:rsidRPr="00A6105C" w:rsidRDefault="00306F49" w:rsidP="000D51A6">
            <w:pPr>
              <w:jc w:val="center"/>
              <w:rPr>
                <w:rFonts w:cs="Times New Roman"/>
                <w:sz w:val="20"/>
                <w:szCs w:val="20"/>
              </w:rPr>
            </w:pPr>
          </w:p>
        </w:tc>
      </w:tr>
      <w:tr w:rsidR="00306F49" w:rsidRPr="00A6105C" w14:paraId="04BBB715" w14:textId="77777777" w:rsidTr="000D51A6">
        <w:trPr>
          <w:jc w:val="center"/>
        </w:trPr>
        <w:tc>
          <w:tcPr>
            <w:tcW w:w="2880" w:type="dxa"/>
            <w:tcBorders>
              <w:top w:val="nil"/>
              <w:left w:val="nil"/>
              <w:bottom w:val="nil"/>
              <w:right w:val="nil"/>
            </w:tcBorders>
            <w:vAlign w:val="bottom"/>
          </w:tcPr>
          <w:p w14:paraId="4BC8F82B"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nil"/>
              <w:left w:val="nil"/>
              <w:bottom w:val="nil"/>
              <w:right w:val="nil"/>
            </w:tcBorders>
            <w:vAlign w:val="bottom"/>
          </w:tcPr>
          <w:p w14:paraId="77E55B71" w14:textId="77777777" w:rsidR="00306F49" w:rsidRPr="00A6105C" w:rsidRDefault="00306F49" w:rsidP="000D51A6">
            <w:pPr>
              <w:jc w:val="center"/>
              <w:rPr>
                <w:rFonts w:cs="Times New Roman"/>
                <w:sz w:val="20"/>
                <w:szCs w:val="20"/>
              </w:rPr>
            </w:pPr>
            <w:r w:rsidRPr="00A6105C">
              <w:rPr>
                <w:rFonts w:cs="Times New Roman"/>
                <w:sz w:val="20"/>
                <w:szCs w:val="20"/>
              </w:rPr>
              <w:t>-0.181</w:t>
            </w:r>
          </w:p>
        </w:tc>
        <w:tc>
          <w:tcPr>
            <w:tcW w:w="1260" w:type="dxa"/>
            <w:tcBorders>
              <w:top w:val="nil"/>
              <w:left w:val="nil"/>
              <w:bottom w:val="nil"/>
              <w:right w:val="nil"/>
            </w:tcBorders>
            <w:vAlign w:val="bottom"/>
          </w:tcPr>
          <w:p w14:paraId="34F1E561" w14:textId="77777777" w:rsidR="00306F49" w:rsidRPr="00A6105C" w:rsidRDefault="00306F49" w:rsidP="000D51A6">
            <w:pPr>
              <w:jc w:val="center"/>
              <w:rPr>
                <w:rFonts w:cs="Times New Roman"/>
                <w:sz w:val="20"/>
                <w:szCs w:val="20"/>
              </w:rPr>
            </w:pPr>
            <w:r w:rsidRPr="00A6105C">
              <w:rPr>
                <w:rFonts w:cs="Times New Roman"/>
                <w:sz w:val="20"/>
                <w:szCs w:val="20"/>
              </w:rPr>
              <w:t>-0.120</w:t>
            </w:r>
          </w:p>
        </w:tc>
        <w:tc>
          <w:tcPr>
            <w:tcW w:w="1170" w:type="dxa"/>
            <w:tcBorders>
              <w:top w:val="nil"/>
              <w:left w:val="nil"/>
              <w:bottom w:val="nil"/>
              <w:right w:val="nil"/>
            </w:tcBorders>
            <w:vAlign w:val="bottom"/>
          </w:tcPr>
          <w:p w14:paraId="3EF9804C" w14:textId="77777777" w:rsidR="00306F49" w:rsidRPr="00A6105C" w:rsidRDefault="00306F49" w:rsidP="000D51A6">
            <w:pPr>
              <w:jc w:val="center"/>
              <w:rPr>
                <w:rFonts w:cs="Times New Roman"/>
                <w:sz w:val="20"/>
                <w:szCs w:val="20"/>
              </w:rPr>
            </w:pPr>
            <w:r w:rsidRPr="00A6105C">
              <w:rPr>
                <w:rFonts w:cs="Times New Roman"/>
                <w:sz w:val="20"/>
                <w:szCs w:val="20"/>
              </w:rPr>
              <w:t>-0.127</w:t>
            </w:r>
          </w:p>
        </w:tc>
      </w:tr>
      <w:tr w:rsidR="00306F49" w:rsidRPr="00A6105C" w14:paraId="0B80956D" w14:textId="77777777" w:rsidTr="000D51A6">
        <w:trPr>
          <w:jc w:val="center"/>
        </w:trPr>
        <w:tc>
          <w:tcPr>
            <w:tcW w:w="2880" w:type="dxa"/>
            <w:tcBorders>
              <w:top w:val="nil"/>
              <w:left w:val="nil"/>
              <w:bottom w:val="nil"/>
              <w:right w:val="nil"/>
            </w:tcBorders>
            <w:vAlign w:val="bottom"/>
          </w:tcPr>
          <w:p w14:paraId="306B6171" w14:textId="77777777" w:rsidR="00306F49" w:rsidRPr="00A6105C" w:rsidRDefault="00306F49" w:rsidP="000D51A6">
            <w:pPr>
              <w:rPr>
                <w:rFonts w:cs="Times New Roman"/>
                <w:sz w:val="20"/>
                <w:szCs w:val="20"/>
              </w:rPr>
            </w:pPr>
          </w:p>
        </w:tc>
        <w:tc>
          <w:tcPr>
            <w:tcW w:w="1530" w:type="dxa"/>
            <w:tcBorders>
              <w:top w:val="nil"/>
              <w:left w:val="nil"/>
              <w:bottom w:val="nil"/>
              <w:right w:val="nil"/>
            </w:tcBorders>
            <w:vAlign w:val="bottom"/>
          </w:tcPr>
          <w:p w14:paraId="22860A76" w14:textId="77777777" w:rsidR="00306F49" w:rsidRPr="00A6105C" w:rsidRDefault="00306F49" w:rsidP="000D51A6">
            <w:pPr>
              <w:jc w:val="center"/>
              <w:rPr>
                <w:rFonts w:cs="Times New Roman"/>
                <w:sz w:val="20"/>
                <w:szCs w:val="20"/>
              </w:rPr>
            </w:pPr>
            <w:r w:rsidRPr="00A6105C">
              <w:rPr>
                <w:rFonts w:cs="Times New Roman"/>
                <w:sz w:val="20"/>
                <w:szCs w:val="20"/>
              </w:rPr>
              <w:t>(0.113)</w:t>
            </w:r>
          </w:p>
        </w:tc>
        <w:tc>
          <w:tcPr>
            <w:tcW w:w="1260" w:type="dxa"/>
            <w:tcBorders>
              <w:top w:val="nil"/>
              <w:left w:val="nil"/>
              <w:bottom w:val="nil"/>
              <w:right w:val="nil"/>
            </w:tcBorders>
            <w:vAlign w:val="bottom"/>
          </w:tcPr>
          <w:p w14:paraId="0B4C259D" w14:textId="77777777" w:rsidR="00306F49" w:rsidRPr="00A6105C" w:rsidRDefault="00306F49" w:rsidP="000D51A6">
            <w:pPr>
              <w:jc w:val="center"/>
              <w:rPr>
                <w:rFonts w:cs="Times New Roman"/>
                <w:sz w:val="20"/>
                <w:szCs w:val="20"/>
              </w:rPr>
            </w:pPr>
            <w:r w:rsidRPr="00A6105C">
              <w:rPr>
                <w:rFonts w:cs="Times New Roman"/>
                <w:sz w:val="20"/>
                <w:szCs w:val="20"/>
              </w:rPr>
              <w:t>(0.116)</w:t>
            </w:r>
          </w:p>
        </w:tc>
        <w:tc>
          <w:tcPr>
            <w:tcW w:w="1170" w:type="dxa"/>
            <w:tcBorders>
              <w:top w:val="nil"/>
              <w:left w:val="nil"/>
              <w:bottom w:val="nil"/>
              <w:right w:val="nil"/>
            </w:tcBorders>
            <w:vAlign w:val="bottom"/>
          </w:tcPr>
          <w:p w14:paraId="034BBC39" w14:textId="77777777" w:rsidR="00306F49" w:rsidRPr="00A6105C" w:rsidRDefault="00306F49" w:rsidP="000D51A6">
            <w:pPr>
              <w:jc w:val="center"/>
              <w:rPr>
                <w:rFonts w:cs="Times New Roman"/>
                <w:sz w:val="20"/>
                <w:szCs w:val="20"/>
              </w:rPr>
            </w:pPr>
            <w:r w:rsidRPr="00A6105C">
              <w:rPr>
                <w:rFonts w:cs="Times New Roman"/>
                <w:sz w:val="20"/>
                <w:szCs w:val="20"/>
              </w:rPr>
              <w:t>(0.118)</w:t>
            </w:r>
          </w:p>
        </w:tc>
      </w:tr>
      <w:tr w:rsidR="00306F49" w:rsidRPr="00A6105C" w14:paraId="2A73D700" w14:textId="77777777" w:rsidTr="000D51A6">
        <w:trPr>
          <w:jc w:val="center"/>
        </w:trPr>
        <w:tc>
          <w:tcPr>
            <w:tcW w:w="2880" w:type="dxa"/>
            <w:tcBorders>
              <w:top w:val="nil"/>
              <w:left w:val="nil"/>
              <w:bottom w:val="nil"/>
              <w:right w:val="nil"/>
            </w:tcBorders>
            <w:vAlign w:val="bottom"/>
          </w:tcPr>
          <w:p w14:paraId="5EF12B59"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vAlign w:val="bottom"/>
          </w:tcPr>
          <w:p w14:paraId="6518E15E"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260" w:type="dxa"/>
            <w:tcBorders>
              <w:top w:val="nil"/>
              <w:left w:val="nil"/>
              <w:bottom w:val="nil"/>
              <w:right w:val="nil"/>
            </w:tcBorders>
            <w:vAlign w:val="bottom"/>
          </w:tcPr>
          <w:p w14:paraId="068AC139"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170" w:type="dxa"/>
            <w:tcBorders>
              <w:top w:val="nil"/>
              <w:left w:val="nil"/>
              <w:bottom w:val="nil"/>
              <w:right w:val="nil"/>
            </w:tcBorders>
            <w:vAlign w:val="bottom"/>
          </w:tcPr>
          <w:p w14:paraId="142354AB"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5CBAD279" w14:textId="77777777" w:rsidTr="000D51A6">
        <w:trPr>
          <w:jc w:val="center"/>
        </w:trPr>
        <w:tc>
          <w:tcPr>
            <w:tcW w:w="2880" w:type="dxa"/>
            <w:tcBorders>
              <w:top w:val="nil"/>
              <w:left w:val="nil"/>
              <w:bottom w:val="nil"/>
              <w:right w:val="nil"/>
            </w:tcBorders>
          </w:tcPr>
          <w:p w14:paraId="390BDB4A"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16E879E1"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0" w:type="dxa"/>
            <w:tcBorders>
              <w:top w:val="nil"/>
              <w:left w:val="nil"/>
              <w:bottom w:val="nil"/>
              <w:right w:val="nil"/>
            </w:tcBorders>
          </w:tcPr>
          <w:p w14:paraId="6F9877F7"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170" w:type="dxa"/>
            <w:tcBorders>
              <w:top w:val="nil"/>
              <w:left w:val="nil"/>
              <w:bottom w:val="nil"/>
              <w:right w:val="nil"/>
            </w:tcBorders>
          </w:tcPr>
          <w:p w14:paraId="473F26A8"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2C706E73" w14:textId="77777777" w:rsidTr="000D51A6">
        <w:trPr>
          <w:jc w:val="center"/>
        </w:trPr>
        <w:tc>
          <w:tcPr>
            <w:tcW w:w="2880" w:type="dxa"/>
            <w:tcBorders>
              <w:top w:val="nil"/>
              <w:left w:val="nil"/>
              <w:bottom w:val="single" w:sz="4" w:space="0" w:color="auto"/>
              <w:right w:val="nil"/>
            </w:tcBorders>
            <w:vAlign w:val="bottom"/>
          </w:tcPr>
          <w:p w14:paraId="062944D3"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vAlign w:val="bottom"/>
          </w:tcPr>
          <w:p w14:paraId="78421676" w14:textId="77777777" w:rsidR="00306F49" w:rsidRPr="00A6105C" w:rsidRDefault="00306F49" w:rsidP="000D51A6">
            <w:pPr>
              <w:jc w:val="center"/>
              <w:rPr>
                <w:rFonts w:cs="Times New Roman"/>
                <w:sz w:val="20"/>
                <w:szCs w:val="20"/>
              </w:rPr>
            </w:pPr>
            <w:r w:rsidRPr="00A6105C">
              <w:rPr>
                <w:rFonts w:cs="Times New Roman"/>
                <w:sz w:val="20"/>
                <w:szCs w:val="20"/>
              </w:rPr>
              <w:t>819</w:t>
            </w:r>
          </w:p>
        </w:tc>
        <w:tc>
          <w:tcPr>
            <w:tcW w:w="1260" w:type="dxa"/>
            <w:tcBorders>
              <w:top w:val="nil"/>
              <w:left w:val="nil"/>
              <w:bottom w:val="single" w:sz="4" w:space="0" w:color="auto"/>
              <w:right w:val="nil"/>
            </w:tcBorders>
            <w:vAlign w:val="bottom"/>
          </w:tcPr>
          <w:p w14:paraId="1A649578" w14:textId="77777777" w:rsidR="00306F49" w:rsidRPr="00A6105C" w:rsidRDefault="00306F49" w:rsidP="000D51A6">
            <w:pPr>
              <w:jc w:val="center"/>
              <w:rPr>
                <w:rFonts w:cs="Times New Roman"/>
                <w:sz w:val="20"/>
                <w:szCs w:val="20"/>
              </w:rPr>
            </w:pPr>
            <w:r w:rsidRPr="00A6105C">
              <w:rPr>
                <w:rFonts w:cs="Times New Roman"/>
                <w:sz w:val="20"/>
                <w:szCs w:val="20"/>
              </w:rPr>
              <w:t>819</w:t>
            </w:r>
          </w:p>
        </w:tc>
        <w:tc>
          <w:tcPr>
            <w:tcW w:w="1170" w:type="dxa"/>
            <w:tcBorders>
              <w:top w:val="nil"/>
              <w:left w:val="nil"/>
              <w:bottom w:val="single" w:sz="4" w:space="0" w:color="auto"/>
              <w:right w:val="nil"/>
            </w:tcBorders>
            <w:vAlign w:val="bottom"/>
          </w:tcPr>
          <w:p w14:paraId="1FC6E5F3" w14:textId="77777777" w:rsidR="00306F49" w:rsidRPr="00A6105C" w:rsidRDefault="00306F49" w:rsidP="000D51A6">
            <w:pPr>
              <w:jc w:val="center"/>
              <w:rPr>
                <w:rFonts w:cs="Times New Roman"/>
                <w:sz w:val="20"/>
                <w:szCs w:val="20"/>
              </w:rPr>
            </w:pPr>
            <w:r w:rsidRPr="00A6105C">
              <w:rPr>
                <w:rFonts w:cs="Times New Roman"/>
                <w:sz w:val="20"/>
                <w:szCs w:val="20"/>
              </w:rPr>
              <w:t>819</w:t>
            </w:r>
          </w:p>
        </w:tc>
      </w:tr>
      <w:tr w:rsidR="00306F49" w:rsidRPr="00A6105C" w14:paraId="617ED728" w14:textId="77777777" w:rsidTr="000D51A6">
        <w:trPr>
          <w:jc w:val="center"/>
        </w:trPr>
        <w:tc>
          <w:tcPr>
            <w:tcW w:w="6840" w:type="dxa"/>
            <w:gridSpan w:val="4"/>
            <w:tcBorders>
              <w:top w:val="single" w:sz="4" w:space="0" w:color="auto"/>
              <w:left w:val="nil"/>
              <w:bottom w:val="nil"/>
              <w:right w:val="nil"/>
            </w:tcBorders>
          </w:tcPr>
          <w:p w14:paraId="7049FD14"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The outcome variable is the children’s height-for-age z-score. (d) Panels A and B show the average treatment effect on the treated (ATT) for boys and girls, respectively. (e) Control variables are household head’s age, head is female, head is literate, head is wage-earner, head is self-employed, family size (in log scale), income per capita, asset per capita, have a loan, household faced a non-health shock, other members have ADL limitations, child’s age, and child’s birth order. Pre-treatment child height-for-age z-score is also included as a control. (f) Bootstrapped (1000 replications) standard errors are clustered at the household level and presented in parentheses. (g) Significance: ***p&lt;0.01, **p&lt;0.05, *p&lt;0.1.</w:t>
            </w:r>
          </w:p>
        </w:tc>
      </w:tr>
    </w:tbl>
    <w:p w14:paraId="5A111323" w14:textId="77777777" w:rsidR="00306F49" w:rsidRPr="00A6105C" w:rsidRDefault="00306F49" w:rsidP="00306F49">
      <w:pPr>
        <w:tabs>
          <w:tab w:val="left" w:pos="2110"/>
        </w:tabs>
        <w:spacing w:after="120"/>
        <w:rPr>
          <w:rFonts w:eastAsiaTheme="minorEastAsia" w:cs="Times New Roman"/>
          <w:sz w:val="20"/>
          <w:szCs w:val="20"/>
        </w:rPr>
      </w:pPr>
    </w:p>
    <w:p w14:paraId="5C181E59" w14:textId="77777777" w:rsidR="00306F49" w:rsidRDefault="00306F49" w:rsidP="00306F49">
      <w:pPr>
        <w:tabs>
          <w:tab w:val="left" w:pos="2110"/>
        </w:tabs>
        <w:spacing w:after="120"/>
        <w:rPr>
          <w:rFonts w:eastAsiaTheme="minorEastAsia" w:cs="Times New Roman"/>
          <w:sz w:val="20"/>
          <w:szCs w:val="20"/>
        </w:rPr>
      </w:pPr>
    </w:p>
    <w:p w14:paraId="2451271B" w14:textId="77777777" w:rsidR="00306F49" w:rsidRDefault="00306F49" w:rsidP="00306F49">
      <w:pPr>
        <w:tabs>
          <w:tab w:val="left" w:pos="2110"/>
        </w:tabs>
        <w:spacing w:after="120"/>
        <w:rPr>
          <w:rFonts w:eastAsiaTheme="minorEastAsia" w:cs="Times New Roman"/>
          <w:sz w:val="20"/>
          <w:szCs w:val="20"/>
        </w:rPr>
      </w:pPr>
    </w:p>
    <w:p w14:paraId="58560A6D" w14:textId="77777777" w:rsidR="00306F49" w:rsidRPr="00A6105C" w:rsidRDefault="00306F49" w:rsidP="00306F49">
      <w:pPr>
        <w:tabs>
          <w:tab w:val="left" w:pos="2110"/>
        </w:tabs>
        <w:spacing w:after="120"/>
        <w:rPr>
          <w:rFonts w:eastAsiaTheme="minorEastAsia" w:cs="Times New Roman"/>
          <w:sz w:val="20"/>
          <w:szCs w:val="20"/>
        </w:rPr>
      </w:pPr>
    </w:p>
    <w:tbl>
      <w:tblPr>
        <w:tblStyle w:val="TableGrid"/>
        <w:tblW w:w="0" w:type="auto"/>
        <w:jc w:val="center"/>
        <w:tblLayout w:type="fixed"/>
        <w:tblLook w:val="04A0" w:firstRow="1" w:lastRow="0" w:firstColumn="1" w:lastColumn="0" w:noHBand="0" w:noVBand="1"/>
      </w:tblPr>
      <w:tblGrid>
        <w:gridCol w:w="3150"/>
        <w:gridCol w:w="1530"/>
        <w:gridCol w:w="1350"/>
        <w:gridCol w:w="1350"/>
      </w:tblGrid>
      <w:tr w:rsidR="00306F49" w:rsidRPr="00A6105C" w14:paraId="24B7D849" w14:textId="77777777" w:rsidTr="000D51A6">
        <w:trPr>
          <w:trHeight w:val="342"/>
          <w:jc w:val="center"/>
        </w:trPr>
        <w:tc>
          <w:tcPr>
            <w:tcW w:w="7380" w:type="dxa"/>
            <w:gridSpan w:val="4"/>
            <w:tcBorders>
              <w:top w:val="nil"/>
              <w:left w:val="nil"/>
              <w:bottom w:val="double" w:sz="4" w:space="0" w:color="auto"/>
              <w:right w:val="nil"/>
            </w:tcBorders>
          </w:tcPr>
          <w:p w14:paraId="77DAECB5" w14:textId="77777777" w:rsidR="00306F49" w:rsidRPr="00A6105C" w:rsidRDefault="00306F49" w:rsidP="000D51A6">
            <w:pPr>
              <w:jc w:val="center"/>
              <w:rPr>
                <w:rFonts w:cs="Times New Roman"/>
                <w:sz w:val="20"/>
                <w:szCs w:val="20"/>
              </w:rPr>
            </w:pPr>
            <w:r w:rsidRPr="00A6105C">
              <w:rPr>
                <w:rFonts w:cs="Times New Roman"/>
                <w:sz w:val="20"/>
                <w:szCs w:val="20"/>
              </w:rPr>
              <w:lastRenderedPageBreak/>
              <w:t>Table A5: Heterogenous Effect of Parental Illness on Child Height by Child’s Birth Order</w:t>
            </w:r>
          </w:p>
        </w:tc>
      </w:tr>
      <w:tr w:rsidR="00306F49" w:rsidRPr="00A6105C" w14:paraId="484F6325" w14:textId="77777777" w:rsidTr="000D51A6">
        <w:trPr>
          <w:jc w:val="center"/>
        </w:trPr>
        <w:tc>
          <w:tcPr>
            <w:tcW w:w="3150" w:type="dxa"/>
            <w:tcBorders>
              <w:top w:val="nil"/>
              <w:left w:val="nil"/>
              <w:bottom w:val="single" w:sz="4" w:space="0" w:color="auto"/>
              <w:right w:val="nil"/>
            </w:tcBorders>
          </w:tcPr>
          <w:p w14:paraId="3BF13E2A" w14:textId="77777777" w:rsidR="00306F49" w:rsidRPr="00A6105C" w:rsidRDefault="00306F49" w:rsidP="000D51A6">
            <w:pPr>
              <w:rPr>
                <w:rFonts w:cs="Times New Roman"/>
                <w:sz w:val="20"/>
                <w:szCs w:val="20"/>
              </w:rPr>
            </w:pPr>
          </w:p>
        </w:tc>
        <w:tc>
          <w:tcPr>
            <w:tcW w:w="1530" w:type="dxa"/>
            <w:tcBorders>
              <w:top w:val="single" w:sz="4" w:space="0" w:color="auto"/>
              <w:left w:val="nil"/>
              <w:bottom w:val="single" w:sz="4" w:space="0" w:color="auto"/>
              <w:right w:val="nil"/>
            </w:tcBorders>
            <w:vAlign w:val="bottom"/>
          </w:tcPr>
          <w:p w14:paraId="30EA9C56"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350" w:type="dxa"/>
            <w:tcBorders>
              <w:top w:val="single" w:sz="4" w:space="0" w:color="auto"/>
              <w:left w:val="nil"/>
              <w:bottom w:val="single" w:sz="4" w:space="0" w:color="auto"/>
              <w:right w:val="nil"/>
            </w:tcBorders>
            <w:vAlign w:val="bottom"/>
          </w:tcPr>
          <w:p w14:paraId="337C693B"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1350" w:type="dxa"/>
            <w:tcBorders>
              <w:top w:val="single" w:sz="4" w:space="0" w:color="auto"/>
              <w:left w:val="nil"/>
              <w:bottom w:val="single" w:sz="4" w:space="0" w:color="auto"/>
              <w:right w:val="nil"/>
            </w:tcBorders>
            <w:vAlign w:val="bottom"/>
          </w:tcPr>
          <w:p w14:paraId="46DDDC0B"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7531A0F9" w14:textId="77777777" w:rsidTr="000D51A6">
        <w:trPr>
          <w:jc w:val="center"/>
        </w:trPr>
        <w:tc>
          <w:tcPr>
            <w:tcW w:w="3150" w:type="dxa"/>
            <w:tcBorders>
              <w:top w:val="single" w:sz="4" w:space="0" w:color="auto"/>
              <w:left w:val="nil"/>
              <w:bottom w:val="nil"/>
              <w:right w:val="nil"/>
            </w:tcBorders>
            <w:vAlign w:val="bottom"/>
          </w:tcPr>
          <w:p w14:paraId="289B516B" w14:textId="77777777" w:rsidR="00306F49" w:rsidRPr="00A6105C" w:rsidRDefault="00306F49" w:rsidP="000D51A6">
            <w:pPr>
              <w:rPr>
                <w:rFonts w:cs="Times New Roman"/>
                <w:sz w:val="20"/>
                <w:szCs w:val="20"/>
              </w:rPr>
            </w:pPr>
            <w:r w:rsidRPr="00A6105C">
              <w:rPr>
                <w:rFonts w:cs="Times New Roman"/>
                <w:sz w:val="20"/>
                <w:szCs w:val="20"/>
              </w:rPr>
              <w:t>Panel A: First-born</w:t>
            </w:r>
          </w:p>
        </w:tc>
        <w:tc>
          <w:tcPr>
            <w:tcW w:w="1530" w:type="dxa"/>
            <w:tcBorders>
              <w:top w:val="single" w:sz="4" w:space="0" w:color="auto"/>
              <w:left w:val="nil"/>
              <w:bottom w:val="nil"/>
              <w:right w:val="nil"/>
            </w:tcBorders>
            <w:vAlign w:val="bottom"/>
          </w:tcPr>
          <w:p w14:paraId="698F3A94"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36C72F43"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126CDB9C" w14:textId="77777777" w:rsidR="00306F49" w:rsidRPr="00A6105C" w:rsidRDefault="00306F49" w:rsidP="000D51A6">
            <w:pPr>
              <w:jc w:val="center"/>
              <w:rPr>
                <w:rFonts w:cs="Times New Roman"/>
                <w:sz w:val="20"/>
                <w:szCs w:val="20"/>
              </w:rPr>
            </w:pPr>
          </w:p>
        </w:tc>
      </w:tr>
      <w:tr w:rsidR="00306F49" w:rsidRPr="00A6105C" w14:paraId="29AAA31A" w14:textId="77777777" w:rsidTr="000D51A6">
        <w:trPr>
          <w:jc w:val="center"/>
        </w:trPr>
        <w:tc>
          <w:tcPr>
            <w:tcW w:w="3150" w:type="dxa"/>
            <w:tcBorders>
              <w:top w:val="nil"/>
              <w:left w:val="nil"/>
              <w:bottom w:val="nil"/>
              <w:right w:val="nil"/>
            </w:tcBorders>
            <w:vAlign w:val="bottom"/>
          </w:tcPr>
          <w:p w14:paraId="0BF95E3B"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nil"/>
              <w:left w:val="nil"/>
              <w:bottom w:val="nil"/>
              <w:right w:val="nil"/>
            </w:tcBorders>
            <w:vAlign w:val="bottom"/>
          </w:tcPr>
          <w:p w14:paraId="78A0B4F4" w14:textId="77777777" w:rsidR="00306F49" w:rsidRPr="00A6105C" w:rsidRDefault="00306F49" w:rsidP="000D51A6">
            <w:pPr>
              <w:jc w:val="center"/>
              <w:rPr>
                <w:rFonts w:cs="Times New Roman"/>
                <w:sz w:val="20"/>
                <w:szCs w:val="20"/>
              </w:rPr>
            </w:pPr>
            <w:r w:rsidRPr="00A6105C">
              <w:rPr>
                <w:rFonts w:cs="Times New Roman"/>
                <w:sz w:val="20"/>
                <w:szCs w:val="20"/>
              </w:rPr>
              <w:t>-0.268**</w:t>
            </w:r>
          </w:p>
        </w:tc>
        <w:tc>
          <w:tcPr>
            <w:tcW w:w="1350" w:type="dxa"/>
            <w:tcBorders>
              <w:top w:val="nil"/>
              <w:left w:val="nil"/>
              <w:bottom w:val="nil"/>
              <w:right w:val="nil"/>
            </w:tcBorders>
            <w:vAlign w:val="bottom"/>
          </w:tcPr>
          <w:p w14:paraId="484AE555" w14:textId="77777777" w:rsidR="00306F49" w:rsidRPr="00A6105C" w:rsidRDefault="00306F49" w:rsidP="000D51A6">
            <w:pPr>
              <w:jc w:val="center"/>
              <w:rPr>
                <w:rFonts w:cs="Times New Roman"/>
                <w:sz w:val="20"/>
                <w:szCs w:val="20"/>
              </w:rPr>
            </w:pPr>
            <w:r w:rsidRPr="00A6105C">
              <w:rPr>
                <w:rFonts w:cs="Times New Roman"/>
                <w:sz w:val="20"/>
                <w:szCs w:val="20"/>
              </w:rPr>
              <w:t>-0.214</w:t>
            </w:r>
          </w:p>
        </w:tc>
        <w:tc>
          <w:tcPr>
            <w:tcW w:w="1350" w:type="dxa"/>
            <w:tcBorders>
              <w:top w:val="nil"/>
              <w:left w:val="nil"/>
              <w:bottom w:val="nil"/>
              <w:right w:val="nil"/>
            </w:tcBorders>
            <w:vAlign w:val="bottom"/>
          </w:tcPr>
          <w:p w14:paraId="7C4CCEE8" w14:textId="77777777" w:rsidR="00306F49" w:rsidRPr="00A6105C" w:rsidRDefault="00306F49" w:rsidP="000D51A6">
            <w:pPr>
              <w:jc w:val="center"/>
              <w:rPr>
                <w:rFonts w:cs="Times New Roman"/>
                <w:sz w:val="20"/>
                <w:szCs w:val="20"/>
              </w:rPr>
            </w:pPr>
            <w:r w:rsidRPr="00A6105C">
              <w:rPr>
                <w:rFonts w:cs="Times New Roman"/>
                <w:sz w:val="20"/>
                <w:szCs w:val="20"/>
              </w:rPr>
              <w:t>-0.218*</w:t>
            </w:r>
          </w:p>
        </w:tc>
      </w:tr>
      <w:tr w:rsidR="00306F49" w:rsidRPr="00A6105C" w14:paraId="4939C6C8" w14:textId="77777777" w:rsidTr="000D51A6">
        <w:trPr>
          <w:jc w:val="center"/>
        </w:trPr>
        <w:tc>
          <w:tcPr>
            <w:tcW w:w="3150" w:type="dxa"/>
            <w:tcBorders>
              <w:top w:val="nil"/>
              <w:left w:val="nil"/>
              <w:bottom w:val="nil"/>
              <w:right w:val="nil"/>
            </w:tcBorders>
            <w:vAlign w:val="bottom"/>
          </w:tcPr>
          <w:p w14:paraId="123FEA00" w14:textId="77777777" w:rsidR="00306F49" w:rsidRPr="00A6105C" w:rsidRDefault="00306F49" w:rsidP="000D51A6">
            <w:pPr>
              <w:rPr>
                <w:rFonts w:cs="Times New Roman"/>
                <w:sz w:val="20"/>
                <w:szCs w:val="20"/>
              </w:rPr>
            </w:pPr>
          </w:p>
        </w:tc>
        <w:tc>
          <w:tcPr>
            <w:tcW w:w="1530" w:type="dxa"/>
            <w:tcBorders>
              <w:top w:val="nil"/>
              <w:left w:val="nil"/>
              <w:bottom w:val="nil"/>
              <w:right w:val="nil"/>
            </w:tcBorders>
            <w:vAlign w:val="bottom"/>
          </w:tcPr>
          <w:p w14:paraId="3900B567" w14:textId="77777777" w:rsidR="00306F49" w:rsidRPr="00A6105C" w:rsidRDefault="00306F49" w:rsidP="000D51A6">
            <w:pPr>
              <w:jc w:val="center"/>
              <w:rPr>
                <w:rFonts w:cs="Times New Roman"/>
                <w:sz w:val="20"/>
                <w:szCs w:val="20"/>
              </w:rPr>
            </w:pPr>
            <w:r w:rsidRPr="00A6105C">
              <w:rPr>
                <w:rFonts w:cs="Times New Roman"/>
                <w:sz w:val="20"/>
                <w:szCs w:val="20"/>
              </w:rPr>
              <w:t>(0.127)</w:t>
            </w:r>
          </w:p>
        </w:tc>
        <w:tc>
          <w:tcPr>
            <w:tcW w:w="1350" w:type="dxa"/>
            <w:tcBorders>
              <w:top w:val="nil"/>
              <w:left w:val="nil"/>
              <w:bottom w:val="nil"/>
              <w:right w:val="nil"/>
            </w:tcBorders>
            <w:vAlign w:val="bottom"/>
          </w:tcPr>
          <w:p w14:paraId="6B3BFB1F" w14:textId="77777777" w:rsidR="00306F49" w:rsidRPr="00A6105C" w:rsidRDefault="00306F49" w:rsidP="000D51A6">
            <w:pPr>
              <w:jc w:val="center"/>
              <w:rPr>
                <w:rFonts w:cs="Times New Roman"/>
                <w:sz w:val="20"/>
                <w:szCs w:val="20"/>
              </w:rPr>
            </w:pPr>
            <w:r w:rsidRPr="00A6105C">
              <w:rPr>
                <w:rFonts w:cs="Times New Roman"/>
                <w:sz w:val="20"/>
                <w:szCs w:val="20"/>
              </w:rPr>
              <w:t>(0.132)</w:t>
            </w:r>
          </w:p>
        </w:tc>
        <w:tc>
          <w:tcPr>
            <w:tcW w:w="1350" w:type="dxa"/>
            <w:tcBorders>
              <w:top w:val="nil"/>
              <w:left w:val="nil"/>
              <w:bottom w:val="nil"/>
              <w:right w:val="nil"/>
            </w:tcBorders>
            <w:vAlign w:val="bottom"/>
          </w:tcPr>
          <w:p w14:paraId="771DB1C5" w14:textId="77777777" w:rsidR="00306F49" w:rsidRPr="00A6105C" w:rsidRDefault="00306F49" w:rsidP="000D51A6">
            <w:pPr>
              <w:jc w:val="center"/>
              <w:rPr>
                <w:rFonts w:cs="Times New Roman"/>
                <w:sz w:val="20"/>
                <w:szCs w:val="20"/>
              </w:rPr>
            </w:pPr>
            <w:r w:rsidRPr="00A6105C">
              <w:rPr>
                <w:rFonts w:cs="Times New Roman"/>
                <w:sz w:val="20"/>
                <w:szCs w:val="20"/>
              </w:rPr>
              <w:t>(0.128)</w:t>
            </w:r>
          </w:p>
        </w:tc>
      </w:tr>
      <w:tr w:rsidR="00306F49" w:rsidRPr="00A6105C" w14:paraId="2C49C7B9" w14:textId="77777777" w:rsidTr="000D51A6">
        <w:trPr>
          <w:jc w:val="center"/>
        </w:trPr>
        <w:tc>
          <w:tcPr>
            <w:tcW w:w="3150" w:type="dxa"/>
            <w:tcBorders>
              <w:top w:val="nil"/>
              <w:left w:val="nil"/>
              <w:bottom w:val="nil"/>
              <w:right w:val="nil"/>
            </w:tcBorders>
            <w:vAlign w:val="bottom"/>
          </w:tcPr>
          <w:p w14:paraId="488BB601"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vAlign w:val="bottom"/>
          </w:tcPr>
          <w:p w14:paraId="32D22BEA"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350" w:type="dxa"/>
            <w:tcBorders>
              <w:top w:val="nil"/>
              <w:left w:val="nil"/>
              <w:bottom w:val="nil"/>
              <w:right w:val="nil"/>
            </w:tcBorders>
            <w:vAlign w:val="bottom"/>
          </w:tcPr>
          <w:p w14:paraId="43EB8AE5"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350" w:type="dxa"/>
            <w:tcBorders>
              <w:top w:val="nil"/>
              <w:left w:val="nil"/>
              <w:bottom w:val="nil"/>
              <w:right w:val="nil"/>
            </w:tcBorders>
            <w:vAlign w:val="bottom"/>
          </w:tcPr>
          <w:p w14:paraId="3E3C59B2"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6427E834" w14:textId="77777777" w:rsidTr="000D51A6">
        <w:trPr>
          <w:jc w:val="center"/>
        </w:trPr>
        <w:tc>
          <w:tcPr>
            <w:tcW w:w="3150" w:type="dxa"/>
            <w:tcBorders>
              <w:top w:val="nil"/>
              <w:left w:val="nil"/>
              <w:bottom w:val="nil"/>
              <w:right w:val="nil"/>
            </w:tcBorders>
          </w:tcPr>
          <w:p w14:paraId="257FD7AE"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3481EF06"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77BB9796"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72B35099"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0FF51667" w14:textId="77777777" w:rsidTr="000D51A6">
        <w:trPr>
          <w:jc w:val="center"/>
        </w:trPr>
        <w:tc>
          <w:tcPr>
            <w:tcW w:w="3150" w:type="dxa"/>
            <w:tcBorders>
              <w:top w:val="nil"/>
              <w:left w:val="nil"/>
              <w:bottom w:val="single" w:sz="4" w:space="0" w:color="auto"/>
              <w:right w:val="nil"/>
            </w:tcBorders>
            <w:vAlign w:val="bottom"/>
          </w:tcPr>
          <w:p w14:paraId="6A03FF03"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vAlign w:val="bottom"/>
          </w:tcPr>
          <w:p w14:paraId="365AF40D" w14:textId="77777777" w:rsidR="00306F49" w:rsidRPr="00A6105C" w:rsidRDefault="00306F49" w:rsidP="000D51A6">
            <w:pPr>
              <w:jc w:val="center"/>
              <w:rPr>
                <w:rFonts w:cs="Times New Roman"/>
                <w:sz w:val="20"/>
                <w:szCs w:val="20"/>
              </w:rPr>
            </w:pPr>
            <w:r w:rsidRPr="00A6105C">
              <w:rPr>
                <w:rFonts w:cs="Times New Roman"/>
                <w:sz w:val="20"/>
                <w:szCs w:val="20"/>
              </w:rPr>
              <w:t>560</w:t>
            </w:r>
          </w:p>
        </w:tc>
        <w:tc>
          <w:tcPr>
            <w:tcW w:w="1350" w:type="dxa"/>
            <w:tcBorders>
              <w:top w:val="nil"/>
              <w:left w:val="nil"/>
              <w:bottom w:val="single" w:sz="4" w:space="0" w:color="auto"/>
              <w:right w:val="nil"/>
            </w:tcBorders>
            <w:vAlign w:val="bottom"/>
          </w:tcPr>
          <w:p w14:paraId="5A516805" w14:textId="77777777" w:rsidR="00306F49" w:rsidRPr="00A6105C" w:rsidRDefault="00306F49" w:rsidP="000D51A6">
            <w:pPr>
              <w:jc w:val="center"/>
              <w:rPr>
                <w:rFonts w:cs="Times New Roman"/>
                <w:sz w:val="20"/>
                <w:szCs w:val="20"/>
              </w:rPr>
            </w:pPr>
            <w:r w:rsidRPr="00A6105C">
              <w:rPr>
                <w:rFonts w:cs="Times New Roman"/>
                <w:sz w:val="20"/>
                <w:szCs w:val="20"/>
              </w:rPr>
              <w:t>560</w:t>
            </w:r>
          </w:p>
        </w:tc>
        <w:tc>
          <w:tcPr>
            <w:tcW w:w="1350" w:type="dxa"/>
            <w:tcBorders>
              <w:top w:val="nil"/>
              <w:left w:val="nil"/>
              <w:bottom w:val="single" w:sz="4" w:space="0" w:color="auto"/>
              <w:right w:val="nil"/>
            </w:tcBorders>
            <w:vAlign w:val="bottom"/>
          </w:tcPr>
          <w:p w14:paraId="001064BB" w14:textId="77777777" w:rsidR="00306F49" w:rsidRPr="00A6105C" w:rsidRDefault="00306F49" w:rsidP="000D51A6">
            <w:pPr>
              <w:jc w:val="center"/>
              <w:rPr>
                <w:rFonts w:cs="Times New Roman"/>
                <w:sz w:val="20"/>
                <w:szCs w:val="20"/>
              </w:rPr>
            </w:pPr>
            <w:r w:rsidRPr="00A6105C">
              <w:rPr>
                <w:rFonts w:cs="Times New Roman"/>
                <w:sz w:val="20"/>
                <w:szCs w:val="20"/>
              </w:rPr>
              <w:t>560</w:t>
            </w:r>
          </w:p>
        </w:tc>
      </w:tr>
      <w:tr w:rsidR="00306F49" w:rsidRPr="00A6105C" w14:paraId="2CE25678" w14:textId="77777777" w:rsidTr="000D51A6">
        <w:trPr>
          <w:jc w:val="center"/>
        </w:trPr>
        <w:tc>
          <w:tcPr>
            <w:tcW w:w="3150" w:type="dxa"/>
            <w:tcBorders>
              <w:top w:val="single" w:sz="4" w:space="0" w:color="auto"/>
              <w:left w:val="nil"/>
              <w:bottom w:val="nil"/>
              <w:right w:val="nil"/>
            </w:tcBorders>
            <w:vAlign w:val="bottom"/>
          </w:tcPr>
          <w:p w14:paraId="4869374C" w14:textId="77777777" w:rsidR="00306F49" w:rsidRPr="00A6105C" w:rsidRDefault="00306F49" w:rsidP="000D51A6">
            <w:pPr>
              <w:rPr>
                <w:rFonts w:cs="Times New Roman"/>
                <w:sz w:val="20"/>
                <w:szCs w:val="20"/>
              </w:rPr>
            </w:pPr>
            <w:r w:rsidRPr="00A6105C">
              <w:rPr>
                <w:rFonts w:cs="Times New Roman"/>
                <w:sz w:val="20"/>
                <w:szCs w:val="20"/>
              </w:rPr>
              <w:t>Panel B: Second-born</w:t>
            </w:r>
          </w:p>
        </w:tc>
        <w:tc>
          <w:tcPr>
            <w:tcW w:w="1530" w:type="dxa"/>
            <w:tcBorders>
              <w:top w:val="single" w:sz="4" w:space="0" w:color="auto"/>
              <w:left w:val="nil"/>
              <w:bottom w:val="nil"/>
              <w:right w:val="nil"/>
            </w:tcBorders>
            <w:vAlign w:val="bottom"/>
          </w:tcPr>
          <w:p w14:paraId="077B49DB"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1FCCFF66"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166E9F4F" w14:textId="77777777" w:rsidR="00306F49" w:rsidRPr="00A6105C" w:rsidRDefault="00306F49" w:rsidP="000D51A6">
            <w:pPr>
              <w:jc w:val="center"/>
              <w:rPr>
                <w:rFonts w:cs="Times New Roman"/>
                <w:sz w:val="20"/>
                <w:szCs w:val="20"/>
              </w:rPr>
            </w:pPr>
          </w:p>
        </w:tc>
      </w:tr>
      <w:tr w:rsidR="00306F49" w:rsidRPr="00A6105C" w14:paraId="121AF85A" w14:textId="77777777" w:rsidTr="000D51A6">
        <w:trPr>
          <w:jc w:val="center"/>
        </w:trPr>
        <w:tc>
          <w:tcPr>
            <w:tcW w:w="3150" w:type="dxa"/>
            <w:tcBorders>
              <w:top w:val="nil"/>
              <w:left w:val="nil"/>
              <w:bottom w:val="nil"/>
              <w:right w:val="nil"/>
            </w:tcBorders>
            <w:vAlign w:val="bottom"/>
          </w:tcPr>
          <w:p w14:paraId="021BF8FD"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nil"/>
              <w:left w:val="nil"/>
              <w:bottom w:val="nil"/>
              <w:right w:val="nil"/>
            </w:tcBorders>
            <w:vAlign w:val="bottom"/>
          </w:tcPr>
          <w:p w14:paraId="062BA8A7" w14:textId="77777777" w:rsidR="00306F49" w:rsidRPr="00A6105C" w:rsidRDefault="00306F49" w:rsidP="000D51A6">
            <w:pPr>
              <w:jc w:val="center"/>
              <w:rPr>
                <w:rFonts w:cs="Times New Roman"/>
                <w:sz w:val="20"/>
                <w:szCs w:val="20"/>
              </w:rPr>
            </w:pPr>
            <w:r w:rsidRPr="00A6105C">
              <w:rPr>
                <w:rFonts w:cs="Times New Roman"/>
                <w:sz w:val="20"/>
                <w:szCs w:val="20"/>
              </w:rPr>
              <w:t>0.021</w:t>
            </w:r>
          </w:p>
        </w:tc>
        <w:tc>
          <w:tcPr>
            <w:tcW w:w="1350" w:type="dxa"/>
            <w:tcBorders>
              <w:top w:val="nil"/>
              <w:left w:val="nil"/>
              <w:bottom w:val="nil"/>
              <w:right w:val="nil"/>
            </w:tcBorders>
            <w:vAlign w:val="bottom"/>
          </w:tcPr>
          <w:p w14:paraId="53F1BEA0" w14:textId="77777777" w:rsidR="00306F49" w:rsidRPr="00A6105C" w:rsidRDefault="00306F49" w:rsidP="000D51A6">
            <w:pPr>
              <w:jc w:val="center"/>
              <w:rPr>
                <w:rFonts w:cs="Times New Roman"/>
                <w:sz w:val="20"/>
                <w:szCs w:val="20"/>
              </w:rPr>
            </w:pPr>
            <w:r w:rsidRPr="00A6105C">
              <w:rPr>
                <w:rFonts w:cs="Times New Roman"/>
                <w:sz w:val="20"/>
                <w:szCs w:val="20"/>
              </w:rPr>
              <w:t>0.047</w:t>
            </w:r>
          </w:p>
        </w:tc>
        <w:tc>
          <w:tcPr>
            <w:tcW w:w="1350" w:type="dxa"/>
            <w:tcBorders>
              <w:top w:val="nil"/>
              <w:left w:val="nil"/>
              <w:bottom w:val="nil"/>
              <w:right w:val="nil"/>
            </w:tcBorders>
            <w:vAlign w:val="bottom"/>
          </w:tcPr>
          <w:p w14:paraId="7C2AD42F" w14:textId="77777777" w:rsidR="00306F49" w:rsidRPr="00A6105C" w:rsidRDefault="00306F49" w:rsidP="000D51A6">
            <w:pPr>
              <w:jc w:val="center"/>
              <w:rPr>
                <w:rFonts w:cs="Times New Roman"/>
                <w:sz w:val="20"/>
                <w:szCs w:val="20"/>
              </w:rPr>
            </w:pPr>
            <w:r w:rsidRPr="00A6105C">
              <w:rPr>
                <w:rFonts w:cs="Times New Roman"/>
                <w:sz w:val="20"/>
                <w:szCs w:val="20"/>
              </w:rPr>
              <w:t>0.023</w:t>
            </w:r>
          </w:p>
        </w:tc>
      </w:tr>
      <w:tr w:rsidR="00306F49" w:rsidRPr="00A6105C" w14:paraId="65482A1E" w14:textId="77777777" w:rsidTr="000D51A6">
        <w:trPr>
          <w:jc w:val="center"/>
        </w:trPr>
        <w:tc>
          <w:tcPr>
            <w:tcW w:w="3150" w:type="dxa"/>
            <w:tcBorders>
              <w:top w:val="nil"/>
              <w:left w:val="nil"/>
              <w:bottom w:val="nil"/>
              <w:right w:val="nil"/>
            </w:tcBorders>
            <w:vAlign w:val="bottom"/>
          </w:tcPr>
          <w:p w14:paraId="2FB6501D" w14:textId="77777777" w:rsidR="00306F49" w:rsidRPr="00A6105C" w:rsidRDefault="00306F49" w:rsidP="000D51A6">
            <w:pPr>
              <w:rPr>
                <w:rFonts w:cs="Times New Roman"/>
                <w:sz w:val="20"/>
                <w:szCs w:val="20"/>
              </w:rPr>
            </w:pPr>
          </w:p>
        </w:tc>
        <w:tc>
          <w:tcPr>
            <w:tcW w:w="1530" w:type="dxa"/>
            <w:tcBorders>
              <w:top w:val="nil"/>
              <w:left w:val="nil"/>
              <w:bottom w:val="nil"/>
              <w:right w:val="nil"/>
            </w:tcBorders>
            <w:vAlign w:val="bottom"/>
          </w:tcPr>
          <w:p w14:paraId="002C43F4" w14:textId="77777777" w:rsidR="00306F49" w:rsidRPr="00A6105C" w:rsidRDefault="00306F49" w:rsidP="000D51A6">
            <w:pPr>
              <w:jc w:val="center"/>
              <w:rPr>
                <w:rFonts w:cs="Times New Roman"/>
                <w:sz w:val="20"/>
                <w:szCs w:val="20"/>
              </w:rPr>
            </w:pPr>
            <w:r w:rsidRPr="00A6105C">
              <w:rPr>
                <w:rFonts w:cs="Times New Roman"/>
                <w:sz w:val="20"/>
                <w:szCs w:val="20"/>
              </w:rPr>
              <w:t>(0.160)</w:t>
            </w:r>
          </w:p>
        </w:tc>
        <w:tc>
          <w:tcPr>
            <w:tcW w:w="1350" w:type="dxa"/>
            <w:tcBorders>
              <w:top w:val="nil"/>
              <w:left w:val="nil"/>
              <w:bottom w:val="nil"/>
              <w:right w:val="nil"/>
            </w:tcBorders>
            <w:vAlign w:val="bottom"/>
          </w:tcPr>
          <w:p w14:paraId="3D378BD5" w14:textId="77777777" w:rsidR="00306F49" w:rsidRPr="00A6105C" w:rsidRDefault="00306F49" w:rsidP="000D51A6">
            <w:pPr>
              <w:jc w:val="center"/>
              <w:rPr>
                <w:rFonts w:cs="Times New Roman"/>
                <w:sz w:val="20"/>
                <w:szCs w:val="20"/>
              </w:rPr>
            </w:pPr>
            <w:r w:rsidRPr="00A6105C">
              <w:rPr>
                <w:rFonts w:cs="Times New Roman"/>
                <w:sz w:val="20"/>
                <w:szCs w:val="20"/>
              </w:rPr>
              <w:t>(0.144)</w:t>
            </w:r>
          </w:p>
        </w:tc>
        <w:tc>
          <w:tcPr>
            <w:tcW w:w="1350" w:type="dxa"/>
            <w:tcBorders>
              <w:top w:val="nil"/>
              <w:left w:val="nil"/>
              <w:bottom w:val="nil"/>
              <w:right w:val="nil"/>
            </w:tcBorders>
            <w:vAlign w:val="bottom"/>
          </w:tcPr>
          <w:p w14:paraId="16FC39F5" w14:textId="77777777" w:rsidR="00306F49" w:rsidRPr="00A6105C" w:rsidRDefault="00306F49" w:rsidP="000D51A6">
            <w:pPr>
              <w:jc w:val="center"/>
              <w:rPr>
                <w:rFonts w:cs="Times New Roman"/>
                <w:sz w:val="20"/>
                <w:szCs w:val="20"/>
              </w:rPr>
            </w:pPr>
            <w:r w:rsidRPr="00A6105C">
              <w:rPr>
                <w:rFonts w:cs="Times New Roman"/>
                <w:sz w:val="20"/>
                <w:szCs w:val="20"/>
              </w:rPr>
              <w:t>(0.144)</w:t>
            </w:r>
          </w:p>
        </w:tc>
      </w:tr>
      <w:tr w:rsidR="00306F49" w:rsidRPr="00A6105C" w14:paraId="61928A97" w14:textId="77777777" w:rsidTr="000D51A6">
        <w:trPr>
          <w:jc w:val="center"/>
        </w:trPr>
        <w:tc>
          <w:tcPr>
            <w:tcW w:w="3150" w:type="dxa"/>
            <w:tcBorders>
              <w:top w:val="nil"/>
              <w:left w:val="nil"/>
              <w:bottom w:val="nil"/>
              <w:right w:val="nil"/>
            </w:tcBorders>
            <w:vAlign w:val="bottom"/>
          </w:tcPr>
          <w:p w14:paraId="1C84B0FE"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vAlign w:val="bottom"/>
          </w:tcPr>
          <w:p w14:paraId="2986CFED"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350" w:type="dxa"/>
            <w:tcBorders>
              <w:top w:val="nil"/>
              <w:left w:val="nil"/>
              <w:bottom w:val="nil"/>
              <w:right w:val="nil"/>
            </w:tcBorders>
            <w:vAlign w:val="bottom"/>
          </w:tcPr>
          <w:p w14:paraId="33E36DCC"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350" w:type="dxa"/>
            <w:tcBorders>
              <w:top w:val="nil"/>
              <w:left w:val="nil"/>
              <w:bottom w:val="nil"/>
              <w:right w:val="nil"/>
            </w:tcBorders>
            <w:vAlign w:val="bottom"/>
          </w:tcPr>
          <w:p w14:paraId="36F7F584"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39A03407" w14:textId="77777777" w:rsidTr="000D51A6">
        <w:trPr>
          <w:jc w:val="center"/>
        </w:trPr>
        <w:tc>
          <w:tcPr>
            <w:tcW w:w="3150" w:type="dxa"/>
            <w:tcBorders>
              <w:top w:val="nil"/>
              <w:left w:val="nil"/>
              <w:bottom w:val="nil"/>
              <w:right w:val="nil"/>
            </w:tcBorders>
          </w:tcPr>
          <w:p w14:paraId="4DDBA131"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7DC3A293"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5540D012"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327B2752"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5D223444" w14:textId="77777777" w:rsidTr="000D51A6">
        <w:trPr>
          <w:jc w:val="center"/>
        </w:trPr>
        <w:tc>
          <w:tcPr>
            <w:tcW w:w="3150" w:type="dxa"/>
            <w:tcBorders>
              <w:top w:val="nil"/>
              <w:left w:val="nil"/>
              <w:bottom w:val="single" w:sz="4" w:space="0" w:color="auto"/>
              <w:right w:val="nil"/>
            </w:tcBorders>
            <w:vAlign w:val="bottom"/>
          </w:tcPr>
          <w:p w14:paraId="51F8D612"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vAlign w:val="bottom"/>
          </w:tcPr>
          <w:p w14:paraId="52394F19" w14:textId="77777777" w:rsidR="00306F49" w:rsidRPr="00A6105C" w:rsidRDefault="00306F49" w:rsidP="000D51A6">
            <w:pPr>
              <w:jc w:val="center"/>
              <w:rPr>
                <w:rFonts w:cs="Times New Roman"/>
                <w:sz w:val="20"/>
                <w:szCs w:val="20"/>
              </w:rPr>
            </w:pPr>
            <w:r w:rsidRPr="00A6105C">
              <w:rPr>
                <w:rFonts w:cs="Times New Roman"/>
                <w:sz w:val="20"/>
                <w:szCs w:val="20"/>
              </w:rPr>
              <w:t>544</w:t>
            </w:r>
          </w:p>
        </w:tc>
        <w:tc>
          <w:tcPr>
            <w:tcW w:w="1350" w:type="dxa"/>
            <w:tcBorders>
              <w:top w:val="nil"/>
              <w:left w:val="nil"/>
              <w:bottom w:val="single" w:sz="4" w:space="0" w:color="auto"/>
              <w:right w:val="nil"/>
            </w:tcBorders>
            <w:vAlign w:val="bottom"/>
          </w:tcPr>
          <w:p w14:paraId="7B9C54C2" w14:textId="77777777" w:rsidR="00306F49" w:rsidRPr="00A6105C" w:rsidRDefault="00306F49" w:rsidP="000D51A6">
            <w:pPr>
              <w:jc w:val="center"/>
              <w:rPr>
                <w:rFonts w:cs="Times New Roman"/>
                <w:sz w:val="20"/>
                <w:szCs w:val="20"/>
              </w:rPr>
            </w:pPr>
            <w:r w:rsidRPr="00A6105C">
              <w:rPr>
                <w:rFonts w:cs="Times New Roman"/>
                <w:sz w:val="20"/>
                <w:szCs w:val="20"/>
              </w:rPr>
              <w:t>544</w:t>
            </w:r>
          </w:p>
        </w:tc>
        <w:tc>
          <w:tcPr>
            <w:tcW w:w="1350" w:type="dxa"/>
            <w:tcBorders>
              <w:top w:val="nil"/>
              <w:left w:val="nil"/>
              <w:bottom w:val="single" w:sz="4" w:space="0" w:color="auto"/>
              <w:right w:val="nil"/>
            </w:tcBorders>
            <w:vAlign w:val="bottom"/>
          </w:tcPr>
          <w:p w14:paraId="376C9F26" w14:textId="77777777" w:rsidR="00306F49" w:rsidRPr="00A6105C" w:rsidRDefault="00306F49" w:rsidP="000D51A6">
            <w:pPr>
              <w:jc w:val="center"/>
              <w:rPr>
                <w:rFonts w:cs="Times New Roman"/>
                <w:sz w:val="20"/>
                <w:szCs w:val="20"/>
              </w:rPr>
            </w:pPr>
            <w:r w:rsidRPr="00A6105C">
              <w:rPr>
                <w:rFonts w:cs="Times New Roman"/>
                <w:sz w:val="20"/>
                <w:szCs w:val="20"/>
              </w:rPr>
              <w:t>544</w:t>
            </w:r>
          </w:p>
        </w:tc>
      </w:tr>
      <w:tr w:rsidR="00306F49" w:rsidRPr="00A6105C" w14:paraId="1469F0C5" w14:textId="77777777" w:rsidTr="000D51A6">
        <w:trPr>
          <w:jc w:val="center"/>
        </w:trPr>
        <w:tc>
          <w:tcPr>
            <w:tcW w:w="3150" w:type="dxa"/>
            <w:tcBorders>
              <w:top w:val="single" w:sz="4" w:space="0" w:color="auto"/>
              <w:left w:val="nil"/>
              <w:bottom w:val="nil"/>
              <w:right w:val="nil"/>
            </w:tcBorders>
            <w:vAlign w:val="bottom"/>
          </w:tcPr>
          <w:p w14:paraId="043C0F24" w14:textId="77777777" w:rsidR="00306F49" w:rsidRPr="00A6105C" w:rsidRDefault="00306F49" w:rsidP="000D51A6">
            <w:pPr>
              <w:rPr>
                <w:rFonts w:cs="Times New Roman"/>
                <w:sz w:val="20"/>
                <w:szCs w:val="20"/>
              </w:rPr>
            </w:pPr>
            <w:r w:rsidRPr="00A6105C">
              <w:rPr>
                <w:rFonts w:cs="Times New Roman"/>
                <w:sz w:val="20"/>
                <w:szCs w:val="20"/>
              </w:rPr>
              <w:t>Panel C: Third or Higher Born</w:t>
            </w:r>
          </w:p>
        </w:tc>
        <w:tc>
          <w:tcPr>
            <w:tcW w:w="1530" w:type="dxa"/>
            <w:tcBorders>
              <w:top w:val="single" w:sz="4" w:space="0" w:color="auto"/>
              <w:left w:val="nil"/>
              <w:bottom w:val="nil"/>
              <w:right w:val="nil"/>
            </w:tcBorders>
            <w:vAlign w:val="bottom"/>
          </w:tcPr>
          <w:p w14:paraId="0F1D83EA"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7A5A6572" w14:textId="77777777" w:rsidR="00306F49" w:rsidRPr="00A6105C" w:rsidRDefault="00306F49" w:rsidP="000D51A6">
            <w:pPr>
              <w:jc w:val="center"/>
              <w:rPr>
                <w:rFonts w:cs="Times New Roman"/>
                <w:sz w:val="20"/>
                <w:szCs w:val="20"/>
              </w:rPr>
            </w:pPr>
          </w:p>
        </w:tc>
        <w:tc>
          <w:tcPr>
            <w:tcW w:w="1350" w:type="dxa"/>
            <w:tcBorders>
              <w:top w:val="single" w:sz="4" w:space="0" w:color="auto"/>
              <w:left w:val="nil"/>
              <w:bottom w:val="nil"/>
              <w:right w:val="nil"/>
            </w:tcBorders>
            <w:vAlign w:val="bottom"/>
          </w:tcPr>
          <w:p w14:paraId="78F2C484" w14:textId="77777777" w:rsidR="00306F49" w:rsidRPr="00A6105C" w:rsidRDefault="00306F49" w:rsidP="000D51A6">
            <w:pPr>
              <w:jc w:val="center"/>
              <w:rPr>
                <w:rFonts w:cs="Times New Roman"/>
                <w:sz w:val="20"/>
                <w:szCs w:val="20"/>
              </w:rPr>
            </w:pPr>
          </w:p>
        </w:tc>
      </w:tr>
      <w:tr w:rsidR="00306F49" w:rsidRPr="00A6105C" w14:paraId="2DC0E3A1" w14:textId="77777777" w:rsidTr="000D51A6">
        <w:trPr>
          <w:jc w:val="center"/>
        </w:trPr>
        <w:tc>
          <w:tcPr>
            <w:tcW w:w="3150" w:type="dxa"/>
            <w:tcBorders>
              <w:top w:val="nil"/>
              <w:left w:val="nil"/>
              <w:bottom w:val="nil"/>
              <w:right w:val="nil"/>
            </w:tcBorders>
            <w:vAlign w:val="bottom"/>
          </w:tcPr>
          <w:p w14:paraId="3F466FF0"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nil"/>
              <w:left w:val="nil"/>
              <w:bottom w:val="nil"/>
              <w:right w:val="nil"/>
            </w:tcBorders>
            <w:vAlign w:val="bottom"/>
          </w:tcPr>
          <w:p w14:paraId="0C4110C6" w14:textId="77777777" w:rsidR="00306F49" w:rsidRPr="00A6105C" w:rsidRDefault="00306F49" w:rsidP="000D51A6">
            <w:pPr>
              <w:jc w:val="center"/>
              <w:rPr>
                <w:rFonts w:cs="Times New Roman"/>
                <w:sz w:val="20"/>
                <w:szCs w:val="20"/>
              </w:rPr>
            </w:pPr>
            <w:r w:rsidRPr="00A6105C">
              <w:rPr>
                <w:rFonts w:cs="Times New Roman"/>
                <w:sz w:val="20"/>
                <w:szCs w:val="20"/>
              </w:rPr>
              <w:t>-0.336***</w:t>
            </w:r>
          </w:p>
        </w:tc>
        <w:tc>
          <w:tcPr>
            <w:tcW w:w="1350" w:type="dxa"/>
            <w:tcBorders>
              <w:top w:val="nil"/>
              <w:left w:val="nil"/>
              <w:bottom w:val="nil"/>
              <w:right w:val="nil"/>
            </w:tcBorders>
            <w:vAlign w:val="bottom"/>
          </w:tcPr>
          <w:p w14:paraId="372D3374" w14:textId="77777777" w:rsidR="00306F49" w:rsidRPr="00A6105C" w:rsidRDefault="00306F49" w:rsidP="000D51A6">
            <w:pPr>
              <w:jc w:val="center"/>
              <w:rPr>
                <w:rFonts w:cs="Times New Roman"/>
                <w:sz w:val="20"/>
                <w:szCs w:val="20"/>
              </w:rPr>
            </w:pPr>
            <w:r w:rsidRPr="00A6105C">
              <w:rPr>
                <w:rFonts w:cs="Times New Roman"/>
                <w:sz w:val="20"/>
                <w:szCs w:val="20"/>
              </w:rPr>
              <w:t>-0.264**</w:t>
            </w:r>
          </w:p>
        </w:tc>
        <w:tc>
          <w:tcPr>
            <w:tcW w:w="1350" w:type="dxa"/>
            <w:tcBorders>
              <w:top w:val="nil"/>
              <w:left w:val="nil"/>
              <w:bottom w:val="nil"/>
              <w:right w:val="nil"/>
            </w:tcBorders>
            <w:vAlign w:val="bottom"/>
          </w:tcPr>
          <w:p w14:paraId="5C1BB378" w14:textId="77777777" w:rsidR="00306F49" w:rsidRPr="00A6105C" w:rsidRDefault="00306F49" w:rsidP="000D51A6">
            <w:pPr>
              <w:jc w:val="center"/>
              <w:rPr>
                <w:rFonts w:cs="Times New Roman"/>
                <w:sz w:val="20"/>
                <w:szCs w:val="20"/>
              </w:rPr>
            </w:pPr>
            <w:r w:rsidRPr="00A6105C">
              <w:rPr>
                <w:rFonts w:cs="Times New Roman"/>
                <w:sz w:val="20"/>
                <w:szCs w:val="20"/>
              </w:rPr>
              <w:t>-0.233*</w:t>
            </w:r>
          </w:p>
        </w:tc>
      </w:tr>
      <w:tr w:rsidR="00306F49" w:rsidRPr="00A6105C" w14:paraId="0394A2CA" w14:textId="77777777" w:rsidTr="000D51A6">
        <w:trPr>
          <w:jc w:val="center"/>
        </w:trPr>
        <w:tc>
          <w:tcPr>
            <w:tcW w:w="3150" w:type="dxa"/>
            <w:tcBorders>
              <w:top w:val="nil"/>
              <w:left w:val="nil"/>
              <w:bottom w:val="nil"/>
              <w:right w:val="nil"/>
            </w:tcBorders>
            <w:vAlign w:val="bottom"/>
          </w:tcPr>
          <w:p w14:paraId="5BE95394" w14:textId="77777777" w:rsidR="00306F49" w:rsidRPr="00A6105C" w:rsidRDefault="00306F49" w:rsidP="000D51A6">
            <w:pPr>
              <w:rPr>
                <w:rFonts w:cs="Times New Roman"/>
                <w:sz w:val="20"/>
                <w:szCs w:val="20"/>
              </w:rPr>
            </w:pPr>
          </w:p>
        </w:tc>
        <w:tc>
          <w:tcPr>
            <w:tcW w:w="1530" w:type="dxa"/>
            <w:tcBorders>
              <w:top w:val="nil"/>
              <w:left w:val="nil"/>
              <w:bottom w:val="nil"/>
              <w:right w:val="nil"/>
            </w:tcBorders>
            <w:vAlign w:val="bottom"/>
          </w:tcPr>
          <w:p w14:paraId="21384888" w14:textId="77777777" w:rsidR="00306F49" w:rsidRPr="00A6105C" w:rsidRDefault="00306F49" w:rsidP="000D51A6">
            <w:pPr>
              <w:jc w:val="center"/>
              <w:rPr>
                <w:rFonts w:cs="Times New Roman"/>
                <w:sz w:val="20"/>
                <w:szCs w:val="20"/>
              </w:rPr>
            </w:pPr>
            <w:r w:rsidRPr="00A6105C">
              <w:rPr>
                <w:rFonts w:cs="Times New Roman"/>
                <w:sz w:val="20"/>
                <w:szCs w:val="20"/>
              </w:rPr>
              <w:t>(0.130)</w:t>
            </w:r>
          </w:p>
        </w:tc>
        <w:tc>
          <w:tcPr>
            <w:tcW w:w="1350" w:type="dxa"/>
            <w:tcBorders>
              <w:top w:val="nil"/>
              <w:left w:val="nil"/>
              <w:bottom w:val="nil"/>
              <w:right w:val="nil"/>
            </w:tcBorders>
            <w:vAlign w:val="bottom"/>
          </w:tcPr>
          <w:p w14:paraId="0743553D" w14:textId="77777777" w:rsidR="00306F49" w:rsidRPr="00A6105C" w:rsidRDefault="00306F49" w:rsidP="000D51A6">
            <w:pPr>
              <w:jc w:val="center"/>
              <w:rPr>
                <w:rFonts w:cs="Times New Roman"/>
                <w:sz w:val="20"/>
                <w:szCs w:val="20"/>
              </w:rPr>
            </w:pPr>
            <w:r w:rsidRPr="00A6105C">
              <w:rPr>
                <w:rFonts w:cs="Times New Roman"/>
                <w:sz w:val="20"/>
                <w:szCs w:val="20"/>
              </w:rPr>
              <w:t>(0.120)</w:t>
            </w:r>
          </w:p>
        </w:tc>
        <w:tc>
          <w:tcPr>
            <w:tcW w:w="1350" w:type="dxa"/>
            <w:tcBorders>
              <w:top w:val="nil"/>
              <w:left w:val="nil"/>
              <w:bottom w:val="nil"/>
              <w:right w:val="nil"/>
            </w:tcBorders>
            <w:vAlign w:val="bottom"/>
          </w:tcPr>
          <w:p w14:paraId="3D29B1BE" w14:textId="77777777" w:rsidR="00306F49" w:rsidRPr="00A6105C" w:rsidRDefault="00306F49" w:rsidP="000D51A6">
            <w:pPr>
              <w:jc w:val="center"/>
              <w:rPr>
                <w:rFonts w:cs="Times New Roman"/>
                <w:sz w:val="20"/>
                <w:szCs w:val="20"/>
              </w:rPr>
            </w:pPr>
            <w:r w:rsidRPr="00A6105C">
              <w:rPr>
                <w:rFonts w:cs="Times New Roman"/>
                <w:sz w:val="20"/>
                <w:szCs w:val="20"/>
              </w:rPr>
              <w:t>(0.128)</w:t>
            </w:r>
          </w:p>
        </w:tc>
      </w:tr>
      <w:tr w:rsidR="00306F49" w:rsidRPr="00A6105C" w14:paraId="202471F5" w14:textId="77777777" w:rsidTr="000D51A6">
        <w:trPr>
          <w:jc w:val="center"/>
        </w:trPr>
        <w:tc>
          <w:tcPr>
            <w:tcW w:w="3150" w:type="dxa"/>
            <w:tcBorders>
              <w:top w:val="nil"/>
              <w:left w:val="nil"/>
              <w:bottom w:val="nil"/>
              <w:right w:val="nil"/>
            </w:tcBorders>
            <w:vAlign w:val="bottom"/>
          </w:tcPr>
          <w:p w14:paraId="7835CDE9"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vAlign w:val="bottom"/>
          </w:tcPr>
          <w:p w14:paraId="43295C21"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350" w:type="dxa"/>
            <w:tcBorders>
              <w:top w:val="nil"/>
              <w:left w:val="nil"/>
              <w:bottom w:val="nil"/>
              <w:right w:val="nil"/>
            </w:tcBorders>
            <w:vAlign w:val="bottom"/>
          </w:tcPr>
          <w:p w14:paraId="24C03AD4"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1350" w:type="dxa"/>
            <w:tcBorders>
              <w:top w:val="nil"/>
              <w:left w:val="nil"/>
              <w:bottom w:val="nil"/>
              <w:right w:val="nil"/>
            </w:tcBorders>
            <w:vAlign w:val="bottom"/>
          </w:tcPr>
          <w:p w14:paraId="7D9D8C83"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4E030A17" w14:textId="77777777" w:rsidTr="000D51A6">
        <w:trPr>
          <w:jc w:val="center"/>
        </w:trPr>
        <w:tc>
          <w:tcPr>
            <w:tcW w:w="3150" w:type="dxa"/>
            <w:tcBorders>
              <w:top w:val="nil"/>
              <w:left w:val="nil"/>
              <w:bottom w:val="nil"/>
              <w:right w:val="nil"/>
            </w:tcBorders>
          </w:tcPr>
          <w:p w14:paraId="31347AED"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455CB568"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10A8326C"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350" w:type="dxa"/>
            <w:tcBorders>
              <w:top w:val="nil"/>
              <w:left w:val="nil"/>
              <w:bottom w:val="nil"/>
              <w:right w:val="nil"/>
            </w:tcBorders>
          </w:tcPr>
          <w:p w14:paraId="1FA31255"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6EB5719A" w14:textId="77777777" w:rsidTr="000D51A6">
        <w:trPr>
          <w:jc w:val="center"/>
        </w:trPr>
        <w:tc>
          <w:tcPr>
            <w:tcW w:w="3150" w:type="dxa"/>
            <w:tcBorders>
              <w:top w:val="nil"/>
              <w:left w:val="nil"/>
              <w:bottom w:val="single" w:sz="4" w:space="0" w:color="auto"/>
              <w:right w:val="nil"/>
            </w:tcBorders>
            <w:vAlign w:val="bottom"/>
          </w:tcPr>
          <w:p w14:paraId="65A6EB92"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vAlign w:val="bottom"/>
          </w:tcPr>
          <w:p w14:paraId="4FA82A5D" w14:textId="77777777" w:rsidR="00306F49" w:rsidRPr="00A6105C" w:rsidRDefault="00306F49" w:rsidP="000D51A6">
            <w:pPr>
              <w:jc w:val="center"/>
              <w:rPr>
                <w:rFonts w:cs="Times New Roman"/>
                <w:sz w:val="20"/>
                <w:szCs w:val="20"/>
              </w:rPr>
            </w:pPr>
            <w:r w:rsidRPr="00A6105C">
              <w:rPr>
                <w:rFonts w:cs="Times New Roman"/>
                <w:sz w:val="20"/>
                <w:szCs w:val="20"/>
              </w:rPr>
              <w:t>634</w:t>
            </w:r>
          </w:p>
        </w:tc>
        <w:tc>
          <w:tcPr>
            <w:tcW w:w="1350" w:type="dxa"/>
            <w:tcBorders>
              <w:top w:val="nil"/>
              <w:left w:val="nil"/>
              <w:bottom w:val="single" w:sz="4" w:space="0" w:color="auto"/>
              <w:right w:val="nil"/>
            </w:tcBorders>
            <w:vAlign w:val="bottom"/>
          </w:tcPr>
          <w:p w14:paraId="016E01F6" w14:textId="77777777" w:rsidR="00306F49" w:rsidRPr="00A6105C" w:rsidRDefault="00306F49" w:rsidP="000D51A6">
            <w:pPr>
              <w:jc w:val="center"/>
              <w:rPr>
                <w:rFonts w:cs="Times New Roman"/>
                <w:sz w:val="20"/>
                <w:szCs w:val="20"/>
              </w:rPr>
            </w:pPr>
            <w:r w:rsidRPr="00A6105C">
              <w:rPr>
                <w:rFonts w:cs="Times New Roman"/>
                <w:sz w:val="20"/>
                <w:szCs w:val="20"/>
              </w:rPr>
              <w:t>634</w:t>
            </w:r>
          </w:p>
        </w:tc>
        <w:tc>
          <w:tcPr>
            <w:tcW w:w="1350" w:type="dxa"/>
            <w:tcBorders>
              <w:top w:val="nil"/>
              <w:left w:val="nil"/>
              <w:bottom w:val="single" w:sz="4" w:space="0" w:color="auto"/>
              <w:right w:val="nil"/>
            </w:tcBorders>
            <w:vAlign w:val="bottom"/>
          </w:tcPr>
          <w:p w14:paraId="744DFB7A" w14:textId="77777777" w:rsidR="00306F49" w:rsidRPr="00A6105C" w:rsidRDefault="00306F49" w:rsidP="000D51A6">
            <w:pPr>
              <w:jc w:val="center"/>
              <w:rPr>
                <w:rFonts w:cs="Times New Roman"/>
                <w:sz w:val="20"/>
                <w:szCs w:val="20"/>
              </w:rPr>
            </w:pPr>
            <w:r w:rsidRPr="00A6105C">
              <w:rPr>
                <w:rFonts w:cs="Times New Roman"/>
                <w:sz w:val="20"/>
                <w:szCs w:val="20"/>
              </w:rPr>
              <w:t>634</w:t>
            </w:r>
          </w:p>
        </w:tc>
      </w:tr>
      <w:tr w:rsidR="00306F49" w:rsidRPr="00A6105C" w14:paraId="008751E3" w14:textId="77777777" w:rsidTr="000D51A6">
        <w:trPr>
          <w:jc w:val="center"/>
        </w:trPr>
        <w:tc>
          <w:tcPr>
            <w:tcW w:w="7380" w:type="dxa"/>
            <w:gridSpan w:val="4"/>
            <w:tcBorders>
              <w:top w:val="single" w:sz="4" w:space="0" w:color="auto"/>
              <w:left w:val="nil"/>
              <w:bottom w:val="nil"/>
              <w:right w:val="nil"/>
            </w:tcBorders>
          </w:tcPr>
          <w:p w14:paraId="41D4171C"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The outcome variable is the children’s height-for-age z-score. (d) Panels A-C show the average treatment effect on the treated (ATT) for first-born, second-born, and third or higher-born children, respectively. (e) Control variables are household head’s age, head is female, head is literate, head is wage-earner, head is self-employed, family size (in log scale), income per capita, asset per capita, have a loan, household faced a non-health shock, other members have ADL limitations, child’s age, and child’s gender. Pre-treatment child height-for-age z-score is also included as a control. (f) Bootstrapped (1000 replications) standard errors are clustered at the household level and presented in parentheses. (g) Significance: ***p&lt;0.01, **p&lt;0.05, *p&lt;0.1.</w:t>
            </w:r>
          </w:p>
        </w:tc>
      </w:tr>
    </w:tbl>
    <w:p w14:paraId="625D143B" w14:textId="77777777" w:rsidR="00306F49" w:rsidRDefault="00306F49" w:rsidP="00306F49">
      <w:pPr>
        <w:tabs>
          <w:tab w:val="left" w:pos="1475"/>
        </w:tabs>
        <w:rPr>
          <w:rFonts w:cs="Times New Roman"/>
          <w:sz w:val="20"/>
          <w:szCs w:val="20"/>
        </w:rPr>
      </w:pPr>
    </w:p>
    <w:p w14:paraId="27DE0011" w14:textId="77777777" w:rsidR="00306F49" w:rsidRDefault="00306F49" w:rsidP="00306F49">
      <w:pPr>
        <w:tabs>
          <w:tab w:val="left" w:pos="1475"/>
        </w:tabs>
        <w:rPr>
          <w:rFonts w:cs="Times New Roman"/>
          <w:sz w:val="20"/>
          <w:szCs w:val="20"/>
        </w:rPr>
      </w:pPr>
    </w:p>
    <w:p w14:paraId="0AB548F2" w14:textId="77777777" w:rsidR="00306F49" w:rsidRDefault="00306F49" w:rsidP="00306F49">
      <w:pPr>
        <w:tabs>
          <w:tab w:val="left" w:pos="1475"/>
        </w:tabs>
        <w:rPr>
          <w:rFonts w:cs="Times New Roman"/>
          <w:sz w:val="20"/>
          <w:szCs w:val="20"/>
        </w:rPr>
      </w:pPr>
    </w:p>
    <w:p w14:paraId="67BC2B4D" w14:textId="77777777" w:rsidR="00306F49" w:rsidRDefault="00306F49" w:rsidP="00306F49">
      <w:pPr>
        <w:tabs>
          <w:tab w:val="left" w:pos="1475"/>
        </w:tabs>
        <w:rPr>
          <w:rFonts w:cs="Times New Roman"/>
          <w:sz w:val="20"/>
          <w:szCs w:val="20"/>
        </w:rPr>
      </w:pPr>
    </w:p>
    <w:p w14:paraId="38D61C70" w14:textId="77777777" w:rsidR="00306F49" w:rsidRDefault="00306F49" w:rsidP="00306F49">
      <w:pPr>
        <w:tabs>
          <w:tab w:val="left" w:pos="1475"/>
        </w:tabs>
        <w:rPr>
          <w:rFonts w:cs="Times New Roman"/>
          <w:sz w:val="20"/>
          <w:szCs w:val="20"/>
        </w:rPr>
      </w:pPr>
    </w:p>
    <w:p w14:paraId="090DCB02" w14:textId="77777777" w:rsidR="00306F49" w:rsidRDefault="00306F49" w:rsidP="00306F49">
      <w:pPr>
        <w:tabs>
          <w:tab w:val="left" w:pos="1475"/>
        </w:tabs>
        <w:rPr>
          <w:rFonts w:cs="Times New Roman"/>
          <w:sz w:val="20"/>
          <w:szCs w:val="20"/>
        </w:rPr>
      </w:pPr>
    </w:p>
    <w:p w14:paraId="7131C8CA" w14:textId="77777777" w:rsidR="00306F49" w:rsidRDefault="00306F49" w:rsidP="00306F49">
      <w:pPr>
        <w:tabs>
          <w:tab w:val="left" w:pos="1475"/>
        </w:tabs>
        <w:rPr>
          <w:rFonts w:cs="Times New Roman"/>
          <w:sz w:val="20"/>
          <w:szCs w:val="20"/>
        </w:rPr>
      </w:pPr>
    </w:p>
    <w:p w14:paraId="1DF0EF03" w14:textId="77777777" w:rsidR="00306F49" w:rsidRDefault="00306F49" w:rsidP="00306F49">
      <w:pPr>
        <w:tabs>
          <w:tab w:val="left" w:pos="1475"/>
        </w:tabs>
        <w:rPr>
          <w:rFonts w:cs="Times New Roman"/>
          <w:sz w:val="20"/>
          <w:szCs w:val="20"/>
        </w:rPr>
      </w:pPr>
    </w:p>
    <w:p w14:paraId="3F0E02DB" w14:textId="77777777" w:rsidR="00306F49" w:rsidRDefault="00306F49" w:rsidP="00306F49">
      <w:pPr>
        <w:tabs>
          <w:tab w:val="left" w:pos="1475"/>
        </w:tabs>
        <w:rPr>
          <w:rFonts w:cs="Times New Roman"/>
          <w:sz w:val="20"/>
          <w:szCs w:val="20"/>
        </w:rPr>
      </w:pPr>
    </w:p>
    <w:p w14:paraId="17907150" w14:textId="77777777" w:rsidR="00306F49" w:rsidRDefault="00306F49" w:rsidP="00306F49">
      <w:pPr>
        <w:tabs>
          <w:tab w:val="left" w:pos="1475"/>
        </w:tabs>
        <w:rPr>
          <w:rFonts w:cs="Times New Roman"/>
          <w:sz w:val="20"/>
          <w:szCs w:val="20"/>
        </w:rPr>
      </w:pPr>
    </w:p>
    <w:p w14:paraId="1B57D72B" w14:textId="77777777" w:rsidR="00306F49" w:rsidRDefault="00306F49" w:rsidP="00306F49">
      <w:pPr>
        <w:tabs>
          <w:tab w:val="left" w:pos="1475"/>
        </w:tabs>
        <w:rPr>
          <w:rFonts w:cs="Times New Roman"/>
          <w:sz w:val="20"/>
          <w:szCs w:val="20"/>
        </w:rPr>
      </w:pPr>
    </w:p>
    <w:p w14:paraId="13E63C94" w14:textId="77777777" w:rsidR="00306F49" w:rsidRDefault="00306F49" w:rsidP="00306F49">
      <w:pPr>
        <w:tabs>
          <w:tab w:val="left" w:pos="1475"/>
        </w:tabs>
        <w:rPr>
          <w:rFonts w:cs="Times New Roman"/>
          <w:sz w:val="20"/>
          <w:szCs w:val="20"/>
        </w:rPr>
      </w:pPr>
    </w:p>
    <w:p w14:paraId="02AEB6D6" w14:textId="77777777" w:rsidR="00306F49" w:rsidRDefault="00306F49" w:rsidP="00306F49">
      <w:pPr>
        <w:tabs>
          <w:tab w:val="left" w:pos="1475"/>
        </w:tabs>
        <w:rPr>
          <w:rFonts w:cs="Times New Roman"/>
          <w:sz w:val="20"/>
          <w:szCs w:val="20"/>
        </w:rPr>
      </w:pPr>
    </w:p>
    <w:p w14:paraId="03A8E4A5" w14:textId="77777777" w:rsidR="00306F49" w:rsidRDefault="00306F49" w:rsidP="00306F49">
      <w:pPr>
        <w:tabs>
          <w:tab w:val="left" w:pos="1475"/>
        </w:tabs>
        <w:rPr>
          <w:rFonts w:cs="Times New Roman"/>
          <w:sz w:val="20"/>
          <w:szCs w:val="20"/>
        </w:rPr>
      </w:pPr>
    </w:p>
    <w:p w14:paraId="01584A91" w14:textId="77777777" w:rsidR="00306F49" w:rsidRDefault="00306F49" w:rsidP="00306F49">
      <w:pPr>
        <w:tabs>
          <w:tab w:val="left" w:pos="1475"/>
        </w:tabs>
        <w:rPr>
          <w:rFonts w:cs="Times New Roman"/>
          <w:sz w:val="20"/>
          <w:szCs w:val="20"/>
        </w:rPr>
      </w:pPr>
    </w:p>
    <w:p w14:paraId="33313EC3" w14:textId="77777777" w:rsidR="00306F49" w:rsidRDefault="00306F49" w:rsidP="00306F49">
      <w:pPr>
        <w:tabs>
          <w:tab w:val="left" w:pos="1475"/>
        </w:tabs>
        <w:rPr>
          <w:rFonts w:cs="Times New Roman"/>
          <w:sz w:val="20"/>
          <w:szCs w:val="20"/>
        </w:rPr>
      </w:pPr>
    </w:p>
    <w:p w14:paraId="03417BDD" w14:textId="77777777" w:rsidR="00306F49" w:rsidRPr="00A6105C" w:rsidRDefault="00306F49" w:rsidP="00306F49">
      <w:pPr>
        <w:tabs>
          <w:tab w:val="left" w:pos="1475"/>
        </w:tabs>
        <w:rPr>
          <w:rFonts w:cs="Times New Roman"/>
          <w:sz w:val="20"/>
          <w:szCs w:val="20"/>
        </w:rPr>
      </w:pPr>
    </w:p>
    <w:tbl>
      <w:tblPr>
        <w:tblStyle w:val="TableGrid"/>
        <w:tblW w:w="0" w:type="auto"/>
        <w:jc w:val="center"/>
        <w:tblLayout w:type="fixed"/>
        <w:tblLook w:val="04A0" w:firstRow="1" w:lastRow="0" w:firstColumn="1" w:lastColumn="0" w:noHBand="0" w:noVBand="1"/>
      </w:tblPr>
      <w:tblGrid>
        <w:gridCol w:w="3420"/>
        <w:gridCol w:w="1350"/>
        <w:gridCol w:w="1530"/>
        <w:gridCol w:w="1260"/>
        <w:gridCol w:w="1170"/>
      </w:tblGrid>
      <w:tr w:rsidR="00306F49" w:rsidRPr="00A6105C" w14:paraId="750EA36D" w14:textId="77777777" w:rsidTr="000D51A6">
        <w:trPr>
          <w:trHeight w:val="315"/>
          <w:jc w:val="center"/>
        </w:trPr>
        <w:tc>
          <w:tcPr>
            <w:tcW w:w="8730" w:type="dxa"/>
            <w:gridSpan w:val="5"/>
            <w:tcBorders>
              <w:top w:val="nil"/>
              <w:left w:val="nil"/>
              <w:bottom w:val="double" w:sz="4" w:space="0" w:color="auto"/>
              <w:right w:val="nil"/>
            </w:tcBorders>
          </w:tcPr>
          <w:p w14:paraId="02398E24" w14:textId="77777777" w:rsidR="00306F49" w:rsidRPr="00A6105C" w:rsidRDefault="00306F49" w:rsidP="000D51A6">
            <w:pPr>
              <w:jc w:val="center"/>
              <w:rPr>
                <w:rFonts w:cs="Times New Roman"/>
                <w:sz w:val="20"/>
                <w:szCs w:val="20"/>
              </w:rPr>
            </w:pPr>
            <w:r w:rsidRPr="00A6105C">
              <w:rPr>
                <w:rFonts w:cs="Times New Roman"/>
                <w:sz w:val="20"/>
                <w:szCs w:val="20"/>
              </w:rPr>
              <w:lastRenderedPageBreak/>
              <w:t>Table A6: Parental Input Mechanism of Treatment Effect</w:t>
            </w:r>
          </w:p>
        </w:tc>
      </w:tr>
      <w:tr w:rsidR="00306F49" w:rsidRPr="00A6105C" w14:paraId="7120EFF1" w14:textId="77777777" w:rsidTr="000D51A6">
        <w:trPr>
          <w:jc w:val="center"/>
        </w:trPr>
        <w:tc>
          <w:tcPr>
            <w:tcW w:w="3420" w:type="dxa"/>
            <w:vMerge w:val="restart"/>
            <w:tcBorders>
              <w:top w:val="single" w:sz="4" w:space="0" w:color="auto"/>
              <w:left w:val="nil"/>
              <w:bottom w:val="nil"/>
              <w:right w:val="nil"/>
            </w:tcBorders>
            <w:vAlign w:val="center"/>
          </w:tcPr>
          <w:p w14:paraId="4DA08976" w14:textId="77777777" w:rsidR="00306F49" w:rsidRPr="00A6105C" w:rsidRDefault="00306F49" w:rsidP="000D51A6">
            <w:pPr>
              <w:rPr>
                <w:rFonts w:cs="Times New Roman"/>
                <w:sz w:val="20"/>
                <w:szCs w:val="20"/>
              </w:rPr>
            </w:pPr>
            <w:r w:rsidRPr="00A6105C">
              <w:rPr>
                <w:rFonts w:cs="Times New Roman"/>
                <w:color w:val="000000"/>
                <w:sz w:val="20"/>
                <w:szCs w:val="20"/>
              </w:rPr>
              <w:t>Outcome Variables</w:t>
            </w:r>
          </w:p>
        </w:tc>
        <w:tc>
          <w:tcPr>
            <w:tcW w:w="1350" w:type="dxa"/>
            <w:tcBorders>
              <w:top w:val="single" w:sz="4" w:space="0" w:color="auto"/>
              <w:left w:val="nil"/>
              <w:bottom w:val="single" w:sz="4" w:space="0" w:color="auto"/>
              <w:right w:val="nil"/>
            </w:tcBorders>
            <w:vAlign w:val="center"/>
          </w:tcPr>
          <w:p w14:paraId="22C64E02" w14:textId="77777777" w:rsidR="00306F49" w:rsidRPr="00A6105C" w:rsidRDefault="00306F49" w:rsidP="000D51A6">
            <w:pPr>
              <w:jc w:val="center"/>
              <w:rPr>
                <w:rFonts w:cs="Times New Roman"/>
                <w:sz w:val="20"/>
                <w:szCs w:val="20"/>
              </w:rPr>
            </w:pPr>
            <w:r w:rsidRPr="00A6105C">
              <w:rPr>
                <w:rFonts w:cs="Times New Roman"/>
                <w:color w:val="000000"/>
                <w:sz w:val="20"/>
                <w:szCs w:val="20"/>
              </w:rPr>
              <w:t>Mean at the Baseline</w:t>
            </w:r>
          </w:p>
        </w:tc>
        <w:tc>
          <w:tcPr>
            <w:tcW w:w="1530" w:type="dxa"/>
            <w:tcBorders>
              <w:top w:val="single" w:sz="4" w:space="0" w:color="auto"/>
              <w:left w:val="nil"/>
              <w:bottom w:val="single" w:sz="4" w:space="0" w:color="auto"/>
              <w:right w:val="nil"/>
            </w:tcBorders>
            <w:vAlign w:val="center"/>
          </w:tcPr>
          <w:p w14:paraId="2CAB69E9" w14:textId="77777777" w:rsidR="00306F49" w:rsidRPr="00A6105C" w:rsidRDefault="00306F49" w:rsidP="000D51A6">
            <w:pPr>
              <w:jc w:val="center"/>
              <w:rPr>
                <w:rFonts w:cs="Times New Roman"/>
                <w:sz w:val="20"/>
                <w:szCs w:val="20"/>
              </w:rPr>
            </w:pPr>
            <w:r w:rsidRPr="00A6105C">
              <w:rPr>
                <w:rFonts w:cs="Times New Roman"/>
                <w:sz w:val="20"/>
                <w:szCs w:val="20"/>
              </w:rPr>
              <w:t>OLS Without Control</w:t>
            </w:r>
          </w:p>
        </w:tc>
        <w:tc>
          <w:tcPr>
            <w:tcW w:w="1260" w:type="dxa"/>
            <w:tcBorders>
              <w:top w:val="single" w:sz="4" w:space="0" w:color="auto"/>
              <w:left w:val="nil"/>
              <w:bottom w:val="single" w:sz="4" w:space="0" w:color="auto"/>
              <w:right w:val="nil"/>
            </w:tcBorders>
            <w:vAlign w:val="center"/>
          </w:tcPr>
          <w:p w14:paraId="470AD88D" w14:textId="77777777" w:rsidR="00306F49" w:rsidRPr="00A6105C" w:rsidRDefault="00306F49" w:rsidP="000D51A6">
            <w:pPr>
              <w:jc w:val="center"/>
              <w:rPr>
                <w:rFonts w:cs="Times New Roman"/>
                <w:sz w:val="20"/>
                <w:szCs w:val="20"/>
              </w:rPr>
            </w:pPr>
            <w:r w:rsidRPr="00A6105C">
              <w:rPr>
                <w:rFonts w:cs="Times New Roman"/>
                <w:sz w:val="20"/>
                <w:szCs w:val="20"/>
              </w:rPr>
              <w:t>OLS With Controls</w:t>
            </w:r>
          </w:p>
        </w:tc>
        <w:tc>
          <w:tcPr>
            <w:tcW w:w="1170" w:type="dxa"/>
            <w:tcBorders>
              <w:top w:val="single" w:sz="4" w:space="0" w:color="auto"/>
              <w:left w:val="nil"/>
              <w:bottom w:val="single" w:sz="4" w:space="0" w:color="auto"/>
              <w:right w:val="nil"/>
            </w:tcBorders>
            <w:vAlign w:val="center"/>
          </w:tcPr>
          <w:p w14:paraId="062268F3" w14:textId="77777777" w:rsidR="00306F49" w:rsidRPr="00A6105C" w:rsidRDefault="00306F49" w:rsidP="000D51A6">
            <w:pPr>
              <w:jc w:val="center"/>
              <w:rPr>
                <w:rFonts w:cs="Times New Roman"/>
                <w:sz w:val="20"/>
                <w:szCs w:val="20"/>
              </w:rPr>
            </w:pPr>
            <w:r w:rsidRPr="00A6105C">
              <w:rPr>
                <w:rFonts w:cs="Times New Roman"/>
                <w:color w:val="000000"/>
                <w:sz w:val="20"/>
                <w:szCs w:val="20"/>
              </w:rPr>
              <w:t>IPWRA</w:t>
            </w:r>
          </w:p>
        </w:tc>
      </w:tr>
      <w:tr w:rsidR="00306F49" w:rsidRPr="00A6105C" w14:paraId="0C430BD7" w14:textId="77777777" w:rsidTr="000D51A6">
        <w:trPr>
          <w:jc w:val="center"/>
        </w:trPr>
        <w:tc>
          <w:tcPr>
            <w:tcW w:w="3420" w:type="dxa"/>
            <w:vMerge/>
            <w:tcBorders>
              <w:top w:val="single" w:sz="4" w:space="0" w:color="auto"/>
              <w:left w:val="nil"/>
              <w:bottom w:val="single" w:sz="4" w:space="0" w:color="auto"/>
              <w:right w:val="nil"/>
            </w:tcBorders>
            <w:vAlign w:val="center"/>
          </w:tcPr>
          <w:p w14:paraId="17A1DD33" w14:textId="77777777" w:rsidR="00306F49" w:rsidRPr="00A6105C" w:rsidRDefault="00306F49" w:rsidP="000D51A6">
            <w:pPr>
              <w:rPr>
                <w:rFonts w:cs="Times New Roman"/>
                <w:sz w:val="20"/>
                <w:szCs w:val="20"/>
              </w:rPr>
            </w:pPr>
          </w:p>
        </w:tc>
        <w:tc>
          <w:tcPr>
            <w:tcW w:w="1350" w:type="dxa"/>
            <w:tcBorders>
              <w:top w:val="single" w:sz="4" w:space="0" w:color="auto"/>
              <w:left w:val="nil"/>
              <w:bottom w:val="single" w:sz="4" w:space="0" w:color="auto"/>
              <w:right w:val="nil"/>
            </w:tcBorders>
            <w:vAlign w:val="bottom"/>
          </w:tcPr>
          <w:p w14:paraId="37AFAFB1"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530" w:type="dxa"/>
            <w:tcBorders>
              <w:top w:val="single" w:sz="4" w:space="0" w:color="auto"/>
              <w:left w:val="nil"/>
              <w:bottom w:val="single" w:sz="4" w:space="0" w:color="auto"/>
              <w:right w:val="nil"/>
            </w:tcBorders>
            <w:vAlign w:val="bottom"/>
          </w:tcPr>
          <w:p w14:paraId="69F3DBAF"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1260" w:type="dxa"/>
            <w:tcBorders>
              <w:top w:val="single" w:sz="4" w:space="0" w:color="auto"/>
              <w:left w:val="nil"/>
              <w:bottom w:val="single" w:sz="4" w:space="0" w:color="auto"/>
              <w:right w:val="nil"/>
            </w:tcBorders>
            <w:vAlign w:val="bottom"/>
          </w:tcPr>
          <w:p w14:paraId="4B3FC63B" w14:textId="77777777" w:rsidR="00306F49" w:rsidRPr="00A6105C" w:rsidRDefault="00306F49" w:rsidP="000D51A6">
            <w:pPr>
              <w:jc w:val="center"/>
              <w:rPr>
                <w:rFonts w:cs="Times New Roman"/>
                <w:sz w:val="20"/>
                <w:szCs w:val="20"/>
              </w:rPr>
            </w:pPr>
            <w:r w:rsidRPr="00A6105C">
              <w:rPr>
                <w:rFonts w:cs="Times New Roman"/>
                <w:sz w:val="20"/>
                <w:szCs w:val="20"/>
              </w:rPr>
              <w:t>(3)</w:t>
            </w:r>
          </w:p>
        </w:tc>
        <w:tc>
          <w:tcPr>
            <w:tcW w:w="1170" w:type="dxa"/>
            <w:tcBorders>
              <w:top w:val="single" w:sz="4" w:space="0" w:color="auto"/>
              <w:left w:val="nil"/>
              <w:bottom w:val="single" w:sz="4" w:space="0" w:color="auto"/>
              <w:right w:val="nil"/>
            </w:tcBorders>
            <w:vAlign w:val="bottom"/>
          </w:tcPr>
          <w:p w14:paraId="68A4905C" w14:textId="77777777" w:rsidR="00306F49" w:rsidRPr="00A6105C" w:rsidRDefault="00306F49" w:rsidP="000D51A6">
            <w:pPr>
              <w:jc w:val="center"/>
              <w:rPr>
                <w:rFonts w:cs="Times New Roman"/>
                <w:sz w:val="20"/>
                <w:szCs w:val="20"/>
              </w:rPr>
            </w:pPr>
            <w:r w:rsidRPr="00A6105C">
              <w:rPr>
                <w:rFonts w:cs="Times New Roman"/>
                <w:sz w:val="20"/>
                <w:szCs w:val="20"/>
              </w:rPr>
              <w:t>(4)</w:t>
            </w:r>
          </w:p>
        </w:tc>
      </w:tr>
      <w:tr w:rsidR="00306F49" w:rsidRPr="00A6105C" w14:paraId="691FD2C6" w14:textId="77777777" w:rsidTr="000D51A6">
        <w:trPr>
          <w:jc w:val="center"/>
        </w:trPr>
        <w:tc>
          <w:tcPr>
            <w:tcW w:w="3420" w:type="dxa"/>
            <w:tcBorders>
              <w:top w:val="single" w:sz="4" w:space="0" w:color="auto"/>
              <w:left w:val="nil"/>
              <w:bottom w:val="nil"/>
              <w:right w:val="nil"/>
            </w:tcBorders>
            <w:vAlign w:val="center"/>
          </w:tcPr>
          <w:p w14:paraId="0329F899" w14:textId="77777777" w:rsidR="00306F49" w:rsidRPr="00A6105C" w:rsidRDefault="00306F49" w:rsidP="000D51A6">
            <w:pPr>
              <w:rPr>
                <w:rFonts w:cs="Times New Roman"/>
                <w:sz w:val="20"/>
                <w:szCs w:val="20"/>
              </w:rPr>
            </w:pPr>
            <w:r w:rsidRPr="00A6105C">
              <w:rPr>
                <w:rFonts w:cs="Times New Roman"/>
                <w:color w:val="000000"/>
                <w:sz w:val="20"/>
                <w:szCs w:val="20"/>
              </w:rPr>
              <w:t>Panel A: Health Inputs</w:t>
            </w:r>
          </w:p>
        </w:tc>
        <w:tc>
          <w:tcPr>
            <w:tcW w:w="1350" w:type="dxa"/>
            <w:tcBorders>
              <w:top w:val="single" w:sz="4" w:space="0" w:color="auto"/>
              <w:left w:val="nil"/>
              <w:bottom w:val="nil"/>
              <w:right w:val="nil"/>
            </w:tcBorders>
            <w:vAlign w:val="bottom"/>
          </w:tcPr>
          <w:p w14:paraId="7C32AF9D" w14:textId="77777777" w:rsidR="00306F49" w:rsidRPr="00A6105C" w:rsidRDefault="00306F49" w:rsidP="000D51A6">
            <w:pPr>
              <w:jc w:val="center"/>
              <w:rPr>
                <w:rFonts w:cs="Times New Roman"/>
                <w:sz w:val="20"/>
                <w:szCs w:val="20"/>
              </w:rPr>
            </w:pPr>
          </w:p>
        </w:tc>
        <w:tc>
          <w:tcPr>
            <w:tcW w:w="1530" w:type="dxa"/>
            <w:tcBorders>
              <w:top w:val="single" w:sz="4" w:space="0" w:color="auto"/>
              <w:left w:val="nil"/>
              <w:bottom w:val="nil"/>
              <w:right w:val="nil"/>
            </w:tcBorders>
            <w:vAlign w:val="bottom"/>
          </w:tcPr>
          <w:p w14:paraId="3F88166B"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62D0E581" w14:textId="77777777" w:rsidR="00306F49" w:rsidRPr="00A6105C" w:rsidRDefault="00306F49" w:rsidP="000D51A6">
            <w:pPr>
              <w:jc w:val="center"/>
              <w:rPr>
                <w:rFonts w:cs="Times New Roman"/>
                <w:sz w:val="20"/>
                <w:szCs w:val="20"/>
              </w:rPr>
            </w:pPr>
          </w:p>
        </w:tc>
        <w:tc>
          <w:tcPr>
            <w:tcW w:w="1170" w:type="dxa"/>
            <w:tcBorders>
              <w:top w:val="single" w:sz="4" w:space="0" w:color="auto"/>
              <w:left w:val="nil"/>
              <w:bottom w:val="nil"/>
              <w:right w:val="nil"/>
            </w:tcBorders>
            <w:vAlign w:val="bottom"/>
          </w:tcPr>
          <w:p w14:paraId="03016F84" w14:textId="77777777" w:rsidR="00306F49" w:rsidRPr="00A6105C" w:rsidRDefault="00306F49" w:rsidP="000D51A6">
            <w:pPr>
              <w:jc w:val="center"/>
              <w:rPr>
                <w:rFonts w:cs="Times New Roman"/>
                <w:sz w:val="20"/>
                <w:szCs w:val="20"/>
              </w:rPr>
            </w:pPr>
          </w:p>
        </w:tc>
      </w:tr>
      <w:tr w:rsidR="00306F49" w:rsidRPr="00A6105C" w14:paraId="061B2C72" w14:textId="77777777" w:rsidTr="000D51A6">
        <w:trPr>
          <w:jc w:val="center"/>
        </w:trPr>
        <w:tc>
          <w:tcPr>
            <w:tcW w:w="3420" w:type="dxa"/>
            <w:tcBorders>
              <w:top w:val="nil"/>
              <w:left w:val="nil"/>
              <w:bottom w:val="nil"/>
              <w:right w:val="nil"/>
            </w:tcBorders>
            <w:vAlign w:val="bottom"/>
          </w:tcPr>
          <w:p w14:paraId="04E5DC23" w14:textId="77777777" w:rsidR="00306F49" w:rsidRPr="00A6105C" w:rsidRDefault="00306F49" w:rsidP="000D51A6">
            <w:pPr>
              <w:rPr>
                <w:rFonts w:cs="Times New Roman"/>
                <w:sz w:val="20"/>
                <w:szCs w:val="20"/>
              </w:rPr>
            </w:pPr>
            <w:r w:rsidRPr="00A6105C">
              <w:rPr>
                <w:rFonts w:cs="Times New Roman"/>
                <w:color w:val="000000"/>
                <w:sz w:val="20"/>
                <w:szCs w:val="20"/>
              </w:rPr>
              <w:t>Child is Breastfeeding (=1)</w:t>
            </w:r>
          </w:p>
        </w:tc>
        <w:tc>
          <w:tcPr>
            <w:tcW w:w="1350" w:type="dxa"/>
            <w:tcBorders>
              <w:top w:val="nil"/>
              <w:left w:val="nil"/>
              <w:bottom w:val="nil"/>
              <w:right w:val="nil"/>
            </w:tcBorders>
            <w:vAlign w:val="bottom"/>
          </w:tcPr>
          <w:p w14:paraId="013AEBE8" w14:textId="77777777" w:rsidR="00306F49" w:rsidRPr="00A6105C" w:rsidRDefault="00306F49" w:rsidP="000D51A6">
            <w:pPr>
              <w:jc w:val="center"/>
              <w:rPr>
                <w:rFonts w:cs="Times New Roman"/>
                <w:sz w:val="20"/>
                <w:szCs w:val="20"/>
              </w:rPr>
            </w:pPr>
            <w:r w:rsidRPr="00A6105C">
              <w:rPr>
                <w:rFonts w:cs="Times New Roman"/>
                <w:color w:val="000000"/>
                <w:sz w:val="20"/>
                <w:szCs w:val="20"/>
              </w:rPr>
              <w:t>0.969</w:t>
            </w:r>
          </w:p>
        </w:tc>
        <w:tc>
          <w:tcPr>
            <w:tcW w:w="1530" w:type="dxa"/>
            <w:tcBorders>
              <w:top w:val="nil"/>
              <w:left w:val="nil"/>
              <w:bottom w:val="nil"/>
              <w:right w:val="nil"/>
            </w:tcBorders>
            <w:vAlign w:val="bottom"/>
          </w:tcPr>
          <w:p w14:paraId="4C78D7CE" w14:textId="77777777" w:rsidR="00306F49" w:rsidRPr="00A6105C" w:rsidRDefault="00306F49" w:rsidP="000D51A6">
            <w:pPr>
              <w:jc w:val="center"/>
              <w:rPr>
                <w:rFonts w:cs="Times New Roman"/>
                <w:sz w:val="20"/>
                <w:szCs w:val="20"/>
              </w:rPr>
            </w:pPr>
            <w:r w:rsidRPr="00A6105C">
              <w:rPr>
                <w:rFonts w:cs="Times New Roman"/>
                <w:color w:val="000000"/>
                <w:sz w:val="20"/>
                <w:szCs w:val="20"/>
              </w:rPr>
              <w:t>0.003</w:t>
            </w:r>
          </w:p>
        </w:tc>
        <w:tc>
          <w:tcPr>
            <w:tcW w:w="1260" w:type="dxa"/>
            <w:tcBorders>
              <w:top w:val="nil"/>
              <w:left w:val="nil"/>
              <w:bottom w:val="nil"/>
              <w:right w:val="nil"/>
            </w:tcBorders>
            <w:vAlign w:val="bottom"/>
          </w:tcPr>
          <w:p w14:paraId="52FBE057" w14:textId="77777777" w:rsidR="00306F49" w:rsidRPr="00A6105C" w:rsidRDefault="00306F49" w:rsidP="000D51A6">
            <w:pPr>
              <w:jc w:val="center"/>
              <w:rPr>
                <w:rFonts w:cs="Times New Roman"/>
                <w:sz w:val="20"/>
                <w:szCs w:val="20"/>
              </w:rPr>
            </w:pPr>
            <w:r w:rsidRPr="00A6105C">
              <w:rPr>
                <w:rFonts w:cs="Times New Roman"/>
                <w:color w:val="000000"/>
                <w:sz w:val="20"/>
                <w:szCs w:val="20"/>
              </w:rPr>
              <w:t>0.003</w:t>
            </w:r>
          </w:p>
        </w:tc>
        <w:tc>
          <w:tcPr>
            <w:tcW w:w="1170" w:type="dxa"/>
            <w:tcBorders>
              <w:top w:val="nil"/>
              <w:left w:val="nil"/>
              <w:bottom w:val="nil"/>
              <w:right w:val="nil"/>
            </w:tcBorders>
            <w:vAlign w:val="bottom"/>
          </w:tcPr>
          <w:p w14:paraId="23DA3B21" w14:textId="77777777" w:rsidR="00306F49" w:rsidRPr="00A6105C" w:rsidRDefault="00306F49" w:rsidP="000D51A6">
            <w:pPr>
              <w:jc w:val="center"/>
              <w:rPr>
                <w:rFonts w:cs="Times New Roman"/>
                <w:sz w:val="20"/>
                <w:szCs w:val="20"/>
              </w:rPr>
            </w:pPr>
            <w:r w:rsidRPr="00A6105C">
              <w:rPr>
                <w:rFonts w:cs="Times New Roman"/>
                <w:color w:val="000000"/>
                <w:sz w:val="20"/>
                <w:szCs w:val="20"/>
              </w:rPr>
              <w:t>0.002</w:t>
            </w:r>
          </w:p>
        </w:tc>
      </w:tr>
      <w:tr w:rsidR="00306F49" w:rsidRPr="00A6105C" w14:paraId="14DBE94C" w14:textId="77777777" w:rsidTr="000D51A6">
        <w:trPr>
          <w:jc w:val="center"/>
        </w:trPr>
        <w:tc>
          <w:tcPr>
            <w:tcW w:w="3420" w:type="dxa"/>
            <w:tcBorders>
              <w:top w:val="nil"/>
              <w:left w:val="nil"/>
              <w:bottom w:val="nil"/>
              <w:right w:val="nil"/>
            </w:tcBorders>
            <w:vAlign w:val="bottom"/>
          </w:tcPr>
          <w:p w14:paraId="5B84C184"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0F00D653"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2E2ADAD0" w14:textId="77777777" w:rsidR="00306F49" w:rsidRPr="00A6105C" w:rsidRDefault="00306F49" w:rsidP="000D51A6">
            <w:pPr>
              <w:jc w:val="center"/>
              <w:rPr>
                <w:rFonts w:cs="Times New Roman"/>
                <w:sz w:val="20"/>
                <w:szCs w:val="20"/>
              </w:rPr>
            </w:pPr>
            <w:r w:rsidRPr="00A6105C">
              <w:rPr>
                <w:rFonts w:cs="Times New Roman"/>
                <w:color w:val="000000"/>
                <w:sz w:val="20"/>
                <w:szCs w:val="20"/>
              </w:rPr>
              <w:t>(0.016)</w:t>
            </w:r>
          </w:p>
        </w:tc>
        <w:tc>
          <w:tcPr>
            <w:tcW w:w="1260" w:type="dxa"/>
            <w:tcBorders>
              <w:top w:val="nil"/>
              <w:left w:val="nil"/>
              <w:bottom w:val="nil"/>
              <w:right w:val="nil"/>
            </w:tcBorders>
            <w:vAlign w:val="bottom"/>
          </w:tcPr>
          <w:p w14:paraId="3D191AEE" w14:textId="77777777" w:rsidR="00306F49" w:rsidRPr="00A6105C" w:rsidRDefault="00306F49" w:rsidP="000D51A6">
            <w:pPr>
              <w:jc w:val="center"/>
              <w:rPr>
                <w:rFonts w:cs="Times New Roman"/>
                <w:sz w:val="20"/>
                <w:szCs w:val="20"/>
              </w:rPr>
            </w:pPr>
            <w:r w:rsidRPr="00A6105C">
              <w:rPr>
                <w:rFonts w:cs="Times New Roman"/>
                <w:color w:val="000000"/>
                <w:sz w:val="20"/>
                <w:szCs w:val="20"/>
              </w:rPr>
              <w:t>(0.016)</w:t>
            </w:r>
          </w:p>
        </w:tc>
        <w:tc>
          <w:tcPr>
            <w:tcW w:w="1170" w:type="dxa"/>
            <w:tcBorders>
              <w:top w:val="nil"/>
              <w:left w:val="nil"/>
              <w:bottom w:val="nil"/>
              <w:right w:val="nil"/>
            </w:tcBorders>
            <w:vAlign w:val="bottom"/>
          </w:tcPr>
          <w:p w14:paraId="072AED3D" w14:textId="77777777" w:rsidR="00306F49" w:rsidRPr="00A6105C" w:rsidRDefault="00306F49" w:rsidP="000D51A6">
            <w:pPr>
              <w:jc w:val="center"/>
              <w:rPr>
                <w:rFonts w:cs="Times New Roman"/>
                <w:sz w:val="20"/>
                <w:szCs w:val="20"/>
              </w:rPr>
            </w:pPr>
            <w:r w:rsidRPr="00A6105C">
              <w:rPr>
                <w:rFonts w:cs="Times New Roman"/>
                <w:color w:val="000000"/>
                <w:sz w:val="20"/>
                <w:szCs w:val="20"/>
              </w:rPr>
              <w:t>(0.016)</w:t>
            </w:r>
          </w:p>
        </w:tc>
      </w:tr>
      <w:tr w:rsidR="00306F49" w:rsidRPr="00A6105C" w14:paraId="338F6907" w14:textId="77777777" w:rsidTr="000D51A6">
        <w:trPr>
          <w:jc w:val="center"/>
        </w:trPr>
        <w:tc>
          <w:tcPr>
            <w:tcW w:w="3420" w:type="dxa"/>
            <w:tcBorders>
              <w:top w:val="nil"/>
              <w:left w:val="nil"/>
              <w:bottom w:val="nil"/>
              <w:right w:val="nil"/>
            </w:tcBorders>
            <w:vAlign w:val="bottom"/>
          </w:tcPr>
          <w:p w14:paraId="5391BB8F" w14:textId="77777777" w:rsidR="00306F49" w:rsidRPr="00A6105C" w:rsidRDefault="00306F49" w:rsidP="000D51A6">
            <w:pPr>
              <w:rPr>
                <w:rFonts w:cs="Times New Roman"/>
                <w:sz w:val="20"/>
                <w:szCs w:val="20"/>
              </w:rPr>
            </w:pPr>
            <w:r w:rsidRPr="00A6105C">
              <w:rPr>
                <w:rFonts w:cs="Times New Roman"/>
                <w:color w:val="000000"/>
                <w:sz w:val="20"/>
                <w:szCs w:val="20"/>
              </w:rPr>
              <w:t>Total Vaccination Given</w:t>
            </w:r>
          </w:p>
        </w:tc>
        <w:tc>
          <w:tcPr>
            <w:tcW w:w="1350" w:type="dxa"/>
            <w:tcBorders>
              <w:top w:val="nil"/>
              <w:left w:val="nil"/>
              <w:bottom w:val="nil"/>
              <w:right w:val="nil"/>
            </w:tcBorders>
            <w:vAlign w:val="bottom"/>
          </w:tcPr>
          <w:p w14:paraId="18D54A92" w14:textId="77777777" w:rsidR="00306F49" w:rsidRPr="00A6105C" w:rsidRDefault="00306F49" w:rsidP="000D51A6">
            <w:pPr>
              <w:jc w:val="center"/>
              <w:rPr>
                <w:rFonts w:cs="Times New Roman"/>
                <w:sz w:val="20"/>
                <w:szCs w:val="20"/>
              </w:rPr>
            </w:pPr>
            <w:r w:rsidRPr="00A6105C">
              <w:rPr>
                <w:rFonts w:cs="Times New Roman"/>
                <w:color w:val="000000"/>
                <w:sz w:val="20"/>
                <w:szCs w:val="20"/>
              </w:rPr>
              <w:t>6.204</w:t>
            </w:r>
          </w:p>
        </w:tc>
        <w:tc>
          <w:tcPr>
            <w:tcW w:w="1530" w:type="dxa"/>
            <w:tcBorders>
              <w:top w:val="nil"/>
              <w:left w:val="nil"/>
              <w:bottom w:val="nil"/>
              <w:right w:val="nil"/>
            </w:tcBorders>
            <w:vAlign w:val="bottom"/>
          </w:tcPr>
          <w:p w14:paraId="499A92EA" w14:textId="77777777" w:rsidR="00306F49" w:rsidRPr="00A6105C" w:rsidRDefault="00306F49" w:rsidP="000D51A6">
            <w:pPr>
              <w:jc w:val="center"/>
              <w:rPr>
                <w:rFonts w:cs="Times New Roman"/>
                <w:sz w:val="20"/>
                <w:szCs w:val="20"/>
              </w:rPr>
            </w:pPr>
            <w:r w:rsidRPr="00A6105C">
              <w:rPr>
                <w:rFonts w:cs="Times New Roman"/>
                <w:color w:val="000000"/>
                <w:sz w:val="20"/>
                <w:szCs w:val="20"/>
              </w:rPr>
              <w:t>-0.100</w:t>
            </w:r>
          </w:p>
        </w:tc>
        <w:tc>
          <w:tcPr>
            <w:tcW w:w="1260" w:type="dxa"/>
            <w:tcBorders>
              <w:top w:val="nil"/>
              <w:left w:val="nil"/>
              <w:bottom w:val="nil"/>
              <w:right w:val="nil"/>
            </w:tcBorders>
            <w:vAlign w:val="bottom"/>
          </w:tcPr>
          <w:p w14:paraId="4A02E69C" w14:textId="77777777" w:rsidR="00306F49" w:rsidRPr="00A6105C" w:rsidRDefault="00306F49" w:rsidP="000D51A6">
            <w:pPr>
              <w:jc w:val="center"/>
              <w:rPr>
                <w:rFonts w:cs="Times New Roman"/>
                <w:sz w:val="20"/>
                <w:szCs w:val="20"/>
              </w:rPr>
            </w:pPr>
            <w:r w:rsidRPr="00A6105C">
              <w:rPr>
                <w:rFonts w:cs="Times New Roman"/>
                <w:color w:val="000000"/>
                <w:sz w:val="20"/>
                <w:szCs w:val="20"/>
              </w:rPr>
              <w:t>-0.051</w:t>
            </w:r>
          </w:p>
        </w:tc>
        <w:tc>
          <w:tcPr>
            <w:tcW w:w="1170" w:type="dxa"/>
            <w:tcBorders>
              <w:top w:val="nil"/>
              <w:left w:val="nil"/>
              <w:bottom w:val="nil"/>
              <w:right w:val="nil"/>
            </w:tcBorders>
            <w:vAlign w:val="bottom"/>
          </w:tcPr>
          <w:p w14:paraId="6C55D313" w14:textId="77777777" w:rsidR="00306F49" w:rsidRPr="00A6105C" w:rsidRDefault="00306F49" w:rsidP="000D51A6">
            <w:pPr>
              <w:jc w:val="center"/>
              <w:rPr>
                <w:rFonts w:cs="Times New Roman"/>
                <w:sz w:val="20"/>
                <w:szCs w:val="20"/>
              </w:rPr>
            </w:pPr>
            <w:r w:rsidRPr="00A6105C">
              <w:rPr>
                <w:rFonts w:cs="Times New Roman"/>
                <w:color w:val="000000"/>
                <w:sz w:val="20"/>
                <w:szCs w:val="20"/>
              </w:rPr>
              <w:t>0.101</w:t>
            </w:r>
          </w:p>
        </w:tc>
      </w:tr>
      <w:tr w:rsidR="00306F49" w:rsidRPr="00A6105C" w14:paraId="12628E38" w14:textId="77777777" w:rsidTr="000D51A6">
        <w:trPr>
          <w:jc w:val="center"/>
        </w:trPr>
        <w:tc>
          <w:tcPr>
            <w:tcW w:w="3420" w:type="dxa"/>
            <w:tcBorders>
              <w:top w:val="nil"/>
              <w:left w:val="nil"/>
              <w:bottom w:val="nil"/>
              <w:right w:val="nil"/>
            </w:tcBorders>
            <w:vAlign w:val="bottom"/>
          </w:tcPr>
          <w:p w14:paraId="1FBD0564"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31848A9F"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44C6BF91" w14:textId="77777777" w:rsidR="00306F49" w:rsidRPr="00A6105C" w:rsidRDefault="00306F49" w:rsidP="000D51A6">
            <w:pPr>
              <w:jc w:val="center"/>
              <w:rPr>
                <w:rFonts w:cs="Times New Roman"/>
                <w:sz w:val="20"/>
                <w:szCs w:val="20"/>
              </w:rPr>
            </w:pPr>
            <w:r w:rsidRPr="00A6105C">
              <w:rPr>
                <w:rFonts w:cs="Times New Roman"/>
                <w:color w:val="000000"/>
                <w:sz w:val="20"/>
                <w:szCs w:val="20"/>
              </w:rPr>
              <w:t>(0.255)</w:t>
            </w:r>
          </w:p>
        </w:tc>
        <w:tc>
          <w:tcPr>
            <w:tcW w:w="1260" w:type="dxa"/>
            <w:tcBorders>
              <w:top w:val="nil"/>
              <w:left w:val="nil"/>
              <w:bottom w:val="nil"/>
              <w:right w:val="nil"/>
            </w:tcBorders>
            <w:vAlign w:val="bottom"/>
          </w:tcPr>
          <w:p w14:paraId="17AFF44C" w14:textId="77777777" w:rsidR="00306F49" w:rsidRPr="00A6105C" w:rsidRDefault="00306F49" w:rsidP="000D51A6">
            <w:pPr>
              <w:jc w:val="center"/>
              <w:rPr>
                <w:rFonts w:cs="Times New Roman"/>
                <w:sz w:val="20"/>
                <w:szCs w:val="20"/>
              </w:rPr>
            </w:pPr>
            <w:r w:rsidRPr="00A6105C">
              <w:rPr>
                <w:rFonts w:cs="Times New Roman"/>
                <w:color w:val="000000"/>
                <w:sz w:val="20"/>
                <w:szCs w:val="20"/>
              </w:rPr>
              <w:t>(0.260)</w:t>
            </w:r>
          </w:p>
        </w:tc>
        <w:tc>
          <w:tcPr>
            <w:tcW w:w="1170" w:type="dxa"/>
            <w:tcBorders>
              <w:top w:val="nil"/>
              <w:left w:val="nil"/>
              <w:bottom w:val="nil"/>
              <w:right w:val="nil"/>
            </w:tcBorders>
            <w:vAlign w:val="bottom"/>
          </w:tcPr>
          <w:p w14:paraId="543BBA2F" w14:textId="77777777" w:rsidR="00306F49" w:rsidRPr="00A6105C" w:rsidRDefault="00306F49" w:rsidP="000D51A6">
            <w:pPr>
              <w:jc w:val="center"/>
              <w:rPr>
                <w:rFonts w:cs="Times New Roman"/>
                <w:sz w:val="20"/>
                <w:szCs w:val="20"/>
              </w:rPr>
            </w:pPr>
            <w:r w:rsidRPr="00A6105C">
              <w:rPr>
                <w:rFonts w:cs="Times New Roman"/>
                <w:color w:val="000000"/>
                <w:sz w:val="20"/>
                <w:szCs w:val="20"/>
              </w:rPr>
              <w:t>(0.287)</w:t>
            </w:r>
          </w:p>
        </w:tc>
      </w:tr>
      <w:tr w:rsidR="00306F49" w:rsidRPr="00A6105C" w14:paraId="3DD63522" w14:textId="77777777" w:rsidTr="000D51A6">
        <w:trPr>
          <w:jc w:val="center"/>
        </w:trPr>
        <w:tc>
          <w:tcPr>
            <w:tcW w:w="3420" w:type="dxa"/>
            <w:tcBorders>
              <w:top w:val="nil"/>
              <w:left w:val="nil"/>
              <w:bottom w:val="nil"/>
              <w:right w:val="nil"/>
            </w:tcBorders>
            <w:vAlign w:val="bottom"/>
          </w:tcPr>
          <w:p w14:paraId="69F6B875" w14:textId="77777777" w:rsidR="00306F49" w:rsidRPr="00A6105C" w:rsidRDefault="00306F49" w:rsidP="000D51A6">
            <w:pPr>
              <w:rPr>
                <w:rFonts w:cs="Times New Roman"/>
                <w:sz w:val="20"/>
                <w:szCs w:val="20"/>
              </w:rPr>
            </w:pPr>
            <w:r w:rsidRPr="00A6105C">
              <w:rPr>
                <w:rFonts w:cs="Times New Roman"/>
                <w:color w:val="000000"/>
                <w:sz w:val="20"/>
                <w:szCs w:val="20"/>
              </w:rPr>
              <w:t>Number of Antenatal Visits</w:t>
            </w:r>
          </w:p>
        </w:tc>
        <w:tc>
          <w:tcPr>
            <w:tcW w:w="1350" w:type="dxa"/>
            <w:tcBorders>
              <w:top w:val="nil"/>
              <w:left w:val="nil"/>
              <w:bottom w:val="nil"/>
              <w:right w:val="nil"/>
            </w:tcBorders>
            <w:vAlign w:val="bottom"/>
          </w:tcPr>
          <w:p w14:paraId="390F5099" w14:textId="77777777" w:rsidR="00306F49" w:rsidRPr="00A6105C" w:rsidRDefault="00306F49" w:rsidP="000D51A6">
            <w:pPr>
              <w:jc w:val="center"/>
              <w:rPr>
                <w:rFonts w:cs="Times New Roman"/>
                <w:sz w:val="20"/>
                <w:szCs w:val="20"/>
              </w:rPr>
            </w:pPr>
            <w:r w:rsidRPr="00A6105C">
              <w:rPr>
                <w:rFonts w:cs="Times New Roman"/>
                <w:color w:val="000000"/>
                <w:sz w:val="20"/>
                <w:szCs w:val="20"/>
              </w:rPr>
              <w:t>2.245</w:t>
            </w:r>
          </w:p>
        </w:tc>
        <w:tc>
          <w:tcPr>
            <w:tcW w:w="1530" w:type="dxa"/>
            <w:tcBorders>
              <w:top w:val="nil"/>
              <w:left w:val="nil"/>
              <w:bottom w:val="nil"/>
              <w:right w:val="nil"/>
            </w:tcBorders>
            <w:vAlign w:val="bottom"/>
          </w:tcPr>
          <w:p w14:paraId="1B93CD3C" w14:textId="77777777" w:rsidR="00306F49" w:rsidRPr="00A6105C" w:rsidRDefault="00306F49" w:rsidP="000D51A6">
            <w:pPr>
              <w:jc w:val="center"/>
              <w:rPr>
                <w:rFonts w:cs="Times New Roman"/>
                <w:sz w:val="20"/>
                <w:szCs w:val="20"/>
              </w:rPr>
            </w:pPr>
            <w:r w:rsidRPr="00A6105C">
              <w:rPr>
                <w:rFonts w:cs="Times New Roman"/>
                <w:color w:val="000000"/>
                <w:sz w:val="20"/>
                <w:szCs w:val="20"/>
              </w:rPr>
              <w:t>-0.070</w:t>
            </w:r>
          </w:p>
        </w:tc>
        <w:tc>
          <w:tcPr>
            <w:tcW w:w="1260" w:type="dxa"/>
            <w:tcBorders>
              <w:top w:val="nil"/>
              <w:left w:val="nil"/>
              <w:bottom w:val="nil"/>
              <w:right w:val="nil"/>
            </w:tcBorders>
            <w:vAlign w:val="bottom"/>
          </w:tcPr>
          <w:p w14:paraId="10352D7F" w14:textId="77777777" w:rsidR="00306F49" w:rsidRPr="00A6105C" w:rsidRDefault="00306F49" w:rsidP="000D51A6">
            <w:pPr>
              <w:jc w:val="center"/>
              <w:rPr>
                <w:rFonts w:cs="Times New Roman"/>
                <w:sz w:val="20"/>
                <w:szCs w:val="20"/>
              </w:rPr>
            </w:pPr>
            <w:r w:rsidRPr="00A6105C">
              <w:rPr>
                <w:rFonts w:cs="Times New Roman"/>
                <w:color w:val="000000"/>
                <w:sz w:val="20"/>
                <w:szCs w:val="20"/>
              </w:rPr>
              <w:t>0.032</w:t>
            </w:r>
          </w:p>
        </w:tc>
        <w:tc>
          <w:tcPr>
            <w:tcW w:w="1170" w:type="dxa"/>
            <w:tcBorders>
              <w:top w:val="nil"/>
              <w:left w:val="nil"/>
              <w:bottom w:val="nil"/>
              <w:right w:val="nil"/>
            </w:tcBorders>
            <w:vAlign w:val="bottom"/>
          </w:tcPr>
          <w:p w14:paraId="631F2B8A" w14:textId="77777777" w:rsidR="00306F49" w:rsidRPr="00A6105C" w:rsidRDefault="00306F49" w:rsidP="000D51A6">
            <w:pPr>
              <w:jc w:val="center"/>
              <w:rPr>
                <w:rFonts w:cs="Times New Roman"/>
                <w:sz w:val="20"/>
                <w:szCs w:val="20"/>
              </w:rPr>
            </w:pPr>
            <w:r w:rsidRPr="00A6105C">
              <w:rPr>
                <w:rFonts w:cs="Times New Roman"/>
                <w:color w:val="000000"/>
                <w:sz w:val="20"/>
                <w:szCs w:val="20"/>
              </w:rPr>
              <w:t>0.016</w:t>
            </w:r>
          </w:p>
        </w:tc>
      </w:tr>
      <w:tr w:rsidR="00306F49" w:rsidRPr="00A6105C" w14:paraId="3F1603C1" w14:textId="77777777" w:rsidTr="000D51A6">
        <w:trPr>
          <w:jc w:val="center"/>
        </w:trPr>
        <w:tc>
          <w:tcPr>
            <w:tcW w:w="3420" w:type="dxa"/>
            <w:tcBorders>
              <w:top w:val="nil"/>
              <w:left w:val="nil"/>
              <w:bottom w:val="nil"/>
              <w:right w:val="nil"/>
            </w:tcBorders>
            <w:vAlign w:val="bottom"/>
          </w:tcPr>
          <w:p w14:paraId="5DC137AF"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588228B6"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1460BCCA" w14:textId="77777777" w:rsidR="00306F49" w:rsidRPr="00A6105C" w:rsidRDefault="00306F49" w:rsidP="000D51A6">
            <w:pPr>
              <w:jc w:val="center"/>
              <w:rPr>
                <w:rFonts w:cs="Times New Roman"/>
                <w:sz w:val="20"/>
                <w:szCs w:val="20"/>
              </w:rPr>
            </w:pPr>
            <w:r w:rsidRPr="00A6105C">
              <w:rPr>
                <w:rFonts w:cs="Times New Roman"/>
                <w:color w:val="000000"/>
                <w:sz w:val="20"/>
                <w:szCs w:val="20"/>
              </w:rPr>
              <w:t>(0.193)</w:t>
            </w:r>
          </w:p>
        </w:tc>
        <w:tc>
          <w:tcPr>
            <w:tcW w:w="1260" w:type="dxa"/>
            <w:tcBorders>
              <w:top w:val="nil"/>
              <w:left w:val="nil"/>
              <w:bottom w:val="nil"/>
              <w:right w:val="nil"/>
            </w:tcBorders>
            <w:vAlign w:val="bottom"/>
          </w:tcPr>
          <w:p w14:paraId="5E374FB9" w14:textId="77777777" w:rsidR="00306F49" w:rsidRPr="00A6105C" w:rsidRDefault="00306F49" w:rsidP="000D51A6">
            <w:pPr>
              <w:jc w:val="center"/>
              <w:rPr>
                <w:rFonts w:cs="Times New Roman"/>
                <w:sz w:val="20"/>
                <w:szCs w:val="20"/>
              </w:rPr>
            </w:pPr>
            <w:r w:rsidRPr="00A6105C">
              <w:rPr>
                <w:rFonts w:cs="Times New Roman"/>
                <w:color w:val="000000"/>
                <w:sz w:val="20"/>
                <w:szCs w:val="20"/>
              </w:rPr>
              <w:t>(0.195)</w:t>
            </w:r>
          </w:p>
        </w:tc>
        <w:tc>
          <w:tcPr>
            <w:tcW w:w="1170" w:type="dxa"/>
            <w:tcBorders>
              <w:top w:val="nil"/>
              <w:left w:val="nil"/>
              <w:bottom w:val="nil"/>
              <w:right w:val="nil"/>
            </w:tcBorders>
            <w:vAlign w:val="bottom"/>
          </w:tcPr>
          <w:p w14:paraId="0AFA4AD8" w14:textId="77777777" w:rsidR="00306F49" w:rsidRPr="00A6105C" w:rsidRDefault="00306F49" w:rsidP="000D51A6">
            <w:pPr>
              <w:jc w:val="center"/>
              <w:rPr>
                <w:rFonts w:cs="Times New Roman"/>
                <w:sz w:val="20"/>
                <w:szCs w:val="20"/>
              </w:rPr>
            </w:pPr>
            <w:r w:rsidRPr="00A6105C">
              <w:rPr>
                <w:rFonts w:cs="Times New Roman"/>
                <w:color w:val="000000"/>
                <w:sz w:val="20"/>
                <w:szCs w:val="20"/>
              </w:rPr>
              <w:t>(0.201)</w:t>
            </w:r>
          </w:p>
        </w:tc>
      </w:tr>
      <w:tr w:rsidR="00306F49" w:rsidRPr="00A6105C" w14:paraId="3200DB78" w14:textId="77777777" w:rsidTr="000D51A6">
        <w:trPr>
          <w:jc w:val="center"/>
        </w:trPr>
        <w:tc>
          <w:tcPr>
            <w:tcW w:w="3420" w:type="dxa"/>
            <w:tcBorders>
              <w:top w:val="nil"/>
              <w:left w:val="nil"/>
              <w:bottom w:val="nil"/>
              <w:right w:val="nil"/>
            </w:tcBorders>
            <w:vAlign w:val="bottom"/>
          </w:tcPr>
          <w:p w14:paraId="4A9AE14C" w14:textId="77777777" w:rsidR="00306F49" w:rsidRPr="00A6105C" w:rsidRDefault="00306F49" w:rsidP="000D51A6">
            <w:pPr>
              <w:rPr>
                <w:rFonts w:cs="Times New Roman"/>
                <w:sz w:val="20"/>
                <w:szCs w:val="20"/>
              </w:rPr>
            </w:pPr>
            <w:r w:rsidRPr="00A6105C">
              <w:rPr>
                <w:rFonts w:cs="Times New Roman"/>
                <w:color w:val="000000"/>
                <w:sz w:val="20"/>
                <w:szCs w:val="20"/>
              </w:rPr>
              <w:t>Delivery at Health Facility (=1)</w:t>
            </w:r>
          </w:p>
        </w:tc>
        <w:tc>
          <w:tcPr>
            <w:tcW w:w="1350" w:type="dxa"/>
            <w:tcBorders>
              <w:top w:val="nil"/>
              <w:left w:val="nil"/>
              <w:bottom w:val="nil"/>
              <w:right w:val="nil"/>
            </w:tcBorders>
            <w:vAlign w:val="bottom"/>
          </w:tcPr>
          <w:p w14:paraId="32C206D0" w14:textId="77777777" w:rsidR="00306F49" w:rsidRPr="00A6105C" w:rsidRDefault="00306F49" w:rsidP="000D51A6">
            <w:pPr>
              <w:jc w:val="center"/>
              <w:rPr>
                <w:rFonts w:cs="Times New Roman"/>
                <w:sz w:val="20"/>
                <w:szCs w:val="20"/>
              </w:rPr>
            </w:pPr>
            <w:r w:rsidRPr="00A6105C">
              <w:rPr>
                <w:rFonts w:cs="Times New Roman"/>
                <w:color w:val="000000"/>
                <w:sz w:val="20"/>
                <w:szCs w:val="20"/>
              </w:rPr>
              <w:t>0.237</w:t>
            </w:r>
          </w:p>
        </w:tc>
        <w:tc>
          <w:tcPr>
            <w:tcW w:w="1530" w:type="dxa"/>
            <w:tcBorders>
              <w:top w:val="nil"/>
              <w:left w:val="nil"/>
              <w:bottom w:val="nil"/>
              <w:right w:val="nil"/>
            </w:tcBorders>
            <w:vAlign w:val="bottom"/>
          </w:tcPr>
          <w:p w14:paraId="588C2A1C" w14:textId="77777777" w:rsidR="00306F49" w:rsidRPr="00A6105C" w:rsidRDefault="00306F49" w:rsidP="000D51A6">
            <w:pPr>
              <w:jc w:val="center"/>
              <w:rPr>
                <w:rFonts w:cs="Times New Roman"/>
                <w:sz w:val="20"/>
                <w:szCs w:val="20"/>
              </w:rPr>
            </w:pPr>
            <w:r w:rsidRPr="00A6105C">
              <w:rPr>
                <w:rFonts w:cs="Times New Roman"/>
                <w:color w:val="000000"/>
                <w:sz w:val="20"/>
                <w:szCs w:val="20"/>
              </w:rPr>
              <w:t>-0.018</w:t>
            </w:r>
          </w:p>
        </w:tc>
        <w:tc>
          <w:tcPr>
            <w:tcW w:w="1260" w:type="dxa"/>
            <w:tcBorders>
              <w:top w:val="nil"/>
              <w:left w:val="nil"/>
              <w:bottom w:val="nil"/>
              <w:right w:val="nil"/>
            </w:tcBorders>
            <w:vAlign w:val="bottom"/>
          </w:tcPr>
          <w:p w14:paraId="14385821" w14:textId="77777777" w:rsidR="00306F49" w:rsidRPr="00A6105C" w:rsidRDefault="00306F49" w:rsidP="000D51A6">
            <w:pPr>
              <w:jc w:val="center"/>
              <w:rPr>
                <w:rFonts w:cs="Times New Roman"/>
                <w:sz w:val="20"/>
                <w:szCs w:val="20"/>
              </w:rPr>
            </w:pPr>
            <w:r w:rsidRPr="00A6105C">
              <w:rPr>
                <w:rFonts w:cs="Times New Roman"/>
                <w:color w:val="000000"/>
                <w:sz w:val="20"/>
                <w:szCs w:val="20"/>
              </w:rPr>
              <w:t>0.002</w:t>
            </w:r>
          </w:p>
        </w:tc>
        <w:tc>
          <w:tcPr>
            <w:tcW w:w="1170" w:type="dxa"/>
            <w:tcBorders>
              <w:top w:val="nil"/>
              <w:left w:val="nil"/>
              <w:bottom w:val="nil"/>
              <w:right w:val="nil"/>
            </w:tcBorders>
            <w:vAlign w:val="bottom"/>
          </w:tcPr>
          <w:p w14:paraId="5099A94D" w14:textId="77777777" w:rsidR="00306F49" w:rsidRPr="00A6105C" w:rsidRDefault="00306F49" w:rsidP="000D51A6">
            <w:pPr>
              <w:jc w:val="center"/>
              <w:rPr>
                <w:rFonts w:cs="Times New Roman"/>
                <w:sz w:val="20"/>
                <w:szCs w:val="20"/>
              </w:rPr>
            </w:pPr>
            <w:r w:rsidRPr="00A6105C">
              <w:rPr>
                <w:rFonts w:cs="Times New Roman"/>
                <w:color w:val="000000"/>
                <w:sz w:val="20"/>
                <w:szCs w:val="20"/>
              </w:rPr>
              <w:t>0.007</w:t>
            </w:r>
          </w:p>
        </w:tc>
      </w:tr>
      <w:tr w:rsidR="00306F49" w:rsidRPr="00A6105C" w14:paraId="7C4E8B04" w14:textId="77777777" w:rsidTr="000D51A6">
        <w:trPr>
          <w:jc w:val="center"/>
        </w:trPr>
        <w:tc>
          <w:tcPr>
            <w:tcW w:w="3420" w:type="dxa"/>
            <w:tcBorders>
              <w:top w:val="nil"/>
              <w:left w:val="nil"/>
              <w:bottom w:val="nil"/>
              <w:right w:val="nil"/>
            </w:tcBorders>
            <w:vAlign w:val="bottom"/>
          </w:tcPr>
          <w:p w14:paraId="65F06508"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5260C6F6"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65BDAA26" w14:textId="77777777" w:rsidR="00306F49" w:rsidRPr="00A6105C" w:rsidRDefault="00306F49" w:rsidP="000D51A6">
            <w:pPr>
              <w:jc w:val="center"/>
              <w:rPr>
                <w:rFonts w:cs="Times New Roman"/>
                <w:sz w:val="20"/>
                <w:szCs w:val="20"/>
              </w:rPr>
            </w:pPr>
            <w:r w:rsidRPr="00A6105C">
              <w:rPr>
                <w:rFonts w:cs="Times New Roman"/>
                <w:color w:val="000000"/>
                <w:sz w:val="20"/>
                <w:szCs w:val="20"/>
              </w:rPr>
              <w:t>(0.040)</w:t>
            </w:r>
          </w:p>
        </w:tc>
        <w:tc>
          <w:tcPr>
            <w:tcW w:w="1260" w:type="dxa"/>
            <w:tcBorders>
              <w:top w:val="nil"/>
              <w:left w:val="nil"/>
              <w:bottom w:val="nil"/>
              <w:right w:val="nil"/>
            </w:tcBorders>
            <w:vAlign w:val="bottom"/>
          </w:tcPr>
          <w:p w14:paraId="38356B64" w14:textId="77777777" w:rsidR="00306F49" w:rsidRPr="00A6105C" w:rsidRDefault="00306F49" w:rsidP="000D51A6">
            <w:pPr>
              <w:jc w:val="center"/>
              <w:rPr>
                <w:rFonts w:cs="Times New Roman"/>
                <w:sz w:val="20"/>
                <w:szCs w:val="20"/>
              </w:rPr>
            </w:pPr>
            <w:r w:rsidRPr="00A6105C">
              <w:rPr>
                <w:rFonts w:cs="Times New Roman"/>
                <w:color w:val="000000"/>
                <w:sz w:val="20"/>
                <w:szCs w:val="20"/>
              </w:rPr>
              <w:t>(0.038)</w:t>
            </w:r>
          </w:p>
        </w:tc>
        <w:tc>
          <w:tcPr>
            <w:tcW w:w="1170" w:type="dxa"/>
            <w:tcBorders>
              <w:top w:val="nil"/>
              <w:left w:val="nil"/>
              <w:bottom w:val="nil"/>
              <w:right w:val="nil"/>
            </w:tcBorders>
            <w:vAlign w:val="bottom"/>
          </w:tcPr>
          <w:p w14:paraId="7465B145" w14:textId="77777777" w:rsidR="00306F49" w:rsidRPr="00A6105C" w:rsidRDefault="00306F49" w:rsidP="000D51A6">
            <w:pPr>
              <w:jc w:val="center"/>
              <w:rPr>
                <w:rFonts w:cs="Times New Roman"/>
                <w:sz w:val="20"/>
                <w:szCs w:val="20"/>
              </w:rPr>
            </w:pPr>
            <w:r w:rsidRPr="00A6105C">
              <w:rPr>
                <w:rFonts w:cs="Times New Roman"/>
                <w:color w:val="000000"/>
                <w:sz w:val="20"/>
                <w:szCs w:val="20"/>
              </w:rPr>
              <w:t>(0.042)</w:t>
            </w:r>
          </w:p>
        </w:tc>
      </w:tr>
      <w:tr w:rsidR="00306F49" w:rsidRPr="00A6105C" w14:paraId="1D3ADC52" w14:textId="77777777" w:rsidTr="000D51A6">
        <w:trPr>
          <w:jc w:val="center"/>
        </w:trPr>
        <w:tc>
          <w:tcPr>
            <w:tcW w:w="3420" w:type="dxa"/>
            <w:tcBorders>
              <w:top w:val="nil"/>
              <w:left w:val="nil"/>
              <w:bottom w:val="nil"/>
              <w:right w:val="nil"/>
            </w:tcBorders>
            <w:vAlign w:val="bottom"/>
          </w:tcPr>
          <w:p w14:paraId="6C380878" w14:textId="77777777" w:rsidR="00306F49" w:rsidRPr="00A6105C" w:rsidRDefault="00306F49" w:rsidP="000D51A6">
            <w:pPr>
              <w:rPr>
                <w:rFonts w:cs="Times New Roman"/>
                <w:sz w:val="20"/>
                <w:szCs w:val="20"/>
              </w:rPr>
            </w:pPr>
            <w:r w:rsidRPr="00A6105C">
              <w:rPr>
                <w:rFonts w:cs="Times New Roman"/>
                <w:color w:val="000000"/>
                <w:sz w:val="20"/>
                <w:szCs w:val="20"/>
              </w:rPr>
              <w:t>Child Given Vitamin-A (=1)</w:t>
            </w:r>
          </w:p>
        </w:tc>
        <w:tc>
          <w:tcPr>
            <w:tcW w:w="1350" w:type="dxa"/>
            <w:tcBorders>
              <w:top w:val="nil"/>
              <w:left w:val="nil"/>
              <w:bottom w:val="nil"/>
              <w:right w:val="nil"/>
            </w:tcBorders>
            <w:vAlign w:val="bottom"/>
          </w:tcPr>
          <w:p w14:paraId="3CA9D2B7" w14:textId="77777777" w:rsidR="00306F49" w:rsidRPr="00A6105C" w:rsidRDefault="00306F49" w:rsidP="000D51A6">
            <w:pPr>
              <w:jc w:val="center"/>
              <w:rPr>
                <w:rFonts w:cs="Times New Roman"/>
                <w:sz w:val="20"/>
                <w:szCs w:val="20"/>
              </w:rPr>
            </w:pPr>
            <w:r w:rsidRPr="00A6105C">
              <w:rPr>
                <w:rFonts w:cs="Times New Roman"/>
                <w:color w:val="000000"/>
                <w:sz w:val="20"/>
                <w:szCs w:val="20"/>
              </w:rPr>
              <w:t>0.681</w:t>
            </w:r>
          </w:p>
        </w:tc>
        <w:tc>
          <w:tcPr>
            <w:tcW w:w="1530" w:type="dxa"/>
            <w:tcBorders>
              <w:top w:val="nil"/>
              <w:left w:val="nil"/>
              <w:bottom w:val="nil"/>
              <w:right w:val="nil"/>
            </w:tcBorders>
            <w:vAlign w:val="bottom"/>
          </w:tcPr>
          <w:p w14:paraId="5A057857" w14:textId="77777777" w:rsidR="00306F49" w:rsidRPr="00A6105C" w:rsidRDefault="00306F49" w:rsidP="000D51A6">
            <w:pPr>
              <w:jc w:val="center"/>
              <w:rPr>
                <w:rFonts w:cs="Times New Roman"/>
                <w:sz w:val="20"/>
                <w:szCs w:val="20"/>
              </w:rPr>
            </w:pPr>
            <w:r w:rsidRPr="00A6105C">
              <w:rPr>
                <w:rFonts w:cs="Times New Roman"/>
                <w:color w:val="000000"/>
                <w:sz w:val="20"/>
                <w:szCs w:val="20"/>
              </w:rPr>
              <w:t>0.001</w:t>
            </w:r>
          </w:p>
        </w:tc>
        <w:tc>
          <w:tcPr>
            <w:tcW w:w="1260" w:type="dxa"/>
            <w:tcBorders>
              <w:top w:val="nil"/>
              <w:left w:val="nil"/>
              <w:bottom w:val="nil"/>
              <w:right w:val="nil"/>
            </w:tcBorders>
            <w:vAlign w:val="bottom"/>
          </w:tcPr>
          <w:p w14:paraId="1EE694D9" w14:textId="77777777" w:rsidR="00306F49" w:rsidRPr="00A6105C" w:rsidRDefault="00306F49" w:rsidP="000D51A6">
            <w:pPr>
              <w:jc w:val="center"/>
              <w:rPr>
                <w:rFonts w:cs="Times New Roman"/>
                <w:sz w:val="20"/>
                <w:szCs w:val="20"/>
              </w:rPr>
            </w:pPr>
            <w:r w:rsidRPr="00A6105C">
              <w:rPr>
                <w:rFonts w:cs="Times New Roman"/>
                <w:color w:val="000000"/>
                <w:sz w:val="20"/>
                <w:szCs w:val="20"/>
              </w:rPr>
              <w:t>-0.002</w:t>
            </w:r>
          </w:p>
        </w:tc>
        <w:tc>
          <w:tcPr>
            <w:tcW w:w="1170" w:type="dxa"/>
            <w:tcBorders>
              <w:top w:val="nil"/>
              <w:left w:val="nil"/>
              <w:bottom w:val="nil"/>
              <w:right w:val="nil"/>
            </w:tcBorders>
            <w:vAlign w:val="bottom"/>
          </w:tcPr>
          <w:p w14:paraId="0EE90A3F" w14:textId="77777777" w:rsidR="00306F49" w:rsidRPr="00A6105C" w:rsidRDefault="00306F49" w:rsidP="000D51A6">
            <w:pPr>
              <w:jc w:val="center"/>
              <w:rPr>
                <w:rFonts w:cs="Times New Roman"/>
                <w:sz w:val="20"/>
                <w:szCs w:val="20"/>
              </w:rPr>
            </w:pPr>
            <w:r w:rsidRPr="00A6105C">
              <w:rPr>
                <w:rFonts w:cs="Times New Roman"/>
                <w:color w:val="000000"/>
                <w:sz w:val="20"/>
                <w:szCs w:val="20"/>
              </w:rPr>
              <w:t>0.001</w:t>
            </w:r>
          </w:p>
        </w:tc>
      </w:tr>
      <w:tr w:rsidR="00306F49" w:rsidRPr="00A6105C" w14:paraId="576B44CE" w14:textId="77777777" w:rsidTr="000D51A6">
        <w:trPr>
          <w:jc w:val="center"/>
        </w:trPr>
        <w:tc>
          <w:tcPr>
            <w:tcW w:w="3420" w:type="dxa"/>
            <w:tcBorders>
              <w:top w:val="nil"/>
              <w:left w:val="nil"/>
              <w:bottom w:val="nil"/>
              <w:right w:val="nil"/>
            </w:tcBorders>
            <w:vAlign w:val="bottom"/>
          </w:tcPr>
          <w:p w14:paraId="7622E990"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346726DC"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744A8EF9" w14:textId="77777777" w:rsidR="00306F49" w:rsidRPr="00A6105C" w:rsidRDefault="00306F49" w:rsidP="000D51A6">
            <w:pPr>
              <w:jc w:val="center"/>
              <w:rPr>
                <w:rFonts w:cs="Times New Roman"/>
                <w:sz w:val="20"/>
                <w:szCs w:val="20"/>
              </w:rPr>
            </w:pPr>
            <w:r w:rsidRPr="00A6105C">
              <w:rPr>
                <w:rFonts w:cs="Times New Roman"/>
                <w:color w:val="000000"/>
                <w:sz w:val="20"/>
                <w:szCs w:val="20"/>
              </w:rPr>
              <w:t>(0.043)</w:t>
            </w:r>
          </w:p>
        </w:tc>
        <w:tc>
          <w:tcPr>
            <w:tcW w:w="1260" w:type="dxa"/>
            <w:tcBorders>
              <w:top w:val="nil"/>
              <w:left w:val="nil"/>
              <w:bottom w:val="nil"/>
              <w:right w:val="nil"/>
            </w:tcBorders>
            <w:vAlign w:val="bottom"/>
          </w:tcPr>
          <w:p w14:paraId="6B5BEA7A" w14:textId="77777777" w:rsidR="00306F49" w:rsidRPr="00A6105C" w:rsidRDefault="00306F49" w:rsidP="000D51A6">
            <w:pPr>
              <w:jc w:val="center"/>
              <w:rPr>
                <w:rFonts w:cs="Times New Roman"/>
                <w:sz w:val="20"/>
                <w:szCs w:val="20"/>
              </w:rPr>
            </w:pPr>
            <w:r w:rsidRPr="00A6105C">
              <w:rPr>
                <w:rFonts w:cs="Times New Roman"/>
                <w:color w:val="000000"/>
                <w:sz w:val="20"/>
                <w:szCs w:val="20"/>
              </w:rPr>
              <w:t>(0.042)</w:t>
            </w:r>
          </w:p>
        </w:tc>
        <w:tc>
          <w:tcPr>
            <w:tcW w:w="1170" w:type="dxa"/>
            <w:tcBorders>
              <w:top w:val="nil"/>
              <w:left w:val="nil"/>
              <w:bottom w:val="nil"/>
              <w:right w:val="nil"/>
            </w:tcBorders>
            <w:vAlign w:val="bottom"/>
          </w:tcPr>
          <w:p w14:paraId="403F4C9F" w14:textId="77777777" w:rsidR="00306F49" w:rsidRPr="00A6105C" w:rsidRDefault="00306F49" w:rsidP="000D51A6">
            <w:pPr>
              <w:jc w:val="center"/>
              <w:rPr>
                <w:rFonts w:cs="Times New Roman"/>
                <w:sz w:val="20"/>
                <w:szCs w:val="20"/>
              </w:rPr>
            </w:pPr>
            <w:r w:rsidRPr="00A6105C">
              <w:rPr>
                <w:rFonts w:cs="Times New Roman"/>
                <w:color w:val="000000"/>
                <w:sz w:val="20"/>
                <w:szCs w:val="20"/>
              </w:rPr>
              <w:t>(0.042)</w:t>
            </w:r>
          </w:p>
        </w:tc>
      </w:tr>
      <w:tr w:rsidR="00306F49" w:rsidRPr="00A6105C" w14:paraId="10EF2E59" w14:textId="77777777" w:rsidTr="000D51A6">
        <w:trPr>
          <w:jc w:val="center"/>
        </w:trPr>
        <w:tc>
          <w:tcPr>
            <w:tcW w:w="3420" w:type="dxa"/>
            <w:tcBorders>
              <w:top w:val="nil"/>
              <w:left w:val="nil"/>
              <w:bottom w:val="nil"/>
              <w:right w:val="nil"/>
            </w:tcBorders>
            <w:vAlign w:val="bottom"/>
          </w:tcPr>
          <w:p w14:paraId="493B72E5" w14:textId="77777777" w:rsidR="00306F49" w:rsidRPr="00A6105C" w:rsidRDefault="00306F49" w:rsidP="000D51A6">
            <w:pPr>
              <w:rPr>
                <w:rFonts w:cs="Times New Roman"/>
                <w:sz w:val="20"/>
                <w:szCs w:val="20"/>
              </w:rPr>
            </w:pPr>
            <w:r w:rsidRPr="00A6105C">
              <w:rPr>
                <w:rFonts w:cs="Times New Roman"/>
                <w:color w:val="000000"/>
                <w:sz w:val="20"/>
                <w:szCs w:val="20"/>
              </w:rPr>
              <w:t>Mother Took Iron Tablet (=1)</w:t>
            </w:r>
          </w:p>
        </w:tc>
        <w:tc>
          <w:tcPr>
            <w:tcW w:w="1350" w:type="dxa"/>
            <w:tcBorders>
              <w:top w:val="nil"/>
              <w:left w:val="nil"/>
              <w:bottom w:val="nil"/>
              <w:right w:val="nil"/>
            </w:tcBorders>
            <w:vAlign w:val="bottom"/>
          </w:tcPr>
          <w:p w14:paraId="08B38FCA" w14:textId="77777777" w:rsidR="00306F49" w:rsidRPr="00A6105C" w:rsidRDefault="00306F49" w:rsidP="000D51A6">
            <w:pPr>
              <w:jc w:val="center"/>
              <w:rPr>
                <w:rFonts w:cs="Times New Roman"/>
                <w:sz w:val="20"/>
                <w:szCs w:val="20"/>
              </w:rPr>
            </w:pPr>
            <w:r w:rsidRPr="00A6105C">
              <w:rPr>
                <w:rFonts w:cs="Times New Roman"/>
                <w:color w:val="000000"/>
                <w:sz w:val="20"/>
                <w:szCs w:val="20"/>
              </w:rPr>
              <w:t>0.534</w:t>
            </w:r>
          </w:p>
        </w:tc>
        <w:tc>
          <w:tcPr>
            <w:tcW w:w="1530" w:type="dxa"/>
            <w:tcBorders>
              <w:top w:val="nil"/>
              <w:left w:val="nil"/>
              <w:bottom w:val="nil"/>
              <w:right w:val="nil"/>
            </w:tcBorders>
            <w:vAlign w:val="bottom"/>
          </w:tcPr>
          <w:p w14:paraId="6B9FEEA1" w14:textId="77777777" w:rsidR="00306F49" w:rsidRPr="00A6105C" w:rsidRDefault="00306F49" w:rsidP="000D51A6">
            <w:pPr>
              <w:jc w:val="center"/>
              <w:rPr>
                <w:rFonts w:cs="Times New Roman"/>
                <w:sz w:val="20"/>
                <w:szCs w:val="20"/>
              </w:rPr>
            </w:pPr>
            <w:r w:rsidRPr="00A6105C">
              <w:rPr>
                <w:rFonts w:cs="Times New Roman"/>
                <w:color w:val="000000"/>
                <w:sz w:val="20"/>
                <w:szCs w:val="20"/>
              </w:rPr>
              <w:t>-0.010</w:t>
            </w:r>
          </w:p>
        </w:tc>
        <w:tc>
          <w:tcPr>
            <w:tcW w:w="1260" w:type="dxa"/>
            <w:tcBorders>
              <w:top w:val="nil"/>
              <w:left w:val="nil"/>
              <w:bottom w:val="nil"/>
              <w:right w:val="nil"/>
            </w:tcBorders>
            <w:vAlign w:val="bottom"/>
          </w:tcPr>
          <w:p w14:paraId="719283CE" w14:textId="77777777" w:rsidR="00306F49" w:rsidRPr="00A6105C" w:rsidRDefault="00306F49" w:rsidP="000D51A6">
            <w:pPr>
              <w:jc w:val="center"/>
              <w:rPr>
                <w:rFonts w:cs="Times New Roman"/>
                <w:sz w:val="20"/>
                <w:szCs w:val="20"/>
              </w:rPr>
            </w:pPr>
            <w:r w:rsidRPr="00A6105C">
              <w:rPr>
                <w:rFonts w:cs="Times New Roman"/>
                <w:color w:val="000000"/>
                <w:sz w:val="20"/>
                <w:szCs w:val="20"/>
              </w:rPr>
              <w:t>-0.001</w:t>
            </w:r>
          </w:p>
        </w:tc>
        <w:tc>
          <w:tcPr>
            <w:tcW w:w="1170" w:type="dxa"/>
            <w:tcBorders>
              <w:top w:val="nil"/>
              <w:left w:val="nil"/>
              <w:bottom w:val="nil"/>
              <w:right w:val="nil"/>
            </w:tcBorders>
            <w:vAlign w:val="bottom"/>
          </w:tcPr>
          <w:p w14:paraId="1CD776A4" w14:textId="77777777" w:rsidR="00306F49" w:rsidRPr="00A6105C" w:rsidRDefault="00306F49" w:rsidP="000D51A6">
            <w:pPr>
              <w:jc w:val="center"/>
              <w:rPr>
                <w:rFonts w:cs="Times New Roman"/>
                <w:sz w:val="20"/>
                <w:szCs w:val="20"/>
              </w:rPr>
            </w:pPr>
            <w:r w:rsidRPr="00A6105C">
              <w:rPr>
                <w:rFonts w:cs="Times New Roman"/>
                <w:color w:val="000000"/>
                <w:sz w:val="20"/>
                <w:szCs w:val="20"/>
              </w:rPr>
              <w:t>-0.008</w:t>
            </w:r>
          </w:p>
        </w:tc>
      </w:tr>
      <w:tr w:rsidR="00306F49" w:rsidRPr="00A6105C" w14:paraId="279C19C4" w14:textId="77777777" w:rsidTr="000D51A6">
        <w:trPr>
          <w:jc w:val="center"/>
        </w:trPr>
        <w:tc>
          <w:tcPr>
            <w:tcW w:w="3420" w:type="dxa"/>
            <w:tcBorders>
              <w:top w:val="nil"/>
              <w:left w:val="nil"/>
              <w:bottom w:val="nil"/>
              <w:right w:val="nil"/>
            </w:tcBorders>
            <w:vAlign w:val="bottom"/>
          </w:tcPr>
          <w:p w14:paraId="42D1CBB9"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05814550"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4B4CBE04" w14:textId="77777777" w:rsidR="00306F49" w:rsidRPr="00A6105C" w:rsidRDefault="00306F49" w:rsidP="000D51A6">
            <w:pPr>
              <w:jc w:val="center"/>
              <w:rPr>
                <w:rFonts w:cs="Times New Roman"/>
                <w:sz w:val="20"/>
                <w:szCs w:val="20"/>
              </w:rPr>
            </w:pPr>
            <w:r w:rsidRPr="00A6105C">
              <w:rPr>
                <w:rFonts w:cs="Times New Roman"/>
                <w:color w:val="000000"/>
                <w:sz w:val="20"/>
                <w:szCs w:val="20"/>
              </w:rPr>
              <w:t>(0.042)</w:t>
            </w:r>
          </w:p>
        </w:tc>
        <w:tc>
          <w:tcPr>
            <w:tcW w:w="1260" w:type="dxa"/>
            <w:tcBorders>
              <w:top w:val="nil"/>
              <w:left w:val="nil"/>
              <w:bottom w:val="nil"/>
              <w:right w:val="nil"/>
            </w:tcBorders>
            <w:vAlign w:val="bottom"/>
          </w:tcPr>
          <w:p w14:paraId="5A2282E2" w14:textId="77777777" w:rsidR="00306F49" w:rsidRPr="00A6105C" w:rsidRDefault="00306F49" w:rsidP="000D51A6">
            <w:pPr>
              <w:jc w:val="center"/>
              <w:rPr>
                <w:rFonts w:cs="Times New Roman"/>
                <w:sz w:val="20"/>
                <w:szCs w:val="20"/>
              </w:rPr>
            </w:pPr>
            <w:r w:rsidRPr="00A6105C">
              <w:rPr>
                <w:rFonts w:cs="Times New Roman"/>
                <w:color w:val="000000"/>
                <w:sz w:val="20"/>
                <w:szCs w:val="20"/>
              </w:rPr>
              <w:t>(0.043)</w:t>
            </w:r>
          </w:p>
        </w:tc>
        <w:tc>
          <w:tcPr>
            <w:tcW w:w="1170" w:type="dxa"/>
            <w:tcBorders>
              <w:top w:val="nil"/>
              <w:left w:val="nil"/>
              <w:bottom w:val="nil"/>
              <w:right w:val="nil"/>
            </w:tcBorders>
            <w:vAlign w:val="bottom"/>
          </w:tcPr>
          <w:p w14:paraId="7903F35C" w14:textId="77777777" w:rsidR="00306F49" w:rsidRPr="00A6105C" w:rsidRDefault="00306F49" w:rsidP="000D51A6">
            <w:pPr>
              <w:jc w:val="center"/>
              <w:rPr>
                <w:rFonts w:cs="Times New Roman"/>
                <w:sz w:val="20"/>
                <w:szCs w:val="20"/>
              </w:rPr>
            </w:pPr>
            <w:r w:rsidRPr="00A6105C">
              <w:rPr>
                <w:rFonts w:cs="Times New Roman"/>
                <w:color w:val="000000"/>
                <w:sz w:val="20"/>
                <w:szCs w:val="20"/>
              </w:rPr>
              <w:t>(0.044)</w:t>
            </w:r>
          </w:p>
        </w:tc>
      </w:tr>
      <w:tr w:rsidR="00306F49" w:rsidRPr="00A6105C" w14:paraId="6AFC7D9E" w14:textId="77777777" w:rsidTr="000D51A6">
        <w:trPr>
          <w:jc w:val="center"/>
        </w:trPr>
        <w:tc>
          <w:tcPr>
            <w:tcW w:w="3420" w:type="dxa"/>
            <w:tcBorders>
              <w:top w:val="nil"/>
              <w:left w:val="nil"/>
              <w:bottom w:val="nil"/>
              <w:right w:val="nil"/>
            </w:tcBorders>
            <w:vAlign w:val="bottom"/>
          </w:tcPr>
          <w:p w14:paraId="2A954C18" w14:textId="77777777" w:rsidR="00306F49" w:rsidRPr="00A6105C" w:rsidRDefault="00306F49" w:rsidP="000D51A6">
            <w:pPr>
              <w:rPr>
                <w:rFonts w:cs="Times New Roman"/>
                <w:sz w:val="20"/>
                <w:szCs w:val="20"/>
              </w:rPr>
            </w:pPr>
            <w:r w:rsidRPr="00A6105C">
              <w:rPr>
                <w:rFonts w:cs="Times New Roman"/>
                <w:color w:val="000000"/>
                <w:sz w:val="20"/>
                <w:szCs w:val="20"/>
              </w:rPr>
              <w:t>Health Input Index</w:t>
            </w:r>
          </w:p>
        </w:tc>
        <w:tc>
          <w:tcPr>
            <w:tcW w:w="1350" w:type="dxa"/>
            <w:tcBorders>
              <w:top w:val="nil"/>
              <w:left w:val="nil"/>
              <w:bottom w:val="nil"/>
              <w:right w:val="nil"/>
            </w:tcBorders>
            <w:vAlign w:val="bottom"/>
          </w:tcPr>
          <w:p w14:paraId="3C951108" w14:textId="77777777" w:rsidR="00306F49" w:rsidRPr="00A6105C" w:rsidRDefault="00306F49" w:rsidP="000D51A6">
            <w:pPr>
              <w:jc w:val="center"/>
              <w:rPr>
                <w:rFonts w:cs="Times New Roman"/>
                <w:sz w:val="20"/>
                <w:szCs w:val="20"/>
              </w:rPr>
            </w:pPr>
            <w:r w:rsidRPr="00A6105C">
              <w:rPr>
                <w:rFonts w:cs="Times New Roman"/>
                <w:color w:val="000000"/>
                <w:sz w:val="20"/>
                <w:szCs w:val="20"/>
              </w:rPr>
              <w:t>0.000</w:t>
            </w:r>
          </w:p>
        </w:tc>
        <w:tc>
          <w:tcPr>
            <w:tcW w:w="1530" w:type="dxa"/>
            <w:tcBorders>
              <w:top w:val="nil"/>
              <w:left w:val="nil"/>
              <w:bottom w:val="nil"/>
              <w:right w:val="nil"/>
            </w:tcBorders>
            <w:vAlign w:val="bottom"/>
          </w:tcPr>
          <w:p w14:paraId="3DBB315B" w14:textId="77777777" w:rsidR="00306F49" w:rsidRPr="00A6105C" w:rsidRDefault="00306F49" w:rsidP="000D51A6">
            <w:pPr>
              <w:jc w:val="center"/>
              <w:rPr>
                <w:rFonts w:cs="Times New Roman"/>
                <w:sz w:val="20"/>
                <w:szCs w:val="20"/>
              </w:rPr>
            </w:pPr>
            <w:r w:rsidRPr="00A6105C">
              <w:rPr>
                <w:rFonts w:cs="Times New Roman"/>
                <w:color w:val="000000"/>
                <w:sz w:val="20"/>
                <w:szCs w:val="20"/>
              </w:rPr>
              <w:t>-0.039</w:t>
            </w:r>
          </w:p>
        </w:tc>
        <w:tc>
          <w:tcPr>
            <w:tcW w:w="1260" w:type="dxa"/>
            <w:tcBorders>
              <w:top w:val="nil"/>
              <w:left w:val="nil"/>
              <w:bottom w:val="nil"/>
              <w:right w:val="nil"/>
            </w:tcBorders>
            <w:vAlign w:val="bottom"/>
          </w:tcPr>
          <w:p w14:paraId="5161348B" w14:textId="77777777" w:rsidR="00306F49" w:rsidRPr="00A6105C" w:rsidRDefault="00306F49" w:rsidP="000D51A6">
            <w:pPr>
              <w:jc w:val="center"/>
              <w:rPr>
                <w:rFonts w:cs="Times New Roman"/>
                <w:sz w:val="20"/>
                <w:szCs w:val="20"/>
              </w:rPr>
            </w:pPr>
            <w:r w:rsidRPr="00A6105C">
              <w:rPr>
                <w:rFonts w:cs="Times New Roman"/>
                <w:color w:val="000000"/>
                <w:sz w:val="20"/>
                <w:szCs w:val="20"/>
              </w:rPr>
              <w:t>-0.003</w:t>
            </w:r>
          </w:p>
        </w:tc>
        <w:tc>
          <w:tcPr>
            <w:tcW w:w="1170" w:type="dxa"/>
            <w:tcBorders>
              <w:top w:val="nil"/>
              <w:left w:val="nil"/>
              <w:bottom w:val="nil"/>
              <w:right w:val="nil"/>
            </w:tcBorders>
            <w:vAlign w:val="bottom"/>
          </w:tcPr>
          <w:p w14:paraId="19299316" w14:textId="77777777" w:rsidR="00306F49" w:rsidRPr="00A6105C" w:rsidRDefault="00306F49" w:rsidP="000D51A6">
            <w:pPr>
              <w:jc w:val="center"/>
              <w:rPr>
                <w:rFonts w:cs="Times New Roman"/>
                <w:sz w:val="20"/>
                <w:szCs w:val="20"/>
              </w:rPr>
            </w:pPr>
            <w:r w:rsidRPr="00A6105C">
              <w:rPr>
                <w:rFonts w:cs="Times New Roman"/>
                <w:color w:val="000000"/>
                <w:sz w:val="20"/>
                <w:szCs w:val="20"/>
              </w:rPr>
              <w:t>-0.005</w:t>
            </w:r>
          </w:p>
        </w:tc>
      </w:tr>
      <w:tr w:rsidR="00306F49" w:rsidRPr="00A6105C" w14:paraId="280BA144" w14:textId="77777777" w:rsidTr="000D51A6">
        <w:trPr>
          <w:jc w:val="center"/>
        </w:trPr>
        <w:tc>
          <w:tcPr>
            <w:tcW w:w="3420" w:type="dxa"/>
            <w:tcBorders>
              <w:top w:val="nil"/>
              <w:left w:val="nil"/>
              <w:bottom w:val="nil"/>
              <w:right w:val="nil"/>
            </w:tcBorders>
            <w:vAlign w:val="bottom"/>
          </w:tcPr>
          <w:p w14:paraId="736C134D"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142D6963"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bottom"/>
          </w:tcPr>
          <w:p w14:paraId="2D30AA8C" w14:textId="77777777" w:rsidR="00306F49" w:rsidRPr="00A6105C" w:rsidRDefault="00306F49" w:rsidP="000D51A6">
            <w:pPr>
              <w:jc w:val="center"/>
              <w:rPr>
                <w:rFonts w:cs="Times New Roman"/>
                <w:sz w:val="20"/>
                <w:szCs w:val="20"/>
              </w:rPr>
            </w:pPr>
            <w:r w:rsidRPr="00A6105C">
              <w:rPr>
                <w:rFonts w:cs="Times New Roman"/>
                <w:color w:val="000000"/>
                <w:sz w:val="20"/>
                <w:szCs w:val="20"/>
              </w:rPr>
              <w:t>(0.083)</w:t>
            </w:r>
          </w:p>
        </w:tc>
        <w:tc>
          <w:tcPr>
            <w:tcW w:w="1260" w:type="dxa"/>
            <w:tcBorders>
              <w:top w:val="nil"/>
              <w:left w:val="nil"/>
              <w:bottom w:val="nil"/>
              <w:right w:val="nil"/>
            </w:tcBorders>
            <w:vAlign w:val="bottom"/>
          </w:tcPr>
          <w:p w14:paraId="3F0B7D73" w14:textId="77777777" w:rsidR="00306F49" w:rsidRPr="00A6105C" w:rsidRDefault="00306F49" w:rsidP="000D51A6">
            <w:pPr>
              <w:jc w:val="center"/>
              <w:rPr>
                <w:rFonts w:cs="Times New Roman"/>
                <w:sz w:val="20"/>
                <w:szCs w:val="20"/>
              </w:rPr>
            </w:pPr>
            <w:r w:rsidRPr="00A6105C">
              <w:rPr>
                <w:rFonts w:cs="Times New Roman"/>
                <w:color w:val="000000"/>
                <w:sz w:val="20"/>
                <w:szCs w:val="20"/>
              </w:rPr>
              <w:t>(0.085)</w:t>
            </w:r>
          </w:p>
        </w:tc>
        <w:tc>
          <w:tcPr>
            <w:tcW w:w="1170" w:type="dxa"/>
            <w:tcBorders>
              <w:top w:val="nil"/>
              <w:left w:val="nil"/>
              <w:bottom w:val="nil"/>
              <w:right w:val="nil"/>
            </w:tcBorders>
            <w:vAlign w:val="bottom"/>
          </w:tcPr>
          <w:p w14:paraId="36D86E48" w14:textId="77777777" w:rsidR="00306F49" w:rsidRPr="00A6105C" w:rsidRDefault="00306F49" w:rsidP="000D51A6">
            <w:pPr>
              <w:jc w:val="center"/>
              <w:rPr>
                <w:rFonts w:cs="Times New Roman"/>
                <w:sz w:val="20"/>
                <w:szCs w:val="20"/>
              </w:rPr>
            </w:pPr>
            <w:r w:rsidRPr="00A6105C">
              <w:rPr>
                <w:rFonts w:cs="Times New Roman"/>
                <w:color w:val="000000"/>
                <w:sz w:val="20"/>
                <w:szCs w:val="20"/>
              </w:rPr>
              <w:t>(0.088)</w:t>
            </w:r>
          </w:p>
        </w:tc>
      </w:tr>
      <w:tr w:rsidR="00306F49" w:rsidRPr="00A6105C" w14:paraId="5C23DD58" w14:textId="77777777" w:rsidTr="000D51A6">
        <w:trPr>
          <w:jc w:val="center"/>
        </w:trPr>
        <w:tc>
          <w:tcPr>
            <w:tcW w:w="3420" w:type="dxa"/>
            <w:tcBorders>
              <w:top w:val="nil"/>
              <w:left w:val="nil"/>
              <w:bottom w:val="single" w:sz="4" w:space="0" w:color="auto"/>
              <w:right w:val="nil"/>
            </w:tcBorders>
            <w:vAlign w:val="bottom"/>
          </w:tcPr>
          <w:p w14:paraId="613670C3" w14:textId="77777777" w:rsidR="00306F49" w:rsidRPr="00A6105C" w:rsidRDefault="00306F49" w:rsidP="000D51A6">
            <w:pPr>
              <w:rPr>
                <w:rFonts w:cs="Times New Roman"/>
                <w:sz w:val="20"/>
                <w:szCs w:val="20"/>
              </w:rPr>
            </w:pPr>
            <w:r w:rsidRPr="00A6105C">
              <w:rPr>
                <w:rFonts w:cs="Times New Roman"/>
                <w:color w:val="000000"/>
                <w:sz w:val="20"/>
                <w:szCs w:val="20"/>
              </w:rPr>
              <w:t>Observations</w:t>
            </w:r>
          </w:p>
        </w:tc>
        <w:tc>
          <w:tcPr>
            <w:tcW w:w="1350" w:type="dxa"/>
            <w:tcBorders>
              <w:top w:val="nil"/>
              <w:left w:val="nil"/>
              <w:bottom w:val="single" w:sz="4" w:space="0" w:color="auto"/>
              <w:right w:val="nil"/>
            </w:tcBorders>
            <w:vAlign w:val="bottom"/>
          </w:tcPr>
          <w:p w14:paraId="0090D87D" w14:textId="77777777" w:rsidR="00306F49" w:rsidRPr="00A6105C" w:rsidRDefault="00306F49" w:rsidP="000D51A6">
            <w:pPr>
              <w:jc w:val="center"/>
              <w:rPr>
                <w:rFonts w:cs="Times New Roman"/>
                <w:sz w:val="20"/>
                <w:szCs w:val="20"/>
              </w:rPr>
            </w:pPr>
          </w:p>
        </w:tc>
        <w:tc>
          <w:tcPr>
            <w:tcW w:w="1530" w:type="dxa"/>
            <w:tcBorders>
              <w:top w:val="nil"/>
              <w:left w:val="nil"/>
              <w:bottom w:val="single" w:sz="4" w:space="0" w:color="auto"/>
              <w:right w:val="nil"/>
            </w:tcBorders>
            <w:vAlign w:val="bottom"/>
          </w:tcPr>
          <w:p w14:paraId="4FCDD940" w14:textId="77777777" w:rsidR="00306F49" w:rsidRPr="00A6105C" w:rsidRDefault="00306F49" w:rsidP="000D51A6">
            <w:pPr>
              <w:jc w:val="center"/>
              <w:rPr>
                <w:rFonts w:cs="Times New Roman"/>
                <w:sz w:val="20"/>
                <w:szCs w:val="20"/>
              </w:rPr>
            </w:pPr>
            <w:r w:rsidRPr="00A6105C">
              <w:rPr>
                <w:rFonts w:cs="Times New Roman"/>
                <w:color w:val="000000"/>
                <w:sz w:val="20"/>
                <w:szCs w:val="20"/>
              </w:rPr>
              <w:t>727</w:t>
            </w:r>
          </w:p>
        </w:tc>
        <w:tc>
          <w:tcPr>
            <w:tcW w:w="1260" w:type="dxa"/>
            <w:tcBorders>
              <w:top w:val="nil"/>
              <w:left w:val="nil"/>
              <w:bottom w:val="single" w:sz="4" w:space="0" w:color="auto"/>
              <w:right w:val="nil"/>
            </w:tcBorders>
            <w:vAlign w:val="bottom"/>
          </w:tcPr>
          <w:p w14:paraId="27143BAD" w14:textId="77777777" w:rsidR="00306F49" w:rsidRPr="00A6105C" w:rsidRDefault="00306F49" w:rsidP="000D51A6">
            <w:pPr>
              <w:jc w:val="center"/>
              <w:rPr>
                <w:rFonts w:cs="Times New Roman"/>
                <w:sz w:val="20"/>
                <w:szCs w:val="20"/>
              </w:rPr>
            </w:pPr>
            <w:r w:rsidRPr="00A6105C">
              <w:rPr>
                <w:rFonts w:cs="Times New Roman"/>
                <w:color w:val="000000"/>
                <w:sz w:val="20"/>
                <w:szCs w:val="20"/>
              </w:rPr>
              <w:t>727</w:t>
            </w:r>
          </w:p>
        </w:tc>
        <w:tc>
          <w:tcPr>
            <w:tcW w:w="1170" w:type="dxa"/>
            <w:tcBorders>
              <w:top w:val="nil"/>
              <w:left w:val="nil"/>
              <w:bottom w:val="single" w:sz="4" w:space="0" w:color="auto"/>
              <w:right w:val="nil"/>
            </w:tcBorders>
            <w:vAlign w:val="bottom"/>
          </w:tcPr>
          <w:p w14:paraId="4E422F78" w14:textId="77777777" w:rsidR="00306F49" w:rsidRPr="00A6105C" w:rsidRDefault="00306F49" w:rsidP="000D51A6">
            <w:pPr>
              <w:jc w:val="center"/>
              <w:rPr>
                <w:rFonts w:cs="Times New Roman"/>
                <w:sz w:val="20"/>
                <w:szCs w:val="20"/>
              </w:rPr>
            </w:pPr>
            <w:r w:rsidRPr="00A6105C">
              <w:rPr>
                <w:rFonts w:cs="Times New Roman"/>
                <w:color w:val="000000"/>
                <w:sz w:val="20"/>
                <w:szCs w:val="20"/>
              </w:rPr>
              <w:t>727</w:t>
            </w:r>
          </w:p>
        </w:tc>
      </w:tr>
      <w:tr w:rsidR="00306F49" w:rsidRPr="00A6105C" w14:paraId="65DAD439" w14:textId="77777777" w:rsidTr="000D51A6">
        <w:trPr>
          <w:jc w:val="center"/>
        </w:trPr>
        <w:tc>
          <w:tcPr>
            <w:tcW w:w="3420" w:type="dxa"/>
            <w:tcBorders>
              <w:top w:val="single" w:sz="4" w:space="0" w:color="auto"/>
              <w:left w:val="nil"/>
              <w:bottom w:val="nil"/>
              <w:right w:val="nil"/>
            </w:tcBorders>
            <w:vAlign w:val="center"/>
          </w:tcPr>
          <w:p w14:paraId="66EF4F22" w14:textId="77777777" w:rsidR="00306F49" w:rsidRPr="00A6105C" w:rsidRDefault="00306F49" w:rsidP="000D51A6">
            <w:pPr>
              <w:rPr>
                <w:rFonts w:cs="Times New Roman"/>
                <w:sz w:val="20"/>
                <w:szCs w:val="20"/>
              </w:rPr>
            </w:pPr>
            <w:r w:rsidRPr="00A6105C">
              <w:rPr>
                <w:rFonts w:cs="Times New Roman"/>
                <w:color w:val="000000"/>
                <w:sz w:val="20"/>
                <w:szCs w:val="20"/>
              </w:rPr>
              <w:t>Panel B: Childcare Input</w:t>
            </w:r>
          </w:p>
        </w:tc>
        <w:tc>
          <w:tcPr>
            <w:tcW w:w="1350" w:type="dxa"/>
            <w:tcBorders>
              <w:top w:val="single" w:sz="4" w:space="0" w:color="auto"/>
              <w:left w:val="nil"/>
              <w:bottom w:val="nil"/>
              <w:right w:val="nil"/>
            </w:tcBorders>
            <w:vAlign w:val="bottom"/>
          </w:tcPr>
          <w:p w14:paraId="05BBC736" w14:textId="77777777" w:rsidR="00306F49" w:rsidRPr="00A6105C" w:rsidRDefault="00306F49" w:rsidP="000D51A6">
            <w:pPr>
              <w:jc w:val="center"/>
              <w:rPr>
                <w:rFonts w:cs="Times New Roman"/>
                <w:sz w:val="20"/>
                <w:szCs w:val="20"/>
              </w:rPr>
            </w:pPr>
          </w:p>
        </w:tc>
        <w:tc>
          <w:tcPr>
            <w:tcW w:w="1530" w:type="dxa"/>
            <w:tcBorders>
              <w:top w:val="single" w:sz="4" w:space="0" w:color="auto"/>
              <w:left w:val="nil"/>
              <w:bottom w:val="nil"/>
              <w:right w:val="nil"/>
            </w:tcBorders>
            <w:vAlign w:val="bottom"/>
          </w:tcPr>
          <w:p w14:paraId="0FD61FC3" w14:textId="77777777" w:rsidR="00306F49" w:rsidRPr="00A6105C" w:rsidRDefault="00306F49" w:rsidP="000D51A6">
            <w:pPr>
              <w:jc w:val="center"/>
              <w:rPr>
                <w:rFonts w:cs="Times New Roman"/>
                <w:sz w:val="20"/>
                <w:szCs w:val="20"/>
              </w:rPr>
            </w:pPr>
          </w:p>
        </w:tc>
        <w:tc>
          <w:tcPr>
            <w:tcW w:w="1260" w:type="dxa"/>
            <w:tcBorders>
              <w:top w:val="single" w:sz="4" w:space="0" w:color="auto"/>
              <w:left w:val="nil"/>
              <w:bottom w:val="nil"/>
              <w:right w:val="nil"/>
            </w:tcBorders>
            <w:vAlign w:val="bottom"/>
          </w:tcPr>
          <w:p w14:paraId="248D37B6" w14:textId="77777777" w:rsidR="00306F49" w:rsidRPr="00A6105C" w:rsidRDefault="00306F49" w:rsidP="000D51A6">
            <w:pPr>
              <w:jc w:val="center"/>
              <w:rPr>
                <w:rFonts w:cs="Times New Roman"/>
                <w:sz w:val="20"/>
                <w:szCs w:val="20"/>
              </w:rPr>
            </w:pPr>
          </w:p>
        </w:tc>
        <w:tc>
          <w:tcPr>
            <w:tcW w:w="1170" w:type="dxa"/>
            <w:tcBorders>
              <w:top w:val="single" w:sz="4" w:space="0" w:color="auto"/>
              <w:left w:val="nil"/>
              <w:bottom w:val="nil"/>
              <w:right w:val="nil"/>
            </w:tcBorders>
            <w:vAlign w:val="bottom"/>
          </w:tcPr>
          <w:p w14:paraId="589EF99D" w14:textId="77777777" w:rsidR="00306F49" w:rsidRPr="00A6105C" w:rsidRDefault="00306F49" w:rsidP="000D51A6">
            <w:pPr>
              <w:jc w:val="center"/>
              <w:rPr>
                <w:rFonts w:cs="Times New Roman"/>
                <w:sz w:val="20"/>
                <w:szCs w:val="20"/>
              </w:rPr>
            </w:pPr>
          </w:p>
        </w:tc>
      </w:tr>
      <w:tr w:rsidR="00306F49" w:rsidRPr="00A6105C" w14:paraId="758F67B8" w14:textId="77777777" w:rsidTr="000D51A6">
        <w:trPr>
          <w:jc w:val="center"/>
        </w:trPr>
        <w:tc>
          <w:tcPr>
            <w:tcW w:w="3420" w:type="dxa"/>
            <w:tcBorders>
              <w:top w:val="nil"/>
              <w:left w:val="nil"/>
              <w:bottom w:val="nil"/>
              <w:right w:val="nil"/>
            </w:tcBorders>
            <w:vAlign w:val="bottom"/>
          </w:tcPr>
          <w:p w14:paraId="170C86E5" w14:textId="77777777" w:rsidR="00306F49" w:rsidRPr="00A6105C" w:rsidRDefault="00306F49" w:rsidP="000D51A6">
            <w:pPr>
              <w:rPr>
                <w:rFonts w:cs="Times New Roman"/>
                <w:sz w:val="20"/>
                <w:szCs w:val="20"/>
              </w:rPr>
            </w:pPr>
            <w:r w:rsidRPr="00A6105C">
              <w:rPr>
                <w:rFonts w:cs="Times New Roman"/>
                <w:color w:val="000000"/>
                <w:sz w:val="20"/>
                <w:szCs w:val="20"/>
              </w:rPr>
              <w:t>Childcare (Minutes/Day)</w:t>
            </w:r>
          </w:p>
        </w:tc>
        <w:tc>
          <w:tcPr>
            <w:tcW w:w="1350" w:type="dxa"/>
            <w:tcBorders>
              <w:top w:val="nil"/>
              <w:left w:val="nil"/>
              <w:bottom w:val="nil"/>
              <w:right w:val="nil"/>
            </w:tcBorders>
            <w:vAlign w:val="center"/>
          </w:tcPr>
          <w:p w14:paraId="569FC027" w14:textId="77777777" w:rsidR="00306F49" w:rsidRPr="00A6105C" w:rsidRDefault="00306F49" w:rsidP="000D51A6">
            <w:pPr>
              <w:jc w:val="center"/>
              <w:rPr>
                <w:rFonts w:cs="Times New Roman"/>
                <w:sz w:val="20"/>
                <w:szCs w:val="20"/>
              </w:rPr>
            </w:pPr>
            <w:r w:rsidRPr="00A6105C">
              <w:rPr>
                <w:rFonts w:cs="Times New Roman"/>
                <w:color w:val="000000"/>
                <w:sz w:val="20"/>
                <w:szCs w:val="20"/>
              </w:rPr>
              <w:t>86.078</w:t>
            </w:r>
          </w:p>
        </w:tc>
        <w:tc>
          <w:tcPr>
            <w:tcW w:w="1530" w:type="dxa"/>
            <w:tcBorders>
              <w:top w:val="nil"/>
              <w:left w:val="nil"/>
              <w:bottom w:val="nil"/>
              <w:right w:val="nil"/>
            </w:tcBorders>
            <w:vAlign w:val="center"/>
          </w:tcPr>
          <w:p w14:paraId="499B8484" w14:textId="77777777" w:rsidR="00306F49" w:rsidRPr="00A6105C" w:rsidRDefault="00306F49" w:rsidP="000D51A6">
            <w:pPr>
              <w:jc w:val="center"/>
              <w:rPr>
                <w:rFonts w:cs="Times New Roman"/>
                <w:sz w:val="20"/>
                <w:szCs w:val="20"/>
              </w:rPr>
            </w:pPr>
            <w:r w:rsidRPr="00A6105C">
              <w:rPr>
                <w:rFonts w:cs="Times New Roman"/>
                <w:color w:val="000000"/>
                <w:sz w:val="20"/>
                <w:szCs w:val="20"/>
              </w:rPr>
              <w:t>12.417</w:t>
            </w:r>
          </w:p>
        </w:tc>
        <w:tc>
          <w:tcPr>
            <w:tcW w:w="1260" w:type="dxa"/>
            <w:tcBorders>
              <w:top w:val="nil"/>
              <w:left w:val="nil"/>
              <w:bottom w:val="nil"/>
              <w:right w:val="nil"/>
            </w:tcBorders>
            <w:vAlign w:val="center"/>
          </w:tcPr>
          <w:p w14:paraId="6E378874" w14:textId="77777777" w:rsidR="00306F49" w:rsidRPr="00A6105C" w:rsidRDefault="00306F49" w:rsidP="000D51A6">
            <w:pPr>
              <w:jc w:val="center"/>
              <w:rPr>
                <w:rFonts w:cs="Times New Roman"/>
                <w:sz w:val="20"/>
                <w:szCs w:val="20"/>
              </w:rPr>
            </w:pPr>
            <w:r w:rsidRPr="00A6105C">
              <w:rPr>
                <w:rFonts w:cs="Times New Roman"/>
                <w:color w:val="000000"/>
                <w:sz w:val="20"/>
                <w:szCs w:val="20"/>
              </w:rPr>
              <w:t>15.32*</w:t>
            </w:r>
          </w:p>
        </w:tc>
        <w:tc>
          <w:tcPr>
            <w:tcW w:w="1170" w:type="dxa"/>
            <w:tcBorders>
              <w:top w:val="nil"/>
              <w:left w:val="nil"/>
              <w:bottom w:val="nil"/>
              <w:right w:val="nil"/>
            </w:tcBorders>
            <w:vAlign w:val="center"/>
          </w:tcPr>
          <w:p w14:paraId="637AB570" w14:textId="77777777" w:rsidR="00306F49" w:rsidRPr="00A6105C" w:rsidRDefault="00306F49" w:rsidP="000D51A6">
            <w:pPr>
              <w:jc w:val="center"/>
              <w:rPr>
                <w:rFonts w:cs="Times New Roman"/>
                <w:sz w:val="20"/>
                <w:szCs w:val="20"/>
              </w:rPr>
            </w:pPr>
            <w:r w:rsidRPr="00A6105C">
              <w:rPr>
                <w:rFonts w:cs="Times New Roman"/>
                <w:color w:val="000000"/>
                <w:sz w:val="20"/>
                <w:szCs w:val="20"/>
              </w:rPr>
              <w:t>14.986*</w:t>
            </w:r>
          </w:p>
        </w:tc>
      </w:tr>
      <w:tr w:rsidR="00306F49" w:rsidRPr="00A6105C" w14:paraId="6AA027D1" w14:textId="77777777" w:rsidTr="000D51A6">
        <w:trPr>
          <w:jc w:val="center"/>
        </w:trPr>
        <w:tc>
          <w:tcPr>
            <w:tcW w:w="3420" w:type="dxa"/>
            <w:tcBorders>
              <w:top w:val="nil"/>
              <w:left w:val="nil"/>
              <w:bottom w:val="nil"/>
              <w:right w:val="nil"/>
            </w:tcBorders>
            <w:vAlign w:val="bottom"/>
          </w:tcPr>
          <w:p w14:paraId="198AFC7A" w14:textId="77777777" w:rsidR="00306F49" w:rsidRPr="00A6105C" w:rsidRDefault="00306F49" w:rsidP="000D51A6">
            <w:pPr>
              <w:rPr>
                <w:rFonts w:cs="Times New Roman"/>
                <w:sz w:val="20"/>
                <w:szCs w:val="20"/>
              </w:rPr>
            </w:pPr>
          </w:p>
        </w:tc>
        <w:tc>
          <w:tcPr>
            <w:tcW w:w="1350" w:type="dxa"/>
            <w:tcBorders>
              <w:top w:val="nil"/>
              <w:left w:val="nil"/>
              <w:bottom w:val="nil"/>
              <w:right w:val="nil"/>
            </w:tcBorders>
            <w:vAlign w:val="bottom"/>
          </w:tcPr>
          <w:p w14:paraId="040486E7" w14:textId="77777777" w:rsidR="00306F49" w:rsidRPr="00A6105C" w:rsidRDefault="00306F49" w:rsidP="000D51A6">
            <w:pPr>
              <w:jc w:val="center"/>
              <w:rPr>
                <w:rFonts w:cs="Times New Roman"/>
                <w:sz w:val="20"/>
                <w:szCs w:val="20"/>
              </w:rPr>
            </w:pPr>
          </w:p>
        </w:tc>
        <w:tc>
          <w:tcPr>
            <w:tcW w:w="1530" w:type="dxa"/>
            <w:tcBorders>
              <w:top w:val="nil"/>
              <w:left w:val="nil"/>
              <w:bottom w:val="nil"/>
              <w:right w:val="nil"/>
            </w:tcBorders>
            <w:vAlign w:val="center"/>
          </w:tcPr>
          <w:p w14:paraId="3CB7F055" w14:textId="77777777" w:rsidR="00306F49" w:rsidRPr="00A6105C" w:rsidRDefault="00306F49" w:rsidP="000D51A6">
            <w:pPr>
              <w:jc w:val="center"/>
              <w:rPr>
                <w:rFonts w:cs="Times New Roman"/>
                <w:sz w:val="20"/>
                <w:szCs w:val="20"/>
              </w:rPr>
            </w:pPr>
            <w:r w:rsidRPr="00A6105C">
              <w:rPr>
                <w:rFonts w:cs="Times New Roman"/>
                <w:color w:val="000000"/>
                <w:sz w:val="20"/>
                <w:szCs w:val="20"/>
              </w:rPr>
              <w:t>(8.462)</w:t>
            </w:r>
          </w:p>
        </w:tc>
        <w:tc>
          <w:tcPr>
            <w:tcW w:w="1260" w:type="dxa"/>
            <w:tcBorders>
              <w:top w:val="nil"/>
              <w:left w:val="nil"/>
              <w:bottom w:val="nil"/>
              <w:right w:val="nil"/>
            </w:tcBorders>
            <w:vAlign w:val="center"/>
          </w:tcPr>
          <w:p w14:paraId="778BD15B" w14:textId="77777777" w:rsidR="00306F49" w:rsidRPr="00A6105C" w:rsidRDefault="00306F49" w:rsidP="000D51A6">
            <w:pPr>
              <w:jc w:val="center"/>
              <w:rPr>
                <w:rFonts w:cs="Times New Roman"/>
                <w:sz w:val="20"/>
                <w:szCs w:val="20"/>
              </w:rPr>
            </w:pPr>
            <w:r w:rsidRPr="00A6105C">
              <w:rPr>
                <w:rFonts w:cs="Times New Roman"/>
                <w:color w:val="000000"/>
                <w:sz w:val="20"/>
                <w:szCs w:val="20"/>
              </w:rPr>
              <w:t>(8.866)</w:t>
            </w:r>
          </w:p>
        </w:tc>
        <w:tc>
          <w:tcPr>
            <w:tcW w:w="1170" w:type="dxa"/>
            <w:tcBorders>
              <w:top w:val="nil"/>
              <w:left w:val="nil"/>
              <w:bottom w:val="nil"/>
              <w:right w:val="nil"/>
            </w:tcBorders>
            <w:vAlign w:val="center"/>
          </w:tcPr>
          <w:p w14:paraId="49EB8027" w14:textId="77777777" w:rsidR="00306F49" w:rsidRPr="00A6105C" w:rsidRDefault="00306F49" w:rsidP="000D51A6">
            <w:pPr>
              <w:jc w:val="center"/>
              <w:rPr>
                <w:rFonts w:cs="Times New Roman"/>
                <w:sz w:val="20"/>
                <w:szCs w:val="20"/>
              </w:rPr>
            </w:pPr>
            <w:r w:rsidRPr="00A6105C">
              <w:rPr>
                <w:rFonts w:cs="Times New Roman"/>
                <w:color w:val="000000"/>
                <w:sz w:val="20"/>
                <w:szCs w:val="20"/>
              </w:rPr>
              <w:t>(8.755)</w:t>
            </w:r>
          </w:p>
        </w:tc>
      </w:tr>
      <w:tr w:rsidR="00306F49" w:rsidRPr="00A6105C" w14:paraId="6E1D756F" w14:textId="77777777" w:rsidTr="000D51A6">
        <w:trPr>
          <w:jc w:val="center"/>
        </w:trPr>
        <w:tc>
          <w:tcPr>
            <w:tcW w:w="3420" w:type="dxa"/>
            <w:tcBorders>
              <w:top w:val="nil"/>
              <w:left w:val="nil"/>
              <w:bottom w:val="single" w:sz="4" w:space="0" w:color="auto"/>
              <w:right w:val="nil"/>
            </w:tcBorders>
            <w:vAlign w:val="bottom"/>
          </w:tcPr>
          <w:p w14:paraId="1D2459FD" w14:textId="77777777" w:rsidR="00306F49" w:rsidRPr="00A6105C" w:rsidRDefault="00306F49" w:rsidP="000D51A6">
            <w:pPr>
              <w:rPr>
                <w:rFonts w:cs="Times New Roman"/>
                <w:sz w:val="20"/>
                <w:szCs w:val="20"/>
              </w:rPr>
            </w:pPr>
            <w:r w:rsidRPr="00A6105C">
              <w:rPr>
                <w:rFonts w:cs="Times New Roman"/>
                <w:color w:val="000000"/>
                <w:sz w:val="20"/>
                <w:szCs w:val="20"/>
              </w:rPr>
              <w:t>Observations</w:t>
            </w:r>
          </w:p>
        </w:tc>
        <w:tc>
          <w:tcPr>
            <w:tcW w:w="1350" w:type="dxa"/>
            <w:tcBorders>
              <w:top w:val="nil"/>
              <w:left w:val="nil"/>
              <w:bottom w:val="single" w:sz="4" w:space="0" w:color="auto"/>
              <w:right w:val="nil"/>
            </w:tcBorders>
            <w:vAlign w:val="bottom"/>
          </w:tcPr>
          <w:p w14:paraId="169D0951" w14:textId="77777777" w:rsidR="00306F49" w:rsidRPr="00A6105C" w:rsidRDefault="00306F49" w:rsidP="000D51A6">
            <w:pPr>
              <w:jc w:val="center"/>
              <w:rPr>
                <w:rFonts w:cs="Times New Roman"/>
                <w:sz w:val="20"/>
                <w:szCs w:val="20"/>
              </w:rPr>
            </w:pPr>
          </w:p>
        </w:tc>
        <w:tc>
          <w:tcPr>
            <w:tcW w:w="1530" w:type="dxa"/>
            <w:tcBorders>
              <w:top w:val="nil"/>
              <w:left w:val="nil"/>
              <w:bottom w:val="single" w:sz="4" w:space="0" w:color="auto"/>
              <w:right w:val="nil"/>
            </w:tcBorders>
            <w:vAlign w:val="center"/>
          </w:tcPr>
          <w:p w14:paraId="217B2A11" w14:textId="77777777" w:rsidR="00306F49" w:rsidRPr="00A6105C" w:rsidRDefault="00306F49" w:rsidP="000D51A6">
            <w:pPr>
              <w:jc w:val="center"/>
              <w:rPr>
                <w:rFonts w:cs="Times New Roman"/>
                <w:sz w:val="20"/>
                <w:szCs w:val="20"/>
              </w:rPr>
            </w:pPr>
            <w:r w:rsidRPr="00A6105C">
              <w:rPr>
                <w:rFonts w:cs="Times New Roman"/>
                <w:color w:val="000000"/>
                <w:sz w:val="20"/>
                <w:szCs w:val="20"/>
              </w:rPr>
              <w:t>1,074</w:t>
            </w:r>
          </w:p>
        </w:tc>
        <w:tc>
          <w:tcPr>
            <w:tcW w:w="1260" w:type="dxa"/>
            <w:tcBorders>
              <w:top w:val="nil"/>
              <w:left w:val="nil"/>
              <w:bottom w:val="single" w:sz="4" w:space="0" w:color="auto"/>
              <w:right w:val="nil"/>
            </w:tcBorders>
            <w:vAlign w:val="center"/>
          </w:tcPr>
          <w:p w14:paraId="0D098627" w14:textId="77777777" w:rsidR="00306F49" w:rsidRPr="00A6105C" w:rsidRDefault="00306F49" w:rsidP="000D51A6">
            <w:pPr>
              <w:jc w:val="center"/>
              <w:rPr>
                <w:rFonts w:cs="Times New Roman"/>
                <w:sz w:val="20"/>
                <w:szCs w:val="20"/>
              </w:rPr>
            </w:pPr>
            <w:r w:rsidRPr="00A6105C">
              <w:rPr>
                <w:rFonts w:cs="Times New Roman"/>
                <w:color w:val="000000"/>
                <w:sz w:val="20"/>
                <w:szCs w:val="20"/>
              </w:rPr>
              <w:t>1,074</w:t>
            </w:r>
          </w:p>
        </w:tc>
        <w:tc>
          <w:tcPr>
            <w:tcW w:w="1170" w:type="dxa"/>
            <w:tcBorders>
              <w:top w:val="nil"/>
              <w:left w:val="nil"/>
              <w:bottom w:val="single" w:sz="4" w:space="0" w:color="auto"/>
              <w:right w:val="nil"/>
            </w:tcBorders>
            <w:vAlign w:val="center"/>
          </w:tcPr>
          <w:p w14:paraId="416C2D95" w14:textId="77777777" w:rsidR="00306F49" w:rsidRPr="00A6105C" w:rsidRDefault="00306F49" w:rsidP="000D51A6">
            <w:pPr>
              <w:jc w:val="center"/>
              <w:rPr>
                <w:rFonts w:cs="Times New Roman"/>
                <w:sz w:val="20"/>
                <w:szCs w:val="20"/>
              </w:rPr>
            </w:pPr>
            <w:r w:rsidRPr="00A6105C">
              <w:rPr>
                <w:rFonts w:cs="Times New Roman"/>
                <w:color w:val="000000"/>
                <w:sz w:val="20"/>
                <w:szCs w:val="20"/>
              </w:rPr>
              <w:t>1,074</w:t>
            </w:r>
          </w:p>
        </w:tc>
      </w:tr>
      <w:tr w:rsidR="00306F49" w:rsidRPr="00A6105C" w14:paraId="5653D32D" w14:textId="77777777" w:rsidTr="000D51A6">
        <w:trPr>
          <w:jc w:val="center"/>
        </w:trPr>
        <w:tc>
          <w:tcPr>
            <w:tcW w:w="8730" w:type="dxa"/>
            <w:gridSpan w:val="5"/>
            <w:tcBorders>
              <w:top w:val="single" w:sz="4" w:space="0" w:color="auto"/>
              <w:left w:val="nil"/>
              <w:bottom w:val="nil"/>
              <w:right w:val="nil"/>
            </w:tcBorders>
          </w:tcPr>
          <w:p w14:paraId="7B2F0806"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Each cell of this table comes from a different regression estimation. (d) Health input index is the first principal component of the six parental health investment variables (i.e., breastfeeding, vaccination, antenatal visits, delivery at a facility, vitamin A, and iron tablet), and normalized it to have zero mean and one standard deviation. (e) Childcare data is available only for parents who are household head or spouse of the head. (f) Control variables are household head’s age, head is female, head is literate, head is wage-earner, head is self-employed, family size (in log scale), income per capita, asset per capita, have a loan, household faced a non-health shock, and other members have ADL limitations. (g) Child inputs are available for children up to 24 months. (h) Bootstrapped (1000 replications) standard errors are clustered at the household level and presented in parentheses. (i) Significance: ***p&lt;0.01, **p&lt;0.05, *p&lt;0.1.</w:t>
            </w:r>
          </w:p>
        </w:tc>
      </w:tr>
    </w:tbl>
    <w:p w14:paraId="68D94F12" w14:textId="77777777" w:rsidR="00306F49" w:rsidRPr="00A6105C" w:rsidRDefault="00306F49" w:rsidP="00306F49">
      <w:pPr>
        <w:rPr>
          <w:rFonts w:cs="Times New Roman"/>
          <w:sz w:val="20"/>
          <w:szCs w:val="20"/>
        </w:rPr>
      </w:pPr>
    </w:p>
    <w:tbl>
      <w:tblPr>
        <w:tblStyle w:val="TableGrid"/>
        <w:tblW w:w="0" w:type="auto"/>
        <w:jc w:val="center"/>
        <w:tblLook w:val="04A0" w:firstRow="1" w:lastRow="0" w:firstColumn="1" w:lastColumn="0" w:noHBand="0" w:noVBand="1"/>
      </w:tblPr>
      <w:tblGrid>
        <w:gridCol w:w="2790"/>
        <w:gridCol w:w="1530"/>
        <w:gridCol w:w="1530"/>
        <w:gridCol w:w="990"/>
      </w:tblGrid>
      <w:tr w:rsidR="00306F49" w:rsidRPr="00A6105C" w14:paraId="732D4A61" w14:textId="77777777" w:rsidTr="000D51A6">
        <w:trPr>
          <w:trHeight w:val="333"/>
          <w:jc w:val="center"/>
        </w:trPr>
        <w:tc>
          <w:tcPr>
            <w:tcW w:w="6840" w:type="dxa"/>
            <w:gridSpan w:val="4"/>
            <w:tcBorders>
              <w:top w:val="nil"/>
              <w:left w:val="nil"/>
              <w:bottom w:val="double" w:sz="4" w:space="0" w:color="auto"/>
              <w:right w:val="nil"/>
            </w:tcBorders>
          </w:tcPr>
          <w:p w14:paraId="73BB4AB0" w14:textId="77777777" w:rsidR="00306F49" w:rsidRPr="00A6105C" w:rsidRDefault="00306F49" w:rsidP="000D51A6">
            <w:pPr>
              <w:jc w:val="center"/>
              <w:rPr>
                <w:rFonts w:cs="Times New Roman"/>
                <w:sz w:val="20"/>
                <w:szCs w:val="20"/>
              </w:rPr>
            </w:pPr>
            <w:r w:rsidRPr="00A6105C">
              <w:rPr>
                <w:rFonts w:cs="Times New Roman"/>
                <w:sz w:val="20"/>
                <w:szCs w:val="20"/>
              </w:rPr>
              <w:t>Table A7: Effect of Illness on Fertility Choice</w:t>
            </w:r>
          </w:p>
        </w:tc>
      </w:tr>
      <w:tr w:rsidR="00306F49" w:rsidRPr="00A6105C" w14:paraId="5F130EC5" w14:textId="77777777" w:rsidTr="000D51A6">
        <w:trPr>
          <w:jc w:val="center"/>
        </w:trPr>
        <w:tc>
          <w:tcPr>
            <w:tcW w:w="2790" w:type="dxa"/>
            <w:vMerge w:val="restart"/>
            <w:tcBorders>
              <w:top w:val="double" w:sz="4" w:space="0" w:color="auto"/>
              <w:left w:val="nil"/>
              <w:bottom w:val="single" w:sz="4" w:space="0" w:color="auto"/>
              <w:right w:val="nil"/>
            </w:tcBorders>
          </w:tcPr>
          <w:p w14:paraId="2B8B629A" w14:textId="77777777" w:rsidR="00306F49" w:rsidRPr="00A6105C" w:rsidRDefault="00306F49" w:rsidP="000D51A6">
            <w:pPr>
              <w:rPr>
                <w:rFonts w:cs="Times New Roman"/>
                <w:sz w:val="20"/>
                <w:szCs w:val="20"/>
              </w:rPr>
            </w:pPr>
          </w:p>
          <w:p w14:paraId="1D526F0F" w14:textId="77777777" w:rsidR="00306F49" w:rsidRPr="00A6105C" w:rsidRDefault="00306F49" w:rsidP="000D51A6">
            <w:pPr>
              <w:rPr>
                <w:rFonts w:cs="Times New Roman"/>
                <w:sz w:val="20"/>
                <w:szCs w:val="20"/>
              </w:rPr>
            </w:pPr>
          </w:p>
        </w:tc>
        <w:tc>
          <w:tcPr>
            <w:tcW w:w="4050" w:type="dxa"/>
            <w:gridSpan w:val="3"/>
            <w:tcBorders>
              <w:top w:val="double" w:sz="4" w:space="0" w:color="auto"/>
              <w:left w:val="nil"/>
              <w:bottom w:val="single" w:sz="4" w:space="0" w:color="auto"/>
              <w:right w:val="nil"/>
            </w:tcBorders>
          </w:tcPr>
          <w:p w14:paraId="7E7B665E" w14:textId="77777777" w:rsidR="00306F49" w:rsidRPr="00A6105C" w:rsidRDefault="00306F49" w:rsidP="000D51A6">
            <w:pPr>
              <w:jc w:val="center"/>
              <w:rPr>
                <w:rFonts w:cs="Times New Roman"/>
                <w:sz w:val="20"/>
                <w:szCs w:val="20"/>
              </w:rPr>
            </w:pPr>
            <w:r w:rsidRPr="00A6105C">
              <w:rPr>
                <w:rFonts w:cs="Times New Roman"/>
                <w:sz w:val="20"/>
                <w:szCs w:val="20"/>
              </w:rPr>
              <w:t>Outcome: Total Number of Children</w:t>
            </w:r>
          </w:p>
        </w:tc>
      </w:tr>
      <w:tr w:rsidR="00306F49" w:rsidRPr="00A6105C" w14:paraId="7017FA4A" w14:textId="77777777" w:rsidTr="000D51A6">
        <w:trPr>
          <w:jc w:val="center"/>
        </w:trPr>
        <w:tc>
          <w:tcPr>
            <w:tcW w:w="2790" w:type="dxa"/>
            <w:vMerge/>
            <w:tcBorders>
              <w:top w:val="single" w:sz="4" w:space="0" w:color="auto"/>
              <w:left w:val="nil"/>
              <w:bottom w:val="single" w:sz="4" w:space="0" w:color="auto"/>
              <w:right w:val="nil"/>
            </w:tcBorders>
          </w:tcPr>
          <w:p w14:paraId="792A87AF" w14:textId="77777777" w:rsidR="00306F49" w:rsidRPr="00A6105C" w:rsidRDefault="00306F49" w:rsidP="000D51A6">
            <w:pPr>
              <w:rPr>
                <w:rFonts w:cs="Times New Roman"/>
                <w:sz w:val="20"/>
                <w:szCs w:val="20"/>
              </w:rPr>
            </w:pPr>
          </w:p>
        </w:tc>
        <w:tc>
          <w:tcPr>
            <w:tcW w:w="1530" w:type="dxa"/>
            <w:tcBorders>
              <w:top w:val="single" w:sz="4" w:space="0" w:color="auto"/>
              <w:left w:val="nil"/>
              <w:bottom w:val="single" w:sz="4" w:space="0" w:color="auto"/>
              <w:right w:val="nil"/>
            </w:tcBorders>
          </w:tcPr>
          <w:p w14:paraId="6FA448E5"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530" w:type="dxa"/>
            <w:tcBorders>
              <w:top w:val="single" w:sz="4" w:space="0" w:color="auto"/>
              <w:left w:val="nil"/>
              <w:bottom w:val="single" w:sz="4" w:space="0" w:color="auto"/>
              <w:right w:val="nil"/>
            </w:tcBorders>
          </w:tcPr>
          <w:p w14:paraId="0C8D7101"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990" w:type="dxa"/>
            <w:tcBorders>
              <w:top w:val="single" w:sz="4" w:space="0" w:color="auto"/>
              <w:left w:val="nil"/>
              <w:bottom w:val="single" w:sz="4" w:space="0" w:color="auto"/>
              <w:right w:val="nil"/>
            </w:tcBorders>
          </w:tcPr>
          <w:p w14:paraId="2934F7ED"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1106B6AA" w14:textId="77777777" w:rsidTr="000D51A6">
        <w:trPr>
          <w:jc w:val="center"/>
        </w:trPr>
        <w:tc>
          <w:tcPr>
            <w:tcW w:w="2790" w:type="dxa"/>
            <w:tcBorders>
              <w:top w:val="single" w:sz="4" w:space="0" w:color="auto"/>
              <w:left w:val="nil"/>
              <w:bottom w:val="nil"/>
              <w:right w:val="nil"/>
            </w:tcBorders>
          </w:tcPr>
          <w:p w14:paraId="62E9D5C0" w14:textId="77777777" w:rsidR="00306F49" w:rsidRPr="00A6105C" w:rsidRDefault="00306F49" w:rsidP="000D51A6">
            <w:pPr>
              <w:rPr>
                <w:rFonts w:cs="Times New Roman"/>
                <w:sz w:val="20"/>
                <w:szCs w:val="20"/>
              </w:rPr>
            </w:pPr>
            <w:r w:rsidRPr="00A6105C">
              <w:rPr>
                <w:rFonts w:cs="Times New Roman"/>
                <w:color w:val="000000"/>
                <w:sz w:val="20"/>
                <w:szCs w:val="20"/>
              </w:rPr>
              <w:t>Parental Illness (=1 if yes)</w:t>
            </w:r>
          </w:p>
        </w:tc>
        <w:tc>
          <w:tcPr>
            <w:tcW w:w="1530" w:type="dxa"/>
            <w:tcBorders>
              <w:top w:val="single" w:sz="4" w:space="0" w:color="auto"/>
              <w:left w:val="nil"/>
              <w:bottom w:val="nil"/>
              <w:right w:val="nil"/>
            </w:tcBorders>
          </w:tcPr>
          <w:p w14:paraId="3FBA241B" w14:textId="77777777" w:rsidR="00306F49" w:rsidRPr="00A6105C" w:rsidRDefault="00306F49" w:rsidP="000D51A6">
            <w:pPr>
              <w:jc w:val="center"/>
              <w:rPr>
                <w:rFonts w:cs="Times New Roman"/>
                <w:sz w:val="20"/>
                <w:szCs w:val="20"/>
              </w:rPr>
            </w:pPr>
            <w:r w:rsidRPr="00A6105C">
              <w:rPr>
                <w:rFonts w:cs="Times New Roman"/>
                <w:sz w:val="20"/>
                <w:szCs w:val="20"/>
              </w:rPr>
              <w:t>0.127*</w:t>
            </w:r>
          </w:p>
        </w:tc>
        <w:tc>
          <w:tcPr>
            <w:tcW w:w="1530" w:type="dxa"/>
            <w:tcBorders>
              <w:top w:val="single" w:sz="4" w:space="0" w:color="auto"/>
              <w:left w:val="nil"/>
              <w:bottom w:val="nil"/>
              <w:right w:val="nil"/>
            </w:tcBorders>
          </w:tcPr>
          <w:p w14:paraId="6307F53A" w14:textId="77777777" w:rsidR="00306F49" w:rsidRPr="00A6105C" w:rsidRDefault="00306F49" w:rsidP="000D51A6">
            <w:pPr>
              <w:jc w:val="center"/>
              <w:rPr>
                <w:rFonts w:cs="Times New Roman"/>
                <w:sz w:val="20"/>
                <w:szCs w:val="20"/>
              </w:rPr>
            </w:pPr>
            <w:r w:rsidRPr="00A6105C">
              <w:rPr>
                <w:rFonts w:cs="Times New Roman"/>
                <w:sz w:val="20"/>
                <w:szCs w:val="20"/>
              </w:rPr>
              <w:t>-0.037</w:t>
            </w:r>
          </w:p>
        </w:tc>
        <w:tc>
          <w:tcPr>
            <w:tcW w:w="990" w:type="dxa"/>
            <w:tcBorders>
              <w:top w:val="single" w:sz="4" w:space="0" w:color="auto"/>
              <w:left w:val="nil"/>
              <w:bottom w:val="nil"/>
              <w:right w:val="nil"/>
            </w:tcBorders>
          </w:tcPr>
          <w:p w14:paraId="43578E9B" w14:textId="77777777" w:rsidR="00306F49" w:rsidRPr="00A6105C" w:rsidRDefault="00306F49" w:rsidP="000D51A6">
            <w:pPr>
              <w:jc w:val="center"/>
              <w:rPr>
                <w:rFonts w:cs="Times New Roman"/>
                <w:sz w:val="20"/>
                <w:szCs w:val="20"/>
              </w:rPr>
            </w:pPr>
            <w:r w:rsidRPr="00A6105C">
              <w:rPr>
                <w:rFonts w:cs="Times New Roman"/>
                <w:sz w:val="20"/>
                <w:szCs w:val="20"/>
              </w:rPr>
              <w:t>-0.051</w:t>
            </w:r>
          </w:p>
        </w:tc>
      </w:tr>
      <w:tr w:rsidR="00306F49" w:rsidRPr="00A6105C" w14:paraId="0C050790" w14:textId="77777777" w:rsidTr="000D51A6">
        <w:trPr>
          <w:jc w:val="center"/>
        </w:trPr>
        <w:tc>
          <w:tcPr>
            <w:tcW w:w="2790" w:type="dxa"/>
            <w:tcBorders>
              <w:top w:val="nil"/>
              <w:left w:val="nil"/>
              <w:bottom w:val="nil"/>
              <w:right w:val="nil"/>
            </w:tcBorders>
          </w:tcPr>
          <w:p w14:paraId="499A4FE1" w14:textId="77777777" w:rsidR="00306F49" w:rsidRPr="00A6105C" w:rsidRDefault="00306F49" w:rsidP="000D51A6">
            <w:pPr>
              <w:rPr>
                <w:rFonts w:cs="Times New Roman"/>
                <w:sz w:val="20"/>
                <w:szCs w:val="20"/>
              </w:rPr>
            </w:pPr>
          </w:p>
        </w:tc>
        <w:tc>
          <w:tcPr>
            <w:tcW w:w="1530" w:type="dxa"/>
            <w:tcBorders>
              <w:top w:val="nil"/>
              <w:left w:val="nil"/>
              <w:bottom w:val="nil"/>
              <w:right w:val="nil"/>
            </w:tcBorders>
          </w:tcPr>
          <w:p w14:paraId="3FF74673" w14:textId="77777777" w:rsidR="00306F49" w:rsidRPr="00A6105C" w:rsidRDefault="00306F49" w:rsidP="000D51A6">
            <w:pPr>
              <w:jc w:val="center"/>
              <w:rPr>
                <w:rFonts w:cs="Times New Roman"/>
                <w:sz w:val="20"/>
                <w:szCs w:val="20"/>
              </w:rPr>
            </w:pPr>
            <w:r w:rsidRPr="00A6105C">
              <w:rPr>
                <w:rFonts w:cs="Times New Roman"/>
                <w:sz w:val="20"/>
                <w:szCs w:val="20"/>
              </w:rPr>
              <w:t>(0.070)</w:t>
            </w:r>
          </w:p>
        </w:tc>
        <w:tc>
          <w:tcPr>
            <w:tcW w:w="1530" w:type="dxa"/>
            <w:tcBorders>
              <w:top w:val="nil"/>
              <w:left w:val="nil"/>
              <w:bottom w:val="nil"/>
              <w:right w:val="nil"/>
            </w:tcBorders>
          </w:tcPr>
          <w:p w14:paraId="0C569035" w14:textId="77777777" w:rsidR="00306F49" w:rsidRPr="00A6105C" w:rsidRDefault="00306F49" w:rsidP="000D51A6">
            <w:pPr>
              <w:jc w:val="center"/>
              <w:rPr>
                <w:rFonts w:cs="Times New Roman"/>
                <w:sz w:val="20"/>
                <w:szCs w:val="20"/>
              </w:rPr>
            </w:pPr>
            <w:r w:rsidRPr="00A6105C">
              <w:rPr>
                <w:rFonts w:cs="Times New Roman"/>
                <w:sz w:val="20"/>
                <w:szCs w:val="20"/>
              </w:rPr>
              <w:t>(0.058)</w:t>
            </w:r>
          </w:p>
        </w:tc>
        <w:tc>
          <w:tcPr>
            <w:tcW w:w="990" w:type="dxa"/>
            <w:tcBorders>
              <w:top w:val="nil"/>
              <w:left w:val="nil"/>
              <w:bottom w:val="nil"/>
              <w:right w:val="nil"/>
            </w:tcBorders>
          </w:tcPr>
          <w:p w14:paraId="6FE70057" w14:textId="77777777" w:rsidR="00306F49" w:rsidRPr="00A6105C" w:rsidRDefault="00306F49" w:rsidP="000D51A6">
            <w:pPr>
              <w:jc w:val="center"/>
              <w:rPr>
                <w:rFonts w:cs="Times New Roman"/>
                <w:sz w:val="20"/>
                <w:szCs w:val="20"/>
              </w:rPr>
            </w:pPr>
            <w:r w:rsidRPr="00A6105C">
              <w:rPr>
                <w:rFonts w:cs="Times New Roman"/>
                <w:sz w:val="20"/>
                <w:szCs w:val="20"/>
              </w:rPr>
              <w:t>(0.059)</w:t>
            </w:r>
          </w:p>
        </w:tc>
      </w:tr>
      <w:tr w:rsidR="00306F49" w:rsidRPr="00A6105C" w14:paraId="56E22873" w14:textId="77777777" w:rsidTr="000D51A6">
        <w:trPr>
          <w:jc w:val="center"/>
        </w:trPr>
        <w:tc>
          <w:tcPr>
            <w:tcW w:w="2790" w:type="dxa"/>
            <w:tcBorders>
              <w:top w:val="nil"/>
              <w:left w:val="nil"/>
              <w:bottom w:val="nil"/>
              <w:right w:val="nil"/>
            </w:tcBorders>
          </w:tcPr>
          <w:p w14:paraId="37FFDFD4" w14:textId="77777777" w:rsidR="00306F49" w:rsidRPr="00A6105C" w:rsidRDefault="00306F49" w:rsidP="000D51A6">
            <w:pPr>
              <w:rPr>
                <w:rFonts w:cs="Times New Roman"/>
                <w:sz w:val="20"/>
                <w:szCs w:val="20"/>
              </w:rPr>
            </w:pPr>
            <w:r w:rsidRPr="00A6105C">
              <w:rPr>
                <w:rFonts w:cs="Times New Roman"/>
                <w:sz w:val="20"/>
                <w:szCs w:val="20"/>
              </w:rPr>
              <w:t>Mean at the Baseline</w:t>
            </w:r>
          </w:p>
        </w:tc>
        <w:tc>
          <w:tcPr>
            <w:tcW w:w="4050" w:type="dxa"/>
            <w:gridSpan w:val="3"/>
            <w:tcBorders>
              <w:top w:val="nil"/>
              <w:left w:val="nil"/>
              <w:bottom w:val="nil"/>
              <w:right w:val="nil"/>
            </w:tcBorders>
          </w:tcPr>
          <w:p w14:paraId="6E3A8A8D" w14:textId="77777777" w:rsidR="00306F49" w:rsidRPr="00A6105C" w:rsidRDefault="00306F49" w:rsidP="000D51A6">
            <w:pPr>
              <w:jc w:val="center"/>
              <w:rPr>
                <w:rFonts w:cs="Times New Roman"/>
                <w:sz w:val="20"/>
                <w:szCs w:val="20"/>
              </w:rPr>
            </w:pPr>
            <w:r w:rsidRPr="00A6105C">
              <w:rPr>
                <w:rFonts w:cs="Times New Roman"/>
                <w:sz w:val="20"/>
                <w:szCs w:val="20"/>
              </w:rPr>
              <w:t>2.171</w:t>
            </w:r>
          </w:p>
        </w:tc>
      </w:tr>
      <w:tr w:rsidR="00306F49" w:rsidRPr="00A6105C" w14:paraId="2E440DD6" w14:textId="77777777" w:rsidTr="000D51A6">
        <w:trPr>
          <w:jc w:val="center"/>
        </w:trPr>
        <w:tc>
          <w:tcPr>
            <w:tcW w:w="2790" w:type="dxa"/>
            <w:tcBorders>
              <w:top w:val="nil"/>
              <w:left w:val="nil"/>
              <w:bottom w:val="nil"/>
              <w:right w:val="nil"/>
            </w:tcBorders>
          </w:tcPr>
          <w:p w14:paraId="3D36ACE7"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530" w:type="dxa"/>
            <w:tcBorders>
              <w:top w:val="nil"/>
              <w:left w:val="nil"/>
              <w:bottom w:val="nil"/>
              <w:right w:val="nil"/>
            </w:tcBorders>
          </w:tcPr>
          <w:p w14:paraId="7593EDAF"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530" w:type="dxa"/>
            <w:tcBorders>
              <w:top w:val="nil"/>
              <w:left w:val="nil"/>
              <w:bottom w:val="nil"/>
              <w:right w:val="nil"/>
            </w:tcBorders>
          </w:tcPr>
          <w:p w14:paraId="471255A0"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990" w:type="dxa"/>
            <w:tcBorders>
              <w:top w:val="nil"/>
              <w:left w:val="nil"/>
              <w:bottom w:val="nil"/>
              <w:right w:val="nil"/>
            </w:tcBorders>
          </w:tcPr>
          <w:p w14:paraId="256BA921"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37E4CBF7" w14:textId="77777777" w:rsidTr="000D51A6">
        <w:trPr>
          <w:jc w:val="center"/>
        </w:trPr>
        <w:tc>
          <w:tcPr>
            <w:tcW w:w="2790" w:type="dxa"/>
            <w:tcBorders>
              <w:top w:val="nil"/>
              <w:left w:val="nil"/>
              <w:bottom w:val="nil"/>
              <w:right w:val="nil"/>
            </w:tcBorders>
          </w:tcPr>
          <w:p w14:paraId="03D3A316"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530" w:type="dxa"/>
            <w:tcBorders>
              <w:top w:val="nil"/>
              <w:left w:val="nil"/>
              <w:bottom w:val="nil"/>
              <w:right w:val="nil"/>
            </w:tcBorders>
          </w:tcPr>
          <w:p w14:paraId="69243C63"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530" w:type="dxa"/>
            <w:tcBorders>
              <w:top w:val="nil"/>
              <w:left w:val="nil"/>
              <w:bottom w:val="nil"/>
              <w:right w:val="nil"/>
            </w:tcBorders>
          </w:tcPr>
          <w:p w14:paraId="2E2D810D"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990" w:type="dxa"/>
            <w:tcBorders>
              <w:top w:val="nil"/>
              <w:left w:val="nil"/>
              <w:bottom w:val="nil"/>
              <w:right w:val="nil"/>
            </w:tcBorders>
          </w:tcPr>
          <w:p w14:paraId="22BC9675"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18292FED" w14:textId="77777777" w:rsidTr="000D51A6">
        <w:trPr>
          <w:jc w:val="center"/>
        </w:trPr>
        <w:tc>
          <w:tcPr>
            <w:tcW w:w="2790" w:type="dxa"/>
            <w:tcBorders>
              <w:top w:val="nil"/>
              <w:left w:val="nil"/>
              <w:bottom w:val="single" w:sz="4" w:space="0" w:color="auto"/>
              <w:right w:val="nil"/>
            </w:tcBorders>
          </w:tcPr>
          <w:p w14:paraId="5F7184D1"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530" w:type="dxa"/>
            <w:tcBorders>
              <w:top w:val="nil"/>
              <w:left w:val="nil"/>
              <w:bottom w:val="single" w:sz="4" w:space="0" w:color="auto"/>
              <w:right w:val="nil"/>
            </w:tcBorders>
          </w:tcPr>
          <w:p w14:paraId="210127B6" w14:textId="77777777" w:rsidR="00306F49" w:rsidRPr="00A6105C" w:rsidRDefault="00306F49" w:rsidP="000D51A6">
            <w:pPr>
              <w:jc w:val="center"/>
              <w:rPr>
                <w:rFonts w:cs="Times New Roman"/>
                <w:sz w:val="20"/>
                <w:szCs w:val="20"/>
              </w:rPr>
            </w:pPr>
            <w:r w:rsidRPr="00A6105C">
              <w:rPr>
                <w:rFonts w:cs="Times New Roman"/>
                <w:sz w:val="20"/>
                <w:szCs w:val="20"/>
              </w:rPr>
              <w:t>1,065</w:t>
            </w:r>
          </w:p>
        </w:tc>
        <w:tc>
          <w:tcPr>
            <w:tcW w:w="1530" w:type="dxa"/>
            <w:tcBorders>
              <w:top w:val="nil"/>
              <w:left w:val="nil"/>
              <w:bottom w:val="single" w:sz="4" w:space="0" w:color="auto"/>
              <w:right w:val="nil"/>
            </w:tcBorders>
          </w:tcPr>
          <w:p w14:paraId="445D262B" w14:textId="77777777" w:rsidR="00306F49" w:rsidRPr="00A6105C" w:rsidRDefault="00306F49" w:rsidP="000D51A6">
            <w:pPr>
              <w:jc w:val="center"/>
              <w:rPr>
                <w:rFonts w:cs="Times New Roman"/>
                <w:sz w:val="20"/>
                <w:szCs w:val="20"/>
              </w:rPr>
            </w:pPr>
            <w:r w:rsidRPr="00A6105C">
              <w:rPr>
                <w:rFonts w:cs="Times New Roman"/>
                <w:sz w:val="20"/>
                <w:szCs w:val="20"/>
              </w:rPr>
              <w:t>1,065</w:t>
            </w:r>
          </w:p>
        </w:tc>
        <w:tc>
          <w:tcPr>
            <w:tcW w:w="990" w:type="dxa"/>
            <w:tcBorders>
              <w:top w:val="nil"/>
              <w:left w:val="nil"/>
              <w:bottom w:val="single" w:sz="4" w:space="0" w:color="auto"/>
              <w:right w:val="nil"/>
            </w:tcBorders>
          </w:tcPr>
          <w:p w14:paraId="448E0A2D" w14:textId="77777777" w:rsidR="00306F49" w:rsidRPr="00A6105C" w:rsidRDefault="00306F49" w:rsidP="000D51A6">
            <w:pPr>
              <w:jc w:val="center"/>
              <w:rPr>
                <w:rFonts w:cs="Times New Roman"/>
                <w:sz w:val="20"/>
                <w:szCs w:val="20"/>
              </w:rPr>
            </w:pPr>
            <w:r w:rsidRPr="00A6105C">
              <w:rPr>
                <w:rFonts w:cs="Times New Roman"/>
                <w:sz w:val="20"/>
                <w:szCs w:val="20"/>
              </w:rPr>
              <w:t>1,065</w:t>
            </w:r>
          </w:p>
        </w:tc>
      </w:tr>
      <w:tr w:rsidR="00306F49" w:rsidRPr="00A6105C" w14:paraId="144A018B" w14:textId="77777777" w:rsidTr="000D51A6">
        <w:trPr>
          <w:jc w:val="center"/>
        </w:trPr>
        <w:tc>
          <w:tcPr>
            <w:tcW w:w="6840" w:type="dxa"/>
            <w:gridSpan w:val="4"/>
            <w:tcBorders>
              <w:top w:val="single" w:sz="4" w:space="0" w:color="auto"/>
              <w:left w:val="nil"/>
              <w:bottom w:val="nil"/>
              <w:right w:val="nil"/>
            </w:tcBorders>
          </w:tcPr>
          <w:p w14:paraId="7F2046D3" w14:textId="77777777" w:rsidR="00306F49" w:rsidRPr="00A6105C" w:rsidRDefault="00306F49" w:rsidP="000D51A6">
            <w:pPr>
              <w:rPr>
                <w:rFonts w:cs="Times New Roman"/>
                <w:sz w:val="20"/>
                <w:szCs w:val="20"/>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The outcome variable is the number of children in 2015. (d) Control variables are household head’s age, head is female, head is literate, head is wage-earner, head is self-employed, family size (in log scale), income per capita, asset per capita, have a loan, household faced a non-health shock, and other members have ADL limitations. (e) Bootstrapped (1000 replications) standard errors are clustered at the household level and presented in parentheses. (f) Significance: ***p&lt;0.01, **p&lt;0.05, *p&lt;0.1.</w:t>
            </w:r>
          </w:p>
        </w:tc>
      </w:tr>
    </w:tbl>
    <w:p w14:paraId="7629F2C1" w14:textId="77777777" w:rsidR="00306F49" w:rsidRDefault="00306F49" w:rsidP="00306F49">
      <w:pPr>
        <w:tabs>
          <w:tab w:val="left" w:pos="2557"/>
        </w:tabs>
        <w:rPr>
          <w:rFonts w:cs="Times New Roman"/>
          <w:sz w:val="20"/>
          <w:szCs w:val="20"/>
        </w:rPr>
      </w:pPr>
    </w:p>
    <w:p w14:paraId="4252DE55" w14:textId="77777777" w:rsidR="00306F49" w:rsidRDefault="00306F49" w:rsidP="00306F49">
      <w:pPr>
        <w:tabs>
          <w:tab w:val="left" w:pos="2557"/>
        </w:tabs>
        <w:rPr>
          <w:rFonts w:cs="Times New Roman"/>
          <w:sz w:val="20"/>
          <w:szCs w:val="20"/>
        </w:rPr>
      </w:pPr>
    </w:p>
    <w:p w14:paraId="0028456A" w14:textId="77777777" w:rsidR="00306F49" w:rsidRPr="00A6105C" w:rsidRDefault="00306F49" w:rsidP="00306F49">
      <w:pPr>
        <w:tabs>
          <w:tab w:val="left" w:pos="2557"/>
        </w:tabs>
        <w:rPr>
          <w:rFonts w:cs="Times New Roman"/>
          <w:sz w:val="20"/>
          <w:szCs w:val="20"/>
        </w:rPr>
      </w:pPr>
    </w:p>
    <w:tbl>
      <w:tblPr>
        <w:tblStyle w:val="TableGrid"/>
        <w:tblW w:w="0" w:type="auto"/>
        <w:jc w:val="center"/>
        <w:tblLook w:val="04A0" w:firstRow="1" w:lastRow="0" w:firstColumn="1" w:lastColumn="0" w:noHBand="0" w:noVBand="1"/>
      </w:tblPr>
      <w:tblGrid>
        <w:gridCol w:w="2880"/>
        <w:gridCol w:w="1620"/>
        <w:gridCol w:w="1260"/>
        <w:gridCol w:w="990"/>
      </w:tblGrid>
      <w:tr w:rsidR="00306F49" w:rsidRPr="00A6105C" w14:paraId="07700CAA" w14:textId="77777777" w:rsidTr="000D51A6">
        <w:trPr>
          <w:trHeight w:val="342"/>
          <w:jc w:val="center"/>
        </w:trPr>
        <w:tc>
          <w:tcPr>
            <w:tcW w:w="6750" w:type="dxa"/>
            <w:gridSpan w:val="4"/>
            <w:tcBorders>
              <w:top w:val="nil"/>
              <w:left w:val="nil"/>
              <w:bottom w:val="double" w:sz="4" w:space="0" w:color="auto"/>
              <w:right w:val="nil"/>
            </w:tcBorders>
          </w:tcPr>
          <w:p w14:paraId="23FBA184" w14:textId="77777777" w:rsidR="00306F49" w:rsidRPr="00A6105C" w:rsidRDefault="00306F49" w:rsidP="000D51A6">
            <w:pPr>
              <w:jc w:val="center"/>
              <w:rPr>
                <w:rFonts w:cs="Times New Roman"/>
                <w:sz w:val="20"/>
                <w:szCs w:val="20"/>
              </w:rPr>
            </w:pPr>
            <w:r w:rsidRPr="00A6105C">
              <w:rPr>
                <w:rFonts w:cs="Times New Roman"/>
                <w:sz w:val="20"/>
                <w:szCs w:val="20"/>
              </w:rPr>
              <w:lastRenderedPageBreak/>
              <w:t>Table A8: Effect of Parental Illness on Child Weight</w:t>
            </w:r>
          </w:p>
        </w:tc>
      </w:tr>
      <w:tr w:rsidR="00306F49" w:rsidRPr="00A6105C" w14:paraId="05FC3C52" w14:textId="77777777" w:rsidTr="000D51A6">
        <w:trPr>
          <w:jc w:val="center"/>
        </w:trPr>
        <w:tc>
          <w:tcPr>
            <w:tcW w:w="2880" w:type="dxa"/>
            <w:tcBorders>
              <w:top w:val="single" w:sz="4" w:space="0" w:color="auto"/>
              <w:left w:val="nil"/>
              <w:bottom w:val="single" w:sz="4" w:space="0" w:color="auto"/>
              <w:right w:val="nil"/>
            </w:tcBorders>
          </w:tcPr>
          <w:p w14:paraId="70A29119" w14:textId="77777777" w:rsidR="00306F49" w:rsidRPr="00A6105C" w:rsidRDefault="00306F49" w:rsidP="000D51A6">
            <w:pPr>
              <w:rPr>
                <w:rFonts w:cs="Times New Roman"/>
                <w:sz w:val="20"/>
                <w:szCs w:val="20"/>
              </w:rPr>
            </w:pPr>
          </w:p>
        </w:tc>
        <w:tc>
          <w:tcPr>
            <w:tcW w:w="1620" w:type="dxa"/>
            <w:tcBorders>
              <w:top w:val="single" w:sz="4" w:space="0" w:color="auto"/>
              <w:left w:val="nil"/>
              <w:bottom w:val="single" w:sz="4" w:space="0" w:color="auto"/>
              <w:right w:val="nil"/>
            </w:tcBorders>
          </w:tcPr>
          <w:p w14:paraId="27A566E4" w14:textId="77777777" w:rsidR="00306F49" w:rsidRPr="00A6105C" w:rsidRDefault="00306F49" w:rsidP="000D51A6">
            <w:pPr>
              <w:jc w:val="center"/>
              <w:rPr>
                <w:rFonts w:cs="Times New Roman"/>
                <w:sz w:val="20"/>
                <w:szCs w:val="20"/>
              </w:rPr>
            </w:pPr>
            <w:r w:rsidRPr="00A6105C">
              <w:rPr>
                <w:rFonts w:cs="Times New Roman"/>
                <w:sz w:val="20"/>
                <w:szCs w:val="20"/>
              </w:rPr>
              <w:t>(1)</w:t>
            </w:r>
          </w:p>
        </w:tc>
        <w:tc>
          <w:tcPr>
            <w:tcW w:w="1260" w:type="dxa"/>
            <w:tcBorders>
              <w:top w:val="single" w:sz="4" w:space="0" w:color="auto"/>
              <w:left w:val="nil"/>
              <w:bottom w:val="single" w:sz="4" w:space="0" w:color="auto"/>
              <w:right w:val="nil"/>
            </w:tcBorders>
          </w:tcPr>
          <w:p w14:paraId="0F690795" w14:textId="77777777" w:rsidR="00306F49" w:rsidRPr="00A6105C" w:rsidRDefault="00306F49" w:rsidP="000D51A6">
            <w:pPr>
              <w:jc w:val="center"/>
              <w:rPr>
                <w:rFonts w:cs="Times New Roman"/>
                <w:sz w:val="20"/>
                <w:szCs w:val="20"/>
              </w:rPr>
            </w:pPr>
            <w:r w:rsidRPr="00A6105C">
              <w:rPr>
                <w:rFonts w:cs="Times New Roman"/>
                <w:sz w:val="20"/>
                <w:szCs w:val="20"/>
              </w:rPr>
              <w:t>(2)</w:t>
            </w:r>
          </w:p>
        </w:tc>
        <w:tc>
          <w:tcPr>
            <w:tcW w:w="990" w:type="dxa"/>
            <w:tcBorders>
              <w:top w:val="single" w:sz="4" w:space="0" w:color="auto"/>
              <w:left w:val="nil"/>
              <w:bottom w:val="single" w:sz="4" w:space="0" w:color="auto"/>
              <w:right w:val="nil"/>
            </w:tcBorders>
          </w:tcPr>
          <w:p w14:paraId="4B548EEF" w14:textId="77777777" w:rsidR="00306F49" w:rsidRPr="00A6105C" w:rsidRDefault="00306F49" w:rsidP="000D51A6">
            <w:pPr>
              <w:jc w:val="center"/>
              <w:rPr>
                <w:rFonts w:cs="Times New Roman"/>
                <w:sz w:val="20"/>
                <w:szCs w:val="20"/>
              </w:rPr>
            </w:pPr>
            <w:r w:rsidRPr="00A6105C">
              <w:rPr>
                <w:rFonts w:cs="Times New Roman"/>
                <w:sz w:val="20"/>
                <w:szCs w:val="20"/>
              </w:rPr>
              <w:t>(3)</w:t>
            </w:r>
          </w:p>
        </w:tc>
      </w:tr>
      <w:tr w:rsidR="00306F49" w:rsidRPr="00A6105C" w14:paraId="5DC181D0" w14:textId="77777777" w:rsidTr="000D51A6">
        <w:trPr>
          <w:jc w:val="center"/>
        </w:trPr>
        <w:tc>
          <w:tcPr>
            <w:tcW w:w="2880" w:type="dxa"/>
            <w:tcBorders>
              <w:top w:val="single" w:sz="4" w:space="0" w:color="auto"/>
              <w:left w:val="nil"/>
              <w:bottom w:val="nil"/>
              <w:right w:val="nil"/>
            </w:tcBorders>
          </w:tcPr>
          <w:p w14:paraId="38A2D2EE" w14:textId="77777777" w:rsidR="00306F49" w:rsidRPr="00A6105C" w:rsidRDefault="00306F49" w:rsidP="000D51A6">
            <w:pPr>
              <w:rPr>
                <w:rFonts w:cs="Times New Roman"/>
                <w:sz w:val="20"/>
                <w:szCs w:val="20"/>
              </w:rPr>
            </w:pPr>
            <w:r w:rsidRPr="00A6105C">
              <w:rPr>
                <w:rFonts w:cs="Times New Roman"/>
                <w:sz w:val="20"/>
                <w:szCs w:val="20"/>
              </w:rPr>
              <w:t>Parental Illness (=1 if yes)</w:t>
            </w:r>
          </w:p>
        </w:tc>
        <w:tc>
          <w:tcPr>
            <w:tcW w:w="1620" w:type="dxa"/>
            <w:tcBorders>
              <w:top w:val="single" w:sz="4" w:space="0" w:color="auto"/>
              <w:left w:val="nil"/>
              <w:bottom w:val="nil"/>
              <w:right w:val="nil"/>
            </w:tcBorders>
          </w:tcPr>
          <w:p w14:paraId="5982D6B1" w14:textId="77777777" w:rsidR="00306F49" w:rsidRPr="00A6105C" w:rsidRDefault="00306F49" w:rsidP="000D51A6">
            <w:pPr>
              <w:jc w:val="center"/>
              <w:rPr>
                <w:rFonts w:cs="Times New Roman"/>
                <w:sz w:val="20"/>
                <w:szCs w:val="20"/>
              </w:rPr>
            </w:pPr>
            <w:r w:rsidRPr="00A6105C">
              <w:rPr>
                <w:rFonts w:cs="Times New Roman"/>
                <w:sz w:val="20"/>
                <w:szCs w:val="20"/>
              </w:rPr>
              <w:t>-0.029</w:t>
            </w:r>
          </w:p>
        </w:tc>
        <w:tc>
          <w:tcPr>
            <w:tcW w:w="1260" w:type="dxa"/>
            <w:tcBorders>
              <w:top w:val="single" w:sz="4" w:space="0" w:color="auto"/>
              <w:left w:val="nil"/>
              <w:bottom w:val="nil"/>
              <w:right w:val="nil"/>
            </w:tcBorders>
          </w:tcPr>
          <w:p w14:paraId="0B73232A" w14:textId="77777777" w:rsidR="00306F49" w:rsidRPr="00A6105C" w:rsidRDefault="00306F49" w:rsidP="000D51A6">
            <w:pPr>
              <w:jc w:val="center"/>
              <w:rPr>
                <w:rFonts w:cs="Times New Roman"/>
                <w:sz w:val="20"/>
                <w:szCs w:val="20"/>
              </w:rPr>
            </w:pPr>
            <w:r w:rsidRPr="00A6105C">
              <w:rPr>
                <w:rFonts w:cs="Times New Roman"/>
                <w:sz w:val="20"/>
                <w:szCs w:val="20"/>
              </w:rPr>
              <w:t>-0.003</w:t>
            </w:r>
          </w:p>
        </w:tc>
        <w:tc>
          <w:tcPr>
            <w:tcW w:w="990" w:type="dxa"/>
            <w:tcBorders>
              <w:top w:val="single" w:sz="4" w:space="0" w:color="auto"/>
              <w:left w:val="nil"/>
              <w:bottom w:val="nil"/>
              <w:right w:val="nil"/>
            </w:tcBorders>
          </w:tcPr>
          <w:p w14:paraId="5B18B415" w14:textId="77777777" w:rsidR="00306F49" w:rsidRPr="00A6105C" w:rsidRDefault="00306F49" w:rsidP="000D51A6">
            <w:pPr>
              <w:jc w:val="center"/>
              <w:rPr>
                <w:rFonts w:cs="Times New Roman"/>
                <w:sz w:val="20"/>
                <w:szCs w:val="20"/>
              </w:rPr>
            </w:pPr>
            <w:r w:rsidRPr="00A6105C">
              <w:rPr>
                <w:rFonts w:cs="Times New Roman"/>
                <w:sz w:val="20"/>
                <w:szCs w:val="20"/>
              </w:rPr>
              <w:t>-0.012</w:t>
            </w:r>
          </w:p>
        </w:tc>
      </w:tr>
      <w:tr w:rsidR="00306F49" w:rsidRPr="00A6105C" w14:paraId="4BC90435" w14:textId="77777777" w:rsidTr="000D51A6">
        <w:trPr>
          <w:jc w:val="center"/>
        </w:trPr>
        <w:tc>
          <w:tcPr>
            <w:tcW w:w="2880" w:type="dxa"/>
            <w:tcBorders>
              <w:top w:val="nil"/>
              <w:left w:val="nil"/>
              <w:bottom w:val="nil"/>
              <w:right w:val="nil"/>
            </w:tcBorders>
          </w:tcPr>
          <w:p w14:paraId="639DEFE3" w14:textId="77777777" w:rsidR="00306F49" w:rsidRPr="00A6105C" w:rsidRDefault="00306F49" w:rsidP="000D51A6">
            <w:pPr>
              <w:rPr>
                <w:rFonts w:cs="Times New Roman"/>
                <w:sz w:val="20"/>
                <w:szCs w:val="20"/>
              </w:rPr>
            </w:pPr>
          </w:p>
        </w:tc>
        <w:tc>
          <w:tcPr>
            <w:tcW w:w="1620" w:type="dxa"/>
            <w:tcBorders>
              <w:top w:val="nil"/>
              <w:left w:val="nil"/>
              <w:bottom w:val="nil"/>
              <w:right w:val="nil"/>
            </w:tcBorders>
          </w:tcPr>
          <w:p w14:paraId="3D08C3D0" w14:textId="77777777" w:rsidR="00306F49" w:rsidRPr="00A6105C" w:rsidRDefault="00306F49" w:rsidP="000D51A6">
            <w:pPr>
              <w:jc w:val="center"/>
              <w:rPr>
                <w:rFonts w:cs="Times New Roman"/>
                <w:sz w:val="20"/>
                <w:szCs w:val="20"/>
              </w:rPr>
            </w:pPr>
            <w:r w:rsidRPr="00A6105C">
              <w:rPr>
                <w:rFonts w:cs="Times New Roman"/>
                <w:sz w:val="20"/>
                <w:szCs w:val="20"/>
              </w:rPr>
              <w:t>(0.067)</w:t>
            </w:r>
          </w:p>
        </w:tc>
        <w:tc>
          <w:tcPr>
            <w:tcW w:w="1260" w:type="dxa"/>
            <w:tcBorders>
              <w:top w:val="nil"/>
              <w:left w:val="nil"/>
              <w:bottom w:val="nil"/>
              <w:right w:val="nil"/>
            </w:tcBorders>
          </w:tcPr>
          <w:p w14:paraId="144CCF11" w14:textId="77777777" w:rsidR="00306F49" w:rsidRPr="00A6105C" w:rsidRDefault="00306F49" w:rsidP="000D51A6">
            <w:pPr>
              <w:jc w:val="center"/>
              <w:rPr>
                <w:rFonts w:cs="Times New Roman"/>
                <w:sz w:val="20"/>
                <w:szCs w:val="20"/>
              </w:rPr>
            </w:pPr>
            <w:r w:rsidRPr="00A6105C">
              <w:rPr>
                <w:rFonts w:cs="Times New Roman"/>
                <w:sz w:val="20"/>
                <w:szCs w:val="20"/>
              </w:rPr>
              <w:t>(0.060)</w:t>
            </w:r>
          </w:p>
        </w:tc>
        <w:tc>
          <w:tcPr>
            <w:tcW w:w="990" w:type="dxa"/>
            <w:tcBorders>
              <w:top w:val="nil"/>
              <w:left w:val="nil"/>
              <w:bottom w:val="nil"/>
              <w:right w:val="nil"/>
            </w:tcBorders>
          </w:tcPr>
          <w:p w14:paraId="61B0841C" w14:textId="77777777" w:rsidR="00306F49" w:rsidRPr="00A6105C" w:rsidRDefault="00306F49" w:rsidP="000D51A6">
            <w:pPr>
              <w:jc w:val="center"/>
              <w:rPr>
                <w:rFonts w:cs="Times New Roman"/>
                <w:sz w:val="20"/>
                <w:szCs w:val="20"/>
              </w:rPr>
            </w:pPr>
            <w:r w:rsidRPr="00A6105C">
              <w:rPr>
                <w:rFonts w:cs="Times New Roman"/>
                <w:sz w:val="20"/>
                <w:szCs w:val="20"/>
              </w:rPr>
              <w:t>(0.060)</w:t>
            </w:r>
          </w:p>
        </w:tc>
      </w:tr>
      <w:tr w:rsidR="00306F49" w:rsidRPr="00A6105C" w14:paraId="2C25184E" w14:textId="77777777" w:rsidTr="000D51A6">
        <w:trPr>
          <w:jc w:val="center"/>
        </w:trPr>
        <w:tc>
          <w:tcPr>
            <w:tcW w:w="2880" w:type="dxa"/>
            <w:tcBorders>
              <w:top w:val="nil"/>
              <w:left w:val="nil"/>
              <w:bottom w:val="nil"/>
              <w:right w:val="nil"/>
            </w:tcBorders>
          </w:tcPr>
          <w:p w14:paraId="79B33D84" w14:textId="77777777" w:rsidR="00306F49" w:rsidRPr="00A6105C" w:rsidRDefault="00306F49" w:rsidP="000D51A6">
            <w:pPr>
              <w:rPr>
                <w:rFonts w:cs="Times New Roman"/>
                <w:sz w:val="20"/>
                <w:szCs w:val="20"/>
              </w:rPr>
            </w:pPr>
            <w:r w:rsidRPr="00A6105C">
              <w:rPr>
                <w:rFonts w:cs="Times New Roman"/>
                <w:sz w:val="20"/>
                <w:szCs w:val="20"/>
              </w:rPr>
              <w:t>Control</w:t>
            </w:r>
          </w:p>
        </w:tc>
        <w:tc>
          <w:tcPr>
            <w:tcW w:w="1620" w:type="dxa"/>
            <w:tcBorders>
              <w:top w:val="nil"/>
              <w:left w:val="nil"/>
              <w:bottom w:val="nil"/>
              <w:right w:val="nil"/>
            </w:tcBorders>
          </w:tcPr>
          <w:p w14:paraId="6C4BF01B" w14:textId="77777777" w:rsidR="00306F49" w:rsidRPr="00A6105C" w:rsidRDefault="00306F49" w:rsidP="000D51A6">
            <w:pPr>
              <w:jc w:val="center"/>
              <w:rPr>
                <w:rFonts w:cs="Times New Roman"/>
                <w:sz w:val="20"/>
                <w:szCs w:val="20"/>
              </w:rPr>
            </w:pPr>
            <w:r w:rsidRPr="00A6105C">
              <w:rPr>
                <w:rFonts w:cs="Times New Roman"/>
                <w:sz w:val="20"/>
                <w:szCs w:val="20"/>
              </w:rPr>
              <w:t>No</w:t>
            </w:r>
          </w:p>
        </w:tc>
        <w:tc>
          <w:tcPr>
            <w:tcW w:w="1260" w:type="dxa"/>
            <w:tcBorders>
              <w:top w:val="nil"/>
              <w:left w:val="nil"/>
              <w:bottom w:val="nil"/>
              <w:right w:val="nil"/>
            </w:tcBorders>
          </w:tcPr>
          <w:p w14:paraId="38471F17" w14:textId="77777777" w:rsidR="00306F49" w:rsidRPr="00A6105C" w:rsidRDefault="00306F49" w:rsidP="000D51A6">
            <w:pPr>
              <w:jc w:val="center"/>
              <w:rPr>
                <w:rFonts w:cs="Times New Roman"/>
                <w:sz w:val="20"/>
                <w:szCs w:val="20"/>
              </w:rPr>
            </w:pPr>
            <w:r w:rsidRPr="00A6105C">
              <w:rPr>
                <w:rFonts w:cs="Times New Roman"/>
                <w:sz w:val="20"/>
                <w:szCs w:val="20"/>
              </w:rPr>
              <w:t>Yes</w:t>
            </w:r>
          </w:p>
        </w:tc>
        <w:tc>
          <w:tcPr>
            <w:tcW w:w="990" w:type="dxa"/>
            <w:tcBorders>
              <w:top w:val="nil"/>
              <w:left w:val="nil"/>
              <w:bottom w:val="nil"/>
              <w:right w:val="nil"/>
            </w:tcBorders>
          </w:tcPr>
          <w:p w14:paraId="1B8082C2" w14:textId="77777777" w:rsidR="00306F49" w:rsidRPr="00A6105C" w:rsidRDefault="00306F49" w:rsidP="000D51A6">
            <w:pPr>
              <w:jc w:val="center"/>
              <w:rPr>
                <w:rFonts w:cs="Times New Roman"/>
                <w:sz w:val="20"/>
                <w:szCs w:val="20"/>
              </w:rPr>
            </w:pPr>
            <w:r w:rsidRPr="00A6105C">
              <w:rPr>
                <w:rFonts w:cs="Times New Roman"/>
                <w:sz w:val="20"/>
                <w:szCs w:val="20"/>
              </w:rPr>
              <w:t>Yes</w:t>
            </w:r>
          </w:p>
        </w:tc>
      </w:tr>
      <w:tr w:rsidR="00306F49" w:rsidRPr="00A6105C" w14:paraId="3D3F0A7D" w14:textId="77777777" w:rsidTr="000D51A6">
        <w:trPr>
          <w:jc w:val="center"/>
        </w:trPr>
        <w:tc>
          <w:tcPr>
            <w:tcW w:w="2880" w:type="dxa"/>
            <w:tcBorders>
              <w:top w:val="nil"/>
              <w:left w:val="nil"/>
              <w:bottom w:val="nil"/>
              <w:right w:val="nil"/>
            </w:tcBorders>
          </w:tcPr>
          <w:p w14:paraId="26223B49" w14:textId="77777777" w:rsidR="00306F49" w:rsidRPr="00A6105C" w:rsidRDefault="00306F49" w:rsidP="000D51A6">
            <w:pPr>
              <w:rPr>
                <w:rFonts w:cs="Times New Roman"/>
                <w:sz w:val="20"/>
                <w:szCs w:val="20"/>
              </w:rPr>
            </w:pPr>
            <w:r w:rsidRPr="00A6105C">
              <w:rPr>
                <w:rFonts w:cs="Times New Roman"/>
                <w:sz w:val="20"/>
                <w:szCs w:val="20"/>
              </w:rPr>
              <w:t>Estimation Approach</w:t>
            </w:r>
          </w:p>
        </w:tc>
        <w:tc>
          <w:tcPr>
            <w:tcW w:w="1620" w:type="dxa"/>
            <w:tcBorders>
              <w:top w:val="nil"/>
              <w:left w:val="nil"/>
              <w:bottom w:val="nil"/>
              <w:right w:val="nil"/>
            </w:tcBorders>
          </w:tcPr>
          <w:p w14:paraId="0A4915EC"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1260" w:type="dxa"/>
            <w:tcBorders>
              <w:top w:val="nil"/>
              <w:left w:val="nil"/>
              <w:bottom w:val="nil"/>
              <w:right w:val="nil"/>
            </w:tcBorders>
          </w:tcPr>
          <w:p w14:paraId="30DAAD44" w14:textId="77777777" w:rsidR="00306F49" w:rsidRPr="00A6105C" w:rsidRDefault="00306F49" w:rsidP="000D51A6">
            <w:pPr>
              <w:jc w:val="center"/>
              <w:rPr>
                <w:rFonts w:cs="Times New Roman"/>
                <w:sz w:val="20"/>
                <w:szCs w:val="20"/>
              </w:rPr>
            </w:pPr>
            <w:r w:rsidRPr="00A6105C">
              <w:rPr>
                <w:rFonts w:cs="Times New Roman"/>
                <w:sz w:val="20"/>
                <w:szCs w:val="20"/>
              </w:rPr>
              <w:t>OLS</w:t>
            </w:r>
          </w:p>
        </w:tc>
        <w:tc>
          <w:tcPr>
            <w:tcW w:w="990" w:type="dxa"/>
            <w:tcBorders>
              <w:top w:val="nil"/>
              <w:left w:val="nil"/>
              <w:bottom w:val="nil"/>
              <w:right w:val="nil"/>
            </w:tcBorders>
          </w:tcPr>
          <w:p w14:paraId="5035DBD3" w14:textId="77777777" w:rsidR="00306F49" w:rsidRPr="00A6105C" w:rsidRDefault="00306F49" w:rsidP="000D51A6">
            <w:pPr>
              <w:jc w:val="center"/>
              <w:rPr>
                <w:rFonts w:cs="Times New Roman"/>
                <w:sz w:val="20"/>
                <w:szCs w:val="20"/>
              </w:rPr>
            </w:pPr>
            <w:r w:rsidRPr="00A6105C">
              <w:rPr>
                <w:rFonts w:cs="Times New Roman"/>
                <w:sz w:val="20"/>
                <w:szCs w:val="20"/>
              </w:rPr>
              <w:t>IPWRA</w:t>
            </w:r>
          </w:p>
        </w:tc>
      </w:tr>
      <w:tr w:rsidR="00306F49" w:rsidRPr="00A6105C" w14:paraId="3FD4E0E9" w14:textId="77777777" w:rsidTr="000D51A6">
        <w:trPr>
          <w:jc w:val="center"/>
        </w:trPr>
        <w:tc>
          <w:tcPr>
            <w:tcW w:w="2880" w:type="dxa"/>
            <w:tcBorders>
              <w:top w:val="nil"/>
              <w:left w:val="nil"/>
              <w:bottom w:val="single" w:sz="4" w:space="0" w:color="auto"/>
              <w:right w:val="nil"/>
            </w:tcBorders>
          </w:tcPr>
          <w:p w14:paraId="36823946" w14:textId="77777777" w:rsidR="00306F49" w:rsidRPr="00A6105C" w:rsidRDefault="00306F49" w:rsidP="000D51A6">
            <w:pPr>
              <w:rPr>
                <w:rFonts w:cs="Times New Roman"/>
                <w:sz w:val="20"/>
                <w:szCs w:val="20"/>
              </w:rPr>
            </w:pPr>
            <w:r w:rsidRPr="00A6105C">
              <w:rPr>
                <w:rFonts w:cs="Times New Roman"/>
                <w:sz w:val="20"/>
                <w:szCs w:val="20"/>
              </w:rPr>
              <w:t>Observations</w:t>
            </w:r>
          </w:p>
        </w:tc>
        <w:tc>
          <w:tcPr>
            <w:tcW w:w="1620" w:type="dxa"/>
            <w:tcBorders>
              <w:top w:val="nil"/>
              <w:left w:val="nil"/>
              <w:bottom w:val="single" w:sz="4" w:space="0" w:color="auto"/>
              <w:right w:val="nil"/>
            </w:tcBorders>
          </w:tcPr>
          <w:p w14:paraId="3CDC006E" w14:textId="77777777" w:rsidR="00306F49" w:rsidRPr="00A6105C" w:rsidRDefault="00306F49" w:rsidP="000D51A6">
            <w:pPr>
              <w:jc w:val="center"/>
              <w:rPr>
                <w:rFonts w:cs="Times New Roman"/>
                <w:sz w:val="20"/>
                <w:szCs w:val="20"/>
              </w:rPr>
            </w:pPr>
            <w:r w:rsidRPr="00A6105C">
              <w:rPr>
                <w:rFonts w:cs="Times New Roman"/>
                <w:sz w:val="20"/>
                <w:szCs w:val="20"/>
              </w:rPr>
              <w:t>1,740</w:t>
            </w:r>
          </w:p>
        </w:tc>
        <w:tc>
          <w:tcPr>
            <w:tcW w:w="1260" w:type="dxa"/>
            <w:tcBorders>
              <w:top w:val="nil"/>
              <w:left w:val="nil"/>
              <w:bottom w:val="single" w:sz="4" w:space="0" w:color="auto"/>
              <w:right w:val="nil"/>
            </w:tcBorders>
          </w:tcPr>
          <w:p w14:paraId="5F09592C" w14:textId="77777777" w:rsidR="00306F49" w:rsidRPr="00A6105C" w:rsidRDefault="00306F49" w:rsidP="000D51A6">
            <w:pPr>
              <w:jc w:val="center"/>
              <w:rPr>
                <w:rFonts w:cs="Times New Roman"/>
                <w:sz w:val="20"/>
                <w:szCs w:val="20"/>
              </w:rPr>
            </w:pPr>
            <w:r w:rsidRPr="00A6105C">
              <w:rPr>
                <w:rFonts w:cs="Times New Roman"/>
                <w:sz w:val="20"/>
                <w:szCs w:val="20"/>
              </w:rPr>
              <w:t>1,740</w:t>
            </w:r>
          </w:p>
        </w:tc>
        <w:tc>
          <w:tcPr>
            <w:tcW w:w="990" w:type="dxa"/>
            <w:tcBorders>
              <w:top w:val="nil"/>
              <w:left w:val="nil"/>
              <w:bottom w:val="single" w:sz="4" w:space="0" w:color="auto"/>
              <w:right w:val="nil"/>
            </w:tcBorders>
          </w:tcPr>
          <w:p w14:paraId="04AEC554" w14:textId="77777777" w:rsidR="00306F49" w:rsidRPr="00A6105C" w:rsidRDefault="00306F49" w:rsidP="000D51A6">
            <w:pPr>
              <w:jc w:val="center"/>
              <w:rPr>
                <w:rFonts w:cs="Times New Roman"/>
                <w:sz w:val="20"/>
                <w:szCs w:val="20"/>
              </w:rPr>
            </w:pPr>
            <w:r w:rsidRPr="00A6105C">
              <w:rPr>
                <w:rFonts w:cs="Times New Roman"/>
                <w:sz w:val="20"/>
                <w:szCs w:val="20"/>
              </w:rPr>
              <w:t>1,740</w:t>
            </w:r>
          </w:p>
        </w:tc>
      </w:tr>
      <w:tr w:rsidR="00306F49" w:rsidRPr="003B2D4F" w14:paraId="7ADEB1AA" w14:textId="77777777" w:rsidTr="000D51A6">
        <w:trPr>
          <w:jc w:val="center"/>
        </w:trPr>
        <w:tc>
          <w:tcPr>
            <w:tcW w:w="6750" w:type="dxa"/>
            <w:gridSpan w:val="4"/>
            <w:tcBorders>
              <w:top w:val="single" w:sz="4" w:space="0" w:color="auto"/>
              <w:left w:val="nil"/>
              <w:bottom w:val="nil"/>
              <w:right w:val="nil"/>
            </w:tcBorders>
          </w:tcPr>
          <w:p w14:paraId="64C529BA" w14:textId="77777777" w:rsidR="00306F49" w:rsidRPr="003B2D4F" w:rsidRDefault="00306F49" w:rsidP="000D51A6">
            <w:pPr>
              <w:rPr>
                <w:rFonts w:cs="Times New Roman"/>
                <w:sz w:val="18"/>
                <w:szCs w:val="18"/>
              </w:rPr>
            </w:pPr>
            <w:r w:rsidRPr="003B2D4F">
              <w:rPr>
                <w:rFonts w:cs="Times New Roman"/>
                <w:i/>
                <w:iCs/>
                <w:sz w:val="18"/>
                <w:szCs w:val="18"/>
              </w:rPr>
              <w:t>Notes:</w:t>
            </w:r>
            <w:r w:rsidRPr="003B2D4F">
              <w:rPr>
                <w:rFonts w:cs="Times New Roman"/>
                <w:sz w:val="18"/>
                <w:szCs w:val="18"/>
              </w:rPr>
              <w:t xml:space="preserve"> (a) This table presents the average treatment effect on the treated (ATT) based on Ordinary Least Squares (OLS) and Inverse-probability-weighted Regression Adjustment (IPWRA) methods. (b) The treatment variable is the parental illness that equals one if parents have any ADL limitation, and zero otherwise. (c) The outcome variable is the children’s weight-for-age z-score. (d) Control variables are household head’s age, head is female, head is literate, head is wage-earner, head is self-employed, family size (in log scale), income per capita, asset per capita, have a loan, household faced a non-health shock, other members have ADL limitations, and child’s age, gender, and birth order. Pre-treatment child height-for-age z-score is also included as a control. (e) Bootstrapped (1000 replications) standard errors are clustered at the household level and presented in parentheses. (f) Significance: ***p&lt;0.01, **p&lt;0.05, *p&lt;0.1.</w:t>
            </w:r>
          </w:p>
        </w:tc>
      </w:tr>
    </w:tbl>
    <w:p w14:paraId="4C52B294" w14:textId="77777777" w:rsidR="00306F49" w:rsidRDefault="00306F49" w:rsidP="00306F49">
      <w:pPr>
        <w:tabs>
          <w:tab w:val="left" w:pos="1360"/>
        </w:tabs>
        <w:spacing w:after="120"/>
        <w:rPr>
          <w:rFonts w:eastAsiaTheme="minorEastAsia" w:cs="Times New Roman"/>
          <w:sz w:val="20"/>
          <w:szCs w:val="20"/>
        </w:rPr>
      </w:pPr>
    </w:p>
    <w:p w14:paraId="1B99C04B" w14:textId="77777777" w:rsidR="00306F49" w:rsidRPr="00267AF4" w:rsidRDefault="00306F49" w:rsidP="00306F49">
      <w:pPr>
        <w:tabs>
          <w:tab w:val="left" w:pos="1360"/>
        </w:tabs>
        <w:spacing w:after="120"/>
        <w:rPr>
          <w:rFonts w:cs="Times New Roman"/>
          <w:sz w:val="20"/>
          <w:szCs w:val="20"/>
        </w:rPr>
      </w:pPr>
      <w:r w:rsidRPr="00267AF4">
        <w:rPr>
          <w:rFonts w:eastAsiaTheme="minorEastAsia" w:cs="Times New Roman"/>
          <w:sz w:val="20"/>
          <w:szCs w:val="20"/>
        </w:rPr>
        <w:br w:type="column"/>
      </w:r>
      <w:r w:rsidRPr="00267AF4">
        <w:rPr>
          <w:rFonts w:cs="Times New Roman"/>
          <w:sz w:val="20"/>
          <w:szCs w:val="20"/>
        </w:rPr>
        <w:lastRenderedPageBreak/>
        <w:t xml:space="preserve">Appendix B: </w:t>
      </w:r>
    </w:p>
    <w:p w14:paraId="7472BFA1" w14:textId="77777777" w:rsidR="00306F49" w:rsidRPr="00267AF4" w:rsidRDefault="00306F49" w:rsidP="00306F49">
      <w:pPr>
        <w:rPr>
          <w:rFonts w:cs="Times New Roman"/>
          <w:sz w:val="20"/>
          <w:szCs w:val="20"/>
        </w:rPr>
      </w:pPr>
      <w:r w:rsidRPr="00267AF4">
        <w:rPr>
          <w:rFonts w:cs="Times New Roman"/>
          <w:sz w:val="20"/>
          <w:szCs w:val="20"/>
        </w:rPr>
        <w:t>IPWRA Estimator:</w:t>
      </w:r>
    </w:p>
    <w:p w14:paraId="712E8124" w14:textId="77777777" w:rsidR="00306F49" w:rsidRPr="00267AF4" w:rsidRDefault="00306F49" w:rsidP="00306F49">
      <w:pPr>
        <w:spacing w:line="360" w:lineRule="auto"/>
        <w:rPr>
          <w:rFonts w:eastAsia="Times New Roman" w:cs="Times New Roman"/>
          <w:sz w:val="20"/>
          <w:szCs w:val="20"/>
          <w:lang w:bidi="bn-IN"/>
        </w:rPr>
      </w:pPr>
      <w:r w:rsidRPr="00267AF4">
        <w:rPr>
          <w:rFonts w:eastAsia="Times New Roman" w:cs="Times New Roman"/>
          <w:sz w:val="20"/>
          <w:szCs w:val="20"/>
          <w:lang w:bidi="bn-IN"/>
        </w:rPr>
        <w:t xml:space="preserve">The IPW estimators use weights based on the probability of receiving treatment to create a synthetic sample in which the distribution of observed baseline covariates is independent of treatment status. The inverse probability weights for the treated units are defined as </w:t>
      </w:r>
      <m:oMath>
        <m:f>
          <m:fPr>
            <m:ctrlPr>
              <w:rPr>
                <w:rFonts w:ascii="Cambria Math" w:eastAsia="Times New Roman" w:hAnsi="Cambria Math" w:cs="Times New Roman"/>
                <w:i/>
                <w:sz w:val="20"/>
                <w:szCs w:val="20"/>
                <w:lang w:bidi="bn-IN"/>
              </w:rPr>
            </m:ctrlPr>
          </m:fPr>
          <m:num>
            <m:r>
              <w:rPr>
                <w:rFonts w:ascii="Cambria Math" w:eastAsia="Times New Roman" w:hAnsi="Cambria Math" w:cs="Times New Roman"/>
                <w:sz w:val="20"/>
                <w:szCs w:val="20"/>
                <w:lang w:bidi="bn-IN"/>
              </w:rPr>
              <m:t>1</m:t>
            </m:r>
          </m:num>
          <m:den>
            <m:r>
              <w:rPr>
                <w:rFonts w:ascii="Cambria Math" w:eastAsia="Times New Roman" w:hAnsi="Cambria Math" w:cs="Times New Roman"/>
                <w:sz w:val="20"/>
                <w:szCs w:val="20"/>
                <w:lang w:bidi="bn-IN"/>
              </w:rPr>
              <m:t>P(</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D</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=1|</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m:t>
            </m:r>
          </m:den>
        </m:f>
      </m:oMath>
      <w:r w:rsidRPr="00267AF4">
        <w:rPr>
          <w:rFonts w:eastAsia="Times New Roman" w:cs="Times New Roman"/>
          <w:sz w:val="20"/>
          <w:szCs w:val="20"/>
          <w:lang w:bidi="bn-IN"/>
        </w:rPr>
        <w:t xml:space="preserve"> and for the control units as </w:t>
      </w:r>
      <m:oMath>
        <m:f>
          <m:fPr>
            <m:ctrlPr>
              <w:rPr>
                <w:rFonts w:ascii="Cambria Math" w:eastAsia="Times New Roman" w:hAnsi="Cambria Math" w:cs="Times New Roman"/>
                <w:i/>
                <w:sz w:val="20"/>
                <w:szCs w:val="20"/>
                <w:lang w:bidi="bn-IN"/>
              </w:rPr>
            </m:ctrlPr>
          </m:fPr>
          <m:num>
            <m:r>
              <w:rPr>
                <w:rFonts w:ascii="Cambria Math" w:eastAsia="Times New Roman" w:hAnsi="Cambria Math" w:cs="Times New Roman"/>
                <w:sz w:val="20"/>
                <w:szCs w:val="20"/>
                <w:lang w:bidi="bn-IN"/>
              </w:rPr>
              <m:t>1</m:t>
            </m:r>
          </m:num>
          <m:den>
            <m:r>
              <w:rPr>
                <w:rFonts w:ascii="Cambria Math" w:eastAsia="Times New Roman" w:hAnsi="Cambria Math" w:cs="Times New Roman"/>
                <w:sz w:val="20"/>
                <w:szCs w:val="20"/>
                <w:lang w:bidi="bn-IN"/>
              </w:rPr>
              <m:t>1-P(</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D</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=1|</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m:t>
            </m:r>
          </m:den>
        </m:f>
      </m:oMath>
      <w:r w:rsidRPr="00267AF4">
        <w:rPr>
          <w:rFonts w:eastAsia="Times New Roman" w:cs="Times New Roman"/>
          <w:sz w:val="20"/>
          <w:szCs w:val="20"/>
          <w:lang w:bidi="bn-IN"/>
        </w:rPr>
        <w:t xml:space="preserve">. Here, </w:t>
      </w:r>
      <m:oMath>
        <m:r>
          <w:rPr>
            <w:rFonts w:ascii="Cambria Math" w:eastAsia="Times New Roman" w:hAnsi="Cambria Math" w:cs="Times New Roman"/>
            <w:sz w:val="20"/>
            <w:szCs w:val="20"/>
            <w:lang w:bidi="bn-IN"/>
          </w:rPr>
          <m:t>D</m:t>
        </m:r>
      </m:oMath>
      <w:r w:rsidRPr="00267AF4">
        <w:rPr>
          <w:rFonts w:eastAsia="Times New Roman" w:cs="Times New Roman"/>
          <w:sz w:val="20"/>
          <w:szCs w:val="20"/>
          <w:lang w:bidi="bn-IN"/>
        </w:rPr>
        <w:t xml:space="preserve"> is the treatment indicator that takes 1 if an individual </w:t>
      </w:r>
      <m:oMath>
        <m:r>
          <w:rPr>
            <w:rFonts w:ascii="Cambria Math" w:eastAsia="Times New Roman" w:hAnsi="Cambria Math" w:cs="Times New Roman"/>
            <w:sz w:val="20"/>
            <w:szCs w:val="20"/>
            <w:lang w:bidi="bn-IN"/>
          </w:rPr>
          <m:t>i</m:t>
        </m:r>
      </m:oMath>
      <w:r w:rsidRPr="00267AF4">
        <w:rPr>
          <w:rFonts w:eastAsia="Times New Roman" w:cs="Times New Roman"/>
          <w:sz w:val="20"/>
          <w:szCs w:val="20"/>
          <w:lang w:bidi="bn-IN"/>
        </w:rPr>
        <w:t xml:space="preserve"> is treated and 0 otherwise; X is a multidimensional vector of baseline covariates; and </w:t>
      </w:r>
      <m:oMath>
        <m:r>
          <w:rPr>
            <w:rFonts w:ascii="Cambria Math" w:eastAsia="Times New Roman" w:hAnsi="Cambria Math" w:cs="Times New Roman"/>
            <w:sz w:val="20"/>
            <w:szCs w:val="20"/>
            <w:lang w:bidi="bn-IN"/>
          </w:rPr>
          <m:t>P(</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D</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=1|</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m:t>
        </m:r>
      </m:oMath>
      <w:r w:rsidRPr="00267AF4">
        <w:rPr>
          <w:rFonts w:eastAsia="Times New Roman" w:cs="Times New Roman"/>
          <w:sz w:val="20"/>
          <w:szCs w:val="20"/>
          <w:lang w:bidi="bn-IN"/>
        </w:rPr>
        <w:t xml:space="preserve"> is the</w:t>
      </w:r>
      <w:r w:rsidRPr="00267AF4">
        <w:rPr>
          <w:rFonts w:cs="Times New Roman"/>
          <w:sz w:val="20"/>
          <w:szCs w:val="20"/>
        </w:rPr>
        <w:t xml:space="preserve"> </w:t>
      </w:r>
      <w:r w:rsidRPr="00267AF4">
        <w:rPr>
          <w:rFonts w:eastAsia="Times New Roman" w:cs="Times New Roman"/>
          <w:sz w:val="20"/>
          <w:szCs w:val="20"/>
          <w:lang w:bidi="bn-IN"/>
        </w:rPr>
        <w:t xml:space="preserve">probability of receiving treatment (propensity score) defined as </w:t>
      </w:r>
      <m:oMath>
        <m:r>
          <w:rPr>
            <w:rFonts w:ascii="Cambria Math" w:eastAsia="Times New Roman" w:hAnsi="Cambria Math" w:cs="Times New Roman"/>
            <w:sz w:val="20"/>
            <w:szCs w:val="20"/>
            <w:lang w:bidi="bn-IN"/>
          </w:rPr>
          <m:t>P</m:t>
        </m:r>
        <m:d>
          <m:dPr>
            <m:ctrlPr>
              <w:rPr>
                <w:rFonts w:ascii="Cambria Math" w:eastAsia="Times New Roman" w:hAnsi="Cambria Math" w:cs="Times New Roman"/>
                <w:i/>
                <w:sz w:val="20"/>
                <w:szCs w:val="20"/>
                <w:lang w:bidi="bn-IN"/>
              </w:rPr>
            </m:ctrlPr>
          </m:dPr>
          <m:e>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D</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=1</m:t>
            </m:r>
          </m:e>
          <m:e>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e>
        </m:d>
        <m:r>
          <w:rPr>
            <w:rFonts w:ascii="Cambria Math" w:eastAsia="Times New Roman" w:hAnsi="Cambria Math" w:cs="Times New Roman"/>
            <w:sz w:val="20"/>
            <w:szCs w:val="20"/>
            <w:lang w:bidi="bn-IN"/>
          </w:rPr>
          <m:t>=F</m:t>
        </m:r>
        <m:d>
          <m:dPr>
            <m:begChr m:val="{"/>
            <m:endChr m:val="}"/>
            <m:ctrlPr>
              <w:rPr>
                <w:rFonts w:ascii="Cambria Math" w:eastAsia="Times New Roman" w:hAnsi="Cambria Math" w:cs="Times New Roman"/>
                <w:i/>
                <w:sz w:val="20"/>
                <w:szCs w:val="20"/>
                <w:lang w:bidi="bn-IN"/>
              </w:rPr>
            </m:ctrlPr>
          </m:dPr>
          <m:e>
            <m:r>
              <w:rPr>
                <w:rFonts w:ascii="Cambria Math" w:eastAsia="Times New Roman" w:hAnsi="Cambria Math" w:cs="Times New Roman"/>
                <w:sz w:val="20"/>
                <w:szCs w:val="20"/>
                <w:lang w:bidi="bn-IN"/>
              </w:rPr>
              <m:t>h</m:t>
            </m:r>
            <m:d>
              <m:dPr>
                <m:ctrlPr>
                  <w:rPr>
                    <w:rFonts w:ascii="Cambria Math" w:eastAsia="Times New Roman" w:hAnsi="Cambria Math" w:cs="Times New Roman"/>
                    <w:i/>
                    <w:sz w:val="20"/>
                    <w:szCs w:val="20"/>
                    <w:lang w:bidi="bn-IN"/>
                  </w:rPr>
                </m:ctrlPr>
              </m:dPr>
              <m:e>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e>
            </m:d>
          </m:e>
        </m:d>
        <m:r>
          <w:rPr>
            <w:rFonts w:ascii="Cambria Math" w:eastAsia="Times New Roman" w:hAnsi="Cambria Math" w:cs="Times New Roman"/>
            <w:sz w:val="20"/>
            <w:szCs w:val="20"/>
            <w:lang w:bidi="bn-IN"/>
          </w:rPr>
          <m:t>=E(</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D</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m:t>
        </m:r>
        <m:sSub>
          <m:sSubPr>
            <m:ctrlPr>
              <w:rPr>
                <w:rFonts w:ascii="Cambria Math" w:eastAsia="Times New Roman" w:hAnsi="Cambria Math" w:cs="Times New Roman"/>
                <w:i/>
                <w:sz w:val="20"/>
                <w:szCs w:val="20"/>
                <w:lang w:bidi="bn-IN"/>
              </w:rPr>
            </m:ctrlPr>
          </m:sSubPr>
          <m:e>
            <m:r>
              <w:rPr>
                <w:rFonts w:ascii="Cambria Math" w:eastAsia="Times New Roman" w:hAnsi="Cambria Math" w:cs="Times New Roman"/>
                <w:sz w:val="20"/>
                <w:szCs w:val="20"/>
                <w:lang w:bidi="bn-IN"/>
              </w:rPr>
              <m:t>X</m:t>
            </m:r>
          </m:e>
          <m:sub>
            <m:r>
              <w:rPr>
                <w:rFonts w:ascii="Cambria Math" w:eastAsia="Times New Roman" w:hAnsi="Cambria Math" w:cs="Times New Roman"/>
                <w:sz w:val="20"/>
                <w:szCs w:val="20"/>
                <w:lang w:bidi="bn-IN"/>
              </w:rPr>
              <m:t>i</m:t>
            </m:r>
          </m:sub>
        </m:sSub>
        <m:r>
          <w:rPr>
            <w:rFonts w:ascii="Cambria Math" w:eastAsia="Times New Roman" w:hAnsi="Cambria Math" w:cs="Times New Roman"/>
            <w:sz w:val="20"/>
            <w:szCs w:val="20"/>
            <w:lang w:bidi="bn-IN"/>
          </w:rPr>
          <m:t>)</m:t>
        </m:r>
      </m:oMath>
      <w:r w:rsidRPr="00267AF4">
        <w:rPr>
          <w:rFonts w:eastAsia="Times New Roman" w:cs="Times New Roman"/>
          <w:sz w:val="20"/>
          <w:szCs w:val="20"/>
          <w:lang w:bidi="bn-IN"/>
        </w:rPr>
        <w:t xml:space="preserve"> </w:t>
      </w:r>
      <w:r w:rsidRPr="00267AF4">
        <w:rPr>
          <w:rFonts w:eastAsia="Times New Roman" w:cs="Times New Roman"/>
          <w:sz w:val="20"/>
          <w:szCs w:val="20"/>
          <w:lang w:bidi="bn-IN"/>
        </w:rPr>
        <w:fldChar w:fldCharType="begin"/>
      </w:r>
      <w:r w:rsidRPr="00267AF4">
        <w:rPr>
          <w:rFonts w:eastAsia="Times New Roman" w:cs="Times New Roman"/>
          <w:sz w:val="20"/>
          <w:szCs w:val="20"/>
          <w:lang w:bidi="bn-IN"/>
        </w:rPr>
        <w:instrText xml:space="preserve"> ADDIN ZOTERO_ITEM CSL_CITATION {"citationID":"w1T9Rcpb","properties":{"formattedCitation":"(Rosenbaum and Rubin 1983)","plainCitation":"(Rosenbaum and Rubin 1983)","noteIndex":0},"citationItems":[{"id":399,"uris":["http://zotero.org/users/5469520/items/7FDW3NTR"],"itemData":{"id":399,"type":"article-journal","abstract":"The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 dimensional plot.","container-title":"Biometrika","DOI":"10.1093/biomet/70.1.41","ISSN":"0006-3444","issue":"1","journalAbbreviation":"Biometrika","page":"41-55","source":"Silverchair","title":"The central role of the propensity score in observational studies for causal effects","volume":"70","author":[{"family":"Rosenbaum","given":"Paul R."},{"family":"Rubin","given":"DONALD B."}],"issued":{"date-parts":[["1983",4,1]]}}}],"schema":"https://github.com/citation-style-language/schema/raw/master/csl-citation.json"} </w:instrText>
      </w:r>
      <w:r w:rsidRPr="00267AF4">
        <w:rPr>
          <w:rFonts w:eastAsia="Times New Roman" w:cs="Times New Roman"/>
          <w:sz w:val="20"/>
          <w:szCs w:val="20"/>
          <w:lang w:bidi="bn-IN"/>
        </w:rPr>
        <w:fldChar w:fldCharType="separate"/>
      </w:r>
      <w:r w:rsidRPr="00267AF4">
        <w:rPr>
          <w:rFonts w:cs="Times New Roman"/>
          <w:sz w:val="20"/>
          <w:szCs w:val="20"/>
        </w:rPr>
        <w:t>(Rosenbaum and Rubin 1983)</w:t>
      </w:r>
      <w:r w:rsidRPr="00267AF4">
        <w:rPr>
          <w:rFonts w:eastAsia="Times New Roman" w:cs="Times New Roman"/>
          <w:sz w:val="20"/>
          <w:szCs w:val="20"/>
          <w:lang w:bidi="bn-IN"/>
        </w:rPr>
        <w:fldChar w:fldCharType="end"/>
      </w:r>
      <w:r w:rsidRPr="00267AF4">
        <w:rPr>
          <w:rFonts w:eastAsia="Times New Roman" w:cs="Times New Roman"/>
          <w:sz w:val="20"/>
          <w:szCs w:val="20"/>
          <w:lang w:bidi="bn-IN"/>
        </w:rPr>
        <w:t xml:space="preserve">, where </w:t>
      </w:r>
      <m:oMath>
        <m:r>
          <w:rPr>
            <w:rFonts w:ascii="Cambria Math" w:eastAsia="Times New Roman" w:hAnsi="Cambria Math" w:cs="Times New Roman"/>
            <w:sz w:val="20"/>
            <w:szCs w:val="20"/>
            <w:lang w:bidi="bn-IN"/>
          </w:rPr>
          <m:t>F</m:t>
        </m:r>
        <m:d>
          <m:dPr>
            <m:begChr m:val="{"/>
            <m:endChr m:val="}"/>
            <m:ctrlPr>
              <w:rPr>
                <w:rFonts w:ascii="Cambria Math" w:eastAsia="Times New Roman" w:hAnsi="Cambria Math" w:cs="Times New Roman"/>
                <w:i/>
                <w:sz w:val="20"/>
                <w:szCs w:val="20"/>
                <w:lang w:bidi="bn-IN"/>
              </w:rPr>
            </m:ctrlPr>
          </m:dPr>
          <m:e>
            <m:r>
              <w:rPr>
                <w:rFonts w:ascii="Cambria Math" w:eastAsia="Times New Roman" w:hAnsi="Cambria Math" w:cs="Times New Roman"/>
                <w:sz w:val="20"/>
                <w:szCs w:val="20"/>
                <w:lang w:bidi="bn-IN"/>
              </w:rPr>
              <m:t>.</m:t>
            </m:r>
          </m:e>
        </m:d>
      </m:oMath>
      <w:r w:rsidRPr="00267AF4">
        <w:rPr>
          <w:rFonts w:eastAsia="Times New Roman" w:cs="Times New Roman"/>
          <w:sz w:val="20"/>
          <w:szCs w:val="20"/>
          <w:lang w:bidi="bn-IN"/>
        </w:rPr>
        <w:t xml:space="preserve"> a cumulative distribution function. On the other hand, RA estimators fit separate regression models of</w:t>
      </w:r>
      <w:r w:rsidRPr="00267AF4">
        <w:rPr>
          <w:rFonts w:cs="Times New Roman"/>
          <w:sz w:val="20"/>
          <w:szCs w:val="20"/>
        </w:rPr>
        <w:t xml:space="preserve"> the outcome on the baseline covariates </w:t>
      </w:r>
      <w:r w:rsidRPr="00267AF4">
        <w:rPr>
          <w:rFonts w:eastAsia="Times New Roman" w:cs="Times New Roman"/>
          <w:sz w:val="20"/>
          <w:szCs w:val="20"/>
          <w:lang w:bidi="bn-IN"/>
        </w:rPr>
        <w:t xml:space="preserve">for treatment and control units and </w:t>
      </w:r>
      <w:r w:rsidRPr="00267AF4">
        <w:rPr>
          <w:rFonts w:cs="Times New Roman"/>
          <w:sz w:val="20"/>
          <w:szCs w:val="20"/>
        </w:rPr>
        <w:t xml:space="preserve">use the contrasts of the averages of predicted outcomes to estimate treatment effects.  </w:t>
      </w:r>
    </w:p>
    <w:p w14:paraId="201D3372" w14:textId="77777777" w:rsidR="00306F49" w:rsidRPr="00267AF4" w:rsidRDefault="00306F49" w:rsidP="00306F49">
      <w:pPr>
        <w:spacing w:line="360" w:lineRule="auto"/>
        <w:rPr>
          <w:rFonts w:cs="Times New Roman"/>
          <w:sz w:val="20"/>
          <w:szCs w:val="20"/>
        </w:rPr>
      </w:pPr>
      <w:r w:rsidRPr="00267AF4">
        <w:rPr>
          <w:rFonts w:cs="Times New Roman"/>
          <w:sz w:val="20"/>
          <w:szCs w:val="20"/>
        </w:rPr>
        <w:t xml:space="preserve">Following </w:t>
      </w:r>
      <w:r w:rsidRPr="00267AF4">
        <w:rPr>
          <w:rFonts w:cs="Times New Roman"/>
          <w:sz w:val="20"/>
          <w:szCs w:val="20"/>
        </w:rPr>
        <w:fldChar w:fldCharType="begin"/>
      </w:r>
      <w:r w:rsidRPr="00267AF4">
        <w:rPr>
          <w:rFonts w:cs="Times New Roman"/>
          <w:sz w:val="20"/>
          <w:szCs w:val="20"/>
        </w:rPr>
        <w:instrText xml:space="preserve"> ADDIN ZOTERO_ITEM CSL_CITATION {"citationID":"hD9vX9Ly","properties":{"custom":"Wooldridge (2010)","formattedCitation":"Wooldridge (2010)","plainCitation":"Wooldridge (2010)","noteIndex":0},"citationItems":[{"id":385,"uris":["http://zotero.org/users/5469520/items/K5I6KC5M"],"itemData":{"id":385,"type":"book","abstract":"The second edition of a comprehensive state-of-the-art graduate level text on microeconometric methods, substantially revised and updated.The second edition of this acclaimed graduate text provides a unified treatment of two methods used in contemporary econometric research, cross section and data panel methods. By focusing on assumptions that can be given behavioral content, the book maintains an appropriate level of rigor while emphasizing intuitive thinking. The analysis covers both linear and nonlinear models, including models with dynamics and/or individual heterogeneity. In addition to general estimation frameworks (particular methods of moments and maximum likelihood), specific linear and nonlinear methods are covered in detail, including probit and logit models and their multivariate, Tobit models, models for count data, censored and missing data schemes, causal (or treatment) effects, and duration analysis.Econometric Analysis of Cross Section and Panel Data was the first graduate econometrics text to focus on microeconomic data structures, allowing assumptions to be separated into population and sampling assumptions. This second edition has been substantially updated and revised. Improvements include a broader class of models for missing data problems; more detailed treatment of cluster problems, an important topic for empirical researchers; expanded discussion of \"generalized instrumental variables\" (GIV) estimation; new coverage (based on the author's own recent research) of inverse probability weighting; a more complete framework for estimating treatment effects with panel data, and a firmly established link between econometric approaches to nonlinear panel data and the \"generalized estimating equation\" literature popular in statistics and other fields. New attention is given to explaining when particular econometric methods can be applied; the goal is not only to tell readers what does work, but why certain \"obvious\" procedures do not. The numerous included exercises, both theoretical and computer-based, allow the reader to extend methods covered in the text and discover new insights.","ISBN":"978-0-262-29679-3","language":"en","note":"Google-Books-ID: hSs3AgAAQBAJ","number-of-pages":"1095","publisher":"MIT Press","source":"Google Books","title":"Econometric Analysis of Cross Section and Panel Data, second edition","author":[{"family":"Wooldridge","given":"Jeffrey M."}],"issued":{"date-parts":[["2010",10,1]]}}}],"schema":"https://github.com/citation-style-language/schema/raw/master/csl-citation.json"} </w:instrText>
      </w:r>
      <w:r w:rsidRPr="00267AF4">
        <w:rPr>
          <w:rFonts w:cs="Times New Roman"/>
          <w:sz w:val="20"/>
          <w:szCs w:val="20"/>
        </w:rPr>
        <w:fldChar w:fldCharType="separate"/>
      </w:r>
      <w:r w:rsidRPr="00267AF4">
        <w:rPr>
          <w:rFonts w:cs="Times New Roman"/>
          <w:sz w:val="20"/>
          <w:szCs w:val="20"/>
        </w:rPr>
        <w:t>Wooldridge (2010)</w:t>
      </w:r>
      <w:r w:rsidRPr="00267AF4">
        <w:rPr>
          <w:rFonts w:cs="Times New Roman"/>
          <w:sz w:val="20"/>
          <w:szCs w:val="20"/>
        </w:rPr>
        <w:fldChar w:fldCharType="end"/>
      </w:r>
      <w:r w:rsidRPr="00267AF4">
        <w:rPr>
          <w:rFonts w:cs="Times New Roman"/>
          <w:sz w:val="20"/>
          <w:szCs w:val="20"/>
        </w:rPr>
        <w:t xml:space="preserve">, the IPWRA estimator of the average treatment effect on the treated (ATT) can be expressed as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306F49" w:rsidRPr="00267AF4" w14:paraId="2DC8209F" w14:textId="77777777" w:rsidTr="000D51A6">
        <w:trPr>
          <w:trHeight w:val="611"/>
          <w:jc w:val="center"/>
        </w:trPr>
        <w:tc>
          <w:tcPr>
            <w:tcW w:w="895" w:type="dxa"/>
          </w:tcPr>
          <w:p w14:paraId="1B4B6F83"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p>
        </w:tc>
        <w:tc>
          <w:tcPr>
            <w:tcW w:w="7200" w:type="dxa"/>
          </w:tcPr>
          <w:p w14:paraId="3801B8ED" w14:textId="77777777" w:rsidR="00306F49" w:rsidRPr="00267AF4" w:rsidRDefault="00306F49" w:rsidP="000D51A6">
            <w:pPr>
              <w:autoSpaceDE w:val="0"/>
              <w:autoSpaceDN w:val="0"/>
              <w:adjustRightInd w:val="0"/>
              <w:spacing w:before="240" w:after="240" w:line="360" w:lineRule="auto"/>
              <w:jc w:val="center"/>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ATT</m:t>
                  </m:r>
                </m:e>
                <m:sub>
                  <m:r>
                    <w:rPr>
                      <w:rFonts w:ascii="Cambria Math" w:hAnsi="Cambria Math" w:cs="Times New Roman"/>
                      <w:sz w:val="20"/>
                      <w:szCs w:val="20"/>
                    </w:rPr>
                    <m:t>IPWRA</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d>
                    <m:dPr>
                      <m:begChr m:val="["/>
                      <m:endChr m:val="]"/>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T</m:t>
                          </m:r>
                        </m:sub>
                        <m:sup>
                          <m:r>
                            <w:rPr>
                              <w:rFonts w:ascii="Cambria Math"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X,</m:t>
                          </m:r>
                          <m:sSubSup>
                            <m:sSubSupPr>
                              <m:ctrlPr>
                                <w:rPr>
                                  <w:rFonts w:ascii="Cambria Math" w:hAnsi="Cambria Math" w:cs="Times New Roman"/>
                                  <w:i/>
                                  <w:sz w:val="20"/>
                                  <w:szCs w:val="20"/>
                                </w:rPr>
                              </m:ctrlPr>
                            </m:sSubSupPr>
                            <m:e>
                              <m:r>
                                <w:rPr>
                                  <w:rFonts w:ascii="Cambria Math" w:hAnsi="Cambria Math" w:cs="Times New Roman"/>
                                  <w:sz w:val="20"/>
                                  <w:szCs w:val="20"/>
                                </w:rPr>
                                <m:t>δ</m:t>
                              </m:r>
                            </m:e>
                            <m:sub>
                              <m:r>
                                <w:rPr>
                                  <w:rFonts w:ascii="Cambria Math" w:hAnsi="Cambria Math" w:cs="Times New Roman"/>
                                  <w:sz w:val="20"/>
                                  <w:szCs w:val="20"/>
                                </w:rPr>
                                <m:t>T</m:t>
                              </m:r>
                            </m:sub>
                            <m:sup>
                              <m:r>
                                <w:rPr>
                                  <w:rFonts w:ascii="Cambria Math" w:hAnsi="Cambria Math" w:cs="Times New Roman"/>
                                  <w:sz w:val="20"/>
                                  <w:szCs w:val="20"/>
                                </w:rPr>
                                <m:t>*</m:t>
                              </m:r>
                            </m:sup>
                          </m:sSubSup>
                        </m:e>
                      </m:d>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C</m:t>
                          </m:r>
                        </m:sub>
                        <m:sup>
                          <m:r>
                            <w:rPr>
                              <w:rFonts w:ascii="Cambria Math"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X,</m:t>
                          </m:r>
                          <m:sSubSup>
                            <m:sSubSupPr>
                              <m:ctrlPr>
                                <w:rPr>
                                  <w:rFonts w:ascii="Cambria Math" w:hAnsi="Cambria Math" w:cs="Times New Roman"/>
                                  <w:i/>
                                  <w:sz w:val="20"/>
                                  <w:szCs w:val="20"/>
                                </w:rPr>
                              </m:ctrlPr>
                            </m:sSubSupPr>
                            <m:e>
                              <m:r>
                                <w:rPr>
                                  <w:rFonts w:ascii="Cambria Math" w:hAnsi="Cambria Math" w:cs="Times New Roman"/>
                                  <w:sz w:val="20"/>
                                  <w:szCs w:val="20"/>
                                </w:rPr>
                                <m:t>δ</m:t>
                              </m:r>
                            </m:e>
                            <m:sub>
                              <m:r>
                                <w:rPr>
                                  <w:rFonts w:ascii="Cambria Math" w:hAnsi="Cambria Math" w:cs="Times New Roman"/>
                                  <w:sz w:val="20"/>
                                  <w:szCs w:val="20"/>
                                </w:rPr>
                                <m:t>C</m:t>
                              </m:r>
                            </m:sub>
                            <m:sup>
                              <m:r>
                                <w:rPr>
                                  <w:rFonts w:ascii="Cambria Math" w:hAnsi="Cambria Math" w:cs="Times New Roman"/>
                                  <w:sz w:val="20"/>
                                  <w:szCs w:val="20"/>
                                </w:rPr>
                                <m:t>*</m:t>
                              </m:r>
                            </m:sup>
                          </m:sSubSup>
                        </m:e>
                      </m:d>
                    </m:e>
                  </m:d>
                </m:e>
              </m:nary>
            </m:oMath>
            <w:r w:rsidRPr="00267AF4">
              <w:rPr>
                <w:rFonts w:eastAsiaTheme="minorEastAsia" w:cs="Times New Roman"/>
                <w:sz w:val="20"/>
                <w:szCs w:val="20"/>
              </w:rPr>
              <w:t>,</w:t>
            </w:r>
          </w:p>
        </w:tc>
        <w:tc>
          <w:tcPr>
            <w:tcW w:w="921" w:type="dxa"/>
          </w:tcPr>
          <w:p w14:paraId="352028C0"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r w:rsidRPr="00267AF4">
              <w:rPr>
                <w:rFonts w:eastAsiaTheme="minorEastAsia" w:cs="Times New Roman"/>
                <w:sz w:val="20"/>
                <w:szCs w:val="20"/>
              </w:rPr>
              <w:t>(</w:t>
            </w:r>
            <w:r w:rsidRPr="00267AF4">
              <w:rPr>
                <w:rFonts w:cs="Times New Roman"/>
                <w:sz w:val="20"/>
                <w:szCs w:val="20"/>
              </w:rPr>
              <w:t>4</w:t>
            </w:r>
            <w:r w:rsidRPr="00267AF4">
              <w:rPr>
                <w:rFonts w:eastAsiaTheme="minorEastAsia" w:cs="Times New Roman"/>
                <w:sz w:val="20"/>
                <w:szCs w:val="20"/>
              </w:rPr>
              <w:t>)</w:t>
            </w:r>
          </w:p>
        </w:tc>
      </w:tr>
    </w:tbl>
    <w:p w14:paraId="7198498D" w14:textId="77777777" w:rsidR="00306F49" w:rsidRPr="00267AF4" w:rsidRDefault="00306F49" w:rsidP="00306F49">
      <w:pPr>
        <w:spacing w:line="360" w:lineRule="auto"/>
        <w:rPr>
          <w:rFonts w:cs="Times New Roman"/>
          <w:sz w:val="20"/>
          <w:szCs w:val="20"/>
        </w:rPr>
      </w:pPr>
      <w:r w:rsidRPr="00267AF4">
        <w:rPr>
          <w:rFonts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oMath>
      <w:r w:rsidRPr="00267AF4">
        <w:rPr>
          <w:rFonts w:cs="Times New Roman"/>
          <w:sz w:val="20"/>
          <w:szCs w:val="20"/>
        </w:rPr>
        <w:t xml:space="preserve"> is the number of treated units,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m:t>
            </m:r>
          </m:sub>
        </m:sSub>
        <m:d>
          <m:dPr>
            <m:ctrlPr>
              <w:rPr>
                <w:rFonts w:ascii="Cambria Math" w:hAnsi="Cambria Math" w:cs="Times New Roman"/>
                <w:i/>
                <w:sz w:val="20"/>
                <w:szCs w:val="20"/>
              </w:rPr>
            </m:ctrlPr>
          </m:dPr>
          <m:e>
            <m:r>
              <w:rPr>
                <w:rFonts w:ascii="Cambria Math" w:hAnsi="Cambria Math" w:cs="Times New Roman"/>
                <w:sz w:val="20"/>
                <w:szCs w:val="20"/>
              </w:rPr>
              <m:t>.</m:t>
            </m:r>
          </m:e>
        </m:d>
      </m:oMath>
      <w:r w:rsidRPr="00267AF4">
        <w:rPr>
          <w:rFonts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C</m:t>
            </m:r>
          </m:sub>
        </m:sSub>
        <m:d>
          <m:dPr>
            <m:ctrlPr>
              <w:rPr>
                <w:rFonts w:ascii="Cambria Math" w:hAnsi="Cambria Math" w:cs="Times New Roman"/>
                <w:i/>
                <w:sz w:val="20"/>
                <w:szCs w:val="20"/>
              </w:rPr>
            </m:ctrlPr>
          </m:dPr>
          <m:e>
            <m:r>
              <w:rPr>
                <w:rFonts w:ascii="Cambria Math" w:hAnsi="Cambria Math" w:cs="Times New Roman"/>
                <w:sz w:val="20"/>
                <w:szCs w:val="20"/>
              </w:rPr>
              <m:t>.</m:t>
            </m:r>
          </m:e>
        </m:d>
      </m:oMath>
      <w:r w:rsidRPr="00267AF4">
        <w:rPr>
          <w:rFonts w:cs="Times New Roman"/>
          <w:sz w:val="20"/>
          <w:szCs w:val="20"/>
        </w:rPr>
        <w:t xml:space="preserve"> are postulated regression models of the outcome on the baseline covariates for treatment (</w:t>
      </w:r>
      <m:oMath>
        <m:r>
          <w:rPr>
            <w:rFonts w:ascii="Cambria Math" w:hAnsi="Cambria Math" w:cs="Times New Roman"/>
            <w:sz w:val="20"/>
            <w:szCs w:val="20"/>
          </w:rPr>
          <m:t>T</m:t>
        </m:r>
      </m:oMath>
      <w:r w:rsidRPr="00267AF4">
        <w:rPr>
          <w:rFonts w:cs="Times New Roman"/>
          <w:sz w:val="20"/>
          <w:szCs w:val="20"/>
        </w:rPr>
        <w:t>) and control (</w:t>
      </w:r>
      <m:oMath>
        <m:r>
          <w:rPr>
            <w:rFonts w:ascii="Cambria Math" w:hAnsi="Cambria Math" w:cs="Times New Roman"/>
            <w:sz w:val="20"/>
            <w:szCs w:val="20"/>
          </w:rPr>
          <m:t>C</m:t>
        </m:r>
      </m:oMath>
      <w:r w:rsidRPr="00267AF4">
        <w:rPr>
          <w:rFonts w:eastAsiaTheme="minorEastAsia" w:cs="Times New Roman"/>
          <w:sz w:val="20"/>
          <w:szCs w:val="20"/>
        </w:rPr>
        <w:t>)</w:t>
      </w:r>
      <w:r w:rsidRPr="00267AF4">
        <w:rPr>
          <w:rFonts w:cs="Times New Roman"/>
          <w:sz w:val="20"/>
          <w:szCs w:val="20"/>
        </w:rPr>
        <w:t xml:space="preserve"> units, and model parameters are </w:t>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j</m:t>
            </m:r>
          </m:sub>
        </m:sSub>
        <m:r>
          <w:rPr>
            <w:rFonts w:ascii="Cambria Math" w:hAnsi="Cambria Math" w:cs="Times New Roman"/>
            <w:sz w:val="20"/>
            <w:szCs w:val="20"/>
          </w:rPr>
          <m:t>)</m:t>
        </m:r>
      </m:oMath>
      <w:r w:rsidRPr="00267AF4">
        <w:rPr>
          <w:rFonts w:eastAsiaTheme="minorEastAsia" w:cs="Times New Roman"/>
          <w:sz w:val="20"/>
          <w:szCs w:val="20"/>
        </w:rPr>
        <w:t xml:space="preserve"> and </w:t>
      </w:r>
      <m:oMath>
        <m:r>
          <w:rPr>
            <w:rFonts w:ascii="Cambria Math" w:eastAsiaTheme="minorEastAsia" w:hAnsi="Cambria Math" w:cs="Times New Roman"/>
            <w:sz w:val="20"/>
            <w:szCs w:val="20"/>
          </w:rPr>
          <m:t>j=(T,C)</m:t>
        </m:r>
      </m:oMath>
      <w:r w:rsidRPr="00267AF4">
        <w:rPr>
          <w:rFonts w:eastAsiaTheme="minorEastAsia" w:cs="Times New Roman"/>
          <w:sz w:val="20"/>
          <w:szCs w:val="20"/>
        </w:rPr>
        <w:t xml:space="preserve">. </w:t>
      </w:r>
      <w:r w:rsidRPr="00267AF4">
        <w:rPr>
          <w:rFonts w:cs="Times New Roman"/>
          <w:sz w:val="20"/>
          <w:szCs w:val="20"/>
        </w:rPr>
        <w:t>The</w:t>
      </w:r>
      <w:r w:rsidRPr="00267AF4">
        <w:rPr>
          <w:rFonts w:eastAsiaTheme="minorEastAsia" w:cs="Times New Roman"/>
          <w:sz w:val="20"/>
          <w:szCs w:val="20"/>
        </w:rPr>
        <w:t xml:space="preserve"> estimated inverse probability weighted parameters for treated and control units</w:t>
      </w:r>
      <w:r w:rsidRPr="00267AF4">
        <w:rPr>
          <w:rFonts w:cs="Times New Roman"/>
          <w:sz w:val="20"/>
          <w:szCs w:val="20"/>
        </w:rPr>
        <w:t xml:space="preserve"> (i.e., </w:t>
      </w:r>
      <m:oMath>
        <m:sSubSup>
          <m:sSubSupPr>
            <m:ctrlPr>
              <w:rPr>
                <w:rFonts w:ascii="Cambria Math" w:hAnsi="Cambria Math" w:cs="Times New Roman"/>
                <w:i/>
                <w:sz w:val="20"/>
                <w:szCs w:val="20"/>
              </w:rPr>
            </m:ctrlPr>
          </m:sSubSupPr>
          <m:e>
            <m:r>
              <w:rPr>
                <w:rFonts w:ascii="Cambria Math" w:hAnsi="Cambria Math" w:cs="Times New Roman"/>
                <w:sz w:val="20"/>
                <w:szCs w:val="20"/>
              </w:rPr>
              <m:t>δ</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oMath>
      <w:r w:rsidRPr="00267AF4">
        <w:rPr>
          <w:rFonts w:eastAsiaTheme="minorEastAsia" w:cs="Times New Roman"/>
          <w:sz w:val="20"/>
          <w:szCs w:val="20"/>
        </w:rPr>
        <w:t xml:space="preserve"> and </w:t>
      </w:r>
      <m:oMath>
        <m:sSubSup>
          <m:sSubSupPr>
            <m:ctrlPr>
              <w:rPr>
                <w:rFonts w:ascii="Cambria Math" w:hAnsi="Cambria Math" w:cs="Times New Roman"/>
                <w:i/>
                <w:sz w:val="20"/>
                <w:szCs w:val="20"/>
              </w:rPr>
            </m:ctrlPr>
          </m:sSubSupPr>
          <m:e>
            <m:r>
              <w:rPr>
                <w:rFonts w:ascii="Cambria Math" w:hAnsi="Cambria Math" w:cs="Times New Roman"/>
                <w:sz w:val="20"/>
                <w:szCs w:val="20"/>
              </w:rPr>
              <m:t>δ</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oMath>
      <w:r w:rsidRPr="00267AF4">
        <w:rPr>
          <w:rFonts w:eastAsiaTheme="minorEastAsia" w:cs="Times New Roman"/>
          <w:sz w:val="20"/>
          <w:szCs w:val="20"/>
        </w:rPr>
        <w:t>) are obtained from weighted regression procedures, respectively: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200"/>
        <w:gridCol w:w="921"/>
      </w:tblGrid>
      <w:tr w:rsidR="00306F49" w:rsidRPr="00267AF4" w14:paraId="2F3A115F" w14:textId="77777777" w:rsidTr="000D51A6">
        <w:trPr>
          <w:trHeight w:val="611"/>
          <w:jc w:val="center"/>
        </w:trPr>
        <w:tc>
          <w:tcPr>
            <w:tcW w:w="895" w:type="dxa"/>
          </w:tcPr>
          <w:p w14:paraId="7A4AA599"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p>
        </w:tc>
        <w:tc>
          <w:tcPr>
            <w:tcW w:w="7200" w:type="dxa"/>
          </w:tcPr>
          <w:p w14:paraId="1CBFD6B2" w14:textId="77777777" w:rsidR="00306F49" w:rsidRPr="00267AF4" w:rsidRDefault="00306F49" w:rsidP="000D51A6">
            <w:pPr>
              <w:autoSpaceDE w:val="0"/>
              <w:autoSpaceDN w:val="0"/>
              <w:adjustRightInd w:val="0"/>
              <w:spacing w:before="240" w:after="240" w:line="360" w:lineRule="auto"/>
              <w:jc w:val="center"/>
              <w:rPr>
                <w:rFonts w:eastAsiaTheme="minorEastAsia" w:cs="Times New Roman"/>
                <w:sz w:val="20"/>
                <w:szCs w:val="20"/>
              </w:rPr>
            </w:pPr>
            <m:oMathPara>
              <m:oMath>
                <m:func>
                  <m:funcPr>
                    <m:ctrlPr>
                      <w:rPr>
                        <w:rFonts w:ascii="Cambria Math" w:hAnsi="Cambria Math" w:cs="Times New Roman"/>
                        <w:i/>
                        <w:sz w:val="20"/>
                        <w:szCs w:val="20"/>
                      </w:rPr>
                    </m:ctrlPr>
                  </m:funcPr>
                  <m:fName>
                    <m:limLow>
                      <m:limLowPr>
                        <m:ctrlPr>
                          <w:rPr>
                            <w:rFonts w:ascii="Cambria Math" w:hAnsi="Cambria Math" w:cs="Times New Roman"/>
                            <w:i/>
                            <w:sz w:val="20"/>
                            <w:szCs w:val="20"/>
                          </w:rPr>
                        </m:ctrlPr>
                      </m:limLowPr>
                      <m:e>
                        <m:r>
                          <m:rPr>
                            <m:sty m:val="p"/>
                          </m:rPr>
                          <w:rPr>
                            <w:rFonts w:ascii="Cambria Math" w:hAnsi="Cambria Math" w:cs="Times New Roman"/>
                            <w:sz w:val="20"/>
                            <w:szCs w:val="20"/>
                          </w:rPr>
                          <m:t>min</m:t>
                        </m:r>
                      </m:e>
                      <m:lim>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T</m:t>
                            </m:r>
                          </m:sub>
                          <m:sup>
                            <m:r>
                              <w:rPr>
                                <w:rFonts w:ascii="Cambria Math" w:hAnsi="Cambria Math" w:cs="Times New Roman"/>
                                <w:sz w:val="20"/>
                                <w:szCs w:val="20"/>
                              </w:rPr>
                              <m:t>*</m:t>
                            </m:r>
                          </m:sup>
                        </m:sSubSup>
                        <m:r>
                          <m:rPr>
                            <m:sty m:val="p"/>
                          </m:rPr>
                          <w:rPr>
                            <w:rFonts w:ascii="Cambria Math" w:eastAsiaTheme="minorEastAsia" w:hAnsi="Cambria Math" w:cs="Times New Roman"/>
                            <w:sz w:val="20"/>
                            <w:szCs w:val="20"/>
                          </w:rPr>
                          <m:t xml:space="preserve"> </m:t>
                        </m:r>
                      </m:lim>
                    </m:limLow>
                  </m:fName>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T</m:t>
                                    </m:r>
                                  </m:sub>
                                  <m:sup>
                                    <m:r>
                                      <w:rPr>
                                        <w:rFonts w:ascii="Cambria Math" w:hAnsi="Cambria Math" w:cs="Times New Roman"/>
                                        <w:sz w:val="20"/>
                                        <w:szCs w:val="20"/>
                                      </w:rPr>
                                      <m:t>*</m:t>
                                    </m:r>
                                  </m:sup>
                                </m:sSubSup>
                                <m:r>
                                  <w:rPr>
                                    <w:rFonts w:ascii="Cambria Math" w:hAnsi="Cambria Math" w:cs="Times New Roman"/>
                                    <w:sz w:val="20"/>
                                    <w:szCs w:val="20"/>
                                  </w:rPr>
                                  <m:t>)</m:t>
                                </m:r>
                              </m:e>
                              <m:sup>
                                <m:r>
                                  <w:rPr>
                                    <w:rFonts w:ascii="Cambria Math" w:hAnsi="Cambria Math" w:cs="Times New Roman"/>
                                    <w:sz w:val="20"/>
                                    <w:szCs w:val="20"/>
                                  </w:rPr>
                                  <m:t>2</m:t>
                                </m:r>
                              </m:sup>
                            </m:sSup>
                          </m:num>
                          <m:den>
                            <m:acc>
                              <m:accPr>
                                <m:ctrlPr>
                                  <w:rPr>
                                    <w:rFonts w:ascii="Cambria Math" w:hAnsi="Cambria Math" w:cs="Times New Roman"/>
                                    <w:i/>
                                    <w:sz w:val="20"/>
                                    <w:szCs w:val="20"/>
                                  </w:rPr>
                                </m:ctrlPr>
                              </m:accPr>
                              <m:e>
                                <m:r>
                                  <w:rPr>
                                    <w:rFonts w:ascii="Cambria Math" w:hAnsi="Cambria Math" w:cs="Times New Roman"/>
                                    <w:sz w:val="20"/>
                                    <w:szCs w:val="20"/>
                                  </w:rPr>
                                  <m:t>p</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γ</m:t>
                                </m:r>
                              </m:e>
                            </m:acc>
                            <m:r>
                              <w:rPr>
                                <w:rFonts w:ascii="Cambria Math" w:hAnsi="Cambria Math" w:cs="Times New Roman"/>
                                <w:sz w:val="20"/>
                                <w:szCs w:val="20"/>
                              </w:rPr>
                              <m:t>)</m:t>
                            </m:r>
                          </m:den>
                        </m:f>
                      </m:e>
                    </m:nary>
                  </m:e>
                </m:func>
              </m:oMath>
            </m:oMathPara>
          </w:p>
        </w:tc>
        <w:tc>
          <w:tcPr>
            <w:tcW w:w="921" w:type="dxa"/>
          </w:tcPr>
          <w:p w14:paraId="069C24BD"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r w:rsidRPr="00267AF4">
              <w:rPr>
                <w:rFonts w:eastAsiaTheme="minorEastAsia" w:cs="Times New Roman"/>
                <w:sz w:val="20"/>
                <w:szCs w:val="20"/>
              </w:rPr>
              <w:t>(</w:t>
            </w:r>
            <w:r w:rsidRPr="00267AF4">
              <w:rPr>
                <w:rFonts w:cs="Times New Roman"/>
                <w:sz w:val="20"/>
                <w:szCs w:val="20"/>
              </w:rPr>
              <w:t>5</w:t>
            </w:r>
            <w:r w:rsidRPr="00267AF4">
              <w:rPr>
                <w:rFonts w:eastAsiaTheme="minorEastAsia" w:cs="Times New Roman"/>
                <w:sz w:val="20"/>
                <w:szCs w:val="20"/>
              </w:rPr>
              <w:t>)</w:t>
            </w:r>
          </w:p>
        </w:tc>
      </w:tr>
      <w:tr w:rsidR="00306F49" w:rsidRPr="00267AF4" w14:paraId="25A54C1A" w14:textId="77777777" w:rsidTr="000D51A6">
        <w:trPr>
          <w:trHeight w:val="611"/>
          <w:jc w:val="center"/>
        </w:trPr>
        <w:tc>
          <w:tcPr>
            <w:tcW w:w="895" w:type="dxa"/>
          </w:tcPr>
          <w:p w14:paraId="61B93184"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r w:rsidRPr="00267AF4">
              <w:rPr>
                <w:rFonts w:cs="Times New Roman"/>
                <w:sz w:val="20"/>
                <w:szCs w:val="20"/>
              </w:rPr>
              <w:t xml:space="preserve"> </w:t>
            </w:r>
          </w:p>
        </w:tc>
        <w:tc>
          <w:tcPr>
            <w:tcW w:w="7200" w:type="dxa"/>
          </w:tcPr>
          <w:p w14:paraId="18AD8426" w14:textId="77777777" w:rsidR="00306F49" w:rsidRPr="00267AF4" w:rsidRDefault="00306F49" w:rsidP="000D51A6">
            <w:pPr>
              <w:autoSpaceDE w:val="0"/>
              <w:autoSpaceDN w:val="0"/>
              <w:adjustRightInd w:val="0"/>
              <w:spacing w:before="240" w:after="240" w:line="360" w:lineRule="auto"/>
              <w:jc w:val="center"/>
              <w:rPr>
                <w:rFonts w:eastAsiaTheme="minorEastAsia" w:cs="Times New Roman"/>
                <w:sz w:val="20"/>
                <w:szCs w:val="20"/>
              </w:rPr>
            </w:pPr>
            <m:oMathPara>
              <m:oMath>
                <m:func>
                  <m:funcPr>
                    <m:ctrlPr>
                      <w:rPr>
                        <w:rFonts w:ascii="Cambria Math" w:hAnsi="Cambria Math" w:cs="Times New Roman"/>
                        <w:i/>
                        <w:sz w:val="20"/>
                        <w:szCs w:val="20"/>
                      </w:rPr>
                    </m:ctrlPr>
                  </m:funcPr>
                  <m:fName>
                    <m:limLow>
                      <m:limLowPr>
                        <m:ctrlPr>
                          <w:rPr>
                            <w:rFonts w:ascii="Cambria Math" w:hAnsi="Cambria Math" w:cs="Times New Roman"/>
                            <w:i/>
                            <w:sz w:val="20"/>
                            <w:szCs w:val="20"/>
                          </w:rPr>
                        </m:ctrlPr>
                      </m:limLowPr>
                      <m:e>
                        <m:r>
                          <m:rPr>
                            <m:sty m:val="p"/>
                          </m:rPr>
                          <w:rPr>
                            <w:rFonts w:ascii="Cambria Math" w:hAnsi="Cambria Math" w:cs="Times New Roman"/>
                            <w:sz w:val="20"/>
                            <w:szCs w:val="20"/>
                          </w:rPr>
                          <m:t>min</m:t>
                        </m:r>
                      </m:e>
                      <m:lim>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C</m:t>
                            </m:r>
                          </m:sub>
                          <m:sup>
                            <m:r>
                              <w:rPr>
                                <w:rFonts w:ascii="Cambria Math" w:hAnsi="Cambria Math" w:cs="Times New Roman"/>
                                <w:sz w:val="20"/>
                                <w:szCs w:val="20"/>
                              </w:rPr>
                              <m:t>*</m:t>
                            </m:r>
                          </m:sup>
                        </m:sSubSup>
                        <m:r>
                          <m:rPr>
                            <m:sty m:val="p"/>
                          </m:rPr>
                          <w:rPr>
                            <w:rFonts w:ascii="Cambria Math" w:eastAsiaTheme="minorEastAsia" w:hAnsi="Cambria Math" w:cs="Times New Roman"/>
                            <w:sz w:val="20"/>
                            <w:szCs w:val="20"/>
                          </w:rPr>
                          <m:t xml:space="preserve"> </m:t>
                        </m:r>
                      </m:lim>
                    </m:limLow>
                  </m:fName>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(1-D</m:t>
                                </m:r>
                              </m:e>
                              <m:sub>
                                <m:r>
                                  <w:rPr>
                                    <w:rFonts w:ascii="Cambria Math" w:hAnsi="Cambria Math" w:cs="Times New Roman"/>
                                    <w:sz w:val="20"/>
                                    <w:szCs w:val="20"/>
                                  </w:rPr>
                                  <m:t>i</m:t>
                                </m:r>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C</m:t>
                                    </m:r>
                                  </m:sub>
                                  <m:sup>
                                    <m:r>
                                      <w:rPr>
                                        <w:rFonts w:ascii="Cambria Math" w:hAnsi="Cambria Math" w:cs="Times New Roman"/>
                                        <w:sz w:val="20"/>
                                        <w:szCs w:val="20"/>
                                      </w:rPr>
                                      <m:t>*</m:t>
                                    </m:r>
                                  </m:sup>
                                </m:sSubSup>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1-</m:t>
                            </m:r>
                            <m:acc>
                              <m:accPr>
                                <m:ctrlPr>
                                  <w:rPr>
                                    <w:rFonts w:ascii="Cambria Math" w:hAnsi="Cambria Math" w:cs="Times New Roman"/>
                                    <w:i/>
                                    <w:sz w:val="20"/>
                                    <w:szCs w:val="20"/>
                                  </w:rPr>
                                </m:ctrlPr>
                              </m:accPr>
                              <m:e>
                                <m:r>
                                  <w:rPr>
                                    <w:rFonts w:ascii="Cambria Math" w:hAnsi="Cambria Math" w:cs="Times New Roman"/>
                                    <w:sz w:val="20"/>
                                    <w:szCs w:val="20"/>
                                  </w:rPr>
                                  <m:t>p</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γ</m:t>
                                </m:r>
                              </m:e>
                            </m:acc>
                            <m:r>
                              <w:rPr>
                                <w:rFonts w:ascii="Cambria Math" w:hAnsi="Cambria Math" w:cs="Times New Roman"/>
                                <w:sz w:val="20"/>
                                <w:szCs w:val="20"/>
                              </w:rPr>
                              <m:t>)</m:t>
                            </m:r>
                          </m:den>
                        </m:f>
                      </m:e>
                    </m:nary>
                  </m:e>
                </m:func>
              </m:oMath>
            </m:oMathPara>
          </w:p>
        </w:tc>
        <w:tc>
          <w:tcPr>
            <w:tcW w:w="921" w:type="dxa"/>
          </w:tcPr>
          <w:p w14:paraId="53B36E8F" w14:textId="77777777" w:rsidR="00306F49" w:rsidRPr="00267AF4" w:rsidRDefault="00306F49" w:rsidP="000D51A6">
            <w:pPr>
              <w:autoSpaceDE w:val="0"/>
              <w:autoSpaceDN w:val="0"/>
              <w:adjustRightInd w:val="0"/>
              <w:spacing w:before="240" w:after="240" w:line="360" w:lineRule="auto"/>
              <w:rPr>
                <w:rFonts w:eastAsiaTheme="minorEastAsia" w:cs="Times New Roman"/>
                <w:sz w:val="20"/>
                <w:szCs w:val="20"/>
              </w:rPr>
            </w:pPr>
            <w:r w:rsidRPr="00267AF4">
              <w:rPr>
                <w:rFonts w:eastAsiaTheme="minorEastAsia" w:cs="Times New Roman"/>
                <w:sz w:val="20"/>
                <w:szCs w:val="20"/>
              </w:rPr>
              <w:t>(</w:t>
            </w:r>
            <w:r w:rsidRPr="00267AF4">
              <w:rPr>
                <w:rFonts w:cs="Times New Roman"/>
                <w:sz w:val="20"/>
                <w:szCs w:val="20"/>
              </w:rPr>
              <w:t>6</w:t>
            </w:r>
            <w:r w:rsidRPr="00267AF4">
              <w:rPr>
                <w:rFonts w:eastAsiaTheme="minorEastAsia" w:cs="Times New Roman"/>
                <w:sz w:val="20"/>
                <w:szCs w:val="20"/>
              </w:rPr>
              <w:t>)</w:t>
            </w:r>
          </w:p>
        </w:tc>
      </w:tr>
    </w:tbl>
    <w:p w14:paraId="5165475A" w14:textId="77777777" w:rsidR="00306F49" w:rsidRPr="00267AF4" w:rsidRDefault="00306F49" w:rsidP="00306F49">
      <w:pPr>
        <w:spacing w:line="360" w:lineRule="auto"/>
        <w:rPr>
          <w:rFonts w:eastAsiaTheme="minorEastAsia" w:cs="Times New Roman"/>
          <w:sz w:val="20"/>
          <w:szCs w:val="20"/>
        </w:rPr>
      </w:pPr>
      <w:r w:rsidRPr="00267AF4">
        <w:rPr>
          <w:rFonts w:cs="Times New Roman"/>
          <w:sz w:val="20"/>
          <w:szCs w:val="20"/>
        </w:rPr>
        <w:t xml:space="preserve">where </w:t>
      </w:r>
      <m:oMath>
        <m:acc>
          <m:accPr>
            <m:ctrlPr>
              <w:rPr>
                <w:rFonts w:ascii="Cambria Math" w:hAnsi="Cambria Math" w:cs="Times New Roman"/>
                <w:i/>
                <w:sz w:val="20"/>
                <w:szCs w:val="20"/>
              </w:rPr>
            </m:ctrlPr>
          </m:accPr>
          <m:e>
            <m:r>
              <w:rPr>
                <w:rFonts w:ascii="Cambria Math" w:hAnsi="Cambria Math" w:cs="Times New Roman"/>
                <w:sz w:val="20"/>
                <w:szCs w:val="20"/>
              </w:rPr>
              <m:t>p</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γ</m:t>
            </m:r>
          </m:e>
        </m:acc>
        <m:r>
          <w:rPr>
            <w:rFonts w:ascii="Cambria Math" w:hAnsi="Cambria Math" w:cs="Times New Roman"/>
            <w:sz w:val="20"/>
            <w:szCs w:val="20"/>
          </w:rPr>
          <m:t>)</m:t>
        </m:r>
      </m:oMath>
      <w:r w:rsidRPr="00267AF4">
        <w:rPr>
          <w:rFonts w:eastAsiaTheme="minorEastAsia" w:cs="Times New Roman"/>
          <w:sz w:val="20"/>
          <w:szCs w:val="20"/>
        </w:rPr>
        <w:t xml:space="preserve"> are the estimated probabilities of receiving treatment (i.e., propensity scores). </w:t>
      </w:r>
    </w:p>
    <w:p w14:paraId="356F3398" w14:textId="77777777" w:rsidR="00306F49" w:rsidRPr="00267AF4" w:rsidRDefault="00306F49" w:rsidP="00306F49">
      <w:pPr>
        <w:spacing w:line="360" w:lineRule="auto"/>
        <w:rPr>
          <w:rFonts w:eastAsiaTheme="minorEastAsia" w:cs="Times New Roman"/>
          <w:sz w:val="20"/>
          <w:szCs w:val="20"/>
        </w:rPr>
      </w:pPr>
      <w:r w:rsidRPr="00267AF4">
        <w:rPr>
          <w:rFonts w:cs="Times New Roman"/>
          <w:sz w:val="20"/>
          <w:szCs w:val="20"/>
        </w:rPr>
        <w:t xml:space="preserve">Weighting with propensity scores can be interpreted as removing the correlation between treatment </w:t>
      </w:r>
      <w:r w:rsidRPr="00267AF4">
        <w:rPr>
          <w:rFonts w:eastAsiaTheme="minorEastAsia" w:cs="Times New Roman"/>
          <w:sz w:val="20"/>
          <w:szCs w:val="20"/>
        </w:rPr>
        <w:t xml:space="preserve">and confounders, and regression as removing the direct effect of observed covariates. As a result, combining weighting and regression can lead to additional robustness by removing the correlation between the unobserved covariates and reducing the correlation between the unobserved and observed confounders </w:t>
      </w:r>
      <w:r w:rsidRPr="00267AF4">
        <w:rPr>
          <w:rFonts w:eastAsiaTheme="minorEastAsia" w:cs="Times New Roman"/>
          <w:sz w:val="20"/>
          <w:szCs w:val="20"/>
        </w:rPr>
        <w:fldChar w:fldCharType="begin"/>
      </w:r>
      <w:r w:rsidRPr="00267AF4">
        <w:rPr>
          <w:rFonts w:eastAsiaTheme="minorEastAsia" w:cs="Times New Roman"/>
          <w:sz w:val="20"/>
          <w:szCs w:val="20"/>
        </w:rPr>
        <w:instrText xml:space="preserve"> ADDIN ZOTERO_ITEM CSL_CITATION {"citationID":"nGi94lut","properties":{"formattedCitation":"(Imbens and Wooldridge 2009)","plainCitation":"(Imbens and Wooldridge 2009)","noteIndex":0},"citationItems":[{"id":379,"uris":["http://zotero.org/users/5469520/items/ATNGMD9M"],"itemData":{"id":379,"type":"article-journal","abstract":"Many empirical questions in economics and other social sciences depend on causal\neffects of programs or policies. In the last two decades, much research has been done\non the econometric and statistical analysis of such causal effects. This recent theoretical\nliterature has built on, and combined features of, earlier work in both the statistics\nand econometrics literatures. It has by now reached a level of maturity that makes\nit an important tool in many areas of empirical research in economics, including\nlabor economics, public finance, development economics, industrial organization,\nand other areas of empirical microeconomics. In this review, we discuss some of the\nrecent developments. We focus primarily on practical issues for empirical researchers,\nas well as provide a historical overview of the area and give references to more\ntechnical research.","container-title":"Journal of Economic Literature","DOI":"10.1257/jel.47.1.5","ISSN":"0022-0515","issue":"1","language":"en","page":"5-86","source":"www.aeaweb.org","title":"Recent Developments in the Econometrics of Program Evaluation","volume":"47","author":[{"family":"Imbens","given":"Guido W."},{"family":"Wooldridge","given":"Jeffrey M."}],"issued":{"date-parts":[["2009",3]]}}}],"schema":"https://github.com/citation-style-language/schema/raw/master/csl-citation.json"} </w:instrText>
      </w:r>
      <w:r w:rsidRPr="00267AF4">
        <w:rPr>
          <w:rFonts w:eastAsiaTheme="minorEastAsia" w:cs="Times New Roman"/>
          <w:sz w:val="20"/>
          <w:szCs w:val="20"/>
        </w:rPr>
        <w:fldChar w:fldCharType="separate"/>
      </w:r>
      <w:r w:rsidRPr="00267AF4">
        <w:rPr>
          <w:rFonts w:cs="Times New Roman"/>
          <w:sz w:val="20"/>
          <w:szCs w:val="20"/>
        </w:rPr>
        <w:t>(Imbens and Wooldridge 2009)</w:t>
      </w:r>
      <w:r w:rsidRPr="00267AF4">
        <w:rPr>
          <w:rFonts w:eastAsiaTheme="minorEastAsia" w:cs="Times New Roman"/>
          <w:sz w:val="20"/>
          <w:szCs w:val="20"/>
        </w:rPr>
        <w:fldChar w:fldCharType="end"/>
      </w:r>
      <w:r w:rsidRPr="00267AF4">
        <w:rPr>
          <w:rFonts w:eastAsiaTheme="minorEastAsia" w:cs="Times New Roman"/>
          <w:sz w:val="20"/>
          <w:szCs w:val="20"/>
        </w:rPr>
        <w:t>.</w:t>
      </w:r>
    </w:p>
    <w:p w14:paraId="061B1747" w14:textId="77777777" w:rsidR="00306F49" w:rsidRPr="00267AF4" w:rsidRDefault="00306F49" w:rsidP="00306F49">
      <w:pPr>
        <w:spacing w:line="360" w:lineRule="auto"/>
        <w:rPr>
          <w:rFonts w:eastAsiaTheme="minorEastAsia" w:cs="Times New Roman"/>
          <w:sz w:val="20"/>
          <w:szCs w:val="20"/>
        </w:rPr>
      </w:pPr>
      <w:r w:rsidRPr="00267AF4">
        <w:rPr>
          <w:rFonts w:eastAsia="Times New Roman" w:cs="Times New Roman"/>
          <w:sz w:val="20"/>
          <w:szCs w:val="20"/>
          <w:lang w:bidi="bn-IN"/>
        </w:rPr>
        <w:t xml:space="preserve">Doubly robust method rely on the conditional independence assumption (CIA) </w:t>
      </w:r>
      <w:r w:rsidRPr="00267AF4">
        <w:rPr>
          <w:rFonts w:cs="Times New Roman"/>
          <w:sz w:val="20"/>
          <w:szCs w:val="20"/>
        </w:rPr>
        <w:fldChar w:fldCharType="begin"/>
      </w:r>
      <w:r w:rsidRPr="00267AF4">
        <w:rPr>
          <w:rFonts w:cs="Times New Roman"/>
          <w:sz w:val="20"/>
          <w:szCs w:val="20"/>
        </w:rPr>
        <w:instrText xml:space="preserve"> ADDIN ZOTERO_ITEM CSL_CITATION {"citationID":"AgcXyIXN","properties":{"formattedCitation":"(Lechner 2001; 2002; Angrist and Pischke 2008)","plainCitation":"(Lechner 2001; 2002; Angrist and Pischke 2008)","noteIndex":0},"citationItems":[{"id":251,"uris":["http://zotero.org/users/5469520/items/U5764W2V"],"itemData":{"id":251,"type":"paper-conference","abstract":"The assumption that the assignment to treatments is ignorable conditional on attributes plays an important role in the applied statistic and econometric evaluation literature. Another term for it is conditional independence assumption (CIA). This paper discusses identification using CIA when there are more than two types of mutually exclusive treatments. It turns out that low dimensional balancing scores, similar to the ones valid in the case of only two treatments, exist and can be used for identification of various causal effects. Therefore, a comparable reduction of the dimension of the estimation problem is achieved and the approach retains its basic simplicity. The paper also outlines a matching estimator potentially suitable in that framework.","container-title":"Econometric Evaluation of Labour Market Policies","DOI":"10.1007/978-3-642-57615-7_3","event-place":"Heidelberg","ISBN":"978-3-642-57615-7","language":"en","page":"43-58","publisher":"Physica-Verlag HD","publisher-place":"Heidelberg","source":"Springer Link","title":"Identification and estimation of causal effects of multiple treatments under the conditional independence assumption","author":[{"family":"Lechner","given":"Michael"}],"editor":[{"family":"Lechner","given":"Michael"},{"family":"Pfeiffer","given":"Friedhelm"}],"issued":{"date-parts":[["2001"]]}}},{"id":249,"uris":["http://zotero.org/users/5469520/items/FZYPNU9X"],"itemData":{"id":249,"type":"article-journal","abstract":"This paper addresses microeconometric evaluation by matching methods when the programs under consideration are heterogeneous. Assuming that selection into the different subprograms and the potential outcomes are independent given observable characteristics, estimators based on different propensity scores are compared and applied to the analysis of active labor market policies in the Swiss region of Zurich. Furthermore, the issues of heterogeneous effects and aggregation are addressed. The results suggest that an approach that incorporates the possibility of having multiple programs can be an informative tool in applied work.","container-title":"The Review of Economics and Statistics","DOI":"10.1162/003465302317411488","ISSN":"0034-6535","issue":"2","journalAbbreviation":"The Review of Economics and Statistics","page":"205-220","source":"Silverchair","title":"Program Heterogeneity and Propensity Score Matching: An Application to the Evaluation of Active Labor Market Policies","title-short":"Program Heterogeneity and Propensity Score Matching","volume":"84","author":[{"family":"Lechner","given":"Michael"}],"issued":{"date-parts":[["2002",5,1]]}}},{"id":253,"uris":["http://zotero.org/users/5469520/items/RW7Z3KXT"],"itemData":{"id":253,"type":"book","abstract":"The core methods in today's econometric toolkit are linear regression for statistical control, instrumental variables methods for the analysis of natural experiments, and differences-in-differences methods that exploit policy changes. In the modern experimentalist paradigm, these techniques address clear causal questions such as: Do smaller classes increase learning? Should wife batterers be arrested? How much does education raise wages? Mostly Harmless Econometrics shows how the basic tools of applied econometrics allow the data to speak. In addition to econometric essentials, Mostly Harmless Econometrics covers important new extensions--regression-discontinuity designs and quantile regression--as well as how to get standard errors right. Joshua Angrist and Jörn-Steffen Pischke explain why fancier econometric techniques are typically unnecessary and even dangerous. The applied econometric methods emphasized in this book are easy to use and relevant for many areas of contemporary social science. An irreverent review of econometric essentials A focus on tools that applied researchers use most Chapters on regression-discontinuity designs, quantile regression, and standard errors Many empirical examples A clear and concise resource with wide applications","ISBN":"978-1-4008-2982-8","language":"en","note":"DOI: 10.1515/9781400829828\ncontainer-title: Mostly Harmless Econometrics","publisher":"Princeton University Press","source":"www.degruyter.com","title":"Mostly Harmless Econometrics: An Empiricist's Companion","title-short":"Mostly Harmless Econometrics","URL":"https://www.degruyter.com/document/doi/10.1515/9781400829828/html","author":[{"family":"Angrist","given":"Joshua D."},{"family":"Pischke","given":"Jörn-Steffen"}],"accessed":{"date-parts":[["2022",3,23]]},"issued":{"date-parts":[["2008",12,15]]}}}],"schema":"https://github.com/citation-style-language/schema/raw/master/csl-citation.json"} </w:instrText>
      </w:r>
      <w:r w:rsidRPr="00267AF4">
        <w:rPr>
          <w:rFonts w:cs="Times New Roman"/>
          <w:sz w:val="20"/>
          <w:szCs w:val="20"/>
        </w:rPr>
        <w:fldChar w:fldCharType="separate"/>
      </w:r>
      <w:r w:rsidRPr="00267AF4">
        <w:rPr>
          <w:rFonts w:cs="Times New Roman"/>
          <w:sz w:val="20"/>
          <w:szCs w:val="20"/>
        </w:rPr>
        <w:t>(Lechner, 2001; 2002; Angrist and Pischke, 2008)</w:t>
      </w:r>
      <w:r w:rsidRPr="00267AF4">
        <w:rPr>
          <w:rFonts w:cs="Times New Roman"/>
          <w:sz w:val="20"/>
          <w:szCs w:val="20"/>
        </w:rPr>
        <w:fldChar w:fldCharType="end"/>
      </w:r>
      <w:r w:rsidRPr="00267AF4">
        <w:rPr>
          <w:rFonts w:eastAsia="Times New Roman" w:cs="Times New Roman"/>
          <w:sz w:val="20"/>
          <w:szCs w:val="20"/>
          <w:lang w:bidi="bn-IN"/>
        </w:rPr>
        <w:t xml:space="preserve">. CIA implies that given a set of pre-treatment observable covariates, potential outcomes are independent of treatment assignment </w:t>
      </w:r>
      <w:r w:rsidRPr="00267AF4">
        <w:rPr>
          <w:rFonts w:cs="Times New Roman"/>
          <w:sz w:val="20"/>
          <w:szCs w:val="20"/>
        </w:rPr>
        <w:fldChar w:fldCharType="begin"/>
      </w:r>
      <w:r w:rsidRPr="00267AF4">
        <w:rPr>
          <w:rFonts w:cs="Times New Roman"/>
          <w:sz w:val="20"/>
          <w:szCs w:val="20"/>
        </w:rPr>
        <w:instrText xml:space="preserve"> ADDIN ZOTERO_ITEM CSL_CITATION {"citationID":"nNZEZCoU","properties":{"formattedCitation":"(Caliendo and Kopeinig 2008; Imbens and Rubin 2015)","plainCitation":"(Caliendo and Kopeinig 2008; Imbens and Rubin 2015)","noteIndex":0},"citationItems":[{"id":255,"uris":["http://zotero.org/users/5469520/items/F2JQU3IZ"],"itemData":{"id":255,"type":"article-journal","abstract":"Propensity score matching (PSM) has become a popular approach to estimate causal treatment effects. It is widely applied when evaluating labour market policies, but empirical examples can be found in very diverse fields of study. Once the researcher has decided to use PSM, he is confronted with a lot of questions regarding its implementation. To begin with, a first decision has to be made concerning the estimation of the propensity score. Following that one has to decide which matching algorithm to choose and determine the region of common support. Subsequently, the matching quality has to be assessed and treatment effects and their standard errors have to be estimated. Furthermore, questions like ‘what to do if there is choice-based sampling?’ or ‘when to measure effects?’ can be important in empirical studies. Finally, one might also want to test the sensitivity of estimated treatment effects with respect to unobserved heterogeneity or failure of the common support condition. Each implementation step involves a lot of decisions and different approaches can be thought of. The aim of this paper is to discuss these implementation issues and give some guidance to researchers who want to use PSM for evaluation purposes.","container-title":"Journal of Economic Surveys","DOI":"10.1111/j.1467-6419.2007.00527.x","ISSN":"1467-6419","issue":"1","language":"en","note":"_eprint: https://onlinelibrary.wiley.com/doi/pdf/10.1111/j.1467-6419.2007.00527.x","page":"31-72","source":"Wiley Online Library","title":"Some Practical Guidance for the Implementation of Propensity Score Matching","volume":"22","author":[{"family":"Caliendo","given":"Marco"},{"family":"Kopeinig","given":"Sabine"}],"issued":{"date-parts":[["2008"]]}}},{"id":260,"uris":["http://zotero.org/users/5469520/items/RI64W8BM"],"itemData":{"id":260,"type":"book","abstract":"Most questions in social and biomedical sciences are causal in nature: what would happen to individuals, or to groups, if part of their environment were changed? In this groundbreaking text, two world-renowned experts present statistical methods for studying such questions. This book starts with the notion of potential outcomes, each corresponding to the outcome that would be realized if a subject were exposed to a particular treatment or regime. In this approach, causal effects are comparisons of such potential outcomes. The fundamental problem of causal inference is that we can only observe one of the potential outcomes for a particular subject. The authors discuss how randomized experiments allow us to assess causal effects and then turn to observational studies. They lay out the assumptions needed for causal inference and describe the leading analysis methods, including matching, propensity-score methods, and instrumental variables. Many detailed applications are included, with special focus on practical aspects for the empirical researcher.","event-place":"Cambridge","ISBN":"978-0-521-88588-1","note":"DOI: 10.1017/CBO9781139025751","publisher":"Cambridge University Press","publisher-place":"Cambridge","source":"Cambridge University Press","title":"Causal Inference for Statistics, Social, and Biomedical Sciences: An Introduction","title-short":"Causal Inference for Statistics, Social, and Biomedical Sciences","URL":"https://www.cambridge.org/core/books/causal-inference-for-statistics-social-and-biomedical-sciences/71126BE90C58F1A431FE9B2DD07938AB","author":[{"family":"Imbens","given":"Guido W."},{"family":"Rubin","given":"Donald B."}],"accessed":{"date-parts":[["2022",3,23]]},"issued":{"date-parts":[["2015"]]}}}],"schema":"https://github.com/citation-style-language/schema/raw/master/csl-citation.json"} </w:instrText>
      </w:r>
      <w:r w:rsidRPr="00267AF4">
        <w:rPr>
          <w:rFonts w:cs="Times New Roman"/>
          <w:sz w:val="20"/>
          <w:szCs w:val="20"/>
        </w:rPr>
        <w:fldChar w:fldCharType="separate"/>
      </w:r>
      <w:r w:rsidRPr="00267AF4">
        <w:rPr>
          <w:rFonts w:cs="Times New Roman"/>
          <w:sz w:val="20"/>
          <w:szCs w:val="20"/>
        </w:rPr>
        <w:t>(Imbens and Rubin, 2015)</w:t>
      </w:r>
      <w:r w:rsidRPr="00267AF4">
        <w:rPr>
          <w:rFonts w:cs="Times New Roman"/>
          <w:sz w:val="20"/>
          <w:szCs w:val="20"/>
        </w:rPr>
        <w:fldChar w:fldCharType="end"/>
      </w:r>
      <w:r w:rsidRPr="00267AF4">
        <w:rPr>
          <w:rFonts w:eastAsia="Times New Roman" w:cs="Times New Roman"/>
          <w:sz w:val="20"/>
          <w:szCs w:val="20"/>
          <w:lang w:bidi="bn-IN"/>
        </w:rPr>
        <w:t xml:space="preserve">. However, to satisfy the CIA, the doubly robust method requires a credible belief that there are no unobservable confounders that may bias the impact estimates </w:t>
      </w:r>
      <w:r w:rsidRPr="00267AF4">
        <w:rPr>
          <w:rFonts w:cs="Times New Roman"/>
          <w:sz w:val="20"/>
          <w:szCs w:val="20"/>
        </w:rPr>
        <w:lastRenderedPageBreak/>
        <w:fldChar w:fldCharType="begin"/>
      </w:r>
      <w:r w:rsidRPr="00267AF4">
        <w:rPr>
          <w:rFonts w:cs="Times New Roman"/>
          <w:sz w:val="20"/>
          <w:szCs w:val="20"/>
        </w:rPr>
        <w:instrText xml:space="preserve"> ADDIN ZOTERO_ITEM CSL_CITATION {"citationID":"A9yXFHDh","properties":{"formattedCitation":"(Litzow, Pattanayak and Thinley, 2019; Cunningham, 2021)","plainCitation":"(Litzow, Pattanayak and Thinley, 2019; Cunningham, 2021)","dontUpdate":true,"noteIndex":0},"citationItems":[{"id":143,"uris":["http://zotero.org/users/5469520/items/YTZJ9ZD8"],"itemData":{"id":143,"type":"article-journal","abstract":"Rural electriﬁcation (RE) is a core component of the Sustainable Development Goals and a major focal point of the global development community. Despite this focus, more than one billion people worldwide lack access to electricity, and electriﬁcation rates need to more than quadruple to meet international goals. We believe that lack of progress is partly driven by a know-do gap, a misalignment between academic research and the information needs of policy makers. Most studies measuring the impacts of electriﬁcation focus on precise estimation of a few outcomes, speciﬁcally health, education and productivity impacts. Other important impacts, e.g. environmental, have remained largely unstudied. As a consequence, quantifying the full set of costs and beneﬁts of expanding electricity access is difﬁcult and rarely done. When cost beneﬁt analyses are done, they are often incomplete, and conclusions are highly susceptible to unavailable or uncertain parameters. We illustrate these arguments in the case of Bhutan, where RE rates have expanded rapidly in the past few decades. We show that RE via grid extension had positive impacts related to fuelwood consumption, education, and employment, but we do not ﬁnd an effect on health. We then use these impact estimates to conduct cost-beneﬁt analyses. For the cost-beneﬁt parameters not available from our impact evaluation, we transfer reasonable estimates from related contexts. To acknowledge the uncertainty induced by this process, we conduct Monte Carlo analyses and conﬁrm that, while the private NPV calculations are robust to alternative parameter values, the social returns are sensitive to estimates of the social cost of carbon and costs of grid operation and maintenance. Based on this exercise, we highlight research gaps that persist and that preclude 1) careful cost-beneﬁt analysis of RE more generally and 2) ﬁnancial investment in the sector.","container-title":"World Development","DOI":"10.1016/j.worlddev.2019.04.002","ISSN":"0305750X","journalAbbreviation":"World Development","language":"en","page":"75-96","source":"DOI.org (Crossref)","title":"Returns to rural electrification: Evidence from Bhutan","title-short":"Returns to rural electrification","volume":"121","author":[{"family":"Litzow","given":"Erin L."},{"family":"Pattanayak","given":"Subhrendu K."},{"family":"Thinley","given":"Tshering"}],"issued":{"date-parts":[["2019",9]]}}},{"id":263,"uris":["http://zotero.org/users/5469520/items/Q6N36884"],"itemData":{"id":263,"type":"book","publisher":"Yale University Press","source":"Google Scholar","title":"Causal inference","author":[{"family":"Cunningham","given":"Scott"}],"issued":{"date-parts":[["2021"]]}}}],"schema":"https://github.com/citation-style-language/schema/raw/master/csl-citation.json"} </w:instrText>
      </w:r>
      <w:r w:rsidRPr="00267AF4">
        <w:rPr>
          <w:rFonts w:cs="Times New Roman"/>
          <w:sz w:val="20"/>
          <w:szCs w:val="20"/>
        </w:rPr>
        <w:fldChar w:fldCharType="separate"/>
      </w:r>
      <w:r w:rsidRPr="00267AF4">
        <w:rPr>
          <w:rFonts w:cs="Times New Roman"/>
          <w:sz w:val="20"/>
          <w:szCs w:val="20"/>
        </w:rPr>
        <w:t>(Litzow, Pattanayak, and Thinley, 2019)</w:t>
      </w:r>
      <w:r w:rsidRPr="00267AF4">
        <w:rPr>
          <w:rFonts w:cs="Times New Roman"/>
          <w:sz w:val="20"/>
          <w:szCs w:val="20"/>
        </w:rPr>
        <w:fldChar w:fldCharType="end"/>
      </w:r>
      <w:r w:rsidRPr="00267AF4">
        <w:rPr>
          <w:rFonts w:eastAsia="Times New Roman" w:cs="Times New Roman"/>
          <w:sz w:val="20"/>
          <w:szCs w:val="20"/>
          <w:lang w:bidi="bn-IN"/>
        </w:rPr>
        <w:t>. In this study context, we argue that the CIA is likely to hold as both the pre-treatment outcome and covariates are quite similar at the baseline.</w:t>
      </w:r>
    </w:p>
    <w:p w14:paraId="5858B617" w14:textId="77777777" w:rsidR="00306F49" w:rsidRPr="00267AF4" w:rsidRDefault="00306F49" w:rsidP="00306F49">
      <w:pPr>
        <w:spacing w:line="360" w:lineRule="auto"/>
        <w:rPr>
          <w:rFonts w:cs="Times New Roman"/>
          <w:sz w:val="20"/>
          <w:szCs w:val="20"/>
        </w:rPr>
      </w:pPr>
    </w:p>
    <w:p w14:paraId="05B81DFA" w14:textId="77777777" w:rsidR="00F553FF" w:rsidRDefault="00F553FF"/>
    <w:sectPr w:rsidR="00F553FF" w:rsidSect="004F239C">
      <w:footerReference w:type="default" r:id="rId5"/>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971864"/>
      <w:docPartObj>
        <w:docPartGallery w:val="Page Numbers (Bottom of Page)"/>
        <w:docPartUnique/>
      </w:docPartObj>
    </w:sdtPr>
    <w:sdtEndPr>
      <w:rPr>
        <w:noProof/>
      </w:rPr>
    </w:sdtEndPr>
    <w:sdtContent>
      <w:p w14:paraId="5E4E6C24"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978E7A"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E85"/>
    <w:multiLevelType w:val="multilevel"/>
    <w:tmpl w:val="0FCA3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A5206E"/>
    <w:multiLevelType w:val="multilevel"/>
    <w:tmpl w:val="B948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47002"/>
    <w:multiLevelType w:val="hybridMultilevel"/>
    <w:tmpl w:val="C25E4BDC"/>
    <w:lvl w:ilvl="0" w:tplc="4CDC20F6">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275935"/>
    <w:multiLevelType w:val="hybridMultilevel"/>
    <w:tmpl w:val="A864B3D2"/>
    <w:lvl w:ilvl="0" w:tplc="0D189AF8">
      <w:start w:val="1"/>
      <w:numFmt w:val="bullet"/>
      <w:lvlText w:val="•"/>
      <w:lvlJc w:val="left"/>
      <w:pPr>
        <w:tabs>
          <w:tab w:val="num" w:pos="720"/>
        </w:tabs>
        <w:ind w:left="720" w:hanging="360"/>
      </w:pPr>
      <w:rPr>
        <w:rFonts w:ascii="Arial" w:hAnsi="Arial" w:hint="default"/>
      </w:rPr>
    </w:lvl>
    <w:lvl w:ilvl="1" w:tplc="BE40515C">
      <w:numFmt w:val="none"/>
      <w:lvlText w:val=""/>
      <w:lvlJc w:val="left"/>
      <w:pPr>
        <w:tabs>
          <w:tab w:val="num" w:pos="360"/>
        </w:tabs>
      </w:pPr>
    </w:lvl>
    <w:lvl w:ilvl="2" w:tplc="95B82226">
      <w:start w:val="1"/>
      <w:numFmt w:val="bullet"/>
      <w:lvlText w:val="•"/>
      <w:lvlJc w:val="left"/>
      <w:pPr>
        <w:tabs>
          <w:tab w:val="num" w:pos="2160"/>
        </w:tabs>
        <w:ind w:left="2160" w:hanging="360"/>
      </w:pPr>
      <w:rPr>
        <w:rFonts w:ascii="Arial" w:hAnsi="Arial" w:hint="default"/>
      </w:rPr>
    </w:lvl>
    <w:lvl w:ilvl="3" w:tplc="88E2A8C2" w:tentative="1">
      <w:start w:val="1"/>
      <w:numFmt w:val="bullet"/>
      <w:lvlText w:val="•"/>
      <w:lvlJc w:val="left"/>
      <w:pPr>
        <w:tabs>
          <w:tab w:val="num" w:pos="2880"/>
        </w:tabs>
        <w:ind w:left="2880" w:hanging="360"/>
      </w:pPr>
      <w:rPr>
        <w:rFonts w:ascii="Arial" w:hAnsi="Arial" w:hint="default"/>
      </w:rPr>
    </w:lvl>
    <w:lvl w:ilvl="4" w:tplc="BF48A802" w:tentative="1">
      <w:start w:val="1"/>
      <w:numFmt w:val="bullet"/>
      <w:lvlText w:val="•"/>
      <w:lvlJc w:val="left"/>
      <w:pPr>
        <w:tabs>
          <w:tab w:val="num" w:pos="3600"/>
        </w:tabs>
        <w:ind w:left="3600" w:hanging="360"/>
      </w:pPr>
      <w:rPr>
        <w:rFonts w:ascii="Arial" w:hAnsi="Arial" w:hint="default"/>
      </w:rPr>
    </w:lvl>
    <w:lvl w:ilvl="5" w:tplc="D4AC5282" w:tentative="1">
      <w:start w:val="1"/>
      <w:numFmt w:val="bullet"/>
      <w:lvlText w:val="•"/>
      <w:lvlJc w:val="left"/>
      <w:pPr>
        <w:tabs>
          <w:tab w:val="num" w:pos="4320"/>
        </w:tabs>
        <w:ind w:left="4320" w:hanging="360"/>
      </w:pPr>
      <w:rPr>
        <w:rFonts w:ascii="Arial" w:hAnsi="Arial" w:hint="default"/>
      </w:rPr>
    </w:lvl>
    <w:lvl w:ilvl="6" w:tplc="AE209C16" w:tentative="1">
      <w:start w:val="1"/>
      <w:numFmt w:val="bullet"/>
      <w:lvlText w:val="•"/>
      <w:lvlJc w:val="left"/>
      <w:pPr>
        <w:tabs>
          <w:tab w:val="num" w:pos="5040"/>
        </w:tabs>
        <w:ind w:left="5040" w:hanging="360"/>
      </w:pPr>
      <w:rPr>
        <w:rFonts w:ascii="Arial" w:hAnsi="Arial" w:hint="default"/>
      </w:rPr>
    </w:lvl>
    <w:lvl w:ilvl="7" w:tplc="628AB1CC" w:tentative="1">
      <w:start w:val="1"/>
      <w:numFmt w:val="bullet"/>
      <w:lvlText w:val="•"/>
      <w:lvlJc w:val="left"/>
      <w:pPr>
        <w:tabs>
          <w:tab w:val="num" w:pos="5760"/>
        </w:tabs>
        <w:ind w:left="5760" w:hanging="360"/>
      </w:pPr>
      <w:rPr>
        <w:rFonts w:ascii="Arial" w:hAnsi="Arial" w:hint="default"/>
      </w:rPr>
    </w:lvl>
    <w:lvl w:ilvl="8" w:tplc="7C7E64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D96790"/>
    <w:multiLevelType w:val="hybridMultilevel"/>
    <w:tmpl w:val="7ECCC696"/>
    <w:lvl w:ilvl="0" w:tplc="062ACE9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CF1392"/>
    <w:multiLevelType w:val="hybridMultilevel"/>
    <w:tmpl w:val="2D6C0A9A"/>
    <w:lvl w:ilvl="0" w:tplc="C340F6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F774DC"/>
    <w:multiLevelType w:val="multilevel"/>
    <w:tmpl w:val="D7A4275C"/>
    <w:lvl w:ilvl="0">
      <w:start w:val="6"/>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15:restartNumberingAfterBreak="0">
    <w:nsid w:val="3A8E244F"/>
    <w:multiLevelType w:val="multilevel"/>
    <w:tmpl w:val="46B0370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024440D"/>
    <w:multiLevelType w:val="multilevel"/>
    <w:tmpl w:val="98E05A20"/>
    <w:lvl w:ilvl="0">
      <w:start w:val="1"/>
      <w:numFmt w:val="decimal"/>
      <w:lvlText w:val="%1."/>
      <w:lvlJc w:val="left"/>
      <w:pPr>
        <w:ind w:left="360" w:hanging="360"/>
      </w:pPr>
      <w:rPr>
        <w:rFonts w:ascii="Times New Roman" w:hAnsi="Times New Roman" w:cs="Times New Roman" w:hint="default"/>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2E0812"/>
    <w:multiLevelType w:val="multilevel"/>
    <w:tmpl w:val="61A0ACB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1E95013"/>
    <w:multiLevelType w:val="hybridMultilevel"/>
    <w:tmpl w:val="4CBADAC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813993">
    <w:abstractNumId w:val="1"/>
  </w:num>
  <w:num w:numId="2" w16cid:durableId="659620175">
    <w:abstractNumId w:val="3"/>
  </w:num>
  <w:num w:numId="3" w16cid:durableId="1646616385">
    <w:abstractNumId w:val="0"/>
  </w:num>
  <w:num w:numId="4" w16cid:durableId="2029408761">
    <w:abstractNumId w:val="2"/>
  </w:num>
  <w:num w:numId="5" w16cid:durableId="2020885094">
    <w:abstractNumId w:val="4"/>
  </w:num>
  <w:num w:numId="6" w16cid:durableId="1514807425">
    <w:abstractNumId w:val="8"/>
  </w:num>
  <w:num w:numId="7" w16cid:durableId="1883977992">
    <w:abstractNumId w:val="6"/>
  </w:num>
  <w:num w:numId="8" w16cid:durableId="58023931">
    <w:abstractNumId w:val="10"/>
  </w:num>
  <w:num w:numId="9" w16cid:durableId="104347977">
    <w:abstractNumId w:val="5"/>
  </w:num>
  <w:num w:numId="10" w16cid:durableId="762802143">
    <w:abstractNumId w:val="9"/>
  </w:num>
  <w:num w:numId="11" w16cid:durableId="2172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49"/>
    <w:rsid w:val="00306F49"/>
    <w:rsid w:val="003C2EF4"/>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E635"/>
  <w15:chartTrackingRefBased/>
  <w15:docId w15:val="{98E9A9A0-AF06-40C6-8881-7F022B0F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F49"/>
    <w:pPr>
      <w:spacing w:line="24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306F49"/>
    <w:pPr>
      <w:keepNext/>
      <w:keepLines/>
      <w:spacing w:before="240" w:after="0" w:line="259" w:lineRule="auto"/>
      <w:jc w:val="left"/>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06F4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F49"/>
    <w:rPr>
      <w:rFonts w:ascii="Times New Roman" w:eastAsiaTheme="majorEastAsia" w:hAnsi="Times New Roman" w:cstheme="majorBidi"/>
      <w:b/>
      <w:color w:val="000000" w:themeColor="text1"/>
      <w:kern w:val="0"/>
      <w:sz w:val="28"/>
      <w:szCs w:val="32"/>
      <w14:ligatures w14:val="none"/>
    </w:rPr>
  </w:style>
  <w:style w:type="character" w:customStyle="1" w:styleId="Heading2Char">
    <w:name w:val="Heading 2 Char"/>
    <w:basedOn w:val="DefaultParagraphFont"/>
    <w:link w:val="Heading2"/>
    <w:uiPriority w:val="9"/>
    <w:rsid w:val="00306F49"/>
    <w:rPr>
      <w:rFonts w:ascii="Times New Roman" w:eastAsiaTheme="majorEastAsia" w:hAnsi="Times New Roman" w:cstheme="majorBidi"/>
      <w:b/>
      <w:kern w:val="0"/>
      <w:sz w:val="24"/>
      <w:szCs w:val="26"/>
      <w14:ligatures w14:val="none"/>
    </w:rPr>
  </w:style>
  <w:style w:type="character" w:styleId="CommentReference">
    <w:name w:val="annotation reference"/>
    <w:basedOn w:val="DefaultParagraphFont"/>
    <w:uiPriority w:val="99"/>
    <w:semiHidden/>
    <w:unhideWhenUsed/>
    <w:rsid w:val="00306F49"/>
    <w:rPr>
      <w:sz w:val="16"/>
      <w:szCs w:val="16"/>
    </w:rPr>
  </w:style>
  <w:style w:type="paragraph" w:styleId="CommentText">
    <w:name w:val="annotation text"/>
    <w:basedOn w:val="Normal"/>
    <w:link w:val="CommentTextChar"/>
    <w:uiPriority w:val="99"/>
    <w:unhideWhenUsed/>
    <w:rsid w:val="00306F49"/>
    <w:rPr>
      <w:sz w:val="20"/>
      <w:szCs w:val="20"/>
    </w:rPr>
  </w:style>
  <w:style w:type="character" w:customStyle="1" w:styleId="CommentTextChar">
    <w:name w:val="Comment Text Char"/>
    <w:basedOn w:val="DefaultParagraphFont"/>
    <w:link w:val="CommentText"/>
    <w:uiPriority w:val="99"/>
    <w:rsid w:val="00306F49"/>
    <w:rPr>
      <w:rFonts w:ascii="Times New Roman" w:hAnsi="Times New Roman"/>
      <w:kern w:val="0"/>
      <w:sz w:val="20"/>
      <w:szCs w:val="20"/>
      <w14:ligatures w14:val="none"/>
    </w:rPr>
  </w:style>
  <w:style w:type="paragraph" w:styleId="Header">
    <w:name w:val="header"/>
    <w:basedOn w:val="Normal"/>
    <w:link w:val="HeaderChar"/>
    <w:uiPriority w:val="99"/>
    <w:unhideWhenUsed/>
    <w:rsid w:val="00306F49"/>
    <w:pPr>
      <w:tabs>
        <w:tab w:val="center" w:pos="4680"/>
        <w:tab w:val="right" w:pos="9360"/>
      </w:tabs>
      <w:spacing w:after="0"/>
    </w:pPr>
  </w:style>
  <w:style w:type="character" w:customStyle="1" w:styleId="HeaderChar">
    <w:name w:val="Header Char"/>
    <w:basedOn w:val="DefaultParagraphFont"/>
    <w:link w:val="Header"/>
    <w:uiPriority w:val="99"/>
    <w:rsid w:val="00306F49"/>
    <w:rPr>
      <w:rFonts w:ascii="Times New Roman" w:hAnsi="Times New Roman"/>
      <w:kern w:val="0"/>
      <w:sz w:val="24"/>
      <w14:ligatures w14:val="none"/>
    </w:rPr>
  </w:style>
  <w:style w:type="paragraph" w:styleId="Footer">
    <w:name w:val="footer"/>
    <w:basedOn w:val="Normal"/>
    <w:link w:val="FooterChar"/>
    <w:uiPriority w:val="99"/>
    <w:unhideWhenUsed/>
    <w:rsid w:val="00306F49"/>
    <w:pPr>
      <w:tabs>
        <w:tab w:val="center" w:pos="4680"/>
        <w:tab w:val="right" w:pos="9360"/>
      </w:tabs>
      <w:spacing w:after="0"/>
    </w:pPr>
  </w:style>
  <w:style w:type="character" w:customStyle="1" w:styleId="FooterChar">
    <w:name w:val="Footer Char"/>
    <w:basedOn w:val="DefaultParagraphFont"/>
    <w:link w:val="Footer"/>
    <w:uiPriority w:val="99"/>
    <w:rsid w:val="00306F49"/>
    <w:rPr>
      <w:rFonts w:ascii="Times New Roman" w:hAnsi="Times New Roman"/>
      <w:kern w:val="0"/>
      <w:sz w:val="24"/>
      <w14:ligatures w14:val="none"/>
    </w:rPr>
  </w:style>
  <w:style w:type="table" w:styleId="TableGrid">
    <w:name w:val="Table Grid"/>
    <w:basedOn w:val="TableNormal"/>
    <w:uiPriority w:val="39"/>
    <w:rsid w:val="00306F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ear">
    <w:name w:val="year"/>
    <w:basedOn w:val="DefaultParagraphFont"/>
    <w:rsid w:val="00306F49"/>
  </w:style>
  <w:style w:type="character" w:customStyle="1" w:styleId="Title1">
    <w:name w:val="Title1"/>
    <w:basedOn w:val="DefaultParagraphFont"/>
    <w:rsid w:val="00306F49"/>
  </w:style>
  <w:style w:type="character" w:customStyle="1" w:styleId="journal">
    <w:name w:val="journal"/>
    <w:basedOn w:val="DefaultParagraphFont"/>
    <w:rsid w:val="00306F49"/>
  </w:style>
  <w:style w:type="character" w:customStyle="1" w:styleId="vol">
    <w:name w:val="vol"/>
    <w:basedOn w:val="DefaultParagraphFont"/>
    <w:rsid w:val="00306F49"/>
  </w:style>
  <w:style w:type="character" w:customStyle="1" w:styleId="pages">
    <w:name w:val="pages"/>
    <w:basedOn w:val="DefaultParagraphFont"/>
    <w:rsid w:val="00306F49"/>
  </w:style>
  <w:style w:type="character" w:customStyle="1" w:styleId="citation">
    <w:name w:val="citation"/>
    <w:basedOn w:val="DefaultParagraphFont"/>
    <w:rsid w:val="00306F49"/>
  </w:style>
  <w:style w:type="character" w:customStyle="1" w:styleId="ref-journal">
    <w:name w:val="ref-journal"/>
    <w:basedOn w:val="DefaultParagraphFont"/>
    <w:rsid w:val="00306F49"/>
  </w:style>
  <w:style w:type="paragraph" w:customStyle="1" w:styleId="Default">
    <w:name w:val="Default"/>
    <w:rsid w:val="00306F49"/>
    <w:pPr>
      <w:autoSpaceDE w:val="0"/>
      <w:autoSpaceDN w:val="0"/>
      <w:adjustRightInd w:val="0"/>
      <w:spacing w:after="0" w:line="240" w:lineRule="auto"/>
    </w:pPr>
    <w:rPr>
      <w:rFonts w:ascii="Code" w:hAnsi="Code" w:cs="Code"/>
      <w:color w:val="000000"/>
      <w:kern w:val="0"/>
      <w:sz w:val="24"/>
      <w:szCs w:val="24"/>
      <w14:ligatures w14:val="none"/>
    </w:rPr>
  </w:style>
  <w:style w:type="character" w:styleId="Hyperlink">
    <w:name w:val="Hyperlink"/>
    <w:basedOn w:val="DefaultParagraphFont"/>
    <w:uiPriority w:val="99"/>
    <w:unhideWhenUsed/>
    <w:rsid w:val="00306F49"/>
    <w:rPr>
      <w:color w:val="0563C1" w:themeColor="hyperlink"/>
      <w:u w:val="single"/>
    </w:rPr>
  </w:style>
  <w:style w:type="character" w:styleId="Emphasis">
    <w:name w:val="Emphasis"/>
    <w:basedOn w:val="DefaultParagraphFont"/>
    <w:uiPriority w:val="20"/>
    <w:qFormat/>
    <w:rsid w:val="00306F49"/>
    <w:rPr>
      <w:i/>
      <w:iCs/>
    </w:rPr>
  </w:style>
  <w:style w:type="character" w:customStyle="1" w:styleId="ref-vol">
    <w:name w:val="ref-vol"/>
    <w:basedOn w:val="DefaultParagraphFont"/>
    <w:rsid w:val="00306F49"/>
  </w:style>
  <w:style w:type="character" w:styleId="UnresolvedMention">
    <w:name w:val="Unresolved Mention"/>
    <w:basedOn w:val="DefaultParagraphFont"/>
    <w:uiPriority w:val="99"/>
    <w:semiHidden/>
    <w:unhideWhenUsed/>
    <w:rsid w:val="00306F49"/>
    <w:rPr>
      <w:color w:val="605E5C"/>
      <w:shd w:val="clear" w:color="auto" w:fill="E1DFDD"/>
    </w:rPr>
  </w:style>
  <w:style w:type="paragraph" w:styleId="NormalWeb">
    <w:name w:val="Normal (Web)"/>
    <w:basedOn w:val="Normal"/>
    <w:uiPriority w:val="99"/>
    <w:unhideWhenUsed/>
    <w:rsid w:val="00306F49"/>
    <w:pPr>
      <w:spacing w:before="100" w:beforeAutospacing="1" w:after="100" w:afterAutospacing="1"/>
      <w:jc w:val="left"/>
    </w:pPr>
    <w:rPr>
      <w:rFonts w:eastAsia="Times New Roman" w:cs="Times New Roman"/>
      <w:szCs w:val="24"/>
      <w:lang w:bidi="bn-IN"/>
    </w:rPr>
  </w:style>
  <w:style w:type="paragraph" w:styleId="CommentSubject">
    <w:name w:val="annotation subject"/>
    <w:basedOn w:val="CommentText"/>
    <w:next w:val="CommentText"/>
    <w:link w:val="CommentSubjectChar"/>
    <w:uiPriority w:val="99"/>
    <w:semiHidden/>
    <w:unhideWhenUsed/>
    <w:rsid w:val="00306F49"/>
    <w:rPr>
      <w:b/>
      <w:bCs/>
    </w:rPr>
  </w:style>
  <w:style w:type="character" w:customStyle="1" w:styleId="CommentSubjectChar">
    <w:name w:val="Comment Subject Char"/>
    <w:basedOn w:val="CommentTextChar"/>
    <w:link w:val="CommentSubject"/>
    <w:uiPriority w:val="99"/>
    <w:semiHidden/>
    <w:rsid w:val="00306F49"/>
    <w:rPr>
      <w:rFonts w:ascii="Times New Roman" w:hAnsi="Times New Roman"/>
      <w:b/>
      <w:bCs/>
      <w:kern w:val="0"/>
      <w:sz w:val="20"/>
      <w:szCs w:val="20"/>
      <w14:ligatures w14:val="none"/>
    </w:rPr>
  </w:style>
  <w:style w:type="paragraph" w:styleId="Revision">
    <w:name w:val="Revision"/>
    <w:hidden/>
    <w:uiPriority w:val="99"/>
    <w:semiHidden/>
    <w:rsid w:val="00306F49"/>
    <w:pPr>
      <w:spacing w:after="0" w:line="240" w:lineRule="auto"/>
    </w:pPr>
    <w:rPr>
      <w:rFonts w:ascii="Times New Roman" w:hAnsi="Times New Roman"/>
      <w:kern w:val="0"/>
      <w:sz w:val="24"/>
      <w14:ligatures w14:val="none"/>
    </w:rPr>
  </w:style>
  <w:style w:type="paragraph" w:styleId="ListParagraph">
    <w:name w:val="List Paragraph"/>
    <w:basedOn w:val="Normal"/>
    <w:uiPriority w:val="34"/>
    <w:qFormat/>
    <w:rsid w:val="00306F49"/>
    <w:pPr>
      <w:spacing w:line="259" w:lineRule="auto"/>
      <w:ind w:left="720"/>
      <w:contextualSpacing/>
      <w:jc w:val="left"/>
    </w:pPr>
    <w:rPr>
      <w:rFonts w:asciiTheme="minorHAnsi" w:hAnsiTheme="minorHAnsi"/>
      <w:sz w:val="22"/>
    </w:rPr>
  </w:style>
  <w:style w:type="character" w:customStyle="1" w:styleId="doi">
    <w:name w:val="doi"/>
    <w:basedOn w:val="DefaultParagraphFont"/>
    <w:rsid w:val="00306F49"/>
  </w:style>
  <w:style w:type="paragraph" w:styleId="FootnoteText">
    <w:name w:val="footnote text"/>
    <w:basedOn w:val="Normal"/>
    <w:link w:val="FootnoteTextChar"/>
    <w:uiPriority w:val="99"/>
    <w:semiHidden/>
    <w:unhideWhenUsed/>
    <w:rsid w:val="00306F49"/>
    <w:pPr>
      <w:spacing w:after="0"/>
      <w:jc w:val="left"/>
    </w:pPr>
    <w:rPr>
      <w:sz w:val="20"/>
      <w:szCs w:val="20"/>
    </w:rPr>
  </w:style>
  <w:style w:type="character" w:customStyle="1" w:styleId="FootnoteTextChar">
    <w:name w:val="Footnote Text Char"/>
    <w:basedOn w:val="DefaultParagraphFont"/>
    <w:link w:val="FootnoteText"/>
    <w:uiPriority w:val="99"/>
    <w:semiHidden/>
    <w:rsid w:val="00306F49"/>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306F49"/>
    <w:rPr>
      <w:vertAlign w:val="superscript"/>
    </w:rPr>
  </w:style>
  <w:style w:type="character" w:styleId="PlaceholderText">
    <w:name w:val="Placeholder Text"/>
    <w:basedOn w:val="DefaultParagraphFont"/>
    <w:uiPriority w:val="99"/>
    <w:semiHidden/>
    <w:rsid w:val="00306F49"/>
    <w:rPr>
      <w:color w:val="808080"/>
    </w:rPr>
  </w:style>
  <w:style w:type="paragraph" w:styleId="Bibliography">
    <w:name w:val="Bibliography"/>
    <w:basedOn w:val="Normal"/>
    <w:next w:val="Normal"/>
    <w:uiPriority w:val="37"/>
    <w:unhideWhenUsed/>
    <w:rsid w:val="00306F49"/>
    <w:pPr>
      <w:spacing w:after="0"/>
      <w:ind w:left="720" w:hanging="720"/>
    </w:pPr>
  </w:style>
  <w:style w:type="paragraph" w:customStyle="1" w:styleId="Footnote">
    <w:name w:val="Footnote"/>
    <w:basedOn w:val="FootnoteText"/>
    <w:qFormat/>
    <w:rsid w:val="00306F49"/>
    <w:rPr>
      <w:rFonts w:cs="Times New Roman"/>
    </w:rPr>
  </w:style>
  <w:style w:type="character" w:styleId="EndnoteReference">
    <w:name w:val="endnote reference"/>
    <w:basedOn w:val="DefaultParagraphFont"/>
    <w:uiPriority w:val="99"/>
    <w:semiHidden/>
    <w:unhideWhenUsed/>
    <w:rsid w:val="00306F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5068</Words>
  <Characters>28892</Characters>
  <Application>Microsoft Office Word</Application>
  <DocSecurity>0</DocSecurity>
  <Lines>240</Lines>
  <Paragraphs>67</Paragraphs>
  <ScaleCrop>false</ScaleCrop>
  <Company>Springer Nature</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2024-01-08T09:30:00Z</dcterms:created>
  <dcterms:modified xsi:type="dcterms:W3CDTF">2024-01-08T09:31:00Z</dcterms:modified>
</cp:coreProperties>
</file>