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1E38D" w14:textId="68399890" w:rsidR="00BC07FE" w:rsidRPr="00BC07FE" w:rsidRDefault="00BC07FE" w:rsidP="00B91428">
      <w:pPr>
        <w:spacing w:after="100" w:afterAutospacing="1" w:line="240" w:lineRule="auto"/>
        <w:ind w:firstLineChars="0" w:firstLine="420"/>
        <w:jc w:val="center"/>
        <w:rPr>
          <w:rFonts w:cs="Times New Roman"/>
          <w:b/>
          <w:bCs/>
          <w:color w:val="000000" w:themeColor="text1"/>
          <w:szCs w:val="24"/>
        </w:rPr>
      </w:pPr>
      <w:r w:rsidRPr="00BC07FE">
        <w:rPr>
          <w:rFonts w:cs="Times New Roman"/>
          <w:b/>
          <w:bCs/>
          <w:color w:val="000000" w:themeColor="text1"/>
          <w:szCs w:val="24"/>
        </w:rPr>
        <w:t xml:space="preserve">Preventive potential of </w:t>
      </w:r>
      <w:r w:rsidRPr="00E6221E">
        <w:rPr>
          <w:rFonts w:cs="Times New Roman"/>
          <w:b/>
          <w:bCs/>
          <w:i/>
          <w:iCs/>
          <w:color w:val="000000" w:themeColor="text1"/>
          <w:szCs w:val="24"/>
        </w:rPr>
        <w:t xml:space="preserve">Lactobacillus </w:t>
      </w:r>
      <w:proofErr w:type="spellStart"/>
      <w:r w:rsidRPr="00E6221E">
        <w:rPr>
          <w:rFonts w:cs="Times New Roman"/>
          <w:b/>
          <w:bCs/>
          <w:i/>
          <w:iCs/>
          <w:color w:val="000000" w:themeColor="text1"/>
          <w:szCs w:val="24"/>
        </w:rPr>
        <w:t>johnsonii</w:t>
      </w:r>
      <w:proofErr w:type="spellEnd"/>
      <w:r w:rsidRPr="00BC07FE">
        <w:rPr>
          <w:rFonts w:cs="Times New Roman"/>
          <w:b/>
          <w:bCs/>
          <w:color w:val="000000" w:themeColor="text1"/>
          <w:szCs w:val="24"/>
        </w:rPr>
        <w:t xml:space="preserve"> YH1136 against uric acid accumulation and hyperuricemia-induced damages in rats</w:t>
      </w:r>
    </w:p>
    <w:p w14:paraId="2BE91F3C" w14:textId="7E021E7B" w:rsidR="00B91428" w:rsidRPr="00E6221E" w:rsidRDefault="00EA748A" w:rsidP="00E6221E">
      <w:pPr>
        <w:spacing w:after="100" w:afterAutospacing="1" w:line="240" w:lineRule="auto"/>
        <w:ind w:firstLineChars="0" w:firstLine="420"/>
        <w:jc w:val="center"/>
        <w:rPr>
          <w:rFonts w:cs="Times New Roman"/>
          <w:b/>
          <w:bCs/>
          <w:color w:val="000000" w:themeColor="text1"/>
          <w:szCs w:val="24"/>
        </w:rPr>
      </w:pPr>
      <w:r w:rsidRPr="00BC07FE">
        <w:rPr>
          <w:rFonts w:cs="Times New Roman"/>
          <w:b/>
          <w:bCs/>
          <w:color w:val="000000" w:themeColor="text1"/>
          <w:szCs w:val="24"/>
        </w:rPr>
        <w:t>Supplementary Information</w:t>
      </w:r>
    </w:p>
    <w:p w14:paraId="2B8FFDE2" w14:textId="574BA0EA" w:rsidR="002B7F54" w:rsidRPr="00BC07FE" w:rsidRDefault="002B7F54" w:rsidP="00BC07FE">
      <w:pPr>
        <w:spacing w:after="100" w:afterAutospacing="1" w:line="240" w:lineRule="auto"/>
        <w:ind w:firstLineChars="0" w:firstLine="0"/>
        <w:rPr>
          <w:rFonts w:cs="Times New Roman"/>
          <w:b/>
          <w:bCs/>
          <w:color w:val="000000" w:themeColor="text1"/>
          <w:sz w:val="20"/>
          <w:szCs w:val="20"/>
        </w:rPr>
      </w:pPr>
      <w:r w:rsidRPr="00BC07FE">
        <w:rPr>
          <w:rFonts w:cs="Times New Roman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0B69126B" wp14:editId="71887120">
            <wp:extent cx="5274310" cy="5495925"/>
            <wp:effectExtent l="0" t="0" r="0" b="3175"/>
            <wp:docPr id="13038067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06784" name="图片 13038067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1C688" w14:textId="2FE651E4" w:rsidR="005A414A" w:rsidRDefault="002B7F54" w:rsidP="00BC07FE">
      <w:pPr>
        <w:spacing w:after="100" w:afterAutospacing="1" w:line="240" w:lineRule="auto"/>
        <w:ind w:firstLineChars="0" w:firstLine="0"/>
        <w:rPr>
          <w:rFonts w:cs="Times New Roman"/>
          <w:b/>
          <w:bCs/>
          <w:color w:val="000000" w:themeColor="text1"/>
          <w:sz w:val="20"/>
          <w:szCs w:val="20"/>
        </w:rPr>
      </w:pPr>
      <w:r w:rsidRPr="00BC07FE">
        <w:rPr>
          <w:rFonts w:cs="Times New Roman"/>
          <w:b/>
          <w:bCs/>
          <w:color w:val="000000" w:themeColor="text1"/>
          <w:sz w:val="20"/>
          <w:szCs w:val="20"/>
        </w:rPr>
        <w:t>Fig. S</w:t>
      </w:r>
      <w:r w:rsidR="00E6221E">
        <w:rPr>
          <w:rFonts w:cs="Times New Roman"/>
          <w:b/>
          <w:bCs/>
          <w:color w:val="000000" w:themeColor="text1"/>
          <w:sz w:val="20"/>
          <w:szCs w:val="20"/>
        </w:rPr>
        <w:t>1</w:t>
      </w:r>
      <w:r w:rsidRPr="00BC07FE">
        <w:rPr>
          <w:rFonts w:cs="Times New Roman"/>
          <w:b/>
          <w:bCs/>
          <w:color w:val="000000" w:themeColor="text1"/>
          <w:sz w:val="20"/>
          <w:szCs w:val="20"/>
        </w:rPr>
        <w:t xml:space="preserve">. </w:t>
      </w:r>
      <w:r w:rsidR="00BE70DE" w:rsidRPr="00BC07FE">
        <w:rPr>
          <w:rFonts w:cs="Times New Roman"/>
          <w:b/>
          <w:bCs/>
          <w:color w:val="000000" w:themeColor="text1"/>
          <w:sz w:val="20"/>
          <w:szCs w:val="20"/>
        </w:rPr>
        <w:t>Linear Discriminant Analysis Effect Size Analysis. Significantly discriminative taxa (Biomarkers) between the control and model groups of mice were displayed by LDA value distribution histogram in Duodenum(A)</w:t>
      </w:r>
      <w:r w:rsidR="00BE70DE" w:rsidRPr="00BC07FE"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  <w:t>, jejunum</w:t>
      </w:r>
      <w:r w:rsidR="00BE70DE" w:rsidRPr="00BC07FE">
        <w:rPr>
          <w:rFonts w:cs="Times New Roman"/>
          <w:b/>
          <w:bCs/>
          <w:color w:val="000000" w:themeColor="text1"/>
          <w:sz w:val="20"/>
          <w:szCs w:val="20"/>
        </w:rPr>
        <w:t>(B)</w:t>
      </w:r>
      <w:r w:rsidR="00BE70DE" w:rsidRPr="00BC07FE"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and ileum</w:t>
      </w:r>
      <w:r w:rsidR="00BE70DE" w:rsidRPr="00BC07FE">
        <w:rPr>
          <w:rFonts w:cs="Times New Roman"/>
          <w:b/>
          <w:bCs/>
          <w:color w:val="000000" w:themeColor="text1"/>
          <w:sz w:val="20"/>
          <w:szCs w:val="20"/>
        </w:rPr>
        <w:t xml:space="preserve">(C). Only taxa meeting the LDA significance thresholds (&gt;4) are shown. Different </w:t>
      </w:r>
      <w:proofErr w:type="spellStart"/>
      <w:r w:rsidR="00BE70DE" w:rsidRPr="00BC07FE">
        <w:rPr>
          <w:rFonts w:cs="Times New Roman"/>
          <w:b/>
          <w:bCs/>
          <w:color w:val="000000" w:themeColor="text1"/>
          <w:sz w:val="20"/>
          <w:szCs w:val="20"/>
        </w:rPr>
        <w:t>coloured</w:t>
      </w:r>
      <w:proofErr w:type="spellEnd"/>
      <w:r w:rsidR="00BE70DE" w:rsidRPr="00BC07FE">
        <w:rPr>
          <w:rFonts w:cs="Times New Roman"/>
          <w:b/>
          <w:bCs/>
          <w:color w:val="000000" w:themeColor="text1"/>
          <w:sz w:val="20"/>
          <w:szCs w:val="20"/>
        </w:rPr>
        <w:t xml:space="preserve"> bars and regions represent different groups.</w:t>
      </w:r>
    </w:p>
    <w:p w14:paraId="72699C16" w14:textId="77777777" w:rsidR="00E6221E" w:rsidRPr="00BC07FE" w:rsidRDefault="00E6221E" w:rsidP="00E6221E">
      <w:pPr>
        <w:spacing w:after="100" w:afterAutospacing="1" w:line="240" w:lineRule="auto"/>
        <w:ind w:firstLine="408"/>
        <w:rPr>
          <w:rFonts w:cs="Times New Roman"/>
          <w:b/>
          <w:color w:val="000000" w:themeColor="text1"/>
          <w:sz w:val="20"/>
          <w:szCs w:val="20"/>
        </w:rPr>
      </w:pPr>
      <w:r w:rsidRPr="00BC07FE">
        <w:rPr>
          <w:rFonts w:cs="Times New Roman"/>
          <w:b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5067A85E" wp14:editId="33B30434">
            <wp:extent cx="5274310" cy="3028950"/>
            <wp:effectExtent l="0" t="0" r="0" b="6350"/>
            <wp:docPr id="139473923" name="图片 1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3923" name="图片 1" descr="图形用户界面&#10;&#10;低可信度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5E6CF" w14:textId="4FF183A8" w:rsidR="00E6221E" w:rsidRPr="00BC07FE" w:rsidRDefault="00E6221E" w:rsidP="00E6221E">
      <w:pPr>
        <w:spacing w:after="100" w:afterAutospacing="1" w:line="240" w:lineRule="auto"/>
        <w:ind w:firstLineChars="0" w:firstLine="0"/>
        <w:rPr>
          <w:rFonts w:cs="Times New Roman"/>
          <w:b/>
          <w:color w:val="000000" w:themeColor="text1"/>
          <w:sz w:val="20"/>
          <w:szCs w:val="20"/>
        </w:rPr>
      </w:pPr>
      <w:r w:rsidRPr="00BC07FE">
        <w:rPr>
          <w:rFonts w:cs="Times New Roman"/>
          <w:b/>
          <w:bCs/>
          <w:color w:val="000000" w:themeColor="text1"/>
          <w:sz w:val="20"/>
          <w:szCs w:val="20"/>
        </w:rPr>
        <w:t>Fig. S</w:t>
      </w:r>
      <w:r>
        <w:rPr>
          <w:rFonts w:cs="Times New Roman"/>
          <w:b/>
          <w:bCs/>
          <w:color w:val="000000" w:themeColor="text1"/>
          <w:sz w:val="20"/>
          <w:szCs w:val="20"/>
        </w:rPr>
        <w:t>2</w:t>
      </w:r>
      <w:r w:rsidRPr="00BC07FE">
        <w:rPr>
          <w:rFonts w:cs="Times New Roman"/>
          <w:b/>
          <w:bCs/>
          <w:color w:val="000000" w:themeColor="text1"/>
          <w:sz w:val="20"/>
          <w:szCs w:val="20"/>
        </w:rPr>
        <w:t xml:space="preserve">. </w:t>
      </w:r>
      <w:r w:rsidRPr="00BC07FE">
        <w:rPr>
          <w:rFonts w:cs="Times New Roman"/>
          <w:b/>
          <w:color w:val="000000" w:themeColor="text1"/>
          <w:sz w:val="20"/>
          <w:szCs w:val="20"/>
        </w:rPr>
        <w:t>The relative abundance of Bacteria from Phylum(A) and Genus(B) in the Duodenum</w:t>
      </w:r>
    </w:p>
    <w:p w14:paraId="09C485EB" w14:textId="77777777" w:rsidR="00E6221E" w:rsidRPr="00BC07FE" w:rsidRDefault="00E6221E" w:rsidP="00E6221E">
      <w:pPr>
        <w:spacing w:after="100" w:afterAutospacing="1" w:line="240" w:lineRule="auto"/>
        <w:ind w:firstLineChars="0" w:firstLine="0"/>
        <w:rPr>
          <w:rFonts w:cs="Times New Roman"/>
          <w:b/>
          <w:bCs/>
          <w:color w:val="000000" w:themeColor="text1"/>
          <w:sz w:val="20"/>
          <w:szCs w:val="20"/>
        </w:rPr>
      </w:pPr>
      <w:r w:rsidRPr="00BC07FE">
        <w:rPr>
          <w:rFonts w:cs="Times New Roman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75B50180" wp14:editId="3C0777B2">
            <wp:extent cx="5274310" cy="2823845"/>
            <wp:effectExtent l="0" t="0" r="0" b="0"/>
            <wp:docPr id="601522378" name="图片 3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22378" name="图片 3" descr="图片包含 图形用户界面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3F5E" w14:textId="6FA03E7F" w:rsidR="00E6221E" w:rsidRPr="00BC07FE" w:rsidRDefault="00E6221E" w:rsidP="00E6221E">
      <w:pPr>
        <w:spacing w:after="100" w:afterAutospacing="1" w:line="240" w:lineRule="auto"/>
        <w:ind w:firstLineChars="0" w:firstLine="0"/>
        <w:rPr>
          <w:rFonts w:cs="Times New Roman"/>
          <w:b/>
          <w:color w:val="000000" w:themeColor="text1"/>
          <w:sz w:val="20"/>
          <w:szCs w:val="20"/>
        </w:rPr>
      </w:pPr>
      <w:r w:rsidRPr="00BC07FE">
        <w:rPr>
          <w:rFonts w:cs="Times New Roman"/>
          <w:b/>
          <w:bCs/>
          <w:color w:val="000000" w:themeColor="text1"/>
          <w:sz w:val="20"/>
          <w:szCs w:val="20"/>
        </w:rPr>
        <w:t>Fig. S</w:t>
      </w:r>
      <w:r>
        <w:rPr>
          <w:rFonts w:cs="Times New Roman"/>
          <w:b/>
          <w:bCs/>
          <w:color w:val="000000" w:themeColor="text1"/>
          <w:sz w:val="20"/>
          <w:szCs w:val="20"/>
        </w:rPr>
        <w:t>3</w:t>
      </w:r>
      <w:r w:rsidRPr="00BC07FE">
        <w:rPr>
          <w:rFonts w:cs="Times New Roman"/>
          <w:b/>
          <w:bCs/>
          <w:color w:val="000000" w:themeColor="text1"/>
          <w:sz w:val="20"/>
          <w:szCs w:val="20"/>
        </w:rPr>
        <w:t xml:space="preserve">. </w:t>
      </w:r>
      <w:r w:rsidRPr="00BC07FE">
        <w:rPr>
          <w:rFonts w:cs="Times New Roman"/>
          <w:b/>
          <w:color w:val="000000" w:themeColor="text1"/>
          <w:sz w:val="20"/>
          <w:szCs w:val="20"/>
        </w:rPr>
        <w:t xml:space="preserve">The relative abundance of Bacteria from Phylum(A) and Genus(B) in the </w:t>
      </w:r>
      <w:r w:rsidRPr="00B91428"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  <w:t>j</w:t>
      </w:r>
      <w:r w:rsidRPr="00B91428">
        <w:rPr>
          <w:rFonts w:cs="Times New Roman"/>
          <w:b/>
          <w:bCs/>
          <w:color w:val="000000" w:themeColor="text1"/>
          <w:sz w:val="20"/>
          <w:szCs w:val="20"/>
        </w:rPr>
        <w:t>ejunum</w:t>
      </w:r>
    </w:p>
    <w:p w14:paraId="1555DF6E" w14:textId="77777777" w:rsidR="00E6221E" w:rsidRPr="00BC07FE" w:rsidRDefault="00E6221E" w:rsidP="00E6221E">
      <w:pPr>
        <w:spacing w:after="100" w:afterAutospacing="1" w:line="240" w:lineRule="auto"/>
        <w:ind w:firstLineChars="0" w:firstLine="0"/>
        <w:rPr>
          <w:rFonts w:cs="Times New Roman"/>
          <w:b/>
          <w:color w:val="000000" w:themeColor="text1"/>
          <w:sz w:val="20"/>
          <w:szCs w:val="20"/>
        </w:rPr>
      </w:pPr>
      <w:r w:rsidRPr="00BC07FE">
        <w:rPr>
          <w:rFonts w:cs="Times New Roman"/>
          <w:b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587CC99" wp14:editId="45C0B065">
            <wp:extent cx="5274310" cy="2446655"/>
            <wp:effectExtent l="0" t="0" r="0" b="4445"/>
            <wp:docPr id="1707814343" name="图片 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14343" name="图片 5" descr="图形用户界面, 应用程序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9301E" w14:textId="684D5656" w:rsidR="00E6221E" w:rsidRDefault="00E6221E" w:rsidP="00E6221E">
      <w:pPr>
        <w:spacing w:after="100" w:afterAutospacing="1" w:line="240" w:lineRule="auto"/>
        <w:ind w:firstLineChars="0" w:firstLine="0"/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r w:rsidRPr="00BC07FE">
        <w:rPr>
          <w:rFonts w:cs="Times New Roman"/>
          <w:b/>
          <w:bCs/>
          <w:color w:val="000000" w:themeColor="text1"/>
          <w:sz w:val="20"/>
          <w:szCs w:val="20"/>
        </w:rPr>
        <w:t>Fig. S</w:t>
      </w:r>
      <w:r>
        <w:rPr>
          <w:rFonts w:cs="Times New Roman"/>
          <w:b/>
          <w:bCs/>
          <w:color w:val="000000" w:themeColor="text1"/>
          <w:sz w:val="20"/>
          <w:szCs w:val="20"/>
        </w:rPr>
        <w:t>4</w:t>
      </w:r>
      <w:r w:rsidRPr="00BC07FE">
        <w:rPr>
          <w:rFonts w:cs="Times New Roman"/>
          <w:b/>
          <w:bCs/>
          <w:color w:val="000000" w:themeColor="text1"/>
          <w:sz w:val="20"/>
          <w:szCs w:val="20"/>
        </w:rPr>
        <w:t xml:space="preserve">. </w:t>
      </w:r>
      <w:r w:rsidRPr="00BC07FE">
        <w:rPr>
          <w:rFonts w:cs="Times New Roman"/>
          <w:b/>
          <w:color w:val="000000" w:themeColor="text1"/>
          <w:sz w:val="20"/>
          <w:szCs w:val="20"/>
        </w:rPr>
        <w:t xml:space="preserve">The relative abundance of Bacteria from Phylum(A) and Genus(B) in the </w:t>
      </w:r>
      <w:r w:rsidRPr="00B91428"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  <w:t>ileum</w:t>
      </w:r>
    </w:p>
    <w:p w14:paraId="300605CC" w14:textId="125FFFB4" w:rsidR="00CB7E5E" w:rsidRDefault="00CB7E5E" w:rsidP="00E6221E">
      <w:pPr>
        <w:spacing w:after="100" w:afterAutospacing="1" w:line="240" w:lineRule="auto"/>
        <w:ind w:firstLineChars="0" w:firstLine="0"/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r>
        <w:rPr>
          <w:rFonts w:cs="Times New Roman"/>
          <w:b/>
          <w:bCs/>
          <w:noProof/>
          <w:color w:val="000000" w:themeColor="text1"/>
          <w:sz w:val="20"/>
          <w:szCs w:val="20"/>
          <w:shd w:val="clear" w:color="auto" w:fill="FFFFFF"/>
        </w:rPr>
        <w:drawing>
          <wp:inline distT="0" distB="0" distL="0" distR="0" wp14:anchorId="07E15B69" wp14:editId="3DF88E25">
            <wp:extent cx="5274310" cy="2376805"/>
            <wp:effectExtent l="0" t="0" r="0" b="0"/>
            <wp:docPr id="10420451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045117" name="图片 10420451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B9C5A" w14:textId="2856A19E" w:rsidR="00ED58A7" w:rsidRDefault="00ED58A7" w:rsidP="00BC07FE">
      <w:pPr>
        <w:spacing w:after="100" w:afterAutospacing="1" w:line="240" w:lineRule="auto"/>
        <w:ind w:firstLineChars="0" w:firstLine="0"/>
        <w:rPr>
          <w:rFonts w:cs="Times New Roman"/>
          <w:b/>
          <w:color w:val="000000" w:themeColor="text1"/>
          <w:sz w:val="20"/>
          <w:szCs w:val="20"/>
        </w:rPr>
      </w:pPr>
      <w:r w:rsidRPr="00BC07FE">
        <w:rPr>
          <w:rFonts w:cs="Times New Roman"/>
          <w:b/>
          <w:bCs/>
          <w:color w:val="000000" w:themeColor="text1"/>
          <w:sz w:val="20"/>
          <w:szCs w:val="20"/>
        </w:rPr>
        <w:t>Fig. S</w:t>
      </w:r>
      <w:r>
        <w:rPr>
          <w:rFonts w:cs="Times New Roman"/>
          <w:b/>
          <w:bCs/>
          <w:color w:val="000000" w:themeColor="text1"/>
          <w:sz w:val="20"/>
          <w:szCs w:val="20"/>
        </w:rPr>
        <w:t>5</w:t>
      </w:r>
      <w:r w:rsidRPr="00BC07FE">
        <w:rPr>
          <w:rFonts w:cs="Times New Roman"/>
          <w:b/>
          <w:bCs/>
          <w:color w:val="000000" w:themeColor="text1"/>
          <w:sz w:val="20"/>
          <w:szCs w:val="20"/>
        </w:rPr>
        <w:t xml:space="preserve">. </w:t>
      </w:r>
      <w:r w:rsidRPr="00BC07FE">
        <w:rPr>
          <w:rFonts w:cs="Times New Roman"/>
          <w:b/>
          <w:color w:val="000000" w:themeColor="text1"/>
          <w:sz w:val="20"/>
          <w:szCs w:val="20"/>
        </w:rPr>
        <w:t xml:space="preserve">The relative abundance of Bacteria from Phylum(A) and Genus(B) in the </w:t>
      </w:r>
      <w:r w:rsidR="00CB7E5E" w:rsidRPr="00CB7E5E">
        <w:rPr>
          <w:rFonts w:cs="Times New Roman"/>
          <w:b/>
          <w:color w:val="000000" w:themeColor="text1"/>
          <w:sz w:val="20"/>
          <w:szCs w:val="20"/>
        </w:rPr>
        <w:t>cecum</w:t>
      </w:r>
    </w:p>
    <w:p w14:paraId="42489703" w14:textId="3222FA04" w:rsidR="00CB7E5E" w:rsidRDefault="00CB7E5E" w:rsidP="00BC07FE">
      <w:pPr>
        <w:spacing w:after="100" w:afterAutospacing="1" w:line="240" w:lineRule="auto"/>
        <w:ind w:firstLineChars="0" w:firstLine="0"/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r>
        <w:rPr>
          <w:rFonts w:cs="Times New Roman"/>
          <w:b/>
          <w:bCs/>
          <w:noProof/>
          <w:color w:val="000000" w:themeColor="text1"/>
          <w:sz w:val="20"/>
          <w:szCs w:val="20"/>
          <w:shd w:val="clear" w:color="auto" w:fill="FFFFFF"/>
        </w:rPr>
        <w:lastRenderedPageBreak/>
        <w:drawing>
          <wp:inline distT="0" distB="0" distL="0" distR="0" wp14:anchorId="02DE38B5" wp14:editId="4FEC795C">
            <wp:extent cx="5274310" cy="3225165"/>
            <wp:effectExtent l="0" t="0" r="0" b="635"/>
            <wp:docPr id="14472191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19184" name="图片 14472191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C828F" w14:textId="6D384E94" w:rsidR="00E6221E" w:rsidRPr="00E6221E" w:rsidRDefault="00ED58A7" w:rsidP="00BC07FE">
      <w:pPr>
        <w:spacing w:after="100" w:afterAutospacing="1" w:line="240" w:lineRule="auto"/>
        <w:ind w:firstLineChars="0" w:firstLine="0"/>
        <w:rPr>
          <w:rFonts w:cs="Times New Roman" w:hint="eastAsia"/>
          <w:b/>
          <w:bCs/>
          <w:color w:val="000000" w:themeColor="text1"/>
          <w:sz w:val="20"/>
          <w:szCs w:val="20"/>
        </w:rPr>
      </w:pPr>
      <w:r w:rsidRPr="00BC07FE">
        <w:rPr>
          <w:rFonts w:cs="Times New Roman"/>
          <w:b/>
          <w:bCs/>
          <w:color w:val="000000" w:themeColor="text1"/>
          <w:sz w:val="20"/>
          <w:szCs w:val="20"/>
        </w:rPr>
        <w:t>Fig. S</w:t>
      </w:r>
      <w:r>
        <w:rPr>
          <w:rFonts w:cs="Times New Roman"/>
          <w:b/>
          <w:bCs/>
          <w:color w:val="000000" w:themeColor="text1"/>
          <w:sz w:val="20"/>
          <w:szCs w:val="20"/>
        </w:rPr>
        <w:t>6</w:t>
      </w:r>
      <w:r w:rsidRPr="00BC07FE">
        <w:rPr>
          <w:rFonts w:cs="Times New Roman"/>
          <w:b/>
          <w:bCs/>
          <w:color w:val="000000" w:themeColor="text1"/>
          <w:sz w:val="20"/>
          <w:szCs w:val="20"/>
        </w:rPr>
        <w:t xml:space="preserve">. </w:t>
      </w:r>
      <w:r w:rsidRPr="00BC07FE">
        <w:rPr>
          <w:rFonts w:cs="Times New Roman"/>
          <w:b/>
          <w:color w:val="000000" w:themeColor="text1"/>
          <w:sz w:val="20"/>
          <w:szCs w:val="20"/>
        </w:rPr>
        <w:t xml:space="preserve">The relative abundance of Bacteria from Phylum(A) and Genus(B) in the </w:t>
      </w:r>
      <w:r w:rsidR="00CB7E5E" w:rsidRPr="00CB7E5E"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  <w:t>colon</w:t>
      </w:r>
    </w:p>
    <w:sectPr w:rsidR="00E6221E" w:rsidRPr="00E622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24131" w14:textId="77777777" w:rsidR="00B31E8D" w:rsidRDefault="00B31E8D" w:rsidP="008C371C">
      <w:pPr>
        <w:spacing w:line="240" w:lineRule="auto"/>
        <w:ind w:firstLine="480"/>
      </w:pPr>
      <w:r>
        <w:separator/>
      </w:r>
    </w:p>
  </w:endnote>
  <w:endnote w:type="continuationSeparator" w:id="0">
    <w:p w14:paraId="5D947A79" w14:textId="77777777" w:rsidR="00B31E8D" w:rsidRDefault="00B31E8D" w:rsidP="008C371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786F" w14:textId="77777777" w:rsidR="008C371C" w:rsidRDefault="008C371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C5459" w14:textId="77777777" w:rsidR="008C371C" w:rsidRDefault="008C371C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AE53C" w14:textId="77777777" w:rsidR="008C371C" w:rsidRDefault="008C371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E13BE" w14:textId="77777777" w:rsidR="00B31E8D" w:rsidRDefault="00B31E8D" w:rsidP="008C371C">
      <w:pPr>
        <w:spacing w:line="240" w:lineRule="auto"/>
        <w:ind w:firstLine="480"/>
      </w:pPr>
      <w:r>
        <w:separator/>
      </w:r>
    </w:p>
  </w:footnote>
  <w:footnote w:type="continuationSeparator" w:id="0">
    <w:p w14:paraId="0DFB6199" w14:textId="77777777" w:rsidR="00B31E8D" w:rsidRDefault="00B31E8D" w:rsidP="008C371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CFB1" w14:textId="77777777" w:rsidR="008C371C" w:rsidRDefault="008C371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C7557" w14:textId="77777777" w:rsidR="008C371C" w:rsidRDefault="008C371C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E5DA4" w14:textId="77777777" w:rsidR="008C371C" w:rsidRDefault="008C371C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69"/>
    <w:rsid w:val="000921CF"/>
    <w:rsid w:val="000A5BC1"/>
    <w:rsid w:val="000F5CF8"/>
    <w:rsid w:val="002B7F54"/>
    <w:rsid w:val="003F4C1C"/>
    <w:rsid w:val="00427EFE"/>
    <w:rsid w:val="00483124"/>
    <w:rsid w:val="005660F4"/>
    <w:rsid w:val="005A414A"/>
    <w:rsid w:val="005D73C5"/>
    <w:rsid w:val="00616D18"/>
    <w:rsid w:val="007072A8"/>
    <w:rsid w:val="007E4061"/>
    <w:rsid w:val="008077B5"/>
    <w:rsid w:val="008A1629"/>
    <w:rsid w:val="008A3C21"/>
    <w:rsid w:val="008C371C"/>
    <w:rsid w:val="008F6A6A"/>
    <w:rsid w:val="009402CD"/>
    <w:rsid w:val="00A723CD"/>
    <w:rsid w:val="00B31E8D"/>
    <w:rsid w:val="00B91428"/>
    <w:rsid w:val="00BA56CF"/>
    <w:rsid w:val="00BC07FE"/>
    <w:rsid w:val="00BD5A3A"/>
    <w:rsid w:val="00BE70DE"/>
    <w:rsid w:val="00C30519"/>
    <w:rsid w:val="00CA2569"/>
    <w:rsid w:val="00CB6737"/>
    <w:rsid w:val="00CB7E5E"/>
    <w:rsid w:val="00CE0DC5"/>
    <w:rsid w:val="00D048CC"/>
    <w:rsid w:val="00D07FBA"/>
    <w:rsid w:val="00D300DA"/>
    <w:rsid w:val="00E6221E"/>
    <w:rsid w:val="00EA748A"/>
    <w:rsid w:val="00ED58A7"/>
    <w:rsid w:val="00EE3729"/>
    <w:rsid w:val="00F5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584BE"/>
  <w15:chartTrackingRefBased/>
  <w15:docId w15:val="{485CBB1E-26C8-4C24-9730-C2413270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14A"/>
    <w:pPr>
      <w:widowControl w:val="0"/>
      <w:wordWrap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7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371C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371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371C"/>
    <w:rPr>
      <w:rFonts w:ascii="Times New Roman" w:eastAsia="宋体" w:hAnsi="Times New Roman"/>
      <w:sz w:val="18"/>
      <w:szCs w:val="18"/>
    </w:rPr>
  </w:style>
  <w:style w:type="table" w:styleId="a7">
    <w:name w:val="Table Grid"/>
    <w:basedOn w:val="a1"/>
    <w:uiPriority w:val="39"/>
    <w:rsid w:val="00BC07FE"/>
    <w:rPr>
      <w:rFonts w:ascii="Times New Roman" w:eastAsia="宋体" w:hAnsi="Times New Roman" w:cs="Times New Roman"/>
      <w:kern w:val="0"/>
      <w:sz w:val="20"/>
      <w:szCs w:val="20"/>
    </w:rPr>
    <w:tblPr>
      <w:tblBorders>
        <w:insideH w:val="single" w:sz="2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office2016mac58307</cp:lastModifiedBy>
  <cp:revision>2</cp:revision>
  <dcterms:created xsi:type="dcterms:W3CDTF">2024-01-06T01:54:00Z</dcterms:created>
  <dcterms:modified xsi:type="dcterms:W3CDTF">2024-01-06T01:54:00Z</dcterms:modified>
</cp:coreProperties>
</file>