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8D51D0" w14:textId="1C5F7099" w:rsidR="002E0B54" w:rsidRDefault="003D0BC6" w:rsidP="00A70B9D">
      <w:pPr>
        <w:jc w:val="center"/>
        <w:rPr>
          <w:rFonts w:ascii="Times New Roman" w:hAnsi="Times New Roman" w:cs="Times New Roman"/>
          <w:b/>
          <w:bCs/>
          <w:shd w:val="clear" w:color="auto" w:fill="FFFFFF"/>
        </w:rPr>
      </w:pPr>
      <w:r w:rsidRPr="00C36AB8">
        <w:rPr>
          <w:rFonts w:ascii="Times New Roman" w:hAnsi="Times New Roman" w:cs="Times New Roman"/>
          <w:b/>
          <w:bCs/>
          <w:shd w:val="clear" w:color="auto" w:fill="FFFFFF"/>
        </w:rPr>
        <w:t>Supplementary Material</w:t>
      </w:r>
    </w:p>
    <w:p w14:paraId="35FE5611" w14:textId="77777777" w:rsidR="00421096" w:rsidRPr="004C2A96" w:rsidRDefault="00421096" w:rsidP="00421096">
      <w:pPr>
        <w:pStyle w:val="NormalWeb"/>
        <w:bidi/>
        <w:spacing w:line="360" w:lineRule="auto"/>
        <w:jc w:val="center"/>
        <w:rPr>
          <w:rFonts w:ascii="Arial" w:hAnsi="Arial" w:cs="B Nazanin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0C410768" wp14:editId="35C5CF2A">
            <wp:extent cx="4031311" cy="2002155"/>
            <wp:effectExtent l="0" t="0" r="7620" b="1714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D18474F4-E4DE-438C-A35B-B2E0D8E258E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9389F37" w14:textId="77777777" w:rsidR="00421096" w:rsidRPr="00940DD2" w:rsidRDefault="00421096" w:rsidP="00421096">
      <w:pPr>
        <w:pStyle w:val="NormalWeb"/>
        <w:spacing w:before="0" w:beforeAutospacing="0" w:afterAutospacing="0" w:line="48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850712">
        <w:rPr>
          <w:rFonts w:asciiTheme="majorBidi" w:hAnsiTheme="majorBidi" w:cstheme="majorBidi"/>
          <w:b/>
          <w:bCs/>
          <w:sz w:val="18"/>
          <w:szCs w:val="18"/>
        </w:rPr>
        <w:t>Fig. S1.</w:t>
      </w:r>
      <w:r w:rsidRPr="00940DD2">
        <w:rPr>
          <w:rFonts w:asciiTheme="majorBidi" w:hAnsiTheme="majorBidi" w:cstheme="majorBidi"/>
          <w:sz w:val="18"/>
          <w:szCs w:val="18"/>
        </w:rPr>
        <w:t xml:space="preserve"> Point Zero charge of </w:t>
      </w:r>
      <w:proofErr w:type="spellStart"/>
      <w:r w:rsidRPr="00940DD2">
        <w:rPr>
          <w:rFonts w:asciiTheme="majorBidi" w:hAnsiTheme="majorBidi" w:cstheme="majorBidi"/>
          <w:sz w:val="18"/>
          <w:szCs w:val="18"/>
        </w:rPr>
        <w:t>NaX</w:t>
      </w:r>
      <w:proofErr w:type="spellEnd"/>
      <w:r w:rsidRPr="00940DD2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940DD2">
        <w:rPr>
          <w:rFonts w:asciiTheme="majorBidi" w:hAnsiTheme="majorBidi" w:cstheme="majorBidi"/>
          <w:sz w:val="18"/>
          <w:szCs w:val="18"/>
        </w:rPr>
        <w:t>nanozeolites</w:t>
      </w:r>
      <w:proofErr w:type="spellEnd"/>
      <w:r w:rsidRPr="00940DD2">
        <w:rPr>
          <w:rFonts w:asciiTheme="majorBidi" w:hAnsiTheme="majorBidi" w:cstheme="majorBidi"/>
          <w:sz w:val="18"/>
          <w:szCs w:val="18"/>
        </w:rPr>
        <w:t>.</w:t>
      </w:r>
    </w:p>
    <w:p w14:paraId="6CB34F83" w14:textId="03AC15C9" w:rsidR="00421096" w:rsidRDefault="00421096" w:rsidP="00A70B9D">
      <w:pPr>
        <w:jc w:val="center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6ADCBECF" w14:textId="77777777" w:rsidR="00421096" w:rsidRPr="00D04BFB" w:rsidRDefault="00421096" w:rsidP="00421096">
      <w:pPr>
        <w:pStyle w:val="NormalWeb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D04BFB">
        <w:rPr>
          <w:rFonts w:eastAsiaTheme="minorHAnsi"/>
          <w:b/>
          <w:bCs/>
          <w:color w:val="242021"/>
          <w:sz w:val="18"/>
          <w:szCs w:val="18"/>
          <w:lang w:eastAsia="en-US"/>
        </w:rPr>
        <w:t>Table S1.</w:t>
      </w:r>
      <w:r w:rsidRPr="00D04BFB">
        <w:rPr>
          <w:rFonts w:eastAsiaTheme="minorHAnsi"/>
          <w:color w:val="242021"/>
          <w:sz w:val="18"/>
          <w:szCs w:val="18"/>
          <w:lang w:eastAsia="en-US"/>
        </w:rPr>
        <w:t xml:space="preserve"> </w:t>
      </w:r>
      <w:r>
        <w:rPr>
          <w:rFonts w:eastAsiaTheme="minorHAnsi"/>
          <w:color w:val="242021"/>
          <w:sz w:val="18"/>
          <w:szCs w:val="18"/>
          <w:lang w:eastAsia="en-US"/>
        </w:rPr>
        <w:t>L</w:t>
      </w:r>
      <w:r w:rsidRPr="00D04BFB">
        <w:rPr>
          <w:rFonts w:eastAsiaTheme="minorHAnsi"/>
          <w:color w:val="242021"/>
          <w:sz w:val="18"/>
          <w:szCs w:val="18"/>
          <w:vertAlign w:val="subscript"/>
          <w:lang w:eastAsia="en-US"/>
        </w:rPr>
        <w:t>27</w:t>
      </w:r>
      <w:r>
        <w:rPr>
          <w:rFonts w:eastAsiaTheme="minorHAnsi"/>
          <w:color w:val="242021"/>
          <w:sz w:val="18"/>
          <w:szCs w:val="18"/>
          <w:lang w:eastAsia="en-US"/>
        </w:rPr>
        <w:t xml:space="preserve"> </w:t>
      </w:r>
      <w:r w:rsidRPr="00D04BFB">
        <w:rPr>
          <w:rFonts w:eastAsiaTheme="minorHAnsi"/>
          <w:color w:val="242021"/>
          <w:sz w:val="18"/>
          <w:szCs w:val="18"/>
          <w:lang w:eastAsia="en-US"/>
        </w:rPr>
        <w:t>orthogonal design</w:t>
      </w:r>
      <w:r>
        <w:rPr>
          <w:rFonts w:eastAsiaTheme="minorHAnsi"/>
          <w:color w:val="242021"/>
          <w:sz w:val="18"/>
          <w:szCs w:val="18"/>
          <w:lang w:eastAsia="en-US"/>
        </w:rPr>
        <w:t xml:space="preserve"> </w:t>
      </w:r>
      <w:r w:rsidRPr="00D04BFB">
        <w:rPr>
          <w:rFonts w:eastAsiaTheme="minorHAnsi"/>
          <w:color w:val="242021"/>
          <w:sz w:val="18"/>
          <w:szCs w:val="18"/>
          <w:lang w:eastAsia="en-US"/>
        </w:rPr>
        <w:t>and experimental results</w:t>
      </w:r>
      <w:r>
        <w:rPr>
          <w:rFonts w:eastAsiaTheme="minorHAnsi"/>
          <w:color w:val="242021"/>
          <w:sz w:val="18"/>
          <w:szCs w:val="18"/>
          <w:lang w:eastAsia="en-US"/>
        </w:rPr>
        <w:t>.</w:t>
      </w:r>
    </w:p>
    <w:tbl>
      <w:tblPr>
        <w:tblStyle w:val="TableGrid"/>
        <w:bidiVisual/>
        <w:tblW w:w="9094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"/>
        <w:gridCol w:w="892"/>
        <w:gridCol w:w="233"/>
        <w:gridCol w:w="901"/>
        <w:gridCol w:w="1034"/>
        <w:gridCol w:w="846"/>
        <w:gridCol w:w="732"/>
        <w:gridCol w:w="1087"/>
        <w:gridCol w:w="1087"/>
        <w:gridCol w:w="883"/>
        <w:gridCol w:w="228"/>
        <w:gridCol w:w="505"/>
      </w:tblGrid>
      <w:tr w:rsidR="00421096" w:rsidRPr="001F0326" w14:paraId="75079CEA" w14:textId="77777777" w:rsidTr="0035751D">
        <w:trPr>
          <w:trHeight w:val="242"/>
          <w:jc w:val="right"/>
        </w:trPr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14:paraId="3191081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14:paraId="23F0C5DB" w14:textId="77777777" w:rsidR="00421096" w:rsidRPr="001F0326" w:rsidRDefault="00421096" w:rsidP="0035751D">
            <w:pPr>
              <w:pStyle w:val="NormalWeb"/>
              <w:spacing w:line="276" w:lineRule="auto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AC0777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Responses</w:t>
            </w:r>
          </w:p>
        </w:tc>
        <w:tc>
          <w:tcPr>
            <w:tcW w:w="243" w:type="dxa"/>
            <w:tcBorders>
              <w:top w:val="single" w:sz="4" w:space="0" w:color="auto"/>
            </w:tcBorders>
          </w:tcPr>
          <w:p w14:paraId="66E3386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</w:tcPr>
          <w:p w14:paraId="35F88D95" w14:textId="77777777" w:rsidR="00421096" w:rsidRPr="00A510AC" w:rsidRDefault="00421096" w:rsidP="0035751D">
            <w:pPr>
              <w:pStyle w:val="NormalWeb"/>
              <w:spacing w:line="276" w:lineRule="auto"/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</w:tcPr>
          <w:p w14:paraId="1B5C5AC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</w:tcPr>
          <w:p w14:paraId="41127ED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732" w:type="dxa"/>
            <w:tcBorders>
              <w:top w:val="single" w:sz="4" w:space="0" w:color="auto"/>
              <w:bottom w:val="single" w:sz="4" w:space="0" w:color="auto"/>
            </w:tcBorders>
          </w:tcPr>
          <w:p w14:paraId="7D99116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</w:tcPr>
          <w:p w14:paraId="743DED6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</w:tcPr>
          <w:p w14:paraId="06C9061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</w:tcPr>
          <w:p w14:paraId="68FBAECB" w14:textId="77777777" w:rsidR="00421096" w:rsidRPr="001F0326" w:rsidRDefault="00421096" w:rsidP="0035751D">
            <w:pPr>
              <w:pStyle w:val="NormalWeb"/>
              <w:spacing w:line="276" w:lineRule="auto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V</w:t>
            </w:r>
            <w:r w:rsidRPr="00AC0777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ariables</w:t>
            </w:r>
          </w:p>
        </w:tc>
        <w:tc>
          <w:tcPr>
            <w:tcW w:w="23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A6D870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  <w:vMerge w:val="restart"/>
            <w:tcBorders>
              <w:top w:val="single" w:sz="4" w:space="0" w:color="auto"/>
            </w:tcBorders>
          </w:tcPr>
          <w:p w14:paraId="76E2C76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Run</w:t>
            </w: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 xml:space="preserve"> No</w:t>
            </w:r>
          </w:p>
        </w:tc>
      </w:tr>
      <w:tr w:rsidR="00421096" w:rsidRPr="001F0326" w14:paraId="59AC82FC" w14:textId="77777777" w:rsidTr="0035751D">
        <w:trPr>
          <w:trHeight w:val="392"/>
          <w:jc w:val="right"/>
        </w:trPr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14:paraId="401BC4B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lang w:eastAsia="en-US"/>
              </w:rPr>
            </w:pPr>
            <w:r w:rsidRPr="001F0326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% R</w:t>
            </w:r>
            <w:r w:rsidRPr="00A510AC">
              <w:rPr>
                <w:rFonts w:eastAsiaTheme="minorHAnsi"/>
                <w:color w:val="000000"/>
                <w:sz w:val="16"/>
                <w:szCs w:val="16"/>
                <w:vertAlign w:val="subscript"/>
                <w:lang w:eastAsia="en-US"/>
              </w:rPr>
              <w:t>MG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14:paraId="0456056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lang w:eastAsia="en-US"/>
              </w:rPr>
            </w:pPr>
            <w:r w:rsidRPr="001F0326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% R</w:t>
            </w:r>
            <w:r w:rsidRPr="00A510AC">
              <w:rPr>
                <w:rFonts w:eastAsiaTheme="minorHAnsi"/>
                <w:color w:val="000000"/>
                <w:sz w:val="16"/>
                <w:szCs w:val="16"/>
                <w:vertAlign w:val="subscript"/>
                <w:lang w:eastAsia="en-US"/>
              </w:rPr>
              <w:t>AO</w:t>
            </w:r>
          </w:p>
        </w:tc>
        <w:tc>
          <w:tcPr>
            <w:tcW w:w="243" w:type="dxa"/>
            <w:tcBorders>
              <w:bottom w:val="single" w:sz="4" w:space="0" w:color="auto"/>
            </w:tcBorders>
          </w:tcPr>
          <w:p w14:paraId="731B373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</w:tcPr>
          <w:p w14:paraId="7621DBD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sz w:val="16"/>
                <w:szCs w:val="16"/>
              </w:rPr>
            </w:pPr>
            <w:r w:rsidRPr="001F0326">
              <w:rPr>
                <w:sz w:val="16"/>
                <w:szCs w:val="16"/>
              </w:rPr>
              <w:t>Sonication time</w:t>
            </w:r>
            <w:r>
              <w:rPr>
                <w:sz w:val="16"/>
                <w:szCs w:val="16"/>
              </w:rPr>
              <w:t xml:space="preserve"> (min)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</w:tcPr>
          <w:p w14:paraId="0BFAF2F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sz w:val="16"/>
                <w:szCs w:val="16"/>
              </w:rPr>
            </w:pPr>
            <w:r w:rsidRPr="001F0326">
              <w:rPr>
                <w:sz w:val="16"/>
                <w:szCs w:val="16"/>
              </w:rPr>
              <w:t>Temperature</w:t>
            </w:r>
            <w:r>
              <w:rPr>
                <w:sz w:val="16"/>
                <w:szCs w:val="16"/>
              </w:rPr>
              <w:t xml:space="preserve"> </w:t>
            </w:r>
            <w:r w:rsidRPr="00E57860">
              <w:rPr>
                <w:sz w:val="16"/>
                <w:szCs w:val="16"/>
              </w:rPr>
              <w:t>(</w:t>
            </w:r>
            <w:r w:rsidRPr="00E57860">
              <w:rPr>
                <w:sz w:val="16"/>
                <w:szCs w:val="16"/>
                <w:lang w:bidi="fa-IR"/>
              </w:rPr>
              <w:t>°C</w:t>
            </w:r>
            <w:r w:rsidRPr="00E57860">
              <w:rPr>
                <w:sz w:val="16"/>
                <w:szCs w:val="16"/>
              </w:rPr>
              <w:t>)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</w:tcPr>
          <w:p w14:paraId="3547A1F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sz w:val="16"/>
                <w:szCs w:val="16"/>
              </w:rPr>
            </w:pPr>
            <w:r w:rsidRPr="001F0326">
              <w:rPr>
                <w:sz w:val="16"/>
                <w:szCs w:val="16"/>
              </w:rPr>
              <w:t>pH of the solution</w:t>
            </w:r>
          </w:p>
        </w:tc>
        <w:tc>
          <w:tcPr>
            <w:tcW w:w="732" w:type="dxa"/>
            <w:tcBorders>
              <w:top w:val="single" w:sz="4" w:space="0" w:color="auto"/>
              <w:bottom w:val="single" w:sz="4" w:space="0" w:color="auto"/>
            </w:tcBorders>
          </w:tcPr>
          <w:p w14:paraId="181CFEA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sz w:val="16"/>
                <w:szCs w:val="16"/>
              </w:rPr>
            </w:pPr>
            <w:r w:rsidRPr="001F0326">
              <w:rPr>
                <w:sz w:val="16"/>
                <w:szCs w:val="16"/>
              </w:rPr>
              <w:t>Ionic strength</w:t>
            </w:r>
            <w:r>
              <w:rPr>
                <w:sz w:val="16"/>
                <w:szCs w:val="16"/>
              </w:rPr>
              <w:t xml:space="preserve"> (</w:t>
            </w:r>
            <w:r w:rsidRPr="00E57860">
              <w:rPr>
                <w:sz w:val="16"/>
                <w:szCs w:val="16"/>
              </w:rPr>
              <w:t>w/v%)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</w:tcPr>
          <w:p w14:paraId="2B61636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sz w:val="16"/>
                <w:szCs w:val="16"/>
              </w:rPr>
            </w:pPr>
            <w:r w:rsidRPr="001F0326">
              <w:rPr>
                <w:sz w:val="16"/>
                <w:szCs w:val="16"/>
              </w:rPr>
              <w:t>MG concentration</w:t>
            </w:r>
            <w:r>
              <w:rPr>
                <w:sz w:val="16"/>
                <w:szCs w:val="16"/>
              </w:rPr>
              <w:t xml:space="preserve"> (mg L</w:t>
            </w:r>
            <w:r w:rsidRPr="00A510AC">
              <w:rPr>
                <w:sz w:val="16"/>
                <w:szCs w:val="16"/>
                <w:vertAlign w:val="superscript"/>
              </w:rPr>
              <w:t>-1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</w:tcPr>
          <w:p w14:paraId="522EEBA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sz w:val="16"/>
                <w:szCs w:val="16"/>
              </w:rPr>
            </w:pPr>
            <w:r w:rsidRPr="001F0326">
              <w:rPr>
                <w:sz w:val="16"/>
                <w:szCs w:val="16"/>
              </w:rPr>
              <w:t>AO concentration</w:t>
            </w:r>
            <w:r>
              <w:rPr>
                <w:sz w:val="16"/>
                <w:szCs w:val="16"/>
              </w:rPr>
              <w:t xml:space="preserve"> (mg L</w:t>
            </w:r>
            <w:r w:rsidRPr="00A510AC">
              <w:rPr>
                <w:sz w:val="16"/>
                <w:szCs w:val="16"/>
                <w:vertAlign w:val="superscript"/>
              </w:rPr>
              <w:t>-1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</w:tcPr>
          <w:p w14:paraId="6D13A7A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sz w:val="16"/>
                <w:szCs w:val="16"/>
              </w:rPr>
            </w:pPr>
            <w:r w:rsidRPr="001F0326">
              <w:rPr>
                <w:sz w:val="16"/>
                <w:szCs w:val="16"/>
              </w:rPr>
              <w:t>Adsorbent dosage</w:t>
            </w:r>
            <w:r>
              <w:rPr>
                <w:sz w:val="16"/>
                <w:szCs w:val="16"/>
              </w:rPr>
              <w:t xml:space="preserve"> (g)</w:t>
            </w:r>
          </w:p>
        </w:tc>
        <w:tc>
          <w:tcPr>
            <w:tcW w:w="233" w:type="dxa"/>
            <w:vMerge/>
            <w:tcBorders>
              <w:bottom w:val="single" w:sz="4" w:space="0" w:color="auto"/>
            </w:tcBorders>
          </w:tcPr>
          <w:p w14:paraId="2613BC2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524" w:type="dxa"/>
            <w:vMerge/>
            <w:tcBorders>
              <w:bottom w:val="single" w:sz="4" w:space="0" w:color="auto"/>
            </w:tcBorders>
          </w:tcPr>
          <w:p w14:paraId="5E2557F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lang w:eastAsia="en-US"/>
              </w:rPr>
            </w:pPr>
          </w:p>
        </w:tc>
      </w:tr>
      <w:tr w:rsidR="00421096" w:rsidRPr="001F0326" w14:paraId="0A12ED9D" w14:textId="77777777" w:rsidTr="0035751D">
        <w:trPr>
          <w:jc w:val="right"/>
        </w:trPr>
        <w:tc>
          <w:tcPr>
            <w:tcW w:w="746" w:type="dxa"/>
            <w:tcBorders>
              <w:top w:val="single" w:sz="4" w:space="0" w:color="auto"/>
            </w:tcBorders>
            <w:vAlign w:val="center"/>
          </w:tcPr>
          <w:p w14:paraId="4A29D8B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65.73</w:t>
            </w:r>
          </w:p>
        </w:tc>
        <w:tc>
          <w:tcPr>
            <w:tcW w:w="892" w:type="dxa"/>
            <w:tcBorders>
              <w:top w:val="single" w:sz="4" w:space="0" w:color="auto"/>
            </w:tcBorders>
            <w:vAlign w:val="center"/>
          </w:tcPr>
          <w:p w14:paraId="426C804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6</w:t>
            </w:r>
            <w:r>
              <w:rPr>
                <w:color w:val="000000"/>
                <w:sz w:val="16"/>
                <w:szCs w:val="16"/>
              </w:rPr>
              <w:t>7</w:t>
            </w:r>
            <w:r w:rsidRPr="001F0326">
              <w:rPr>
                <w:color w:val="000000"/>
                <w:sz w:val="16"/>
                <w:szCs w:val="16"/>
              </w:rPr>
              <w:t>.24</w:t>
            </w:r>
          </w:p>
        </w:tc>
        <w:tc>
          <w:tcPr>
            <w:tcW w:w="243" w:type="dxa"/>
            <w:tcBorders>
              <w:top w:val="single" w:sz="4" w:space="0" w:color="auto"/>
            </w:tcBorders>
            <w:vAlign w:val="center"/>
          </w:tcPr>
          <w:p w14:paraId="578332A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14:paraId="5F3A6C2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19" w:type="dxa"/>
            <w:tcBorders>
              <w:top w:val="single" w:sz="4" w:space="0" w:color="auto"/>
            </w:tcBorders>
            <w:vAlign w:val="center"/>
          </w:tcPr>
          <w:p w14:paraId="5F55202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</w:tcBorders>
            <w:vAlign w:val="center"/>
          </w:tcPr>
          <w:p w14:paraId="5FBFC3F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32" w:type="dxa"/>
            <w:tcBorders>
              <w:top w:val="single" w:sz="4" w:space="0" w:color="auto"/>
            </w:tcBorders>
            <w:vAlign w:val="center"/>
          </w:tcPr>
          <w:p w14:paraId="5ACE03B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vAlign w:val="center"/>
          </w:tcPr>
          <w:p w14:paraId="2C708E2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vAlign w:val="center"/>
          </w:tcPr>
          <w:p w14:paraId="7509EA0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1864A89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233" w:type="dxa"/>
            <w:tcBorders>
              <w:top w:val="single" w:sz="4" w:space="0" w:color="auto"/>
            </w:tcBorders>
          </w:tcPr>
          <w:p w14:paraId="68A3DD8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  <w:tcBorders>
              <w:top w:val="single" w:sz="4" w:space="0" w:color="auto"/>
            </w:tcBorders>
          </w:tcPr>
          <w:p w14:paraId="7177555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</w:t>
            </w:r>
          </w:p>
        </w:tc>
      </w:tr>
      <w:tr w:rsidR="00421096" w:rsidRPr="001F0326" w14:paraId="6FE45A65" w14:textId="77777777" w:rsidTr="0035751D">
        <w:trPr>
          <w:jc w:val="right"/>
        </w:trPr>
        <w:tc>
          <w:tcPr>
            <w:tcW w:w="746" w:type="dxa"/>
            <w:vAlign w:val="center"/>
          </w:tcPr>
          <w:p w14:paraId="13325A4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86.07</w:t>
            </w:r>
          </w:p>
        </w:tc>
        <w:tc>
          <w:tcPr>
            <w:tcW w:w="892" w:type="dxa"/>
            <w:vAlign w:val="center"/>
          </w:tcPr>
          <w:p w14:paraId="0DBD4EA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color w:val="000000"/>
                <w:sz w:val="16"/>
                <w:szCs w:val="16"/>
              </w:rPr>
              <w:t>90</w:t>
            </w:r>
            <w:r w:rsidRPr="001F0326">
              <w:rPr>
                <w:color w:val="000000"/>
                <w:sz w:val="16"/>
                <w:szCs w:val="16"/>
              </w:rPr>
              <w:t>.51</w:t>
            </w:r>
          </w:p>
        </w:tc>
        <w:tc>
          <w:tcPr>
            <w:tcW w:w="243" w:type="dxa"/>
            <w:vAlign w:val="center"/>
          </w:tcPr>
          <w:p w14:paraId="327E0FE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2934676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19" w:type="dxa"/>
            <w:vAlign w:val="center"/>
          </w:tcPr>
          <w:p w14:paraId="5A6FE8D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7" w:type="dxa"/>
            <w:vAlign w:val="center"/>
          </w:tcPr>
          <w:p w14:paraId="1244FED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732" w:type="dxa"/>
            <w:vAlign w:val="center"/>
          </w:tcPr>
          <w:p w14:paraId="7BF22DF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14D93F3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6D5B9BC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83" w:type="dxa"/>
            <w:vAlign w:val="center"/>
          </w:tcPr>
          <w:p w14:paraId="6E73862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233" w:type="dxa"/>
          </w:tcPr>
          <w:p w14:paraId="60EF030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4C54E50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2</w:t>
            </w:r>
          </w:p>
        </w:tc>
      </w:tr>
      <w:tr w:rsidR="00421096" w:rsidRPr="001F0326" w14:paraId="2001F00B" w14:textId="77777777" w:rsidTr="0035751D">
        <w:trPr>
          <w:jc w:val="right"/>
        </w:trPr>
        <w:tc>
          <w:tcPr>
            <w:tcW w:w="746" w:type="dxa"/>
            <w:vAlign w:val="center"/>
          </w:tcPr>
          <w:p w14:paraId="266CCEC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96.42</w:t>
            </w:r>
          </w:p>
        </w:tc>
        <w:tc>
          <w:tcPr>
            <w:tcW w:w="892" w:type="dxa"/>
            <w:vAlign w:val="center"/>
          </w:tcPr>
          <w:p w14:paraId="3744718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color w:val="000000"/>
                <w:sz w:val="16"/>
                <w:szCs w:val="16"/>
              </w:rPr>
              <w:t>99</w:t>
            </w:r>
            <w:r w:rsidRPr="001F0326">
              <w:rPr>
                <w:color w:val="000000"/>
                <w:sz w:val="16"/>
                <w:szCs w:val="16"/>
              </w:rPr>
              <w:t>.</w:t>
            </w:r>
            <w:r>
              <w:rPr>
                <w:color w:val="000000"/>
                <w:sz w:val="16"/>
                <w:szCs w:val="16"/>
              </w:rPr>
              <w:t>2</w:t>
            </w:r>
            <w:r w:rsidRPr="001F0326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243" w:type="dxa"/>
            <w:vAlign w:val="center"/>
          </w:tcPr>
          <w:p w14:paraId="57C4BA8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3134055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19" w:type="dxa"/>
            <w:vAlign w:val="center"/>
          </w:tcPr>
          <w:p w14:paraId="33BD949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47" w:type="dxa"/>
            <w:vAlign w:val="center"/>
          </w:tcPr>
          <w:p w14:paraId="0AFAA20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32" w:type="dxa"/>
            <w:vAlign w:val="center"/>
          </w:tcPr>
          <w:p w14:paraId="4C2798D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261FABA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2808F1F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83" w:type="dxa"/>
            <w:vAlign w:val="center"/>
          </w:tcPr>
          <w:p w14:paraId="7A36A74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233" w:type="dxa"/>
          </w:tcPr>
          <w:p w14:paraId="1DBD45B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0129147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3</w:t>
            </w:r>
          </w:p>
        </w:tc>
      </w:tr>
      <w:tr w:rsidR="00421096" w:rsidRPr="001F0326" w14:paraId="29728F62" w14:textId="77777777" w:rsidTr="0035751D">
        <w:trPr>
          <w:jc w:val="right"/>
        </w:trPr>
        <w:tc>
          <w:tcPr>
            <w:tcW w:w="746" w:type="dxa"/>
            <w:vAlign w:val="center"/>
          </w:tcPr>
          <w:p w14:paraId="0562AA4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43.25</w:t>
            </w:r>
          </w:p>
        </w:tc>
        <w:tc>
          <w:tcPr>
            <w:tcW w:w="892" w:type="dxa"/>
            <w:vAlign w:val="center"/>
          </w:tcPr>
          <w:p w14:paraId="352BCB7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46.76</w:t>
            </w:r>
          </w:p>
        </w:tc>
        <w:tc>
          <w:tcPr>
            <w:tcW w:w="243" w:type="dxa"/>
            <w:vAlign w:val="center"/>
          </w:tcPr>
          <w:p w14:paraId="6C2A3A2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2B0529F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19" w:type="dxa"/>
            <w:vAlign w:val="center"/>
          </w:tcPr>
          <w:p w14:paraId="0028CC4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7" w:type="dxa"/>
            <w:vAlign w:val="center"/>
          </w:tcPr>
          <w:p w14:paraId="3831221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32" w:type="dxa"/>
            <w:vAlign w:val="center"/>
          </w:tcPr>
          <w:p w14:paraId="4FF6DBC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4C5B15D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5D61FF8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83" w:type="dxa"/>
            <w:vAlign w:val="center"/>
          </w:tcPr>
          <w:p w14:paraId="13947B6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233" w:type="dxa"/>
          </w:tcPr>
          <w:p w14:paraId="424F732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7D00F98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4</w:t>
            </w:r>
          </w:p>
        </w:tc>
      </w:tr>
      <w:tr w:rsidR="00421096" w:rsidRPr="001F0326" w14:paraId="60A32AC8" w14:textId="77777777" w:rsidTr="0035751D">
        <w:trPr>
          <w:jc w:val="right"/>
        </w:trPr>
        <w:tc>
          <w:tcPr>
            <w:tcW w:w="746" w:type="dxa"/>
            <w:vAlign w:val="center"/>
          </w:tcPr>
          <w:p w14:paraId="2AF3718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66.38</w:t>
            </w:r>
          </w:p>
        </w:tc>
        <w:tc>
          <w:tcPr>
            <w:tcW w:w="892" w:type="dxa"/>
            <w:vAlign w:val="center"/>
          </w:tcPr>
          <w:p w14:paraId="58561F9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69.73</w:t>
            </w:r>
          </w:p>
        </w:tc>
        <w:tc>
          <w:tcPr>
            <w:tcW w:w="243" w:type="dxa"/>
            <w:vAlign w:val="center"/>
          </w:tcPr>
          <w:p w14:paraId="7B074A8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61C4343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19" w:type="dxa"/>
            <w:vAlign w:val="center"/>
          </w:tcPr>
          <w:p w14:paraId="3F138A3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7" w:type="dxa"/>
            <w:vAlign w:val="center"/>
          </w:tcPr>
          <w:p w14:paraId="6BAABD0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732" w:type="dxa"/>
            <w:vAlign w:val="center"/>
          </w:tcPr>
          <w:p w14:paraId="10223C8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0C78436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7CBDDF9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83" w:type="dxa"/>
            <w:vAlign w:val="center"/>
          </w:tcPr>
          <w:p w14:paraId="1B38822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233" w:type="dxa"/>
          </w:tcPr>
          <w:p w14:paraId="61E5A5D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4219537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5</w:t>
            </w:r>
          </w:p>
        </w:tc>
      </w:tr>
      <w:tr w:rsidR="00421096" w:rsidRPr="001F0326" w14:paraId="52A35C92" w14:textId="77777777" w:rsidTr="0035751D">
        <w:trPr>
          <w:jc w:val="right"/>
        </w:trPr>
        <w:tc>
          <w:tcPr>
            <w:tcW w:w="746" w:type="dxa"/>
            <w:vAlign w:val="center"/>
          </w:tcPr>
          <w:p w14:paraId="6EAD29D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</w:t>
            </w:r>
            <w:r>
              <w:rPr>
                <w:color w:val="000000"/>
                <w:sz w:val="16"/>
                <w:szCs w:val="16"/>
              </w:rPr>
              <w:t>5</w:t>
            </w:r>
            <w:r w:rsidRPr="001F0326">
              <w:rPr>
                <w:color w:val="000000"/>
                <w:sz w:val="16"/>
                <w:szCs w:val="16"/>
              </w:rPr>
              <w:t>.4</w:t>
            </w: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892" w:type="dxa"/>
            <w:vAlign w:val="center"/>
          </w:tcPr>
          <w:p w14:paraId="042B58F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79.62</w:t>
            </w:r>
          </w:p>
        </w:tc>
        <w:tc>
          <w:tcPr>
            <w:tcW w:w="243" w:type="dxa"/>
            <w:vAlign w:val="center"/>
          </w:tcPr>
          <w:p w14:paraId="0E004A8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3C3703B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19" w:type="dxa"/>
            <w:vAlign w:val="center"/>
          </w:tcPr>
          <w:p w14:paraId="2597517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47" w:type="dxa"/>
            <w:vAlign w:val="center"/>
          </w:tcPr>
          <w:p w14:paraId="391BFF1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32" w:type="dxa"/>
            <w:vAlign w:val="center"/>
          </w:tcPr>
          <w:p w14:paraId="0216FC0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46CFD2D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2DD764D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83" w:type="dxa"/>
            <w:vAlign w:val="center"/>
          </w:tcPr>
          <w:p w14:paraId="3B44261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233" w:type="dxa"/>
          </w:tcPr>
          <w:p w14:paraId="4076B4C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2501D70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6</w:t>
            </w:r>
          </w:p>
        </w:tc>
      </w:tr>
      <w:tr w:rsidR="00421096" w:rsidRPr="001F0326" w14:paraId="5417B8BE" w14:textId="77777777" w:rsidTr="0035751D">
        <w:trPr>
          <w:jc w:val="right"/>
        </w:trPr>
        <w:tc>
          <w:tcPr>
            <w:tcW w:w="746" w:type="dxa"/>
            <w:vAlign w:val="center"/>
          </w:tcPr>
          <w:p w14:paraId="602320E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30.49</w:t>
            </w:r>
          </w:p>
        </w:tc>
        <w:tc>
          <w:tcPr>
            <w:tcW w:w="892" w:type="dxa"/>
            <w:vAlign w:val="center"/>
          </w:tcPr>
          <w:p w14:paraId="3EB161C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31.83</w:t>
            </w:r>
          </w:p>
        </w:tc>
        <w:tc>
          <w:tcPr>
            <w:tcW w:w="243" w:type="dxa"/>
            <w:vAlign w:val="center"/>
          </w:tcPr>
          <w:p w14:paraId="3600194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3CD6B5C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19" w:type="dxa"/>
            <w:vAlign w:val="center"/>
          </w:tcPr>
          <w:p w14:paraId="140845D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7" w:type="dxa"/>
            <w:vAlign w:val="center"/>
          </w:tcPr>
          <w:p w14:paraId="1C6D46C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32" w:type="dxa"/>
            <w:vAlign w:val="center"/>
          </w:tcPr>
          <w:p w14:paraId="274197D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1A6BC30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3325401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83" w:type="dxa"/>
            <w:vAlign w:val="center"/>
          </w:tcPr>
          <w:p w14:paraId="3719028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233" w:type="dxa"/>
          </w:tcPr>
          <w:p w14:paraId="5581FFA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7738AB7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7</w:t>
            </w:r>
          </w:p>
        </w:tc>
      </w:tr>
      <w:tr w:rsidR="00421096" w:rsidRPr="001F0326" w14:paraId="106A80E9" w14:textId="77777777" w:rsidTr="0035751D">
        <w:trPr>
          <w:jc w:val="right"/>
        </w:trPr>
        <w:tc>
          <w:tcPr>
            <w:tcW w:w="746" w:type="dxa"/>
            <w:vAlign w:val="center"/>
          </w:tcPr>
          <w:p w14:paraId="2D17453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63.99</w:t>
            </w:r>
          </w:p>
        </w:tc>
        <w:tc>
          <w:tcPr>
            <w:tcW w:w="892" w:type="dxa"/>
            <w:vAlign w:val="center"/>
          </w:tcPr>
          <w:p w14:paraId="70C8046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64.5</w:t>
            </w: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243" w:type="dxa"/>
            <w:vAlign w:val="center"/>
          </w:tcPr>
          <w:p w14:paraId="445EF6E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0A33015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19" w:type="dxa"/>
            <w:vAlign w:val="center"/>
          </w:tcPr>
          <w:p w14:paraId="61C839E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7" w:type="dxa"/>
            <w:vAlign w:val="center"/>
          </w:tcPr>
          <w:p w14:paraId="5961588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732" w:type="dxa"/>
            <w:vAlign w:val="center"/>
          </w:tcPr>
          <w:p w14:paraId="068F4E6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42BF80D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47BE6D2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83" w:type="dxa"/>
            <w:vAlign w:val="center"/>
          </w:tcPr>
          <w:p w14:paraId="6F6E621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233" w:type="dxa"/>
          </w:tcPr>
          <w:p w14:paraId="78B5B59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6E0351E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8</w:t>
            </w:r>
          </w:p>
        </w:tc>
      </w:tr>
      <w:tr w:rsidR="00421096" w:rsidRPr="001F0326" w14:paraId="2A1BF7B7" w14:textId="77777777" w:rsidTr="0035751D">
        <w:trPr>
          <w:jc w:val="right"/>
        </w:trPr>
        <w:tc>
          <w:tcPr>
            <w:tcW w:w="746" w:type="dxa"/>
            <w:vAlign w:val="center"/>
          </w:tcPr>
          <w:p w14:paraId="60E02AB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63.38</w:t>
            </w:r>
          </w:p>
        </w:tc>
        <w:tc>
          <w:tcPr>
            <w:tcW w:w="892" w:type="dxa"/>
            <w:vAlign w:val="center"/>
          </w:tcPr>
          <w:p w14:paraId="12D3473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64.17</w:t>
            </w:r>
          </w:p>
        </w:tc>
        <w:tc>
          <w:tcPr>
            <w:tcW w:w="243" w:type="dxa"/>
            <w:vAlign w:val="center"/>
          </w:tcPr>
          <w:p w14:paraId="4E5F93D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43B7AC4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19" w:type="dxa"/>
            <w:vAlign w:val="center"/>
          </w:tcPr>
          <w:p w14:paraId="7858B4F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47" w:type="dxa"/>
            <w:vAlign w:val="center"/>
          </w:tcPr>
          <w:p w14:paraId="7E2483F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32" w:type="dxa"/>
            <w:vAlign w:val="center"/>
          </w:tcPr>
          <w:p w14:paraId="59E8435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3E6D71D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07B55F9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83" w:type="dxa"/>
            <w:vAlign w:val="center"/>
          </w:tcPr>
          <w:p w14:paraId="5421ABF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233" w:type="dxa"/>
          </w:tcPr>
          <w:p w14:paraId="2ACF7A8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749C455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9</w:t>
            </w:r>
          </w:p>
        </w:tc>
      </w:tr>
      <w:tr w:rsidR="00421096" w:rsidRPr="001F0326" w14:paraId="0FA3E953" w14:textId="77777777" w:rsidTr="0035751D">
        <w:trPr>
          <w:jc w:val="right"/>
        </w:trPr>
        <w:tc>
          <w:tcPr>
            <w:tcW w:w="746" w:type="dxa"/>
            <w:vAlign w:val="center"/>
          </w:tcPr>
          <w:p w14:paraId="0DFADF7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69.74</w:t>
            </w:r>
          </w:p>
        </w:tc>
        <w:tc>
          <w:tcPr>
            <w:tcW w:w="892" w:type="dxa"/>
            <w:vAlign w:val="center"/>
          </w:tcPr>
          <w:p w14:paraId="6C5B32E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78.91</w:t>
            </w:r>
          </w:p>
        </w:tc>
        <w:tc>
          <w:tcPr>
            <w:tcW w:w="243" w:type="dxa"/>
            <w:vAlign w:val="center"/>
          </w:tcPr>
          <w:p w14:paraId="01BD29A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50F4B6A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19" w:type="dxa"/>
            <w:vAlign w:val="center"/>
          </w:tcPr>
          <w:p w14:paraId="570EFDB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7" w:type="dxa"/>
            <w:vAlign w:val="center"/>
          </w:tcPr>
          <w:p w14:paraId="7528C51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32" w:type="dxa"/>
            <w:vAlign w:val="center"/>
          </w:tcPr>
          <w:p w14:paraId="381E4BF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7D5419C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1E6D5D6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83" w:type="dxa"/>
            <w:vAlign w:val="center"/>
          </w:tcPr>
          <w:p w14:paraId="64A5132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33" w:type="dxa"/>
          </w:tcPr>
          <w:p w14:paraId="2BDCBE1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4E75936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10</w:t>
            </w:r>
          </w:p>
        </w:tc>
      </w:tr>
      <w:tr w:rsidR="00421096" w:rsidRPr="001F0326" w14:paraId="7855592C" w14:textId="77777777" w:rsidTr="0035751D">
        <w:trPr>
          <w:jc w:val="right"/>
        </w:trPr>
        <w:tc>
          <w:tcPr>
            <w:tcW w:w="746" w:type="dxa"/>
            <w:vAlign w:val="center"/>
          </w:tcPr>
          <w:p w14:paraId="1E3ADD0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76.22</w:t>
            </w:r>
          </w:p>
        </w:tc>
        <w:tc>
          <w:tcPr>
            <w:tcW w:w="892" w:type="dxa"/>
            <w:vAlign w:val="center"/>
          </w:tcPr>
          <w:p w14:paraId="533D76F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85.65</w:t>
            </w:r>
          </w:p>
        </w:tc>
        <w:tc>
          <w:tcPr>
            <w:tcW w:w="243" w:type="dxa"/>
            <w:vAlign w:val="center"/>
          </w:tcPr>
          <w:p w14:paraId="780A728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43D925E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19" w:type="dxa"/>
            <w:vAlign w:val="center"/>
          </w:tcPr>
          <w:p w14:paraId="7C8FB58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47" w:type="dxa"/>
            <w:vAlign w:val="center"/>
          </w:tcPr>
          <w:p w14:paraId="3033049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732" w:type="dxa"/>
            <w:vAlign w:val="center"/>
          </w:tcPr>
          <w:p w14:paraId="30449A2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52D9CC7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0884C67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83" w:type="dxa"/>
            <w:vAlign w:val="center"/>
          </w:tcPr>
          <w:p w14:paraId="68BEC50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33" w:type="dxa"/>
          </w:tcPr>
          <w:p w14:paraId="7998A84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707CA1B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11</w:t>
            </w:r>
          </w:p>
        </w:tc>
      </w:tr>
      <w:tr w:rsidR="00421096" w:rsidRPr="001F0326" w14:paraId="66CBA177" w14:textId="77777777" w:rsidTr="0035751D">
        <w:trPr>
          <w:jc w:val="right"/>
        </w:trPr>
        <w:tc>
          <w:tcPr>
            <w:tcW w:w="746" w:type="dxa"/>
            <w:vAlign w:val="center"/>
          </w:tcPr>
          <w:p w14:paraId="7D4AEFE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82.94</w:t>
            </w:r>
          </w:p>
        </w:tc>
        <w:tc>
          <w:tcPr>
            <w:tcW w:w="892" w:type="dxa"/>
            <w:vAlign w:val="center"/>
          </w:tcPr>
          <w:p w14:paraId="3EE1978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91.63</w:t>
            </w:r>
          </w:p>
        </w:tc>
        <w:tc>
          <w:tcPr>
            <w:tcW w:w="243" w:type="dxa"/>
            <w:vAlign w:val="center"/>
          </w:tcPr>
          <w:p w14:paraId="6F7EFB9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7585EE9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19" w:type="dxa"/>
            <w:vAlign w:val="center"/>
          </w:tcPr>
          <w:p w14:paraId="2E1F466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7" w:type="dxa"/>
            <w:vAlign w:val="center"/>
          </w:tcPr>
          <w:p w14:paraId="00DD1A7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32" w:type="dxa"/>
            <w:vAlign w:val="center"/>
          </w:tcPr>
          <w:p w14:paraId="3D4D056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4ED5D0E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7BBD37D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83" w:type="dxa"/>
            <w:vAlign w:val="center"/>
          </w:tcPr>
          <w:p w14:paraId="2513225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33" w:type="dxa"/>
          </w:tcPr>
          <w:p w14:paraId="6A19668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6B7E493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12</w:t>
            </w:r>
          </w:p>
        </w:tc>
      </w:tr>
      <w:tr w:rsidR="00421096" w:rsidRPr="001F0326" w14:paraId="1C1FD400" w14:textId="77777777" w:rsidTr="0035751D">
        <w:trPr>
          <w:jc w:val="right"/>
        </w:trPr>
        <w:tc>
          <w:tcPr>
            <w:tcW w:w="746" w:type="dxa"/>
            <w:vAlign w:val="center"/>
          </w:tcPr>
          <w:p w14:paraId="2CFE2E0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71.87</w:t>
            </w:r>
          </w:p>
        </w:tc>
        <w:tc>
          <w:tcPr>
            <w:tcW w:w="892" w:type="dxa"/>
            <w:vAlign w:val="center"/>
          </w:tcPr>
          <w:p w14:paraId="2E383CD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69.09</w:t>
            </w:r>
          </w:p>
        </w:tc>
        <w:tc>
          <w:tcPr>
            <w:tcW w:w="243" w:type="dxa"/>
            <w:vAlign w:val="center"/>
          </w:tcPr>
          <w:p w14:paraId="3E83322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4A284D3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19" w:type="dxa"/>
            <w:vAlign w:val="center"/>
          </w:tcPr>
          <w:p w14:paraId="072766F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7" w:type="dxa"/>
            <w:vAlign w:val="center"/>
          </w:tcPr>
          <w:p w14:paraId="0DA6C53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32" w:type="dxa"/>
            <w:vAlign w:val="center"/>
          </w:tcPr>
          <w:p w14:paraId="51E97A0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04FAE8E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28C5027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83" w:type="dxa"/>
            <w:vAlign w:val="center"/>
          </w:tcPr>
          <w:p w14:paraId="28FD4DD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33" w:type="dxa"/>
          </w:tcPr>
          <w:p w14:paraId="189F7E6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39C02A3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13</w:t>
            </w:r>
          </w:p>
        </w:tc>
      </w:tr>
      <w:tr w:rsidR="00421096" w:rsidRPr="001F0326" w14:paraId="3A866A23" w14:textId="77777777" w:rsidTr="0035751D">
        <w:trPr>
          <w:jc w:val="right"/>
        </w:trPr>
        <w:tc>
          <w:tcPr>
            <w:tcW w:w="746" w:type="dxa"/>
            <w:vAlign w:val="center"/>
          </w:tcPr>
          <w:p w14:paraId="0C14C5F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78.94</w:t>
            </w:r>
          </w:p>
        </w:tc>
        <w:tc>
          <w:tcPr>
            <w:tcW w:w="892" w:type="dxa"/>
            <w:vAlign w:val="center"/>
          </w:tcPr>
          <w:p w14:paraId="13FA5C0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76.37</w:t>
            </w:r>
          </w:p>
        </w:tc>
        <w:tc>
          <w:tcPr>
            <w:tcW w:w="243" w:type="dxa"/>
            <w:vAlign w:val="center"/>
          </w:tcPr>
          <w:p w14:paraId="06A9829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3002981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19" w:type="dxa"/>
            <w:vAlign w:val="center"/>
          </w:tcPr>
          <w:p w14:paraId="6E928D8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47" w:type="dxa"/>
            <w:vAlign w:val="center"/>
          </w:tcPr>
          <w:p w14:paraId="074BD9E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732" w:type="dxa"/>
            <w:vAlign w:val="center"/>
          </w:tcPr>
          <w:p w14:paraId="03F2F10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1A161E7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5D9AC10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83" w:type="dxa"/>
            <w:vAlign w:val="center"/>
          </w:tcPr>
          <w:p w14:paraId="14EBD33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33" w:type="dxa"/>
          </w:tcPr>
          <w:p w14:paraId="36124B6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76E4971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14</w:t>
            </w:r>
          </w:p>
        </w:tc>
      </w:tr>
      <w:tr w:rsidR="00421096" w:rsidRPr="001F0326" w14:paraId="0AB59E33" w14:textId="77777777" w:rsidTr="0035751D">
        <w:trPr>
          <w:jc w:val="right"/>
        </w:trPr>
        <w:tc>
          <w:tcPr>
            <w:tcW w:w="746" w:type="dxa"/>
            <w:vAlign w:val="center"/>
          </w:tcPr>
          <w:p w14:paraId="51A28D8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84.33</w:t>
            </w:r>
          </w:p>
        </w:tc>
        <w:tc>
          <w:tcPr>
            <w:tcW w:w="892" w:type="dxa"/>
            <w:vAlign w:val="center"/>
          </w:tcPr>
          <w:p w14:paraId="641BE1C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82.67</w:t>
            </w:r>
          </w:p>
        </w:tc>
        <w:tc>
          <w:tcPr>
            <w:tcW w:w="243" w:type="dxa"/>
            <w:vAlign w:val="center"/>
          </w:tcPr>
          <w:p w14:paraId="1CB0C36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4444AD1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19" w:type="dxa"/>
            <w:vAlign w:val="center"/>
          </w:tcPr>
          <w:p w14:paraId="19B13C6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7" w:type="dxa"/>
            <w:vAlign w:val="center"/>
          </w:tcPr>
          <w:p w14:paraId="3F67D8B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32" w:type="dxa"/>
            <w:vAlign w:val="center"/>
          </w:tcPr>
          <w:p w14:paraId="0DF2E53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3A51246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55EF96E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83" w:type="dxa"/>
            <w:vAlign w:val="center"/>
          </w:tcPr>
          <w:p w14:paraId="637D214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33" w:type="dxa"/>
          </w:tcPr>
          <w:p w14:paraId="5272FA0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1FEE0EA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15</w:t>
            </w:r>
          </w:p>
        </w:tc>
      </w:tr>
      <w:tr w:rsidR="00421096" w:rsidRPr="001F0326" w14:paraId="6031B1C6" w14:textId="77777777" w:rsidTr="0035751D">
        <w:trPr>
          <w:jc w:val="right"/>
        </w:trPr>
        <w:tc>
          <w:tcPr>
            <w:tcW w:w="746" w:type="dxa"/>
            <w:vAlign w:val="center"/>
          </w:tcPr>
          <w:p w14:paraId="7482C97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74.67</w:t>
            </w:r>
          </w:p>
        </w:tc>
        <w:tc>
          <w:tcPr>
            <w:tcW w:w="892" w:type="dxa"/>
            <w:vAlign w:val="center"/>
          </w:tcPr>
          <w:p w14:paraId="5877CA3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76.29</w:t>
            </w:r>
          </w:p>
        </w:tc>
        <w:tc>
          <w:tcPr>
            <w:tcW w:w="243" w:type="dxa"/>
            <w:vAlign w:val="center"/>
          </w:tcPr>
          <w:p w14:paraId="0696C20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609D888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19" w:type="dxa"/>
            <w:vAlign w:val="center"/>
          </w:tcPr>
          <w:p w14:paraId="168AF5D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7" w:type="dxa"/>
            <w:vAlign w:val="center"/>
          </w:tcPr>
          <w:p w14:paraId="6C06E4D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32" w:type="dxa"/>
            <w:vAlign w:val="center"/>
          </w:tcPr>
          <w:p w14:paraId="5F85155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0F90AEB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3C8B122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83" w:type="dxa"/>
            <w:vAlign w:val="center"/>
          </w:tcPr>
          <w:p w14:paraId="3E43FEB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33" w:type="dxa"/>
          </w:tcPr>
          <w:p w14:paraId="518F943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0C34C9E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16</w:t>
            </w:r>
          </w:p>
        </w:tc>
      </w:tr>
      <w:tr w:rsidR="00421096" w:rsidRPr="001F0326" w14:paraId="1C2B8F2C" w14:textId="77777777" w:rsidTr="0035751D">
        <w:trPr>
          <w:jc w:val="right"/>
        </w:trPr>
        <w:tc>
          <w:tcPr>
            <w:tcW w:w="746" w:type="dxa"/>
            <w:vAlign w:val="center"/>
          </w:tcPr>
          <w:p w14:paraId="6D7DEE7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81.97</w:t>
            </w:r>
          </w:p>
        </w:tc>
        <w:tc>
          <w:tcPr>
            <w:tcW w:w="892" w:type="dxa"/>
            <w:vAlign w:val="center"/>
          </w:tcPr>
          <w:p w14:paraId="1333316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83.13</w:t>
            </w:r>
          </w:p>
        </w:tc>
        <w:tc>
          <w:tcPr>
            <w:tcW w:w="243" w:type="dxa"/>
            <w:vAlign w:val="center"/>
          </w:tcPr>
          <w:p w14:paraId="2DFA861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7EF72C7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19" w:type="dxa"/>
            <w:vAlign w:val="center"/>
          </w:tcPr>
          <w:p w14:paraId="6B71EB0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47" w:type="dxa"/>
            <w:vAlign w:val="center"/>
          </w:tcPr>
          <w:p w14:paraId="0C5374D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732" w:type="dxa"/>
            <w:vAlign w:val="center"/>
          </w:tcPr>
          <w:p w14:paraId="78B6469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03BE79E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3D56659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83" w:type="dxa"/>
            <w:vAlign w:val="center"/>
          </w:tcPr>
          <w:p w14:paraId="3684E65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33" w:type="dxa"/>
          </w:tcPr>
          <w:p w14:paraId="23857B3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52D3A34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17</w:t>
            </w:r>
          </w:p>
        </w:tc>
      </w:tr>
      <w:tr w:rsidR="00421096" w:rsidRPr="001F0326" w14:paraId="666BCBC0" w14:textId="77777777" w:rsidTr="0035751D">
        <w:trPr>
          <w:jc w:val="right"/>
        </w:trPr>
        <w:tc>
          <w:tcPr>
            <w:tcW w:w="746" w:type="dxa"/>
            <w:vAlign w:val="center"/>
          </w:tcPr>
          <w:p w14:paraId="4E203D3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87.85</w:t>
            </w:r>
          </w:p>
        </w:tc>
        <w:tc>
          <w:tcPr>
            <w:tcW w:w="892" w:type="dxa"/>
            <w:vAlign w:val="center"/>
          </w:tcPr>
          <w:p w14:paraId="45D828B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89.69</w:t>
            </w:r>
          </w:p>
        </w:tc>
        <w:tc>
          <w:tcPr>
            <w:tcW w:w="243" w:type="dxa"/>
            <w:vAlign w:val="center"/>
          </w:tcPr>
          <w:p w14:paraId="109FAD6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58CB507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19" w:type="dxa"/>
            <w:vAlign w:val="center"/>
          </w:tcPr>
          <w:p w14:paraId="0ADA79C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7" w:type="dxa"/>
            <w:vAlign w:val="center"/>
          </w:tcPr>
          <w:p w14:paraId="7A7DFED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32" w:type="dxa"/>
            <w:vAlign w:val="center"/>
          </w:tcPr>
          <w:p w14:paraId="4EA63F2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5AD13B6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27E05A1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83" w:type="dxa"/>
            <w:vAlign w:val="center"/>
          </w:tcPr>
          <w:p w14:paraId="64EC503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33" w:type="dxa"/>
          </w:tcPr>
          <w:p w14:paraId="58CE022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7234960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18</w:t>
            </w:r>
          </w:p>
        </w:tc>
      </w:tr>
      <w:tr w:rsidR="00421096" w:rsidRPr="001F0326" w14:paraId="43548C23" w14:textId="77777777" w:rsidTr="0035751D">
        <w:trPr>
          <w:jc w:val="right"/>
        </w:trPr>
        <w:tc>
          <w:tcPr>
            <w:tcW w:w="746" w:type="dxa"/>
            <w:vAlign w:val="center"/>
          </w:tcPr>
          <w:p w14:paraId="50747CD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78.44</w:t>
            </w:r>
          </w:p>
        </w:tc>
        <w:tc>
          <w:tcPr>
            <w:tcW w:w="892" w:type="dxa"/>
            <w:vAlign w:val="center"/>
          </w:tcPr>
          <w:p w14:paraId="1FE6E44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82.41</w:t>
            </w:r>
          </w:p>
        </w:tc>
        <w:tc>
          <w:tcPr>
            <w:tcW w:w="243" w:type="dxa"/>
            <w:vAlign w:val="center"/>
          </w:tcPr>
          <w:p w14:paraId="77D0684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113C9E7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19" w:type="dxa"/>
            <w:vAlign w:val="center"/>
          </w:tcPr>
          <w:p w14:paraId="5D982A0C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47" w:type="dxa"/>
            <w:vAlign w:val="center"/>
          </w:tcPr>
          <w:p w14:paraId="3192010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32" w:type="dxa"/>
            <w:vAlign w:val="center"/>
          </w:tcPr>
          <w:p w14:paraId="493D336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4BE96DB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55234FB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83" w:type="dxa"/>
            <w:vAlign w:val="center"/>
          </w:tcPr>
          <w:p w14:paraId="46B5DC7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33" w:type="dxa"/>
          </w:tcPr>
          <w:p w14:paraId="49D7E24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7A0F985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19</w:t>
            </w:r>
          </w:p>
        </w:tc>
      </w:tr>
      <w:tr w:rsidR="00421096" w:rsidRPr="001F0326" w14:paraId="5681158E" w14:textId="77777777" w:rsidTr="0035751D">
        <w:trPr>
          <w:jc w:val="right"/>
        </w:trPr>
        <w:tc>
          <w:tcPr>
            <w:tcW w:w="746" w:type="dxa"/>
            <w:vAlign w:val="center"/>
          </w:tcPr>
          <w:p w14:paraId="1D90F3A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87.05</w:t>
            </w:r>
          </w:p>
        </w:tc>
        <w:tc>
          <w:tcPr>
            <w:tcW w:w="892" w:type="dxa"/>
            <w:vAlign w:val="center"/>
          </w:tcPr>
          <w:p w14:paraId="5CE03EC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91.67</w:t>
            </w:r>
          </w:p>
        </w:tc>
        <w:tc>
          <w:tcPr>
            <w:tcW w:w="243" w:type="dxa"/>
            <w:vAlign w:val="center"/>
          </w:tcPr>
          <w:p w14:paraId="21D66FA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3A872FF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19" w:type="dxa"/>
            <w:vAlign w:val="center"/>
          </w:tcPr>
          <w:p w14:paraId="6F47003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7" w:type="dxa"/>
            <w:vAlign w:val="center"/>
          </w:tcPr>
          <w:p w14:paraId="11DF819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732" w:type="dxa"/>
            <w:vAlign w:val="center"/>
          </w:tcPr>
          <w:p w14:paraId="467B486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0295B3B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441C6FF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83" w:type="dxa"/>
            <w:vAlign w:val="center"/>
          </w:tcPr>
          <w:p w14:paraId="11FF18B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33" w:type="dxa"/>
          </w:tcPr>
          <w:p w14:paraId="0263FCC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50E4042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20</w:t>
            </w:r>
          </w:p>
        </w:tc>
      </w:tr>
      <w:tr w:rsidR="00421096" w:rsidRPr="001F0326" w14:paraId="159828B2" w14:textId="77777777" w:rsidTr="0035751D">
        <w:trPr>
          <w:jc w:val="right"/>
        </w:trPr>
        <w:tc>
          <w:tcPr>
            <w:tcW w:w="746" w:type="dxa"/>
            <w:vAlign w:val="center"/>
          </w:tcPr>
          <w:p w14:paraId="3124C5F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86.75</w:t>
            </w:r>
          </w:p>
        </w:tc>
        <w:tc>
          <w:tcPr>
            <w:tcW w:w="892" w:type="dxa"/>
            <w:vAlign w:val="center"/>
          </w:tcPr>
          <w:p w14:paraId="6ACABB3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90.39</w:t>
            </w:r>
          </w:p>
        </w:tc>
        <w:tc>
          <w:tcPr>
            <w:tcW w:w="243" w:type="dxa"/>
            <w:vAlign w:val="center"/>
          </w:tcPr>
          <w:p w14:paraId="7E7C1E5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7AA3E94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19" w:type="dxa"/>
            <w:vAlign w:val="center"/>
          </w:tcPr>
          <w:p w14:paraId="7D386F1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7" w:type="dxa"/>
            <w:vAlign w:val="center"/>
          </w:tcPr>
          <w:p w14:paraId="790B287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32" w:type="dxa"/>
            <w:vAlign w:val="center"/>
          </w:tcPr>
          <w:p w14:paraId="3C1C25F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1EEA1CC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165EA4C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83" w:type="dxa"/>
            <w:vAlign w:val="center"/>
          </w:tcPr>
          <w:p w14:paraId="47E55A9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33" w:type="dxa"/>
          </w:tcPr>
          <w:p w14:paraId="44D2027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47B5695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21</w:t>
            </w:r>
          </w:p>
        </w:tc>
      </w:tr>
      <w:tr w:rsidR="00421096" w:rsidRPr="001F0326" w14:paraId="46D210AB" w14:textId="77777777" w:rsidTr="0035751D">
        <w:trPr>
          <w:jc w:val="right"/>
        </w:trPr>
        <w:tc>
          <w:tcPr>
            <w:tcW w:w="746" w:type="dxa"/>
            <w:vAlign w:val="center"/>
          </w:tcPr>
          <w:p w14:paraId="095DFD9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81.43</w:t>
            </w:r>
          </w:p>
        </w:tc>
        <w:tc>
          <w:tcPr>
            <w:tcW w:w="892" w:type="dxa"/>
            <w:vAlign w:val="center"/>
          </w:tcPr>
          <w:p w14:paraId="75D599C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80.92</w:t>
            </w:r>
          </w:p>
        </w:tc>
        <w:tc>
          <w:tcPr>
            <w:tcW w:w="243" w:type="dxa"/>
            <w:vAlign w:val="center"/>
          </w:tcPr>
          <w:p w14:paraId="1E78B1D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174C7E5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19" w:type="dxa"/>
            <w:vAlign w:val="center"/>
          </w:tcPr>
          <w:p w14:paraId="6C98CB7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47" w:type="dxa"/>
            <w:vAlign w:val="center"/>
          </w:tcPr>
          <w:p w14:paraId="3CC3777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32" w:type="dxa"/>
            <w:vAlign w:val="center"/>
          </w:tcPr>
          <w:p w14:paraId="31CAF03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516E3B9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0CF18A0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83" w:type="dxa"/>
            <w:vAlign w:val="center"/>
          </w:tcPr>
          <w:p w14:paraId="29498E9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33" w:type="dxa"/>
          </w:tcPr>
          <w:p w14:paraId="05EFA1A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55194DF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22</w:t>
            </w:r>
          </w:p>
        </w:tc>
      </w:tr>
      <w:tr w:rsidR="00421096" w:rsidRPr="001F0326" w14:paraId="5E39B516" w14:textId="77777777" w:rsidTr="0035751D">
        <w:trPr>
          <w:jc w:val="right"/>
        </w:trPr>
        <w:tc>
          <w:tcPr>
            <w:tcW w:w="746" w:type="dxa"/>
            <w:vAlign w:val="center"/>
          </w:tcPr>
          <w:p w14:paraId="03D6529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90.7</w:t>
            </w: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892" w:type="dxa"/>
            <w:vAlign w:val="center"/>
          </w:tcPr>
          <w:p w14:paraId="502AC52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89.43</w:t>
            </w:r>
          </w:p>
        </w:tc>
        <w:tc>
          <w:tcPr>
            <w:tcW w:w="243" w:type="dxa"/>
            <w:vAlign w:val="center"/>
          </w:tcPr>
          <w:p w14:paraId="13DACE7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4C2EE4B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19" w:type="dxa"/>
            <w:vAlign w:val="center"/>
          </w:tcPr>
          <w:p w14:paraId="3E0969F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7" w:type="dxa"/>
            <w:vAlign w:val="center"/>
          </w:tcPr>
          <w:p w14:paraId="0A3323F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732" w:type="dxa"/>
            <w:vAlign w:val="center"/>
          </w:tcPr>
          <w:p w14:paraId="66F8730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6461D6B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187812E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83" w:type="dxa"/>
            <w:vAlign w:val="center"/>
          </w:tcPr>
          <w:p w14:paraId="51795C7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33" w:type="dxa"/>
          </w:tcPr>
          <w:p w14:paraId="37DD1E7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38E5AD6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23</w:t>
            </w:r>
          </w:p>
        </w:tc>
      </w:tr>
      <w:tr w:rsidR="00421096" w:rsidRPr="001F0326" w14:paraId="5113BA42" w14:textId="77777777" w:rsidTr="0035751D">
        <w:trPr>
          <w:jc w:val="right"/>
        </w:trPr>
        <w:tc>
          <w:tcPr>
            <w:tcW w:w="746" w:type="dxa"/>
            <w:vAlign w:val="center"/>
          </w:tcPr>
          <w:p w14:paraId="66E4EC1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89.35</w:t>
            </w:r>
          </w:p>
        </w:tc>
        <w:tc>
          <w:tcPr>
            <w:tcW w:w="892" w:type="dxa"/>
            <w:vAlign w:val="center"/>
          </w:tcPr>
          <w:p w14:paraId="774181F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88.98</w:t>
            </w:r>
          </w:p>
        </w:tc>
        <w:tc>
          <w:tcPr>
            <w:tcW w:w="243" w:type="dxa"/>
            <w:vAlign w:val="center"/>
          </w:tcPr>
          <w:p w14:paraId="2724FF7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5169140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19" w:type="dxa"/>
            <w:vAlign w:val="center"/>
          </w:tcPr>
          <w:p w14:paraId="4732394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7" w:type="dxa"/>
            <w:vAlign w:val="center"/>
          </w:tcPr>
          <w:p w14:paraId="6CCCC98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32" w:type="dxa"/>
            <w:vAlign w:val="center"/>
          </w:tcPr>
          <w:p w14:paraId="075C7E1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87" w:type="dxa"/>
            <w:vAlign w:val="center"/>
          </w:tcPr>
          <w:p w14:paraId="025CF7D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439DC12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83" w:type="dxa"/>
            <w:vAlign w:val="center"/>
          </w:tcPr>
          <w:p w14:paraId="16072C1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33" w:type="dxa"/>
          </w:tcPr>
          <w:p w14:paraId="2C34418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6BC3C97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24</w:t>
            </w:r>
          </w:p>
        </w:tc>
      </w:tr>
      <w:tr w:rsidR="00421096" w:rsidRPr="001F0326" w14:paraId="5B4FDD26" w14:textId="77777777" w:rsidTr="0035751D">
        <w:trPr>
          <w:jc w:val="right"/>
        </w:trPr>
        <w:tc>
          <w:tcPr>
            <w:tcW w:w="746" w:type="dxa"/>
            <w:vAlign w:val="center"/>
          </w:tcPr>
          <w:p w14:paraId="7CDD577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73.91</w:t>
            </w:r>
          </w:p>
        </w:tc>
        <w:tc>
          <w:tcPr>
            <w:tcW w:w="892" w:type="dxa"/>
            <w:vAlign w:val="center"/>
          </w:tcPr>
          <w:p w14:paraId="5271096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79.3</w:t>
            </w: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243" w:type="dxa"/>
            <w:vAlign w:val="center"/>
          </w:tcPr>
          <w:p w14:paraId="5582B5D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1286075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19" w:type="dxa"/>
            <w:vAlign w:val="center"/>
          </w:tcPr>
          <w:p w14:paraId="3AD55EF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47" w:type="dxa"/>
            <w:vAlign w:val="center"/>
          </w:tcPr>
          <w:p w14:paraId="26A8FDF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32" w:type="dxa"/>
            <w:vAlign w:val="center"/>
          </w:tcPr>
          <w:p w14:paraId="3C23336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2D781EB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743EDE3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83" w:type="dxa"/>
            <w:vAlign w:val="center"/>
          </w:tcPr>
          <w:p w14:paraId="2AE0DE38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33" w:type="dxa"/>
          </w:tcPr>
          <w:p w14:paraId="0FB9E130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6900B5EB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25</w:t>
            </w:r>
          </w:p>
        </w:tc>
      </w:tr>
      <w:tr w:rsidR="00421096" w:rsidRPr="001F0326" w14:paraId="36CE3FD3" w14:textId="77777777" w:rsidTr="0035751D">
        <w:trPr>
          <w:jc w:val="right"/>
        </w:trPr>
        <w:tc>
          <w:tcPr>
            <w:tcW w:w="746" w:type="dxa"/>
            <w:vAlign w:val="center"/>
          </w:tcPr>
          <w:p w14:paraId="21E3E06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82.19</w:t>
            </w:r>
          </w:p>
        </w:tc>
        <w:tc>
          <w:tcPr>
            <w:tcW w:w="892" w:type="dxa"/>
            <w:vAlign w:val="center"/>
          </w:tcPr>
          <w:p w14:paraId="3E24DB4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88.63</w:t>
            </w:r>
          </w:p>
        </w:tc>
        <w:tc>
          <w:tcPr>
            <w:tcW w:w="243" w:type="dxa"/>
            <w:vAlign w:val="center"/>
          </w:tcPr>
          <w:p w14:paraId="26FE444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vAlign w:val="center"/>
          </w:tcPr>
          <w:p w14:paraId="038D7AA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19" w:type="dxa"/>
            <w:vAlign w:val="center"/>
          </w:tcPr>
          <w:p w14:paraId="65A7615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47" w:type="dxa"/>
            <w:vAlign w:val="center"/>
          </w:tcPr>
          <w:p w14:paraId="614E061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732" w:type="dxa"/>
            <w:vAlign w:val="center"/>
          </w:tcPr>
          <w:p w14:paraId="094BB49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vAlign w:val="center"/>
          </w:tcPr>
          <w:p w14:paraId="385C96D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vAlign w:val="center"/>
          </w:tcPr>
          <w:p w14:paraId="5314A67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83" w:type="dxa"/>
            <w:vAlign w:val="center"/>
          </w:tcPr>
          <w:p w14:paraId="5A4287E1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33" w:type="dxa"/>
          </w:tcPr>
          <w:p w14:paraId="4563B77A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</w:tcPr>
          <w:p w14:paraId="1D829D03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26</w:t>
            </w:r>
          </w:p>
        </w:tc>
      </w:tr>
      <w:tr w:rsidR="00421096" w:rsidRPr="001F0326" w14:paraId="2108304D" w14:textId="77777777" w:rsidTr="0035751D">
        <w:trPr>
          <w:jc w:val="right"/>
        </w:trPr>
        <w:tc>
          <w:tcPr>
            <w:tcW w:w="746" w:type="dxa"/>
            <w:tcBorders>
              <w:bottom w:val="single" w:sz="4" w:space="0" w:color="auto"/>
            </w:tcBorders>
            <w:vAlign w:val="center"/>
          </w:tcPr>
          <w:p w14:paraId="21736349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81.34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vAlign w:val="center"/>
          </w:tcPr>
          <w:p w14:paraId="62B4B4F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87.69</w:t>
            </w:r>
          </w:p>
        </w:tc>
        <w:tc>
          <w:tcPr>
            <w:tcW w:w="243" w:type="dxa"/>
            <w:tcBorders>
              <w:bottom w:val="single" w:sz="4" w:space="0" w:color="auto"/>
            </w:tcBorders>
            <w:vAlign w:val="center"/>
          </w:tcPr>
          <w:p w14:paraId="49906D6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44C30A26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19" w:type="dxa"/>
            <w:tcBorders>
              <w:bottom w:val="single" w:sz="4" w:space="0" w:color="auto"/>
            </w:tcBorders>
            <w:vAlign w:val="center"/>
          </w:tcPr>
          <w:p w14:paraId="096930F2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vAlign w:val="center"/>
          </w:tcPr>
          <w:p w14:paraId="23875EED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14:paraId="1B51679E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14:paraId="1D00D0B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14:paraId="4354F9A4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2DF9E2A5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 w:rsidRPr="001F0326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33" w:type="dxa"/>
            <w:tcBorders>
              <w:bottom w:val="single" w:sz="4" w:space="0" w:color="auto"/>
            </w:tcBorders>
          </w:tcPr>
          <w:p w14:paraId="66789427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24" w:type="dxa"/>
            <w:tcBorders>
              <w:bottom w:val="single" w:sz="4" w:space="0" w:color="auto"/>
            </w:tcBorders>
          </w:tcPr>
          <w:p w14:paraId="3AD88F8F" w14:textId="77777777" w:rsidR="00421096" w:rsidRPr="001F0326" w:rsidRDefault="00421096" w:rsidP="0035751D">
            <w:pPr>
              <w:pStyle w:val="NormalWeb"/>
              <w:spacing w:line="276" w:lineRule="auto"/>
              <w:jc w:val="center"/>
              <w:rPr>
                <w:rFonts w:eastAsiaTheme="minorHAnsi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27</w:t>
            </w:r>
          </w:p>
        </w:tc>
      </w:tr>
    </w:tbl>
    <w:p w14:paraId="5231BB29" w14:textId="77777777" w:rsidR="00421096" w:rsidRPr="005F45C0" w:rsidRDefault="00421096" w:rsidP="0042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A7F41F3" w14:textId="77777777" w:rsidR="00421096" w:rsidRPr="00B078F0" w:rsidRDefault="00421096" w:rsidP="00421096">
      <w:pPr>
        <w:pStyle w:val="NormalWeb"/>
        <w:jc w:val="center"/>
        <w:rPr>
          <w:rFonts w:eastAsiaTheme="minorHAnsi"/>
          <w:b/>
          <w:bCs/>
          <w:color w:val="000000"/>
          <w:rtl/>
          <w:lang w:eastAsia="en-US"/>
        </w:rPr>
      </w:pPr>
      <w:r w:rsidRPr="00B078F0">
        <w:rPr>
          <w:rFonts w:eastAsiaTheme="minorHAnsi"/>
          <w:b/>
          <w:bCs/>
          <w:color w:val="1A1A1A"/>
          <w:sz w:val="18"/>
          <w:szCs w:val="18"/>
          <w:lang w:eastAsia="en-US"/>
        </w:rPr>
        <w:lastRenderedPageBreak/>
        <w:t xml:space="preserve">Table </w:t>
      </w:r>
      <w:r>
        <w:rPr>
          <w:rFonts w:eastAsiaTheme="minorHAnsi"/>
          <w:b/>
          <w:bCs/>
          <w:color w:val="1A1A1A"/>
          <w:sz w:val="18"/>
          <w:szCs w:val="18"/>
          <w:lang w:eastAsia="en-US"/>
        </w:rPr>
        <w:t>S2</w:t>
      </w:r>
      <w:r w:rsidRPr="00B078F0">
        <w:rPr>
          <w:rFonts w:eastAsiaTheme="minorHAnsi"/>
          <w:b/>
          <w:bCs/>
          <w:color w:val="1A1A1A"/>
          <w:sz w:val="18"/>
          <w:szCs w:val="18"/>
          <w:lang w:eastAsia="en-US"/>
        </w:rPr>
        <w:t>.</w:t>
      </w:r>
      <w:r>
        <w:rPr>
          <w:rFonts w:eastAsiaTheme="minorHAnsi"/>
          <w:color w:val="1A1A1A"/>
          <w:sz w:val="18"/>
          <w:szCs w:val="18"/>
          <w:lang w:eastAsia="en-US"/>
        </w:rPr>
        <w:t xml:space="preserve"> </w:t>
      </w:r>
      <w:r w:rsidRPr="00B078F0">
        <w:rPr>
          <w:rFonts w:eastAsiaTheme="minorHAnsi"/>
          <w:color w:val="1A1A1A"/>
          <w:sz w:val="18"/>
          <w:szCs w:val="18"/>
          <w:lang w:eastAsia="en-US"/>
        </w:rPr>
        <w:t xml:space="preserve">Optimum conditions derived by </w:t>
      </w:r>
      <w:r>
        <w:rPr>
          <w:rFonts w:eastAsiaTheme="minorHAnsi"/>
          <w:color w:val="1A1A1A"/>
          <w:sz w:val="18"/>
          <w:szCs w:val="18"/>
          <w:lang w:eastAsia="en-US"/>
        </w:rPr>
        <w:t>CCD.</w:t>
      </w:r>
    </w:p>
    <w:tbl>
      <w:tblPr>
        <w:tblStyle w:val="TableGrid"/>
        <w:tblW w:w="93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720"/>
        <w:gridCol w:w="450"/>
        <w:gridCol w:w="900"/>
        <w:gridCol w:w="900"/>
        <w:gridCol w:w="720"/>
        <w:gridCol w:w="1170"/>
        <w:gridCol w:w="1080"/>
        <w:gridCol w:w="1479"/>
        <w:gridCol w:w="1401"/>
      </w:tblGrid>
      <w:tr w:rsidR="00421096" w:rsidRPr="009925D3" w14:paraId="1D4EE295" w14:textId="77777777" w:rsidTr="0035751D">
        <w:trPr>
          <w:jc w:val="center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F11F27F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Run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E90EFA4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 (mg)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49464A02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B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28920A11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 (</w:t>
            </w:r>
            <w:r w:rsidRPr="008A4277">
              <w:rPr>
                <w:bCs/>
                <w:sz w:val="16"/>
                <w:szCs w:val="16"/>
              </w:rPr>
              <w:t>mg L</w:t>
            </w:r>
            <w:r w:rsidRPr="008A4277">
              <w:rPr>
                <w:bCs/>
                <w:sz w:val="16"/>
                <w:szCs w:val="16"/>
                <w:vertAlign w:val="superscript"/>
              </w:rPr>
              <w:t>-1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598F1C4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 (</w:t>
            </w:r>
            <w:r w:rsidRPr="008A4277">
              <w:rPr>
                <w:bCs/>
                <w:sz w:val="16"/>
                <w:szCs w:val="16"/>
              </w:rPr>
              <w:t>mg L</w:t>
            </w:r>
            <w:r w:rsidRPr="008A4277">
              <w:rPr>
                <w:bCs/>
                <w:sz w:val="16"/>
                <w:szCs w:val="16"/>
                <w:vertAlign w:val="superscript"/>
              </w:rPr>
              <w:t>-1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77F9989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E (min)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531F27D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val="en-US" w:eastAsia="en-US"/>
              </w:rPr>
            </w:pP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val="en-US" w:eastAsia="en-US"/>
              </w:rPr>
              <w:t>% R</w:t>
            </w: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vertAlign w:val="subscript"/>
                <w:lang w:val="en-US" w:eastAsia="en-US"/>
              </w:rPr>
              <w:t>MG</w:t>
            </w: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vertAlign w:val="subscript"/>
                <w:lang w:val="en-US" w:eastAsia="en-US"/>
              </w:rPr>
              <w:t xml:space="preserve"> </w:t>
            </w:r>
            <w:r w:rsidRPr="00A1053D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±</w:t>
            </w:r>
            <w:r w:rsidRPr="00A1053D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rtl/>
                <w:lang w:eastAsia="en-US"/>
              </w:rPr>
              <w:t xml:space="preserve"> </w:t>
            </w:r>
            <w:r w:rsidRPr="00A1053D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RSD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8307774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%R</w:t>
            </w: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vertAlign w:val="subscript"/>
                <w:lang w:eastAsia="en-US"/>
              </w:rPr>
              <w:t>AO</w:t>
            </w: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vertAlign w:val="subscript"/>
                <w:lang w:eastAsia="en-US"/>
              </w:rPr>
              <w:t xml:space="preserve"> </w:t>
            </w:r>
            <w:r w:rsidRPr="00A1053D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±</w:t>
            </w:r>
            <w:r w:rsidRPr="00A1053D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rtl/>
                <w:lang w:eastAsia="en-US"/>
              </w:rPr>
              <w:t xml:space="preserve"> </w:t>
            </w:r>
            <w:r w:rsidRPr="00A1053D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RSD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14:paraId="7663995E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val="en-US" w:eastAsia="en-US"/>
              </w:rPr>
              <w:t>%</w:t>
            </w: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val="en-US" w:eastAsia="en-US"/>
              </w:rPr>
              <w:t xml:space="preserve"> </w:t>
            </w:r>
            <w:r w:rsidRPr="007B0F34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Predicted</w:t>
            </w: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-</w:t>
            </w: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val="en-US" w:eastAsia="en-US"/>
              </w:rPr>
              <w:t xml:space="preserve"> R</w:t>
            </w: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vertAlign w:val="subscript"/>
                <w:lang w:val="en-US" w:eastAsia="en-US"/>
              </w:rPr>
              <w:t>MG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14:paraId="65FFB1A5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 xml:space="preserve">% </w:t>
            </w:r>
            <w:r w:rsidRPr="007B0F34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Predicted</w:t>
            </w: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-</w:t>
            </w: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val="en-US" w:eastAsia="en-US"/>
              </w:rPr>
              <w:t xml:space="preserve"> R</w:t>
            </w:r>
            <w:r w:rsidRPr="007B0F34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vertAlign w:val="subscript"/>
                <w:lang w:val="en-US" w:eastAsia="en-US"/>
              </w:rPr>
              <w:t>AO</w:t>
            </w:r>
          </w:p>
        </w:tc>
      </w:tr>
      <w:tr w:rsidR="00421096" w:rsidRPr="009925D3" w14:paraId="70B62DD1" w14:textId="77777777" w:rsidTr="0035751D">
        <w:trPr>
          <w:jc w:val="center"/>
        </w:trPr>
        <w:tc>
          <w:tcPr>
            <w:tcW w:w="540" w:type="dxa"/>
            <w:tcBorders>
              <w:top w:val="single" w:sz="4" w:space="0" w:color="auto"/>
            </w:tcBorders>
          </w:tcPr>
          <w:p w14:paraId="76572739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8889F49" w14:textId="77777777" w:rsidR="00421096" w:rsidRPr="007B0F34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val="en-US"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val="en-US" w:eastAsia="en-US"/>
              </w:rPr>
              <w:t>347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7C536472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6415AB5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4419DCF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44FCFB0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11.5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14DF6357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98.79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8F2B042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99.61</w:t>
            </w:r>
          </w:p>
        </w:tc>
        <w:tc>
          <w:tcPr>
            <w:tcW w:w="1479" w:type="dxa"/>
            <w:tcBorders>
              <w:top w:val="single" w:sz="4" w:space="0" w:color="auto"/>
            </w:tcBorders>
          </w:tcPr>
          <w:p w14:paraId="7160C1E5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97.99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14:paraId="27FB59F1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99.00</w:t>
            </w:r>
          </w:p>
        </w:tc>
      </w:tr>
      <w:tr w:rsidR="00421096" w:rsidRPr="009925D3" w14:paraId="2B00F07B" w14:textId="77777777" w:rsidTr="0035751D">
        <w:trPr>
          <w:jc w:val="center"/>
        </w:trPr>
        <w:tc>
          <w:tcPr>
            <w:tcW w:w="540" w:type="dxa"/>
          </w:tcPr>
          <w:p w14:paraId="18089EC5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20" w:type="dxa"/>
          </w:tcPr>
          <w:p w14:paraId="1DBF9827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347</w:t>
            </w:r>
          </w:p>
        </w:tc>
        <w:tc>
          <w:tcPr>
            <w:tcW w:w="450" w:type="dxa"/>
          </w:tcPr>
          <w:p w14:paraId="5A3CC691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00" w:type="dxa"/>
          </w:tcPr>
          <w:p w14:paraId="689A7D91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900" w:type="dxa"/>
          </w:tcPr>
          <w:p w14:paraId="09D01C2A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720" w:type="dxa"/>
          </w:tcPr>
          <w:p w14:paraId="0FD52DBC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11.5</w:t>
            </w:r>
          </w:p>
        </w:tc>
        <w:tc>
          <w:tcPr>
            <w:tcW w:w="1170" w:type="dxa"/>
          </w:tcPr>
          <w:p w14:paraId="00483ACD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99.07</w:t>
            </w:r>
          </w:p>
        </w:tc>
        <w:tc>
          <w:tcPr>
            <w:tcW w:w="1080" w:type="dxa"/>
          </w:tcPr>
          <w:p w14:paraId="6E04721B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99.25</w:t>
            </w:r>
          </w:p>
        </w:tc>
        <w:tc>
          <w:tcPr>
            <w:tcW w:w="1479" w:type="dxa"/>
          </w:tcPr>
          <w:p w14:paraId="3B9A7962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97.99</w:t>
            </w:r>
          </w:p>
        </w:tc>
        <w:tc>
          <w:tcPr>
            <w:tcW w:w="1401" w:type="dxa"/>
          </w:tcPr>
          <w:p w14:paraId="302F8B54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99.00</w:t>
            </w:r>
          </w:p>
        </w:tc>
      </w:tr>
      <w:tr w:rsidR="00421096" w:rsidRPr="009925D3" w14:paraId="59AFE022" w14:textId="77777777" w:rsidTr="0035751D">
        <w:trPr>
          <w:jc w:val="center"/>
        </w:trPr>
        <w:tc>
          <w:tcPr>
            <w:tcW w:w="540" w:type="dxa"/>
            <w:tcBorders>
              <w:bottom w:val="single" w:sz="4" w:space="0" w:color="auto"/>
            </w:tcBorders>
          </w:tcPr>
          <w:p w14:paraId="5E1665CA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9925D3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C4BDEAF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347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25AAB36C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0B1F387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5D84BD8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5E29A73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11.5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14C06B7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98.85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CAA8B9F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98.83</w:t>
            </w:r>
          </w:p>
        </w:tc>
        <w:tc>
          <w:tcPr>
            <w:tcW w:w="1479" w:type="dxa"/>
            <w:tcBorders>
              <w:bottom w:val="single" w:sz="4" w:space="0" w:color="auto"/>
            </w:tcBorders>
          </w:tcPr>
          <w:p w14:paraId="65BB373D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97.99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14:paraId="5A430F54" w14:textId="77777777" w:rsidR="00421096" w:rsidRPr="009925D3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99.00</w:t>
            </w:r>
          </w:p>
        </w:tc>
      </w:tr>
    </w:tbl>
    <w:p w14:paraId="4B36514B" w14:textId="77777777" w:rsidR="00421096" w:rsidRPr="00DF3D13" w:rsidRDefault="00421096" w:rsidP="00421096">
      <w:pPr>
        <w:pStyle w:val="NormalWeb"/>
        <w:spacing w:before="0" w:beforeAutospacing="0" w:afterAutospacing="0" w:line="360" w:lineRule="auto"/>
        <w:jc w:val="center"/>
        <w:rPr>
          <w:rFonts w:eastAsiaTheme="minorHAnsi"/>
          <w:color w:val="000000"/>
          <w:sz w:val="16"/>
          <w:szCs w:val="16"/>
          <w:rtl/>
          <w:lang w:eastAsia="en-US"/>
        </w:rPr>
      </w:pPr>
      <w:r w:rsidRPr="00DF3D13">
        <w:rPr>
          <w:rFonts w:eastAsiaTheme="minorHAnsi"/>
          <w:color w:val="000000"/>
          <w:sz w:val="16"/>
          <w:szCs w:val="16"/>
          <w:lang w:eastAsia="en-US"/>
        </w:rPr>
        <w:t xml:space="preserve">(A: </w:t>
      </w:r>
      <w:r w:rsidRPr="00DF3D13">
        <w:rPr>
          <w:sz w:val="16"/>
          <w:szCs w:val="16"/>
        </w:rPr>
        <w:t xml:space="preserve">adsorbent dosage, B: pH of the solution, C: </w:t>
      </w:r>
      <w:r w:rsidRPr="00DF3D13">
        <w:rPr>
          <w:sz w:val="16"/>
          <w:szCs w:val="16"/>
          <w:lang w:bidi="fa-IR"/>
        </w:rPr>
        <w:t>MG</w:t>
      </w:r>
      <w:r w:rsidRPr="00DF3D13">
        <w:rPr>
          <w:sz w:val="16"/>
          <w:szCs w:val="16"/>
        </w:rPr>
        <w:t xml:space="preserve"> concentration, </w:t>
      </w:r>
      <w:r w:rsidRPr="00DF3D13">
        <w:rPr>
          <w:sz w:val="16"/>
          <w:szCs w:val="16"/>
          <w:lang w:bidi="fa-IR"/>
        </w:rPr>
        <w:t>D:</w:t>
      </w:r>
      <w:r w:rsidRPr="00DF3D13">
        <w:rPr>
          <w:sz w:val="16"/>
          <w:szCs w:val="16"/>
        </w:rPr>
        <w:t xml:space="preserve"> AO concentration and E: sonication time</w:t>
      </w:r>
      <w:r w:rsidRPr="00DF3D13">
        <w:rPr>
          <w:rFonts w:eastAsiaTheme="minorHAnsi"/>
          <w:color w:val="000000"/>
          <w:sz w:val="16"/>
          <w:szCs w:val="16"/>
          <w:lang w:eastAsia="en-US"/>
        </w:rPr>
        <w:t>)</w:t>
      </w:r>
    </w:p>
    <w:p w14:paraId="7BCC621C" w14:textId="21425C33" w:rsidR="00421096" w:rsidRDefault="00421096" w:rsidP="00A70B9D">
      <w:pPr>
        <w:jc w:val="center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35E04569" w14:textId="77777777" w:rsidR="00421096" w:rsidRPr="001F3C47" w:rsidRDefault="00421096" w:rsidP="00421096">
      <w:pPr>
        <w:pStyle w:val="NormalWeb"/>
        <w:spacing w:before="0" w:beforeAutospacing="0" w:afterAutospacing="0" w:line="360" w:lineRule="auto"/>
        <w:jc w:val="center"/>
        <w:rPr>
          <w:rFonts w:eastAsiaTheme="minorHAnsi"/>
          <w:color w:val="000000"/>
          <w:sz w:val="18"/>
          <w:szCs w:val="18"/>
          <w:rtl/>
          <w:lang w:eastAsia="en-US"/>
        </w:rPr>
      </w:pPr>
      <w:r w:rsidRPr="005E081D">
        <w:rPr>
          <w:rFonts w:eastAsiaTheme="minorHAnsi"/>
          <w:b/>
          <w:bCs/>
          <w:color w:val="000000"/>
          <w:sz w:val="18"/>
          <w:szCs w:val="18"/>
          <w:lang w:eastAsia="en-US"/>
        </w:rPr>
        <w:t xml:space="preserve">Table S3. </w:t>
      </w:r>
      <w:r w:rsidRPr="005E081D">
        <w:rPr>
          <w:rFonts w:eastAsiaTheme="minorHAnsi"/>
          <w:color w:val="000000"/>
          <w:sz w:val="18"/>
          <w:szCs w:val="18"/>
          <w:lang w:eastAsia="en-US"/>
        </w:rPr>
        <w:t>Average removal</w:t>
      </w:r>
      <w:r w:rsidRPr="001F3C47">
        <w:rPr>
          <w:rFonts w:eastAsiaTheme="minorHAnsi"/>
          <w:color w:val="000000"/>
          <w:sz w:val="18"/>
          <w:szCs w:val="18"/>
          <w:lang w:eastAsia="en-US"/>
        </w:rPr>
        <w:t xml:space="preserve"> of MG and AO in the environmental water samples at optimum conditions (n=3).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2"/>
        <w:gridCol w:w="1503"/>
        <w:gridCol w:w="1503"/>
      </w:tblGrid>
      <w:tr w:rsidR="00421096" w:rsidRPr="00AB55CB" w14:paraId="0BDB8885" w14:textId="77777777" w:rsidTr="0035751D">
        <w:trPr>
          <w:jc w:val="center"/>
        </w:trPr>
        <w:tc>
          <w:tcPr>
            <w:tcW w:w="150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3A721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val="en-US" w:eastAsia="en-US"/>
              </w:rPr>
            </w:pPr>
            <w:r w:rsidRPr="00AB55CB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val="en-US" w:eastAsia="en-US"/>
              </w:rPr>
              <w:t>Real samples</w:t>
            </w:r>
          </w:p>
        </w:tc>
        <w:tc>
          <w:tcPr>
            <w:tcW w:w="30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BFA2F7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center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AB55CB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R%</w:t>
            </w:r>
            <w:r w:rsidRPr="00AB55CB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rtl/>
                <w:lang w:eastAsia="en-US"/>
              </w:rPr>
              <w:t xml:space="preserve"> </w:t>
            </w:r>
            <w:r w:rsidRPr="00AB55CB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±</w:t>
            </w:r>
            <w:r w:rsidRPr="00AB55CB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rtl/>
                <w:lang w:eastAsia="en-US"/>
              </w:rPr>
              <w:t xml:space="preserve"> </w:t>
            </w:r>
            <w:r w:rsidRPr="00AB55CB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RSD</w:t>
            </w:r>
          </w:p>
        </w:tc>
      </w:tr>
      <w:tr w:rsidR="00421096" w:rsidRPr="00AB55CB" w14:paraId="5E40A4CD" w14:textId="77777777" w:rsidTr="0035751D">
        <w:trPr>
          <w:jc w:val="center"/>
        </w:trPr>
        <w:tc>
          <w:tcPr>
            <w:tcW w:w="1502" w:type="dxa"/>
            <w:vMerge/>
            <w:tcBorders>
              <w:bottom w:val="single" w:sz="4" w:space="0" w:color="auto"/>
            </w:tcBorders>
          </w:tcPr>
          <w:p w14:paraId="0010FEEF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2710B52C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AB55CB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MG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4703221E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AB55CB"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  <w:t>AO</w:t>
            </w:r>
          </w:p>
        </w:tc>
      </w:tr>
      <w:tr w:rsidR="00421096" w:rsidRPr="00AB55CB" w14:paraId="3856AB3D" w14:textId="77777777" w:rsidTr="0035751D">
        <w:trPr>
          <w:jc w:val="center"/>
        </w:trPr>
        <w:tc>
          <w:tcPr>
            <w:tcW w:w="1502" w:type="dxa"/>
            <w:tcBorders>
              <w:top w:val="single" w:sz="4" w:space="0" w:color="auto"/>
            </w:tcBorders>
          </w:tcPr>
          <w:p w14:paraId="70FF2662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AB55C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Drinking water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07707C9C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val="en-US" w:eastAsia="en-US"/>
              </w:rPr>
            </w:pPr>
            <w:r w:rsidRPr="00AB55CB">
              <w:rPr>
                <w:rFonts w:asciiTheme="majorBidi" w:eastAsiaTheme="minorHAnsi" w:hAnsiTheme="majorBidi" w:cstheme="majorBidi"/>
                <w:sz w:val="16"/>
                <w:szCs w:val="16"/>
                <w:lang w:val="en-US" w:eastAsia="en-US"/>
              </w:rPr>
              <w:t xml:space="preserve">98.32 </w:t>
            </w:r>
            <w:r w:rsidRPr="00AB55CB">
              <w:rPr>
                <w:rStyle w:val="fontstyle01"/>
                <w:rFonts w:eastAsiaTheme="majorEastAsia"/>
                <w:sz w:val="16"/>
                <w:szCs w:val="16"/>
              </w:rPr>
              <w:t>±2.19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01691BA8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eastAsia="en-US"/>
              </w:rPr>
            </w:pPr>
            <w:r w:rsidRPr="00AB55CB">
              <w:rPr>
                <w:rFonts w:asciiTheme="majorBidi" w:eastAsiaTheme="minorHAnsi" w:hAnsiTheme="majorBidi" w:cstheme="majorBidi"/>
                <w:sz w:val="16"/>
                <w:szCs w:val="16"/>
                <w:lang w:eastAsia="en-US"/>
              </w:rPr>
              <w:t xml:space="preserve">99.23 </w:t>
            </w:r>
            <w:r w:rsidRPr="00AB55CB">
              <w:rPr>
                <w:rStyle w:val="fontstyle01"/>
                <w:rFonts w:eastAsiaTheme="majorEastAsia"/>
                <w:sz w:val="16"/>
                <w:szCs w:val="16"/>
              </w:rPr>
              <w:t>±1.81</w:t>
            </w:r>
          </w:p>
        </w:tc>
      </w:tr>
      <w:tr w:rsidR="00421096" w:rsidRPr="00AB55CB" w14:paraId="4F3F1B04" w14:textId="77777777" w:rsidTr="0035751D">
        <w:trPr>
          <w:trHeight w:val="150"/>
          <w:jc w:val="center"/>
        </w:trPr>
        <w:tc>
          <w:tcPr>
            <w:tcW w:w="1502" w:type="dxa"/>
          </w:tcPr>
          <w:p w14:paraId="6FF40745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AB55CB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Tap water</w:t>
            </w:r>
          </w:p>
        </w:tc>
        <w:tc>
          <w:tcPr>
            <w:tcW w:w="1503" w:type="dxa"/>
          </w:tcPr>
          <w:p w14:paraId="7FC7CBA3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eastAsiaTheme="minorHAnsi"/>
                <w:sz w:val="16"/>
                <w:szCs w:val="16"/>
                <w:lang w:eastAsia="en-US"/>
              </w:rPr>
            </w:pPr>
            <w:r w:rsidRPr="00AB55CB">
              <w:rPr>
                <w:rFonts w:eastAsiaTheme="minorHAnsi"/>
                <w:sz w:val="16"/>
                <w:szCs w:val="16"/>
                <w:lang w:eastAsia="en-US"/>
              </w:rPr>
              <w:t xml:space="preserve">99.86 </w:t>
            </w:r>
            <w:r w:rsidRPr="00AB55CB">
              <w:rPr>
                <w:rStyle w:val="fontstyle01"/>
                <w:rFonts w:eastAsiaTheme="majorEastAsia"/>
                <w:sz w:val="16"/>
                <w:szCs w:val="16"/>
              </w:rPr>
              <w:t>±3.09</w:t>
            </w:r>
          </w:p>
        </w:tc>
        <w:tc>
          <w:tcPr>
            <w:tcW w:w="1503" w:type="dxa"/>
          </w:tcPr>
          <w:p w14:paraId="2EDC29DF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sz w:val="16"/>
                <w:szCs w:val="16"/>
              </w:rPr>
            </w:pPr>
            <w:r w:rsidRPr="00AB55CB">
              <w:rPr>
                <w:rFonts w:eastAsiaTheme="minorHAnsi"/>
                <w:sz w:val="16"/>
                <w:szCs w:val="16"/>
                <w:lang w:eastAsia="en-US"/>
              </w:rPr>
              <w:t xml:space="preserve">98.11 </w:t>
            </w:r>
            <w:r w:rsidRPr="00AB55CB">
              <w:rPr>
                <w:rStyle w:val="fontstyle01"/>
                <w:rFonts w:eastAsiaTheme="majorEastAsia"/>
                <w:sz w:val="16"/>
                <w:szCs w:val="16"/>
              </w:rPr>
              <w:t>±1.67</w:t>
            </w:r>
          </w:p>
        </w:tc>
      </w:tr>
      <w:tr w:rsidR="00421096" w:rsidRPr="00AB55CB" w14:paraId="34959C9D" w14:textId="77777777" w:rsidTr="0035751D">
        <w:trPr>
          <w:trHeight w:val="150"/>
          <w:jc w:val="center"/>
        </w:trPr>
        <w:tc>
          <w:tcPr>
            <w:tcW w:w="1502" w:type="dxa"/>
            <w:tcBorders>
              <w:bottom w:val="single" w:sz="4" w:space="0" w:color="auto"/>
            </w:tcBorders>
          </w:tcPr>
          <w:p w14:paraId="42FC3B79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color w:val="000000"/>
                <w:sz w:val="16"/>
                <w:szCs w:val="16"/>
                <w:lang w:eastAsia="en-US"/>
              </w:rPr>
            </w:pPr>
            <w:r w:rsidRPr="00864E98">
              <w:rPr>
                <w:rFonts w:asciiTheme="majorBidi" w:hAnsiTheme="majorBidi" w:cstheme="majorBidi"/>
                <w:sz w:val="16"/>
                <w:szCs w:val="16"/>
              </w:rPr>
              <w:t>Fish farms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618274AF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eastAsia="en-US"/>
              </w:rPr>
            </w:pPr>
            <w:r w:rsidRPr="00AB55CB">
              <w:rPr>
                <w:rFonts w:asciiTheme="majorBidi" w:eastAsiaTheme="minorHAnsi" w:hAnsiTheme="majorBidi" w:cstheme="majorBidi"/>
                <w:sz w:val="16"/>
                <w:szCs w:val="16"/>
                <w:lang w:eastAsia="en-US"/>
              </w:rPr>
              <w:t>98.</w:t>
            </w:r>
            <w:r>
              <w:rPr>
                <w:rFonts w:asciiTheme="majorBidi" w:eastAsiaTheme="minorHAnsi" w:hAnsiTheme="majorBidi" w:cstheme="majorBidi"/>
                <w:sz w:val="16"/>
                <w:szCs w:val="16"/>
                <w:lang w:eastAsia="en-US"/>
              </w:rPr>
              <w:t>4</w:t>
            </w:r>
            <w:r w:rsidRPr="00AB55CB">
              <w:rPr>
                <w:rFonts w:asciiTheme="majorBidi" w:eastAsiaTheme="minorHAnsi" w:hAnsiTheme="majorBidi" w:cstheme="majorBidi"/>
                <w:sz w:val="16"/>
                <w:szCs w:val="16"/>
                <w:lang w:eastAsia="en-US"/>
              </w:rPr>
              <w:t xml:space="preserve">8 </w:t>
            </w:r>
            <w:r w:rsidRPr="00AB55CB">
              <w:rPr>
                <w:rStyle w:val="fontstyle01"/>
                <w:rFonts w:eastAsiaTheme="majorEastAsia"/>
                <w:sz w:val="16"/>
                <w:szCs w:val="16"/>
              </w:rPr>
              <w:t>±3.57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64C354B5" w14:textId="77777777" w:rsidR="00421096" w:rsidRPr="00AB55CB" w:rsidRDefault="00421096" w:rsidP="0035751D">
            <w:pPr>
              <w:pStyle w:val="NormalWeb"/>
              <w:spacing w:before="0" w:beforeAutospacing="0" w:afterAutospacing="0" w:line="276" w:lineRule="auto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eastAsia="en-US"/>
              </w:rPr>
            </w:pPr>
            <w:r w:rsidRPr="00AB55CB">
              <w:rPr>
                <w:rFonts w:asciiTheme="majorBidi" w:eastAsiaTheme="minorHAnsi" w:hAnsiTheme="majorBidi" w:cstheme="majorBidi"/>
                <w:sz w:val="16"/>
                <w:szCs w:val="16"/>
                <w:lang w:eastAsia="en-US"/>
              </w:rPr>
              <w:t xml:space="preserve">98.73 </w:t>
            </w:r>
            <w:r w:rsidRPr="00AB55CB">
              <w:rPr>
                <w:rStyle w:val="fontstyle01"/>
                <w:rFonts w:eastAsiaTheme="majorEastAsia"/>
                <w:sz w:val="16"/>
                <w:szCs w:val="16"/>
              </w:rPr>
              <w:t>±2.50</w:t>
            </w:r>
          </w:p>
        </w:tc>
      </w:tr>
    </w:tbl>
    <w:p w14:paraId="6AA60C59" w14:textId="77777777" w:rsidR="00421096" w:rsidRPr="002357AD" w:rsidRDefault="00421096" w:rsidP="00421096">
      <w:pPr>
        <w:pStyle w:val="NormalWeb"/>
        <w:spacing w:before="0" w:beforeAutospacing="0" w:afterAutospacing="0" w:line="480" w:lineRule="auto"/>
        <w:jc w:val="center"/>
        <w:rPr>
          <w:rFonts w:eastAsiaTheme="minorHAnsi"/>
          <w:color w:val="000000"/>
          <w:sz w:val="16"/>
          <w:szCs w:val="16"/>
          <w:rtl/>
          <w:lang w:eastAsia="en-US"/>
        </w:rPr>
      </w:pPr>
      <w:r w:rsidRPr="00D54A68">
        <w:rPr>
          <w:rFonts w:eastAsiaTheme="minorHAnsi"/>
          <w:color w:val="000000"/>
          <w:sz w:val="16"/>
          <w:szCs w:val="16"/>
          <w:lang w:eastAsia="en-US"/>
        </w:rPr>
        <w:t>(optimum conditions: water sample volume: 25 mL, MG concentration: 4 mg L</w:t>
      </w:r>
      <w:r w:rsidRPr="00D54A68">
        <w:rPr>
          <w:rFonts w:eastAsiaTheme="minorHAnsi"/>
          <w:color w:val="000000"/>
          <w:sz w:val="16"/>
          <w:szCs w:val="16"/>
          <w:vertAlign w:val="superscript"/>
          <w:lang w:eastAsia="en-US"/>
        </w:rPr>
        <w:t>-1</w:t>
      </w:r>
      <w:r w:rsidRPr="00D54A68">
        <w:rPr>
          <w:rFonts w:eastAsiaTheme="minorHAnsi"/>
          <w:color w:val="000000"/>
          <w:sz w:val="16"/>
          <w:szCs w:val="16"/>
          <w:lang w:eastAsia="en-US"/>
        </w:rPr>
        <w:t>, AO concentration: 4 mg L</w:t>
      </w:r>
      <w:r w:rsidRPr="00D54A68">
        <w:rPr>
          <w:rFonts w:eastAsiaTheme="minorHAnsi"/>
          <w:color w:val="000000"/>
          <w:sz w:val="16"/>
          <w:szCs w:val="16"/>
          <w:vertAlign w:val="superscript"/>
          <w:lang w:eastAsia="en-US"/>
        </w:rPr>
        <w:t>-1</w:t>
      </w:r>
      <w:r w:rsidRPr="00D54A68">
        <w:rPr>
          <w:rFonts w:eastAsiaTheme="minorHAnsi"/>
          <w:color w:val="000000"/>
          <w:sz w:val="16"/>
          <w:szCs w:val="16"/>
          <w:lang w:eastAsia="en-US"/>
        </w:rPr>
        <w:t xml:space="preserve">, sonication time: 11.5 min, pH: 8, adsorbent dosage: </w:t>
      </w:r>
      <w:r w:rsidRPr="00D54A68">
        <w:rPr>
          <w:rFonts w:cs="B Nazanin"/>
          <w:color w:val="000000"/>
          <w:sz w:val="20"/>
          <w:szCs w:val="20"/>
          <w:lang w:val="en-US"/>
        </w:rPr>
        <w:t>347 mg</w:t>
      </w:r>
      <w:r w:rsidRPr="00D54A68">
        <w:rPr>
          <w:rFonts w:eastAsiaTheme="minorHAnsi"/>
          <w:color w:val="000000"/>
          <w:sz w:val="16"/>
          <w:szCs w:val="16"/>
          <w:lang w:eastAsia="en-US"/>
        </w:rPr>
        <w:t>).</w:t>
      </w:r>
    </w:p>
    <w:p w14:paraId="09D7E726" w14:textId="345633EF" w:rsidR="00421096" w:rsidRDefault="00421096" w:rsidP="00A70B9D">
      <w:pPr>
        <w:jc w:val="center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7DA175B6" w14:textId="77777777" w:rsidR="00421096" w:rsidRPr="00640329" w:rsidRDefault="00421096" w:rsidP="00421096">
      <w:pPr>
        <w:pStyle w:val="NormalWeb"/>
        <w:jc w:val="center"/>
        <w:rPr>
          <w:rFonts w:asciiTheme="majorBidi" w:eastAsiaTheme="minorHAnsi" w:hAnsiTheme="majorBidi" w:cstheme="majorBidi"/>
          <w:color w:val="000000"/>
          <w:sz w:val="18"/>
          <w:szCs w:val="18"/>
          <w:rtl/>
          <w:lang w:eastAsia="en-US" w:bidi="fa-IR"/>
        </w:rPr>
      </w:pPr>
      <w:r w:rsidRPr="00D2162D">
        <w:rPr>
          <w:rFonts w:asciiTheme="majorBidi" w:eastAsiaTheme="minorHAnsi" w:hAnsiTheme="majorBidi" w:cstheme="majorBidi"/>
          <w:b/>
          <w:bCs/>
          <w:color w:val="000000"/>
          <w:sz w:val="18"/>
          <w:szCs w:val="18"/>
          <w:lang w:eastAsia="en-US" w:bidi="fa-IR"/>
        </w:rPr>
        <w:t>Table S4</w:t>
      </w:r>
      <w:r w:rsidRPr="00D2162D">
        <w:rPr>
          <w:rFonts w:asciiTheme="majorBidi" w:eastAsiaTheme="minorHAnsi" w:hAnsiTheme="majorBidi" w:cstheme="majorBidi"/>
          <w:b/>
          <w:bCs/>
          <w:color w:val="000000"/>
          <w:sz w:val="18"/>
          <w:szCs w:val="18"/>
          <w:lang w:val="en-US" w:eastAsia="en-US" w:bidi="fa-IR"/>
        </w:rPr>
        <w:t>.</w:t>
      </w:r>
      <w:r w:rsidRPr="00D2162D">
        <w:rPr>
          <w:rFonts w:asciiTheme="majorBidi" w:eastAsiaTheme="minorHAnsi" w:hAnsiTheme="majorBidi" w:cstheme="majorBidi"/>
          <w:color w:val="000000"/>
          <w:sz w:val="18"/>
          <w:szCs w:val="18"/>
          <w:lang w:val="en-US" w:eastAsia="en-US" w:bidi="fa-IR"/>
        </w:rPr>
        <w:t xml:space="preserve"> </w:t>
      </w:r>
      <w:r w:rsidRPr="00D2162D">
        <w:rPr>
          <w:rFonts w:asciiTheme="majorBidi" w:eastAsiaTheme="minorHAnsi" w:hAnsiTheme="majorBidi" w:cstheme="majorBidi"/>
          <w:color w:val="000000"/>
          <w:sz w:val="18"/>
          <w:szCs w:val="18"/>
          <w:lang w:eastAsia="en-US" w:bidi="fa-IR"/>
        </w:rPr>
        <w:t>Tolerance limits of interfering ions in the removal of MG and AO.</w:t>
      </w:r>
    </w:p>
    <w:tbl>
      <w:tblPr>
        <w:tblStyle w:val="TableGrid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5"/>
        <w:gridCol w:w="2325"/>
      </w:tblGrid>
      <w:tr w:rsidR="00421096" w:rsidRPr="000740A7" w14:paraId="7872AAF9" w14:textId="77777777" w:rsidTr="0035751D">
        <w:trPr>
          <w:jc w:val="center"/>
        </w:trPr>
        <w:tc>
          <w:tcPr>
            <w:tcW w:w="2175" w:type="dxa"/>
            <w:tcBorders>
              <w:top w:val="single" w:sz="4" w:space="0" w:color="auto"/>
              <w:bottom w:val="single" w:sz="4" w:space="0" w:color="auto"/>
            </w:tcBorders>
          </w:tcPr>
          <w:p w14:paraId="362DBD0E" w14:textId="77777777" w:rsidR="00421096" w:rsidRPr="000740A7" w:rsidRDefault="00421096" w:rsidP="0035751D">
            <w:pPr>
              <w:pStyle w:val="NormalWeb"/>
              <w:spacing w:before="0" w:beforeAutospacing="0" w:afterAutospacing="0" w:line="276" w:lineRule="auto"/>
              <w:rPr>
                <w:rFonts w:eastAsiaTheme="minorHAnsi"/>
                <w:color w:val="000000"/>
                <w:sz w:val="16"/>
                <w:szCs w:val="16"/>
                <w:rtl/>
                <w:lang w:eastAsia="en-US" w:bidi="fa-IR"/>
              </w:rPr>
            </w:pPr>
            <w:r w:rsidRPr="000740A7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Tolerance limit (mg L</w:t>
            </w:r>
            <w:r w:rsidRPr="000740A7">
              <w:rPr>
                <w:rFonts w:eastAsiaTheme="minorHAnsi"/>
                <w:color w:val="000000"/>
                <w:sz w:val="16"/>
                <w:szCs w:val="16"/>
                <w:vertAlign w:val="superscript"/>
                <w:lang w:eastAsia="en-US"/>
              </w:rPr>
              <w:t>-1</w:t>
            </w:r>
            <w:r w:rsidRPr="000740A7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)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13BA9855" w14:textId="77777777" w:rsidR="00421096" w:rsidRPr="000740A7" w:rsidRDefault="00421096" w:rsidP="0035751D">
            <w:pPr>
              <w:pStyle w:val="NormalWeb"/>
              <w:spacing w:before="0" w:beforeAutospacing="0" w:afterAutospacing="0" w:line="276" w:lineRule="auto"/>
              <w:rPr>
                <w:rFonts w:eastAsiaTheme="minorHAnsi"/>
                <w:color w:val="000000"/>
                <w:sz w:val="16"/>
                <w:szCs w:val="16"/>
                <w:rtl/>
                <w:lang w:eastAsia="en-US" w:bidi="fa-IR"/>
              </w:rPr>
            </w:pPr>
            <w:r w:rsidRPr="000740A7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>Interference</w:t>
            </w:r>
          </w:p>
        </w:tc>
      </w:tr>
      <w:tr w:rsidR="00421096" w:rsidRPr="000740A7" w14:paraId="3E647458" w14:textId="77777777" w:rsidTr="0035751D">
        <w:trPr>
          <w:jc w:val="center"/>
        </w:trPr>
        <w:tc>
          <w:tcPr>
            <w:tcW w:w="2175" w:type="dxa"/>
            <w:tcBorders>
              <w:top w:val="single" w:sz="4" w:space="0" w:color="auto"/>
            </w:tcBorders>
          </w:tcPr>
          <w:p w14:paraId="62161834" w14:textId="77777777" w:rsidR="00421096" w:rsidRPr="000740A7" w:rsidRDefault="00421096" w:rsidP="0035751D">
            <w:pPr>
              <w:pStyle w:val="NormalWeb"/>
              <w:spacing w:before="0" w:beforeAutospacing="0" w:afterAutospacing="0" w:line="276" w:lineRule="auto"/>
              <w:rPr>
                <w:rFonts w:eastAsiaTheme="minorHAnsi"/>
                <w:color w:val="000000"/>
                <w:sz w:val="16"/>
                <w:szCs w:val="16"/>
                <w:rtl/>
                <w:lang w:eastAsia="en-US" w:bidi="fa-IR"/>
              </w:rPr>
            </w:pPr>
            <w:r w:rsidRPr="000740A7">
              <w:rPr>
                <w:rFonts w:eastAsiaTheme="minorHAnsi"/>
                <w:color w:val="000000"/>
                <w:sz w:val="16"/>
                <w:szCs w:val="16"/>
                <w:lang w:eastAsia="en-US" w:bidi="fa-IR"/>
              </w:rPr>
              <w:t>900</w:t>
            </w:r>
          </w:p>
        </w:tc>
        <w:tc>
          <w:tcPr>
            <w:tcW w:w="2325" w:type="dxa"/>
            <w:tcBorders>
              <w:top w:val="single" w:sz="4" w:space="0" w:color="auto"/>
            </w:tcBorders>
          </w:tcPr>
          <w:p w14:paraId="04AB6593" w14:textId="77777777" w:rsidR="00421096" w:rsidRPr="000740A7" w:rsidRDefault="00421096" w:rsidP="0035751D">
            <w:pPr>
              <w:pStyle w:val="NormalWeb"/>
              <w:spacing w:before="0" w:beforeAutospacing="0" w:afterAutospacing="0" w:line="276" w:lineRule="auto"/>
              <w:rPr>
                <w:rFonts w:eastAsiaTheme="minorHAnsi"/>
                <w:color w:val="000000"/>
                <w:sz w:val="16"/>
                <w:szCs w:val="16"/>
                <w:rtl/>
                <w:lang w:eastAsia="en-US" w:bidi="fa-IR"/>
              </w:rPr>
            </w:pPr>
            <m:oMath>
              <m:sSup>
                <m:sSupPr>
                  <m:ctrl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Na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+</m:t>
                  </m:r>
                </m:sup>
              </m:sSup>
            </m:oMath>
            <w:r w:rsidRPr="000740A7">
              <w:rPr>
                <w:rFonts w:eastAsiaTheme="minorEastAsia"/>
                <w:color w:val="000000"/>
                <w:sz w:val="16"/>
                <w:szCs w:val="16"/>
                <w:lang w:eastAsia="en-US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color w:val="000000"/>
                      <w:sz w:val="16"/>
                      <w:szCs w:val="16"/>
                      <w:lang w:eastAsia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00"/>
                      <w:sz w:val="16"/>
                      <w:szCs w:val="16"/>
                      <w:lang w:eastAsia="en-US"/>
                    </w:rPr>
                    <m:t>K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00"/>
                      <w:sz w:val="16"/>
                      <w:szCs w:val="16"/>
                      <w:lang w:eastAsia="en-US"/>
                    </w:rPr>
                    <m:t>+</m:t>
                  </m:r>
                </m:sup>
              </m:sSup>
            </m:oMath>
            <w:r w:rsidRPr="000740A7">
              <w:rPr>
                <w:rFonts w:eastAsiaTheme="minorHAnsi"/>
                <w:color w:val="000000"/>
                <w:sz w:val="16"/>
                <w:szCs w:val="16"/>
                <w:lang w:eastAsia="en-US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Br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-</m:t>
                  </m:r>
                </m:sup>
              </m:sSup>
            </m:oMath>
          </w:p>
        </w:tc>
      </w:tr>
      <w:tr w:rsidR="00421096" w:rsidRPr="000740A7" w14:paraId="6D8D85E8" w14:textId="77777777" w:rsidTr="0035751D">
        <w:trPr>
          <w:jc w:val="center"/>
        </w:trPr>
        <w:tc>
          <w:tcPr>
            <w:tcW w:w="2175" w:type="dxa"/>
          </w:tcPr>
          <w:p w14:paraId="2ED039CC" w14:textId="77777777" w:rsidR="00421096" w:rsidRPr="000740A7" w:rsidRDefault="00421096" w:rsidP="0035751D">
            <w:pPr>
              <w:pStyle w:val="NormalWeb"/>
              <w:spacing w:before="0" w:beforeAutospacing="0" w:afterAutospacing="0" w:line="276" w:lineRule="auto"/>
              <w:rPr>
                <w:rFonts w:eastAsiaTheme="minorHAnsi"/>
                <w:color w:val="000000"/>
                <w:sz w:val="16"/>
                <w:szCs w:val="16"/>
                <w:rtl/>
                <w:lang w:eastAsia="en-US" w:bidi="fa-IR"/>
              </w:rPr>
            </w:pPr>
            <w:r w:rsidRPr="000740A7">
              <w:rPr>
                <w:rFonts w:eastAsiaTheme="minorHAnsi"/>
                <w:color w:val="000000"/>
                <w:sz w:val="16"/>
                <w:szCs w:val="16"/>
                <w:lang w:eastAsia="en-US" w:bidi="fa-IR"/>
              </w:rPr>
              <w:t>600</w:t>
            </w:r>
          </w:p>
        </w:tc>
        <w:tc>
          <w:tcPr>
            <w:tcW w:w="2325" w:type="dxa"/>
          </w:tcPr>
          <w:p w14:paraId="05461B2F" w14:textId="77777777" w:rsidR="00421096" w:rsidRPr="000740A7" w:rsidRDefault="00421096" w:rsidP="0035751D">
            <w:pPr>
              <w:pStyle w:val="NormalWeb"/>
              <w:spacing w:before="0" w:beforeAutospacing="0" w:afterAutospacing="0" w:line="276" w:lineRule="auto"/>
              <w:rPr>
                <w:rFonts w:eastAsiaTheme="minorHAnsi"/>
                <w:iCs/>
                <w:color w:val="000000"/>
                <w:sz w:val="16"/>
                <w:szCs w:val="16"/>
                <w:rtl/>
                <w:lang w:eastAsia="en-US" w:bidi="fa-IR"/>
              </w:rPr>
            </w:pPr>
            <m:oMath>
              <m:sSubSup>
                <m:sSubSupPr>
                  <m:ctrlPr>
                    <w:rPr>
                      <w:rFonts w:ascii="Cambria Math" w:eastAsiaTheme="minorHAnsi" w:hAnsi="Cambria Math"/>
                      <w:iCs/>
                      <w:color w:val="000000"/>
                      <w:sz w:val="16"/>
                      <w:szCs w:val="16"/>
                      <w:lang w:eastAsia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NO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3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-</m:t>
                  </m:r>
                </m:sup>
              </m:sSubSup>
            </m:oMath>
            <w:r w:rsidRPr="000740A7">
              <w:rPr>
                <w:rFonts w:eastAsiaTheme="minorHAnsi"/>
                <w:iCs/>
                <w:color w:val="000000"/>
                <w:sz w:val="16"/>
                <w:szCs w:val="16"/>
                <w:lang w:eastAsia="en-US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eastAsiaTheme="minorHAnsi" w:hAnsi="Cambria Math"/>
                      <w:iCs/>
                      <w:color w:val="000000"/>
                      <w:sz w:val="16"/>
                      <w:szCs w:val="16"/>
                      <w:lang w:eastAsia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ClO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4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-</m:t>
                  </m:r>
                </m:sup>
              </m:sSubSup>
            </m:oMath>
            <w:r w:rsidRPr="000740A7">
              <w:rPr>
                <w:rFonts w:eastAsiaTheme="minorHAnsi"/>
                <w:iCs/>
                <w:color w:val="000000"/>
                <w:sz w:val="16"/>
                <w:szCs w:val="16"/>
                <w:lang w:eastAsia="en-US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eastAsiaTheme="minorHAnsi" w:hAnsi="Cambria Math"/>
                      <w:iCs/>
                      <w:color w:val="000000"/>
                      <w:sz w:val="16"/>
                      <w:szCs w:val="16"/>
                      <w:lang w:eastAsia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SO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4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/>
                    </w:rPr>
                    <m:t>2-</m:t>
                  </m:r>
                </m:sup>
              </m:sSubSup>
            </m:oMath>
          </w:p>
        </w:tc>
      </w:tr>
      <w:tr w:rsidR="00421096" w:rsidRPr="000740A7" w14:paraId="075632AD" w14:textId="77777777" w:rsidTr="0035751D">
        <w:trPr>
          <w:jc w:val="center"/>
        </w:trPr>
        <w:tc>
          <w:tcPr>
            <w:tcW w:w="2175" w:type="dxa"/>
          </w:tcPr>
          <w:p w14:paraId="6956F915" w14:textId="77777777" w:rsidR="00421096" w:rsidRPr="000740A7" w:rsidRDefault="00421096" w:rsidP="0035751D">
            <w:pPr>
              <w:pStyle w:val="NormalWeb"/>
              <w:spacing w:before="0" w:beforeAutospacing="0" w:afterAutospacing="0" w:line="276" w:lineRule="auto"/>
              <w:rPr>
                <w:rFonts w:eastAsiaTheme="minorHAnsi"/>
                <w:color w:val="000000"/>
                <w:sz w:val="16"/>
                <w:szCs w:val="16"/>
                <w:rtl/>
                <w:lang w:eastAsia="en-US" w:bidi="fa-IR"/>
              </w:rPr>
            </w:pPr>
            <w:r w:rsidRPr="000740A7">
              <w:rPr>
                <w:rFonts w:eastAsiaTheme="minorHAnsi"/>
                <w:color w:val="000000"/>
                <w:sz w:val="16"/>
                <w:szCs w:val="16"/>
                <w:lang w:eastAsia="en-US" w:bidi="fa-IR"/>
              </w:rPr>
              <w:t>300</w:t>
            </w:r>
          </w:p>
        </w:tc>
        <w:tc>
          <w:tcPr>
            <w:tcW w:w="2325" w:type="dxa"/>
          </w:tcPr>
          <w:p w14:paraId="489E98BC" w14:textId="77777777" w:rsidR="00421096" w:rsidRPr="000740A7" w:rsidRDefault="00421096" w:rsidP="0035751D">
            <w:pPr>
              <w:pStyle w:val="NormalWeb"/>
              <w:spacing w:before="0" w:beforeAutospacing="0" w:afterAutospacing="0" w:line="276" w:lineRule="auto"/>
              <w:rPr>
                <w:rFonts w:eastAsiaTheme="minorHAnsi"/>
                <w:iCs/>
                <w:color w:val="000000"/>
                <w:sz w:val="16"/>
                <w:szCs w:val="16"/>
                <w:rtl/>
                <w:lang w:eastAsia="en-US" w:bidi="fa-IR"/>
              </w:rPr>
            </w:pPr>
            <m:oMath>
              <m:sSup>
                <m:sSupPr>
                  <m:ctrlPr>
                    <w:rPr>
                      <w:rFonts w:ascii="Cambria Math" w:eastAsiaTheme="minorHAnsi" w:hAnsi="Cambria Math"/>
                      <w:iCs/>
                      <w:color w:val="000000"/>
                      <w:sz w:val="16"/>
                      <w:szCs w:val="16"/>
                      <w:lang w:eastAsia="en-US"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 w:bidi="fa-IR"/>
                    </w:rPr>
                    <m:t>Mg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HAnsi" w:hAnsi="Cambria Math"/>
                      <w:color w:val="000000"/>
                      <w:sz w:val="16"/>
                      <w:szCs w:val="16"/>
                      <w:lang w:eastAsia="en-US" w:bidi="fa-IR"/>
                    </w:rPr>
                    <m:t>2+</m:t>
                  </m:r>
                </m:sup>
              </m:sSup>
            </m:oMath>
            <w:r w:rsidRPr="000740A7">
              <w:rPr>
                <w:rFonts w:eastAsiaTheme="minorEastAsia"/>
                <w:iCs/>
                <w:color w:val="000000"/>
                <w:sz w:val="16"/>
                <w:szCs w:val="16"/>
                <w:lang w:eastAsia="en-US" w:bidi="fa-IR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color w:val="000000"/>
                      <w:sz w:val="16"/>
                      <w:szCs w:val="16"/>
                      <w:lang w:eastAsia="en-US"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00"/>
                      <w:sz w:val="16"/>
                      <w:szCs w:val="16"/>
                      <w:lang w:eastAsia="en-US" w:bidi="fa-IR"/>
                    </w:rPr>
                    <m:t>Cl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00"/>
                      <w:sz w:val="16"/>
                      <w:szCs w:val="16"/>
                      <w:lang w:eastAsia="en-US" w:bidi="fa-IR"/>
                    </w:rPr>
                    <m:t>-</m:t>
                  </m:r>
                </m:sup>
              </m:sSup>
            </m:oMath>
            <w:r w:rsidRPr="000740A7">
              <w:rPr>
                <w:rFonts w:eastAsiaTheme="minorEastAsia"/>
                <w:color w:val="000000"/>
                <w:sz w:val="16"/>
                <w:szCs w:val="16"/>
                <w:lang w:eastAsia="en-US" w:bidi="fa-IR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Cs/>
                      <w:color w:val="000000"/>
                      <w:sz w:val="16"/>
                      <w:szCs w:val="16"/>
                      <w:lang w:eastAsia="en-US"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00"/>
                      <w:sz w:val="16"/>
                      <w:szCs w:val="16"/>
                      <w:lang w:eastAsia="en-US" w:bidi="fa-IR"/>
                    </w:rPr>
                    <m:t>Ca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00"/>
                      <w:sz w:val="16"/>
                      <w:szCs w:val="16"/>
                      <w:lang w:eastAsia="en-US" w:bidi="fa-IR"/>
                    </w:rPr>
                    <m:t>2+</m:t>
                  </m:r>
                </m:sup>
              </m:sSup>
            </m:oMath>
          </w:p>
        </w:tc>
      </w:tr>
      <w:tr w:rsidR="00421096" w:rsidRPr="000740A7" w14:paraId="3DA4DB43" w14:textId="77777777" w:rsidTr="0035751D">
        <w:trPr>
          <w:jc w:val="center"/>
        </w:trPr>
        <w:tc>
          <w:tcPr>
            <w:tcW w:w="2175" w:type="dxa"/>
            <w:tcBorders>
              <w:bottom w:val="single" w:sz="4" w:space="0" w:color="auto"/>
            </w:tcBorders>
          </w:tcPr>
          <w:p w14:paraId="10E2CA2D" w14:textId="77777777" w:rsidR="00421096" w:rsidRPr="000740A7" w:rsidRDefault="00421096" w:rsidP="0035751D">
            <w:pPr>
              <w:pStyle w:val="NormalWeb"/>
              <w:spacing w:before="0" w:beforeAutospacing="0" w:afterAutospacing="0" w:line="276" w:lineRule="auto"/>
              <w:rPr>
                <w:rFonts w:eastAsiaTheme="minorHAnsi"/>
                <w:color w:val="000000"/>
                <w:sz w:val="16"/>
                <w:szCs w:val="16"/>
                <w:rtl/>
                <w:lang w:eastAsia="en-US" w:bidi="fa-IR"/>
              </w:rPr>
            </w:pPr>
            <w:r w:rsidRPr="000740A7">
              <w:rPr>
                <w:rFonts w:eastAsiaTheme="minorHAnsi"/>
                <w:color w:val="000000"/>
                <w:sz w:val="16"/>
                <w:szCs w:val="16"/>
                <w:lang w:eastAsia="en-US" w:bidi="fa-IR"/>
              </w:rPr>
              <w:t>50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6772E415" w14:textId="77777777" w:rsidR="00421096" w:rsidRPr="000740A7" w:rsidRDefault="00421096" w:rsidP="0035751D">
            <w:pPr>
              <w:pStyle w:val="NormalWeb"/>
              <w:spacing w:before="0" w:beforeAutospacing="0" w:afterAutospacing="0" w:line="276" w:lineRule="auto"/>
              <w:rPr>
                <w:rFonts w:eastAsiaTheme="minorHAnsi"/>
                <w:iCs/>
                <w:color w:val="000000"/>
                <w:sz w:val="16"/>
                <w:szCs w:val="16"/>
                <w:rtl/>
                <w:lang w:eastAsia="en-US" w:bidi="fa-IR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HAnsi" w:hAnsi="Cambria Math"/>
                        <w:iCs/>
                        <w:color w:val="000000"/>
                        <w:sz w:val="16"/>
                        <w:szCs w:val="16"/>
                        <w:lang w:eastAsia="en-US" w:bidi="fa-I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HAnsi" w:hAnsi="Cambria Math"/>
                        <w:color w:val="000000"/>
                        <w:sz w:val="16"/>
                        <w:szCs w:val="16"/>
                        <w:lang w:eastAsia="en-US" w:bidi="fa-IR"/>
                      </w:rPr>
                      <m:t>Cu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HAnsi" w:hAnsi="Cambria Math"/>
                        <w:color w:val="000000"/>
                        <w:sz w:val="16"/>
                        <w:szCs w:val="16"/>
                        <w:lang w:eastAsia="en-US" w:bidi="fa-IR"/>
                      </w:rPr>
                      <m:t>2+</m:t>
                    </m:r>
                  </m:sup>
                </m:sSup>
              </m:oMath>
            </m:oMathPara>
          </w:p>
        </w:tc>
      </w:tr>
    </w:tbl>
    <w:p w14:paraId="6A13333C" w14:textId="77777777" w:rsidR="00421096" w:rsidRDefault="00421096" w:rsidP="00A70B9D">
      <w:pPr>
        <w:jc w:val="center"/>
        <w:rPr>
          <w:rFonts w:ascii="Times New Roman" w:hAnsi="Times New Roman" w:cs="Times New Roman"/>
          <w:b/>
          <w:bCs/>
          <w:shd w:val="clear" w:color="auto" w:fill="FFFFFF"/>
        </w:rPr>
      </w:pPr>
    </w:p>
    <w:sectPr w:rsidR="00421096" w:rsidSect="002E0B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7F4F54"/>
    <w:multiLevelType w:val="multilevel"/>
    <w:tmpl w:val="2982E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D8599F"/>
    <w:multiLevelType w:val="hybridMultilevel"/>
    <w:tmpl w:val="8E8AE83C"/>
    <w:lvl w:ilvl="0" w:tplc="5A6EC114">
      <w:start w:val="1"/>
      <w:numFmt w:val="decimal"/>
      <w:lvlText w:val="%1."/>
      <w:lvlJc w:val="left"/>
      <w:pPr>
        <w:ind w:left="720" w:hanging="360"/>
      </w:pPr>
      <w:rPr>
        <w:rFonts w:ascii="Times-Roman" w:hAnsi="Times-Roman" w:cstheme="minorBidi" w:hint="default"/>
        <w:color w:val="00000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169A"/>
    <w:rsid w:val="000E004C"/>
    <w:rsid w:val="002E0B54"/>
    <w:rsid w:val="003D0BC6"/>
    <w:rsid w:val="00421096"/>
    <w:rsid w:val="00527514"/>
    <w:rsid w:val="007E169A"/>
    <w:rsid w:val="008B7321"/>
    <w:rsid w:val="009108C9"/>
    <w:rsid w:val="00A70B9D"/>
    <w:rsid w:val="00B3209C"/>
    <w:rsid w:val="00C36AB8"/>
    <w:rsid w:val="00FF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AEF2F"/>
  <w15:docId w15:val="{B411256F-74D8-4057-ABE2-7F6A1E684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B54"/>
  </w:style>
  <w:style w:type="paragraph" w:styleId="Heading1">
    <w:name w:val="heading 1"/>
    <w:basedOn w:val="Normal"/>
    <w:next w:val="Normal"/>
    <w:link w:val="Heading1Char"/>
    <w:uiPriority w:val="9"/>
    <w:qFormat/>
    <w:rsid w:val="00FF1B2B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FF1B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1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69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8B732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F1B2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F1B2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lid-translation">
    <w:name w:val="tlid-translation"/>
    <w:basedOn w:val="DefaultParagraphFont"/>
    <w:rsid w:val="00FF1B2B"/>
  </w:style>
  <w:style w:type="paragraph" w:styleId="ListParagraph">
    <w:name w:val="List Paragraph"/>
    <w:basedOn w:val="Normal"/>
    <w:uiPriority w:val="34"/>
    <w:qFormat/>
    <w:rsid w:val="00FF1B2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1B2B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FF1B2B"/>
  </w:style>
  <w:style w:type="paragraph" w:styleId="Header">
    <w:name w:val="header"/>
    <w:basedOn w:val="Normal"/>
    <w:link w:val="HeaderChar"/>
    <w:uiPriority w:val="99"/>
    <w:unhideWhenUsed/>
    <w:rsid w:val="00FF1B2B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FF1B2B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FF1B2B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FF1B2B"/>
    <w:rPr>
      <w:rFonts w:eastAsiaTheme="minorHAnsi"/>
    </w:rPr>
  </w:style>
  <w:style w:type="character" w:styleId="CommentReference">
    <w:name w:val="annotation reference"/>
    <w:basedOn w:val="DefaultParagraphFont"/>
    <w:uiPriority w:val="99"/>
    <w:semiHidden/>
    <w:unhideWhenUsed/>
    <w:rsid w:val="00FF1B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1B2B"/>
    <w:pPr>
      <w:spacing w:after="160" w:line="240" w:lineRule="auto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1B2B"/>
    <w:rPr>
      <w:rFonts w:eastAsia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1B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1B2B"/>
    <w:rPr>
      <w:rFonts w:eastAsiaTheme="minorHAnsi"/>
      <w:b/>
      <w:bCs/>
      <w:sz w:val="20"/>
      <w:szCs w:val="20"/>
    </w:rPr>
  </w:style>
  <w:style w:type="character" w:customStyle="1" w:styleId="fontstyle01">
    <w:name w:val="fontstyle01"/>
    <w:basedOn w:val="DefaultParagraphFont"/>
    <w:rsid w:val="00FF1B2B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hlfld-contribauthor">
    <w:name w:val="hlfld-contribauthor"/>
    <w:basedOn w:val="DefaultParagraphFont"/>
    <w:rsid w:val="00FF1B2B"/>
  </w:style>
  <w:style w:type="character" w:customStyle="1" w:styleId="nlmgiven-names">
    <w:name w:val="nlm_given-names"/>
    <w:basedOn w:val="DefaultParagraphFont"/>
    <w:rsid w:val="00FF1B2B"/>
  </w:style>
  <w:style w:type="character" w:customStyle="1" w:styleId="nlmfpage">
    <w:name w:val="nlm_fpage"/>
    <w:basedOn w:val="DefaultParagraphFont"/>
    <w:rsid w:val="00FF1B2B"/>
  </w:style>
  <w:style w:type="character" w:customStyle="1" w:styleId="nlmyear">
    <w:name w:val="nlm_year"/>
    <w:basedOn w:val="DefaultParagraphFont"/>
    <w:rsid w:val="00FF1B2B"/>
  </w:style>
  <w:style w:type="character" w:customStyle="1" w:styleId="js-article-title">
    <w:name w:val="js-article-title"/>
    <w:basedOn w:val="DefaultParagraphFont"/>
    <w:rsid w:val="00FF1B2B"/>
  </w:style>
  <w:style w:type="paragraph" w:styleId="Revision">
    <w:name w:val="Revision"/>
    <w:hidden/>
    <w:uiPriority w:val="99"/>
    <w:semiHidden/>
    <w:rsid w:val="00FF1B2B"/>
    <w:pPr>
      <w:spacing w:after="0" w:line="240" w:lineRule="auto"/>
    </w:pPr>
    <w:rPr>
      <w:rFonts w:eastAsiaTheme="minorHAnsi"/>
    </w:rPr>
  </w:style>
  <w:style w:type="character" w:styleId="UnresolvedMention">
    <w:name w:val="Unresolved Mention"/>
    <w:basedOn w:val="DefaultParagraphFont"/>
    <w:uiPriority w:val="99"/>
    <w:semiHidden/>
    <w:unhideWhenUsed/>
    <w:rsid w:val="00FF1B2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210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onitoring\Monitoring\pzc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226166720756924"/>
          <c:y val="3.4744228400021428E-2"/>
          <c:w val="0.83641846782575002"/>
          <c:h val="0.85192922313282271"/>
        </c:manualLayout>
      </c:layout>
      <c:scatterChart>
        <c:scatterStyle val="smoothMarker"/>
        <c:varyColors val="0"/>
        <c:ser>
          <c:idx val="1"/>
          <c:order val="0"/>
          <c:spPr>
            <a:ln w="9525" cap="rnd">
              <a:solidFill>
                <a:schemeClr val="tx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solidFill>
                <a:schemeClr val="tx1"/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Pt>
            <c:idx val="0"/>
            <c:marker>
              <c:symbol val="circle"/>
              <c:size val="6"/>
              <c:spPr>
                <a:solidFill>
                  <a:schemeClr val="tx1"/>
                </a:solidFill>
                <a:ln w="9525" cap="rnd">
                  <a:solidFill>
                    <a:schemeClr val="tx1"/>
                  </a:solidFill>
                  <a:round/>
                </a:ln>
                <a:effectLst>
                  <a:outerShdw blurRad="57150" dist="19050" dir="5400000" algn="ctr" rotWithShape="0">
                    <a:srgbClr val="000000">
                      <a:alpha val="63000"/>
                    </a:srgbClr>
                  </a:outerShdw>
                </a:effectLst>
                <a:scene3d>
                  <a:camera prst="orthographicFront">
                    <a:rot lat="0" lon="0" rev="0"/>
                  </a:camera>
                  <a:lightRig rig="threePt" dir="t">
                    <a:rot lat="0" lon="0" rev="1200000"/>
                  </a:lightRig>
                </a:scene3d>
                <a:sp3d>
                  <a:bevelT w="63500" h="25400"/>
                </a:sp3d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6E0C-4F76-948D-A04FF1A1A0BD}"/>
              </c:ext>
            </c:extLst>
          </c:dPt>
          <c:dPt>
            <c:idx val="1"/>
            <c:marker>
              <c:symbol val="circle"/>
              <c:size val="6"/>
              <c:spPr>
                <a:solidFill>
                  <a:schemeClr val="tx1"/>
                </a:solidFill>
                <a:ln w="9525" cap="rnd">
                  <a:solidFill>
                    <a:schemeClr val="tx1"/>
                  </a:solidFill>
                  <a:round/>
                </a:ln>
                <a:effectLst>
                  <a:outerShdw blurRad="57150" dist="19050" dir="5400000" algn="ctr" rotWithShape="0">
                    <a:srgbClr val="000000">
                      <a:alpha val="63000"/>
                    </a:srgbClr>
                  </a:outerShdw>
                </a:effectLst>
                <a:scene3d>
                  <a:camera prst="orthographicFront">
                    <a:rot lat="0" lon="0" rev="0"/>
                  </a:camera>
                  <a:lightRig rig="threePt" dir="t">
                    <a:rot lat="0" lon="0" rev="1200000"/>
                  </a:lightRig>
                </a:scene3d>
                <a:sp3d>
                  <a:bevelT w="63500" h="25400"/>
                </a:sp3d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6E0C-4F76-948D-A04FF1A1A0BD}"/>
              </c:ext>
            </c:extLst>
          </c:dPt>
          <c:dPt>
            <c:idx val="2"/>
            <c:marker>
              <c:symbol val="circle"/>
              <c:size val="6"/>
              <c:spPr>
                <a:solidFill>
                  <a:schemeClr val="tx1"/>
                </a:solidFill>
                <a:ln w="9525" cap="rnd">
                  <a:solidFill>
                    <a:schemeClr val="tx1"/>
                  </a:solidFill>
                  <a:round/>
                </a:ln>
                <a:effectLst>
                  <a:outerShdw blurRad="57150" dist="19050" dir="5400000" algn="ctr" rotWithShape="0">
                    <a:srgbClr val="000000">
                      <a:alpha val="63000"/>
                    </a:srgbClr>
                  </a:outerShdw>
                </a:effectLst>
                <a:scene3d>
                  <a:camera prst="orthographicFront">
                    <a:rot lat="0" lon="0" rev="0"/>
                  </a:camera>
                  <a:lightRig rig="threePt" dir="t">
                    <a:rot lat="0" lon="0" rev="1200000"/>
                  </a:lightRig>
                </a:scene3d>
                <a:sp3d>
                  <a:bevelT w="63500" h="25400"/>
                </a:sp3d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6E0C-4F76-948D-A04FF1A1A0BD}"/>
              </c:ext>
            </c:extLst>
          </c:dPt>
          <c:dPt>
            <c:idx val="3"/>
            <c:marker>
              <c:symbol val="circle"/>
              <c:size val="6"/>
              <c:spPr>
                <a:solidFill>
                  <a:schemeClr val="tx1"/>
                </a:solidFill>
                <a:ln w="9525" cap="rnd">
                  <a:solidFill>
                    <a:schemeClr val="tx1"/>
                  </a:solidFill>
                  <a:round/>
                </a:ln>
                <a:effectLst>
                  <a:outerShdw blurRad="57150" dist="19050" dir="5400000" algn="ctr" rotWithShape="0">
                    <a:srgbClr val="000000">
                      <a:alpha val="63000"/>
                    </a:srgbClr>
                  </a:outerShdw>
                </a:effectLst>
                <a:scene3d>
                  <a:camera prst="orthographicFront">
                    <a:rot lat="0" lon="0" rev="0"/>
                  </a:camera>
                  <a:lightRig rig="threePt" dir="t">
                    <a:rot lat="0" lon="0" rev="1200000"/>
                  </a:lightRig>
                </a:scene3d>
                <a:sp3d>
                  <a:bevelT w="63500" h="25400"/>
                </a:sp3d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6E0C-4F76-948D-A04FF1A1A0BD}"/>
              </c:ext>
            </c:extLst>
          </c:dPt>
          <c:dPt>
            <c:idx val="4"/>
            <c:marker>
              <c:symbol val="circle"/>
              <c:size val="6"/>
              <c:spPr>
                <a:solidFill>
                  <a:schemeClr val="tx1"/>
                </a:solidFill>
                <a:ln w="9525" cap="rnd">
                  <a:solidFill>
                    <a:schemeClr val="tx1"/>
                  </a:solidFill>
                  <a:round/>
                </a:ln>
                <a:effectLst>
                  <a:outerShdw blurRad="57150" dist="19050" dir="5400000" algn="ctr" rotWithShape="0">
                    <a:srgbClr val="000000">
                      <a:alpha val="63000"/>
                    </a:srgbClr>
                  </a:outerShdw>
                </a:effectLst>
                <a:scene3d>
                  <a:camera prst="orthographicFront">
                    <a:rot lat="0" lon="0" rev="0"/>
                  </a:camera>
                  <a:lightRig rig="threePt" dir="t">
                    <a:rot lat="0" lon="0" rev="1200000"/>
                  </a:lightRig>
                </a:scene3d>
                <a:sp3d>
                  <a:bevelT w="63500" h="25400"/>
                </a:sp3d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6E0C-4F76-948D-A04FF1A1A0BD}"/>
              </c:ext>
            </c:extLst>
          </c:dPt>
          <c:dPt>
            <c:idx val="5"/>
            <c:marker>
              <c:symbol val="circle"/>
              <c:size val="6"/>
              <c:spPr>
                <a:solidFill>
                  <a:schemeClr val="tx1"/>
                </a:solidFill>
                <a:ln w="9525" cap="rnd">
                  <a:solidFill>
                    <a:schemeClr val="tx1"/>
                  </a:solidFill>
                  <a:round/>
                </a:ln>
                <a:effectLst>
                  <a:outerShdw blurRad="57150" dist="19050" dir="5400000" algn="ctr" rotWithShape="0">
                    <a:srgbClr val="000000">
                      <a:alpha val="63000"/>
                    </a:srgbClr>
                  </a:outerShdw>
                </a:effectLst>
                <a:scene3d>
                  <a:camera prst="orthographicFront">
                    <a:rot lat="0" lon="0" rev="0"/>
                  </a:camera>
                  <a:lightRig rig="threePt" dir="t">
                    <a:rot lat="0" lon="0" rev="1200000"/>
                  </a:lightRig>
                </a:scene3d>
                <a:sp3d>
                  <a:bevelT w="63500" h="25400"/>
                </a:sp3d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6E0C-4F76-948D-A04FF1A1A0BD}"/>
              </c:ext>
            </c:extLst>
          </c:dPt>
          <c:xVal>
            <c:numRef>
              <c:f>delta!$B$4:$B$9</c:f>
              <c:numCache>
                <c:formatCode>General</c:formatCode>
                <c:ptCount val="6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</c:numCache>
            </c:numRef>
          </c:xVal>
          <c:yVal>
            <c:numRef>
              <c:f>delta!$E$4:$E$9</c:f>
              <c:numCache>
                <c:formatCode>General</c:formatCode>
                <c:ptCount val="6"/>
                <c:pt idx="0">
                  <c:v>1.7999999999999998</c:v>
                </c:pt>
                <c:pt idx="1">
                  <c:v>0.79999999999999982</c:v>
                </c:pt>
                <c:pt idx="2">
                  <c:v>0.29999999999999982</c:v>
                </c:pt>
                <c:pt idx="3">
                  <c:v>-0.79999999999999982</c:v>
                </c:pt>
                <c:pt idx="4">
                  <c:v>-1.1999999999999993</c:v>
                </c:pt>
                <c:pt idx="5">
                  <c:v>-1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6-6E0C-4F76-948D-A04FF1A1A0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80908304"/>
        <c:axId val="1781063328"/>
      </c:scatterChart>
      <c:valAx>
        <c:axId val="1780908304"/>
        <c:scaling>
          <c:orientation val="minMax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1000"/>
                  <a:t>Initial pH</a:t>
                </a:r>
              </a:p>
            </c:rich>
          </c:tx>
          <c:layout>
            <c:manualLayout>
              <c:xMode val="edge"/>
              <c:yMode val="edge"/>
              <c:x val="0.46711432882970166"/>
              <c:y val="0.902863213526880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cross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81063328"/>
        <c:crosses val="autoZero"/>
        <c:crossBetween val="midCat"/>
      </c:valAx>
      <c:valAx>
        <c:axId val="178106332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1000" b="0"/>
                  <a:t>∆pH</a:t>
                </a:r>
              </a:p>
            </c:rich>
          </c:tx>
          <c:layout>
            <c:manualLayout>
              <c:xMode val="edge"/>
              <c:yMode val="edge"/>
              <c:x val="4.4254199768653081E-3"/>
              <c:y val="0.4623336368668202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8090830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Siroos</dc:creator>
  <cp:keywords/>
  <dc:description/>
  <cp:lastModifiedBy>RePack by Diakov</cp:lastModifiedBy>
  <cp:revision>12</cp:revision>
  <dcterms:created xsi:type="dcterms:W3CDTF">2019-09-27T05:33:00Z</dcterms:created>
  <dcterms:modified xsi:type="dcterms:W3CDTF">2021-03-13T17:17:00Z</dcterms:modified>
</cp:coreProperties>
</file>