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BB7" w:rsidRDefault="003B7851" w:rsidP="00D1435A">
      <w:pPr>
        <w:bidi w:val="0"/>
        <w:spacing w:line="240" w:lineRule="auto"/>
        <w:ind w:left="142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  <w:r w:rsidRPr="003B7851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8C7F7C" wp14:editId="7B03B9F8">
                <wp:simplePos x="0" y="0"/>
                <wp:positionH relativeFrom="column">
                  <wp:posOffset>457200</wp:posOffset>
                </wp:positionH>
                <wp:positionV relativeFrom="paragraph">
                  <wp:posOffset>2240280</wp:posOffset>
                </wp:positionV>
                <wp:extent cx="751205" cy="31242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851" w:rsidRPr="003B7851" w:rsidRDefault="003B7851" w:rsidP="003B785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QC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6pt;margin-top:176.4pt;width:59.15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" stroked="f">
                <v:textbox>
                  <w:txbxContent>
                    <w:p w:rsidR="003B7851" w:rsidRPr="003B7851" w:rsidRDefault="003B7851" w:rsidP="003B785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QC     </w:t>
                      </w:r>
                    </w:p>
                  </w:txbxContent>
                </v:textbox>
              </v:shape>
            </w:pict>
          </mc:Fallback>
        </mc:AlternateContent>
      </w:r>
      <w:r w:rsidRPr="003B7851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12571A" wp14:editId="7EA46406">
                <wp:simplePos x="0" y="0"/>
                <wp:positionH relativeFrom="column">
                  <wp:posOffset>457200</wp:posOffset>
                </wp:positionH>
                <wp:positionV relativeFrom="paragraph">
                  <wp:posOffset>1249680</wp:posOffset>
                </wp:positionV>
                <wp:extent cx="751205" cy="312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851" w:rsidRPr="003B7851" w:rsidRDefault="003B7851" w:rsidP="003B785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MeOH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6pt;margin-top:98.4pt;width:59.15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" stroked="f">
                <v:textbox>
                  <w:txbxContent>
                    <w:p w:rsidR="003B7851" w:rsidRPr="003B7851" w:rsidRDefault="003B7851" w:rsidP="003B785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MeOH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3B7851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B518B0" wp14:editId="1880E963">
                <wp:simplePos x="0" y="0"/>
                <wp:positionH relativeFrom="column">
                  <wp:posOffset>510540</wp:posOffset>
                </wp:positionH>
                <wp:positionV relativeFrom="paragraph">
                  <wp:posOffset>243840</wp:posOffset>
                </wp:positionV>
                <wp:extent cx="751205" cy="31242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1205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7851" w:rsidRPr="003B7851" w:rsidRDefault="003B7851" w:rsidP="003B785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3B785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EtOAc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0.2pt;margin-top:19.2pt;width:59.15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" stroked="f">
                <v:textbox>
                  <w:txbxContent>
                    <w:p w:rsidR="003B7851" w:rsidRPr="003B7851" w:rsidRDefault="003B7851" w:rsidP="003B785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 w:rsidRPr="003B785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EtOAc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F4BB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6F0C98CA" wp14:editId="514E7D6F">
            <wp:extent cx="6103620" cy="352804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427" b="16552"/>
                    <a:stretch/>
                  </pic:blipFill>
                  <pic:spPr bwMode="auto">
                    <a:xfrm>
                      <a:off x="0" y="0"/>
                      <a:ext cx="6108181" cy="3530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F4BB7" w:rsidRDefault="00FB629E" w:rsidP="00C940D0">
      <w:pPr>
        <w:bidi w:val="0"/>
        <w:spacing w:line="240" w:lineRule="auto"/>
        <w:ind w:left="142"/>
        <w:jc w:val="both"/>
        <w:rPr>
          <w:rFonts w:asciiTheme="majorBidi" w:hAnsiTheme="majorBidi" w:cstheme="majorBidi"/>
          <w:b/>
          <w:bCs/>
          <w:sz w:val="20"/>
          <w:szCs w:val="20"/>
          <w:lang w:eastAsia="ar-SA" w:bidi="ar-EG"/>
        </w:rPr>
      </w:pPr>
      <w:proofErr w:type="gramStart"/>
      <w:r>
        <w:rPr>
          <w:rFonts w:asciiTheme="majorBidi" w:hAnsiTheme="majorBidi" w:cstheme="majorBidi"/>
          <w:b/>
          <w:bCs/>
          <w:sz w:val="20"/>
          <w:szCs w:val="20"/>
          <w:lang w:bidi="ar-EG"/>
        </w:rPr>
        <w:t>Fig.</w:t>
      </w:r>
      <w:proofErr w:type="gramEnd"/>
      <w:r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 (</w:t>
      </w:r>
      <w:r w:rsidR="00EF4BB7">
        <w:rPr>
          <w:rFonts w:asciiTheme="majorBidi" w:hAnsiTheme="majorBidi" w:cstheme="majorBidi"/>
          <w:b/>
          <w:bCs/>
          <w:sz w:val="20"/>
          <w:szCs w:val="20"/>
          <w:lang w:bidi="ar-EG"/>
        </w:rPr>
        <w:t>S</w:t>
      </w:r>
      <w:r>
        <w:rPr>
          <w:rFonts w:asciiTheme="majorBidi" w:hAnsiTheme="majorBidi" w:cstheme="majorBidi"/>
          <w:b/>
          <w:bCs/>
          <w:sz w:val="20"/>
          <w:szCs w:val="20"/>
          <w:lang w:bidi="ar-EG"/>
        </w:rPr>
        <w:t>1)</w:t>
      </w:r>
      <w:r w:rsidR="00EF4BB7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. </w:t>
      </w:r>
      <w:proofErr w:type="gramStart"/>
      <w:r w:rsidR="00C940D0" w:rsidRPr="00CF5387">
        <w:rPr>
          <w:rFonts w:asciiTheme="majorBidi" w:hAnsiTheme="majorBidi" w:cstheme="majorBidi"/>
          <w:b/>
          <w:bCs/>
          <w:sz w:val="20"/>
          <w:szCs w:val="20"/>
        </w:rPr>
        <w:t>profiles</w:t>
      </w:r>
      <w:proofErr w:type="gramEnd"/>
      <w:r w:rsidR="00C940D0" w:rsidRPr="00CF5387">
        <w:rPr>
          <w:rFonts w:asciiTheme="majorBidi" w:hAnsiTheme="majorBidi" w:cstheme="majorBidi"/>
          <w:b/>
          <w:bCs/>
          <w:sz w:val="20"/>
          <w:szCs w:val="20"/>
          <w:lang w:eastAsia="ar-SA"/>
        </w:rPr>
        <w:t xml:space="preserve"> of listed compounds</w:t>
      </w:r>
      <w:r w:rsidR="00C940D0">
        <w:rPr>
          <w:rFonts w:asciiTheme="majorBidi" w:hAnsiTheme="majorBidi" w:cstheme="majorBidi"/>
          <w:b/>
          <w:bCs/>
          <w:sz w:val="20"/>
          <w:szCs w:val="20"/>
          <w:lang w:eastAsia="ar-SA"/>
        </w:rPr>
        <w:t xml:space="preserve"> in the table 3</w:t>
      </w:r>
      <w:r w:rsidR="00C940D0" w:rsidRPr="00CF5387">
        <w:rPr>
          <w:rFonts w:asciiTheme="majorBidi" w:hAnsiTheme="majorBidi" w:cstheme="majorBidi"/>
          <w:b/>
          <w:bCs/>
          <w:sz w:val="20"/>
          <w:szCs w:val="20"/>
          <w:lang w:eastAsia="ar-SA"/>
        </w:rPr>
        <w:t xml:space="preserve"> by LC-MSMS</w:t>
      </w:r>
      <w:r w:rsidR="00C940D0" w:rsidRPr="00CF5387">
        <w:rPr>
          <w:rFonts w:asciiTheme="majorBidi" w:hAnsiTheme="majorBidi" w:cstheme="majorBidi"/>
          <w:b/>
          <w:bCs/>
          <w:sz w:val="20"/>
          <w:szCs w:val="20"/>
          <w:lang w:eastAsia="ar-SA" w:bidi="ar-EG"/>
        </w:rPr>
        <w:t>.</w:t>
      </w:r>
    </w:p>
    <w:p w:rsidR="004A1495" w:rsidRDefault="004A1495" w:rsidP="004A1495">
      <w:pPr>
        <w:bidi w:val="0"/>
        <w:spacing w:line="240" w:lineRule="auto"/>
        <w:ind w:left="142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:rsidR="00A024A9" w:rsidRDefault="00A024A9" w:rsidP="00A024A9">
      <w:pPr>
        <w:bidi w:val="0"/>
        <w:spacing w:line="240" w:lineRule="auto"/>
        <w:ind w:left="142"/>
        <w:jc w:val="both"/>
        <w:rPr>
          <w:rFonts w:asciiTheme="majorBidi" w:hAnsiTheme="majorBidi" w:cstheme="majorBidi"/>
          <w:b/>
          <w:bCs/>
          <w:sz w:val="20"/>
          <w:szCs w:val="20"/>
          <w:lang w:bidi="ar-EG"/>
        </w:rPr>
      </w:pPr>
    </w:p>
    <w:p w:rsidR="00D1435A" w:rsidRPr="009F5CDF" w:rsidRDefault="00D1435A" w:rsidP="00EF4BB7">
      <w:pPr>
        <w:bidi w:val="0"/>
        <w:spacing w:line="240" w:lineRule="auto"/>
        <w:ind w:left="142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 w:rsidRPr="009F5CDF">
        <w:rPr>
          <w:rFonts w:asciiTheme="majorBidi" w:hAnsiTheme="majorBidi" w:cstheme="majorBidi"/>
          <w:b/>
          <w:bCs/>
          <w:sz w:val="20"/>
          <w:szCs w:val="20"/>
          <w:lang w:bidi="ar-EG"/>
        </w:rPr>
        <w:t>Table (</w:t>
      </w:r>
      <w:r>
        <w:rPr>
          <w:rFonts w:asciiTheme="majorBidi" w:hAnsiTheme="majorBidi" w:cstheme="majorBidi"/>
          <w:b/>
          <w:bCs/>
          <w:sz w:val="20"/>
          <w:szCs w:val="20"/>
          <w:lang w:bidi="ar-EG"/>
        </w:rPr>
        <w:t>S1</w:t>
      </w:r>
      <w:r w:rsidRPr="009F5CDF">
        <w:rPr>
          <w:rFonts w:asciiTheme="majorBidi" w:hAnsiTheme="majorBidi" w:cstheme="majorBidi"/>
          <w:b/>
          <w:bCs/>
          <w:i/>
          <w:iCs/>
          <w:sz w:val="20"/>
          <w:szCs w:val="20"/>
          <w:lang w:bidi="ar-EG"/>
        </w:rPr>
        <w:t xml:space="preserve">) </w:t>
      </w:r>
      <w:r w:rsidRPr="009F5CDF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Comparative DPPH antioxidant activity of Standards with </w:t>
      </w:r>
      <w:r w:rsidRPr="009F5CDF">
        <w:rPr>
          <w:rFonts w:asciiTheme="majorBidi" w:hAnsiTheme="majorBidi" w:cstheme="majorBidi"/>
          <w:b/>
          <w:bCs/>
          <w:i/>
          <w:iCs/>
          <w:sz w:val="20"/>
          <w:szCs w:val="20"/>
        </w:rPr>
        <w:t>GG</w:t>
      </w:r>
      <w:r w:rsidRPr="009F5CDF">
        <w:rPr>
          <w:rFonts w:asciiTheme="majorBidi" w:hAnsiTheme="majorBidi" w:cstheme="majorBidi"/>
          <w:b/>
          <w:bCs/>
          <w:sz w:val="20"/>
          <w:szCs w:val="20"/>
          <w:lang w:bidi="ar-EG"/>
        </w:rPr>
        <w:t>.</w:t>
      </w:r>
      <w:proofErr w:type="gramEnd"/>
    </w:p>
    <w:tbl>
      <w:tblPr>
        <w:tblW w:w="9303" w:type="dxa"/>
        <w:jc w:val="center"/>
        <w:tblInd w:w="-1026" w:type="dxa"/>
        <w:tblLook w:val="04A0" w:firstRow="1" w:lastRow="0" w:firstColumn="1" w:lastColumn="0" w:noHBand="0" w:noVBand="1"/>
      </w:tblPr>
      <w:tblGrid>
        <w:gridCol w:w="787"/>
        <w:gridCol w:w="1237"/>
        <w:gridCol w:w="1276"/>
        <w:gridCol w:w="1275"/>
        <w:gridCol w:w="1134"/>
        <w:gridCol w:w="1134"/>
        <w:gridCol w:w="1160"/>
        <w:gridCol w:w="1300"/>
      </w:tblGrid>
      <w:tr w:rsidR="00D1435A" w:rsidRPr="009F5CDF" w:rsidTr="00A024A9">
        <w:trPr>
          <w:trHeight w:val="288"/>
          <w:jc w:val="center"/>
        </w:trPr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</w:t>
            </w:r>
          </w:p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/DPPH</w:t>
            </w:r>
          </w:p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Conc</w:t>
            </w:r>
            <w:proofErr w:type="spellEnd"/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µg/ml</w:t>
            </w:r>
          </w:p>
        </w:tc>
        <w:tc>
          <w:tcPr>
            <w:tcW w:w="1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</w:t>
            </w: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it</w:t>
            </w:r>
            <w:proofErr w:type="spellEnd"/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</w:t>
            </w: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rolox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CH2CL2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EtOAc</w:t>
            </w:r>
            <w:proofErr w:type="spell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BuOH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H2O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100 ± 0.00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100.00 ± 0.00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100.00 ± 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78.8 ± 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80.35 ± 0.52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90.40 ± 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87.40± 0.30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89.22 ± 0.00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88.77 ± 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89.32 ± 0.07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70.91± 0.89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75.58 ± 0.75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90.25± 0.00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81.54 ± 0.79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85.38 ± 0.00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85.52 ± 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90.55 ± 0.00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70.91 ±0.94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60.59 ± 0.85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89.07 ± 0.32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67.55 ± 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84.79 ± 0.00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83.31 ± 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82.72 ± 3.85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70.91 ± 0.33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37.20 ± 0.42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81.09± 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42.84 ± 6.15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81.88 ± 0.09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76.07 ± 0.74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60.46 ± 0.09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70.91 ± 0.52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30.55 ± 0.96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75.37 ± 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70.05 ± 0.06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69.48 ± 0.30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36.88 ± 0.17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1.5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61.30 ± 0.30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69.48 ± 0.30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55.59 ± 0.23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50.11 ± 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55.59 ± 0.23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-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7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IC</w:t>
            </w: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  <w:vertAlign w:val="subscript"/>
              </w:rPr>
              <w:t>50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7.808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6.316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0.9065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6.07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0.5325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0.932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3.639</w:t>
            </w:r>
          </w:p>
        </w:tc>
      </w:tr>
    </w:tbl>
    <w:p w:rsidR="00D1435A" w:rsidRPr="009F5CDF" w:rsidRDefault="00D1435A" w:rsidP="00D1435A">
      <w:pPr>
        <w:pStyle w:val="ListParagraph"/>
        <w:bidi w:val="0"/>
        <w:spacing w:line="240" w:lineRule="auto"/>
        <w:jc w:val="both"/>
        <w:rPr>
          <w:rFonts w:asciiTheme="majorBidi" w:eastAsia="SimSun" w:hAnsiTheme="majorBidi" w:cstheme="majorBidi"/>
          <w:sz w:val="24"/>
          <w:szCs w:val="24"/>
          <w:lang w:bidi="hi-IN"/>
        </w:rPr>
      </w:pPr>
    </w:p>
    <w:p w:rsidR="00D1435A" w:rsidRPr="009F5CDF" w:rsidRDefault="00D1435A" w:rsidP="00D1435A">
      <w:pPr>
        <w:bidi w:val="0"/>
        <w:spacing w:line="240" w:lineRule="auto"/>
        <w:ind w:left="142"/>
        <w:jc w:val="both"/>
        <w:rPr>
          <w:rFonts w:asciiTheme="majorBidi" w:hAnsiTheme="majorBidi" w:cstheme="majorBidi"/>
          <w:sz w:val="24"/>
          <w:szCs w:val="24"/>
        </w:rPr>
      </w:pPr>
      <w:r w:rsidRPr="009F5CDF">
        <w:rPr>
          <w:rFonts w:asciiTheme="majorBidi" w:hAnsiTheme="majorBidi" w:cstheme="majorBidi"/>
          <w:b/>
          <w:bCs/>
          <w:sz w:val="20"/>
          <w:szCs w:val="20"/>
          <w:lang w:bidi="ar-EG"/>
        </w:rPr>
        <w:t>Table (</w:t>
      </w:r>
      <w:r>
        <w:rPr>
          <w:rFonts w:asciiTheme="majorBidi" w:hAnsiTheme="majorBidi" w:cstheme="majorBidi"/>
          <w:b/>
          <w:bCs/>
          <w:sz w:val="20"/>
          <w:szCs w:val="20"/>
          <w:lang w:bidi="ar-EG"/>
        </w:rPr>
        <w:t>S2</w:t>
      </w:r>
      <w:r w:rsidRPr="009F5CDF">
        <w:rPr>
          <w:rFonts w:asciiTheme="majorBidi" w:hAnsiTheme="majorBidi" w:cstheme="majorBidi"/>
          <w:b/>
          <w:bCs/>
          <w:i/>
          <w:iCs/>
          <w:sz w:val="20"/>
          <w:szCs w:val="20"/>
          <w:lang w:bidi="ar-EG"/>
        </w:rPr>
        <w:t xml:space="preserve">) </w:t>
      </w:r>
      <w:r w:rsidRPr="009F5CDF">
        <w:rPr>
          <w:rFonts w:asciiTheme="majorBidi" w:hAnsiTheme="majorBidi" w:cstheme="majorBidi"/>
          <w:b/>
          <w:bCs/>
          <w:sz w:val="20"/>
          <w:szCs w:val="20"/>
          <w:lang w:bidi="ar-EG"/>
        </w:rPr>
        <w:t xml:space="preserve">Comparative ABTS antioxidant activity of Standards with </w:t>
      </w:r>
      <w:r w:rsidRPr="009F5CDF">
        <w:rPr>
          <w:rFonts w:asciiTheme="majorBidi" w:hAnsiTheme="majorBidi" w:cstheme="majorBidi"/>
          <w:b/>
          <w:bCs/>
          <w:i/>
          <w:iCs/>
          <w:sz w:val="20"/>
          <w:szCs w:val="20"/>
        </w:rPr>
        <w:t>GG</w:t>
      </w:r>
      <w:r w:rsidRPr="009F5CDF">
        <w:rPr>
          <w:rFonts w:asciiTheme="majorBidi" w:hAnsiTheme="majorBidi" w:cstheme="majorBidi"/>
          <w:b/>
          <w:bCs/>
          <w:sz w:val="20"/>
          <w:szCs w:val="20"/>
          <w:lang w:bidi="ar-EG"/>
        </w:rPr>
        <w:t>.</w:t>
      </w:r>
    </w:p>
    <w:tbl>
      <w:tblPr>
        <w:tblW w:w="9212" w:type="dxa"/>
        <w:jc w:val="center"/>
        <w:tblInd w:w="-882" w:type="dxa"/>
        <w:tblLook w:val="04A0" w:firstRow="1" w:lastRow="0" w:firstColumn="1" w:lastColumn="0" w:noHBand="0" w:noVBand="1"/>
      </w:tblPr>
      <w:tblGrid>
        <w:gridCol w:w="848"/>
        <w:gridCol w:w="1139"/>
        <w:gridCol w:w="1238"/>
        <w:gridCol w:w="1239"/>
        <w:gridCol w:w="1170"/>
        <w:gridCol w:w="1170"/>
        <w:gridCol w:w="1238"/>
        <w:gridCol w:w="1170"/>
      </w:tblGrid>
      <w:tr w:rsidR="00D1435A" w:rsidRPr="009F5CDF" w:rsidTr="00A024A9">
        <w:trPr>
          <w:trHeight w:val="288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bookmarkStart w:id="0" w:name="_GoBack"/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Sample/</w:t>
            </w:r>
          </w:p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ABTS </w:t>
            </w:r>
            <w:proofErr w:type="spellStart"/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Conc</w:t>
            </w:r>
            <w:proofErr w:type="spellEnd"/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µg/ml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V</w:t>
            </w: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it</w:t>
            </w:r>
            <w:proofErr w:type="spellEnd"/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C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</w:t>
            </w: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rolox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CH2CL2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EtOAc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BuOH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H2O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lastRenderedPageBreak/>
              <w:t>30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100 ± 0.00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100 ± 0.00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100 ± 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100 ± 0.00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90.23 ± 0.85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83.55 ± 0.81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90.49 ± 0.13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80.15 ± 0.57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87.81 ± 0.00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90.03 ± 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90.49 ± 0.13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83.63 ±0.86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80.77 ± 1.02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89.75 ± 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67.87 ± 3.19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86.7 ± 0.00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89.29 ± 0.13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89.84 ± 0.13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70.03 ± 0.99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73.42 ± 0.85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89.57 ± 0.16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63.07 ± 4.16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85.87 ± 0.00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88.64 ± 0.00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90.12 ± 0.58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56.19 ± 0.25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45.21 ± 0.89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83.47 ± 0.16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35.46 ± 1.54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86.06 ± 0.16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87.17 ± 0.16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86.8 ± 0.8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20.52 ± 0.65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24.2 ± 0.85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75.37 ± 0.23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70.05 ± 0.06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75.18 ± 0.06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36.88 ± 0.17</w:t>
            </w: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1.5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61.3 ± 0.04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69.48 ± 0.3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69.48 ± 0.3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1435A" w:rsidRPr="009F5CDF" w:rsidTr="00A024A9">
        <w:trPr>
          <w:trHeight w:val="288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50.11 ± 0.1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55.59 ± 0.23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sz w:val="18"/>
                <w:szCs w:val="18"/>
              </w:rPr>
              <w:t>55.59 ± 0.23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</w:tr>
      <w:tr w:rsidR="00D1435A" w:rsidRPr="009F5CDF" w:rsidTr="00A024A9">
        <w:trPr>
          <w:trHeight w:val="188"/>
          <w:jc w:val="center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IC50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5.043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5.482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0.8872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7.514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0.5527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0.6476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435A" w:rsidRPr="009F5CDF" w:rsidRDefault="00D1435A" w:rsidP="00CD7CDE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9F5CD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2.943</w:t>
            </w:r>
          </w:p>
        </w:tc>
      </w:tr>
      <w:bookmarkEnd w:id="0"/>
    </w:tbl>
    <w:p w:rsidR="00CD7CDE" w:rsidRDefault="00CD7CDE"/>
    <w:sectPr w:rsidR="00CD7C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A5B"/>
    <w:rsid w:val="00184E1F"/>
    <w:rsid w:val="003B7851"/>
    <w:rsid w:val="004A1495"/>
    <w:rsid w:val="00594A5B"/>
    <w:rsid w:val="005D0D73"/>
    <w:rsid w:val="00984243"/>
    <w:rsid w:val="00A024A9"/>
    <w:rsid w:val="00C940D0"/>
    <w:rsid w:val="00CD7CDE"/>
    <w:rsid w:val="00D1435A"/>
    <w:rsid w:val="00EF4BB7"/>
    <w:rsid w:val="00FB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35A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3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BB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35A"/>
    <w:pPr>
      <w:bidi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35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4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BB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Sharaf Abd El-Hamid</dc:creator>
  <cp:keywords/>
  <dc:description/>
  <cp:lastModifiedBy>Mahmoud Sharaf Abd El-Hamid</cp:lastModifiedBy>
  <cp:revision>2</cp:revision>
  <dcterms:created xsi:type="dcterms:W3CDTF">2023-11-14T19:12:00Z</dcterms:created>
  <dcterms:modified xsi:type="dcterms:W3CDTF">2023-12-31T16:13:00Z</dcterms:modified>
</cp:coreProperties>
</file>