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5577" w:type="pct"/>
        <w:tblInd w:w="-709" w:type="dxa"/>
        <w:tblLook w:val="0400" w:firstRow="0" w:lastRow="0" w:firstColumn="0" w:lastColumn="0" w:noHBand="0" w:noVBand="1"/>
      </w:tblPr>
      <w:tblGrid>
        <w:gridCol w:w="3632"/>
        <w:gridCol w:w="1963"/>
        <w:gridCol w:w="1966"/>
        <w:gridCol w:w="1635"/>
        <w:gridCol w:w="62"/>
      </w:tblGrid>
      <w:tr w:rsidR="008B3EF7" w:rsidRPr="00915A38" w:rsidTr="001A78D9">
        <w:trPr>
          <w:gridAfter w:val="1"/>
          <w:wAfter w:w="33" w:type="pct"/>
          <w:trHeight w:val="360"/>
        </w:trPr>
        <w:tc>
          <w:tcPr>
            <w:tcW w:w="496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915A38" w:rsidRDefault="008B3EF7" w:rsidP="001D7741">
            <w:pPr>
              <w:rPr>
                <w:rFonts w:ascii="Calibri" w:eastAsia="Calibri" w:hAnsi="Calibri" w:cs="Calibri"/>
                <w:b/>
              </w:rPr>
            </w:pPr>
            <w:r w:rsidRPr="005449D6">
              <w:rPr>
                <w:rFonts w:ascii="Calibri" w:eastAsia="Calibri" w:hAnsi="Calibri" w:cs="Calibri"/>
                <w:b/>
              </w:rPr>
              <w:t xml:space="preserve">Table </w:t>
            </w:r>
            <w:r>
              <w:rPr>
                <w:rFonts w:ascii="Calibri" w:eastAsia="Calibri" w:hAnsi="Calibri" w:cs="Calibri"/>
                <w:b/>
              </w:rPr>
              <w:t>S5</w:t>
            </w:r>
            <w:r w:rsidRPr="005449D6">
              <w:rPr>
                <w:rFonts w:ascii="Calibri" w:eastAsia="Calibri" w:hAnsi="Calibri" w:cs="Calibri"/>
                <w:b/>
              </w:rPr>
              <w:t xml:space="preserve"> Clinical variables of patients with bronchiectasis </w:t>
            </w:r>
            <w:r>
              <w:rPr>
                <w:rFonts w:ascii="Calibri" w:eastAsia="Calibri" w:hAnsi="Calibri" w:cs="Calibri"/>
                <w:b/>
              </w:rPr>
              <w:t xml:space="preserve">with FAO </w:t>
            </w:r>
          </w:p>
        </w:tc>
      </w:tr>
      <w:tr w:rsidR="008B3EF7" w:rsidRPr="00915A38" w:rsidTr="001A78D9">
        <w:trPr>
          <w:gridAfter w:val="1"/>
          <w:wAfter w:w="33" w:type="pct"/>
          <w:trHeight w:val="360"/>
        </w:trPr>
        <w:tc>
          <w:tcPr>
            <w:tcW w:w="19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EF7" w:rsidRPr="00915A38" w:rsidRDefault="008B3EF7" w:rsidP="001D774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eastAsia"/>
              </w:rPr>
              <w:t xml:space="preserve"> </w:t>
            </w:r>
          </w:p>
        </w:tc>
        <w:tc>
          <w:tcPr>
            <w:tcW w:w="3005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3EF7" w:rsidRPr="00915A38" w:rsidRDefault="008B3EF7" w:rsidP="001D774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 with FAO</w:t>
            </w:r>
            <w:r w:rsidRPr="00915A38">
              <w:rPr>
                <w:rFonts w:ascii="Calibri" w:eastAsia="Calibri" w:hAnsi="Calibri" w:cs="Calibri"/>
                <w:b/>
              </w:rPr>
              <w:t xml:space="preserve"> (n=49)</w:t>
            </w:r>
          </w:p>
        </w:tc>
      </w:tr>
      <w:tr w:rsidR="008B3EF7" w:rsidRPr="00915A38" w:rsidTr="001A78D9">
        <w:trPr>
          <w:gridAfter w:val="1"/>
          <w:wAfter w:w="33" w:type="pct"/>
          <w:trHeight w:val="579"/>
        </w:trPr>
        <w:tc>
          <w:tcPr>
            <w:tcW w:w="19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B3EF7" w:rsidRPr="00915A38" w:rsidRDefault="008B3EF7" w:rsidP="001D7741">
            <w:pPr>
              <w:rPr>
                <w:rFonts w:ascii="Calibri" w:eastAsia="Calibri" w:hAnsi="Calibri" w:cs="Calibri"/>
                <w:b/>
              </w:rPr>
            </w:pPr>
            <w:r w:rsidRPr="00915A38">
              <w:rPr>
                <w:rFonts w:ascii="Calibri" w:eastAsia="Calibri" w:hAnsi="Calibri" w:cs="Calibri"/>
                <w:b/>
              </w:rPr>
              <w:t>Clinical factors/variables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B3EF7" w:rsidRPr="00915A38" w:rsidRDefault="008B3EF7" w:rsidP="001D774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915A38">
              <w:rPr>
                <w:rFonts w:ascii="Calibri" w:eastAsia="Calibri" w:hAnsi="Calibri" w:cs="Calibri"/>
                <w:b/>
              </w:rPr>
              <w:t>Non-exacerbation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B3EF7" w:rsidRPr="00915A38" w:rsidRDefault="008B3EF7" w:rsidP="001D774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915A38">
              <w:rPr>
                <w:rFonts w:ascii="Calibri" w:eastAsia="Calibri" w:hAnsi="Calibri" w:cs="Calibri"/>
                <w:b/>
              </w:rPr>
              <w:t>Exacerbation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B3EF7" w:rsidRPr="00915A38" w:rsidRDefault="008B3EF7" w:rsidP="001D7741">
            <w:pPr>
              <w:jc w:val="center"/>
              <w:rPr>
                <w:rFonts w:ascii="Calibri" w:eastAsia="Calibri" w:hAnsi="Calibri" w:cs="Calibri"/>
              </w:rPr>
            </w:pPr>
            <w:r w:rsidRPr="004330EF">
              <w:rPr>
                <w:rFonts w:ascii="Calibri" w:eastAsia="Calibri" w:hAnsi="Calibri" w:cs="Calibri"/>
                <w:i/>
              </w:rPr>
              <w:t>P</w:t>
            </w:r>
            <w:r w:rsidRPr="00915A38">
              <w:rPr>
                <w:rFonts w:ascii="Calibri" w:eastAsia="Calibri" w:hAnsi="Calibri" w:cs="Calibri"/>
              </w:rPr>
              <w:t xml:space="preserve"> value</w:t>
            </w:r>
          </w:p>
        </w:tc>
      </w:tr>
      <w:tr w:rsidR="008B3EF7" w:rsidRPr="006B0E9B" w:rsidTr="001A78D9">
        <w:trPr>
          <w:gridAfter w:val="1"/>
          <w:wAfter w:w="33" w:type="pct"/>
          <w:trHeight w:val="399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Number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27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22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Age, years, median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IQR</w:t>
            </w: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73.6(61.5-79.1)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73.4(63.8-78.9)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.968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Gender, Man, </w:t>
            </w:r>
            <w:proofErr w:type="gramStart"/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n(</w:t>
            </w:r>
            <w:proofErr w:type="gramEnd"/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21(77.8)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14(63.3)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.220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BMI (kg/m</w:t>
            </w:r>
            <w:r w:rsidRPr="009A6F6B">
              <w:rPr>
                <w:rFonts w:ascii="Calibri" w:eastAsia="Calibri" w:hAnsi="Calibri" w:cs="Calibri"/>
                <w:b/>
                <w:sz w:val="20"/>
                <w:szCs w:val="20"/>
                <w:vertAlign w:val="superscript"/>
              </w:rPr>
              <w:t>2</w:t>
            </w: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), median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IQR</w:t>
            </w: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22.3(19.9-25.4)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21.6(19.4-23.5)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.335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Smoking status, n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Nonsmoker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 (48.1)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12(54.5)</w:t>
            </w:r>
          </w:p>
        </w:tc>
        <w:tc>
          <w:tcPr>
            <w:tcW w:w="8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.437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Current smoker or ex-smoker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14(51.8)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10(45.5)</w:t>
            </w:r>
          </w:p>
        </w:tc>
        <w:tc>
          <w:tcPr>
            <w:tcW w:w="8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501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Classification of </w:t>
            </w:r>
            <w:r w:rsidR="005B4F1A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BE-FAO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99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D23C1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D23C1">
              <w:rPr>
                <w:rFonts w:ascii="Calibri" w:eastAsia="Calibri" w:hAnsi="Calibri" w:cs="Calibri"/>
                <w:sz w:val="20"/>
                <w:szCs w:val="20"/>
              </w:rPr>
              <w:t>ROSE criteria (</w:t>
            </w:r>
            <w:r w:rsidRPr="006D23C1">
              <w:rPr>
                <w:rFonts w:ascii="Calibri" w:eastAsia="Calibri" w:hAnsi="Calibri" w:cs="Calibri" w:hint="eastAsia"/>
                <w:sz w:val="20"/>
                <w:szCs w:val="20"/>
              </w:rPr>
              <w:t>+</w:t>
            </w:r>
            <w:r w:rsidRPr="006D23C1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D23C1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D23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14(51.9)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D23C1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D23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10(45.5)</w:t>
            </w:r>
          </w:p>
        </w:tc>
        <w:tc>
          <w:tcPr>
            <w:tcW w:w="8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D23C1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D23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0.437</w:t>
            </w:r>
          </w:p>
        </w:tc>
      </w:tr>
      <w:tr w:rsidR="008B3EF7" w:rsidRPr="006B0E9B" w:rsidTr="001A78D9">
        <w:trPr>
          <w:gridAfter w:val="1"/>
          <w:wAfter w:w="33" w:type="pct"/>
          <w:trHeight w:val="441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D23C1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D23C1">
              <w:rPr>
                <w:rFonts w:ascii="Calibri" w:eastAsia="Calibri" w:hAnsi="Calibri" w:cs="Calibri" w:hint="eastAsia"/>
                <w:sz w:val="20"/>
                <w:szCs w:val="20"/>
              </w:rPr>
              <w:t>R</w:t>
            </w:r>
            <w:r w:rsidRPr="006D23C1">
              <w:rPr>
                <w:rFonts w:ascii="Calibri" w:eastAsia="Calibri" w:hAnsi="Calibri" w:cs="Calibri"/>
                <w:sz w:val="20"/>
                <w:szCs w:val="20"/>
              </w:rPr>
              <w:t>OSE criteria (-)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D23C1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D23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 (48.1)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D23C1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D23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12(54.5)</w:t>
            </w:r>
          </w:p>
        </w:tc>
        <w:tc>
          <w:tcPr>
            <w:tcW w:w="8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D23C1" w:rsidRDefault="008B3EF7" w:rsidP="001D77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D23C1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D23C1">
              <w:rPr>
                <w:rFonts w:ascii="Calibri" w:eastAsia="Calibri" w:hAnsi="Calibri" w:cs="Calibri"/>
                <w:b/>
                <w:sz w:val="20"/>
                <w:szCs w:val="20"/>
              </w:rPr>
              <w:t>History of tuberculosis infection, n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D23C1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D23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7(25.9)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D23C1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D23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7(31.8)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D23C1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D23C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0.444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Lung</w:t>
            </w: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function test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, median (IQR)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8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FEV</w:t>
            </w:r>
            <w:r w:rsidRPr="006B0E9B"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1/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>FVC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62.9(59.7-66.2)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64.8(57.5-67.5)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.494 </w:t>
            </w:r>
          </w:p>
        </w:tc>
      </w:tr>
      <w:tr w:rsidR="008B3EF7" w:rsidRPr="006B0E9B" w:rsidTr="001A78D9">
        <w:trPr>
          <w:gridAfter w:val="1"/>
          <w:wAfter w:w="33" w:type="pct"/>
          <w:trHeight w:val="38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FEV</w:t>
            </w:r>
            <w:r w:rsidRPr="006B0E9B"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1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 xml:space="preserve">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73.5(55.8-83.5)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64.9(50.4-72.4)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.062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FVC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91.1(78.6-108.5)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80.4(68.9-89.0)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.017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Bronchodilator reversibility, n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1(2.7)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5(22.7)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.056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Radiological severity of Bronchiectasis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6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Bronchiectasis involved lobes, median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IQR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4.0(3.0-5.0)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5.0(3.0-6.0)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.361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 xml:space="preserve">Modified </w:t>
            </w:r>
            <w:proofErr w:type="spellStart"/>
            <w:r w:rsidRPr="006B0E9B">
              <w:rPr>
                <w:rFonts w:ascii="Calibri" w:eastAsia="Calibri" w:hAnsi="Calibri" w:cs="Calibri"/>
                <w:sz w:val="20"/>
                <w:szCs w:val="20"/>
              </w:rPr>
              <w:t>Reiff</w:t>
            </w:r>
            <w:proofErr w:type="spellEnd"/>
            <w:r w:rsidRPr="006B0E9B">
              <w:rPr>
                <w:rFonts w:ascii="Calibri" w:eastAsia="Calibri" w:hAnsi="Calibri" w:cs="Calibri"/>
                <w:sz w:val="20"/>
                <w:szCs w:val="20"/>
              </w:rPr>
              <w:t xml:space="preserve"> score, median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IQR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4.0(3.0-6.0)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5.0(3.0-6.25)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.422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Bronchiectasis severity index (BSI), median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IQR</w:t>
            </w: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7.0(5.0-9.0)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9.0(7.0-10.2)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.057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mild (0-4)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5(18.5)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1(4.5)</w:t>
            </w:r>
          </w:p>
        </w:tc>
        <w:tc>
          <w:tcPr>
            <w:tcW w:w="8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.184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moderate (5-8)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12(44.0)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8(36.4)</w:t>
            </w:r>
          </w:p>
        </w:tc>
        <w:tc>
          <w:tcPr>
            <w:tcW w:w="8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severe (</w:t>
            </w:r>
            <w:r w:rsidRPr="006B0E9B"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&gt;</w:t>
            </w: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9)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10(37.0)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 (59.1)</w:t>
            </w:r>
          </w:p>
        </w:tc>
        <w:tc>
          <w:tcPr>
            <w:tcW w:w="8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Emphysema LAV (%), median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IQR</w:t>
            </w: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3.6(2.2-13.4)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5.6(3.7-17.6)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.236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6B0E9B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mMRC</w:t>
            </w:r>
            <w:proofErr w:type="spellEnd"/>
            <w:r w:rsidRPr="006B0E9B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(dyspnea scale), n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15(55.6)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9(40.9)</w:t>
            </w:r>
          </w:p>
        </w:tc>
        <w:tc>
          <w:tcPr>
            <w:tcW w:w="8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.232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&gt;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12(44.0)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 (59.1)</w:t>
            </w:r>
          </w:p>
        </w:tc>
        <w:tc>
          <w:tcPr>
            <w:tcW w:w="8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CAT score (symptoms score), n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&lt;10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17(63.0)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18(81.8)</w:t>
            </w:r>
          </w:p>
        </w:tc>
        <w:tc>
          <w:tcPr>
            <w:tcW w:w="8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.128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&gt;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10(37.0)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4(18.2)</w:t>
            </w:r>
          </w:p>
        </w:tc>
        <w:tc>
          <w:tcPr>
            <w:tcW w:w="8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Exacerbation in the prior year, n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 xml:space="preserve">High risk, </w:t>
            </w:r>
            <w:r w:rsidRPr="006B0E9B">
              <w:rPr>
                <w:rFonts w:ascii="Calibri" w:eastAsia="Calibri" w:hAnsi="Calibri" w:cs="Calibri"/>
                <w:sz w:val="20"/>
                <w:szCs w:val="20"/>
                <w:u w:val="single"/>
              </w:rPr>
              <w:t>&gt;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>2 times/year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4(14.8)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7(31.8)</w:t>
            </w:r>
          </w:p>
        </w:tc>
        <w:tc>
          <w:tcPr>
            <w:tcW w:w="8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.141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Low risk, 0-1 time/year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23(85.2)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15(68.2)</w:t>
            </w:r>
          </w:p>
        </w:tc>
        <w:tc>
          <w:tcPr>
            <w:tcW w:w="8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Inhalation therapy, </w:t>
            </w:r>
            <w:proofErr w:type="gramStart"/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n(</w:t>
            </w:r>
            <w:proofErr w:type="gramEnd"/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%) </w:t>
            </w:r>
          </w:p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at baseline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Short-acting bronchodilator or none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7(25.0)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3(13.6)</w:t>
            </w:r>
          </w:p>
        </w:tc>
        <w:tc>
          <w:tcPr>
            <w:tcW w:w="88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.750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Monotherapy (LAMA or LABA)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2(7.4)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2(9.1)</w:t>
            </w:r>
          </w:p>
        </w:tc>
        <w:tc>
          <w:tcPr>
            <w:tcW w:w="8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Dual bronchodilators (LAMA+LABA)</w:t>
            </w:r>
          </w:p>
        </w:tc>
        <w:tc>
          <w:tcPr>
            <w:tcW w:w="10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13(48.1)</w:t>
            </w:r>
          </w:p>
        </w:tc>
        <w:tc>
          <w:tcPr>
            <w:tcW w:w="10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13(59.1)</w:t>
            </w:r>
          </w:p>
        </w:tc>
        <w:tc>
          <w:tcPr>
            <w:tcW w:w="8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405"/>
        </w:trPr>
        <w:tc>
          <w:tcPr>
            <w:tcW w:w="19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Triple therapy</w:t>
            </w:r>
          </w:p>
        </w:tc>
        <w:tc>
          <w:tcPr>
            <w:tcW w:w="10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5(18.5)</w:t>
            </w:r>
          </w:p>
        </w:tc>
        <w:tc>
          <w:tcPr>
            <w:tcW w:w="10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4(18.2)</w:t>
            </w:r>
          </w:p>
        </w:tc>
        <w:tc>
          <w:tcPr>
            <w:tcW w:w="88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Inhaled corticosteroid (ICS)</w:t>
            </w:r>
          </w:p>
        </w:tc>
        <w:tc>
          <w:tcPr>
            <w:tcW w:w="10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5(18.5)</w:t>
            </w:r>
          </w:p>
        </w:tc>
        <w:tc>
          <w:tcPr>
            <w:tcW w:w="106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4(18.2)</w:t>
            </w:r>
          </w:p>
        </w:tc>
        <w:tc>
          <w:tcPr>
            <w:tcW w:w="88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.635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Blood sample, median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IQR</w:t>
            </w: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Hemoglobin (g/dl)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13.8(12.7-14.9)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13.8(12.7-14.7)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1.00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Platelet count (K/</w:t>
            </w:r>
            <w:proofErr w:type="spellStart"/>
            <w:r w:rsidRPr="006B0E9B">
              <w:rPr>
                <w:rFonts w:ascii="Calibri" w:eastAsia="Calibri" w:hAnsi="Calibri" w:cs="Calibri"/>
                <w:sz w:val="20"/>
                <w:szCs w:val="20"/>
              </w:rPr>
              <w:t>μl</w:t>
            </w:r>
            <w:proofErr w:type="spellEnd"/>
            <w:r w:rsidRPr="006B0E9B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233.0(211.0-287.0)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254.0(200.2-286.2)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.410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White blood cell counts (K cells/mm</w:t>
            </w:r>
            <w:r w:rsidRPr="006B0E9B"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3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7.21(5.15-8.09)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7.60(5.42-9.40)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.387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Neutrophil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60.6(54.6-66.4)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69.3(63.1-74.0)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.004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*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Eosinophil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2.8(1.9-4.4)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1.90(0.9-4.0)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.086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Eosinophil counts (cells/mm</w:t>
            </w:r>
            <w:r w:rsidRPr="006B0E9B"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3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182.9(136.3-289.5)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146.1(89.6-243.8)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.240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CRP (mg/</w:t>
            </w:r>
            <w:proofErr w:type="spellStart"/>
            <w:r w:rsidRPr="006B0E9B">
              <w:rPr>
                <w:rFonts w:ascii="Calibri" w:eastAsia="Calibri" w:hAnsi="Calibri" w:cs="Calibri"/>
                <w:sz w:val="20"/>
                <w:szCs w:val="20"/>
              </w:rPr>
              <w:t>dL</w:t>
            </w:r>
            <w:proofErr w:type="spellEnd"/>
            <w:r w:rsidRPr="006B0E9B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0.38(0.15-0.77)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0.73(0.27-1.15)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.112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Bronchoalveolar lavage sample, median (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IQR</w:t>
            </w:r>
            <w:r w:rsidRPr="006B0E9B"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Macrophage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84.9(77.9-91.2)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86.9(81.2-92.0)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.520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Neutrophils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2.4(1.2-7.7)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2.1(0.6-4.6)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.269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Eosinophils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1.7(1.0-2.5)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2.1(1.3-4.0)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.260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Lymphocyte %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8.4(3.9-10.7)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7.0(3.7-11.0)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.630 </w:t>
            </w:r>
          </w:p>
        </w:tc>
      </w:tr>
      <w:tr w:rsidR="008B3EF7" w:rsidRPr="005A6A37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b/>
                <w:sz w:val="20"/>
                <w:szCs w:val="20"/>
              </w:rPr>
              <w:t>Bronchoalveolar lavage sample, mean (SD)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B3EF7" w:rsidRPr="005A6A37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61828">
              <w:rPr>
                <w:rFonts w:ascii="Calibri" w:eastAsia="Calibri" w:hAnsi="Calibri" w:cs="Calibri"/>
                <w:sz w:val="20"/>
                <w:szCs w:val="20"/>
              </w:rPr>
              <w:t>Eotaxin</w:t>
            </w:r>
            <w:proofErr w:type="spellEnd"/>
            <w:r w:rsidRPr="00B61828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B61828">
              <w:rPr>
                <w:rFonts w:ascii="Calibri" w:eastAsia="Calibri" w:hAnsi="Calibri" w:cs="Calibri"/>
                <w:sz w:val="20"/>
                <w:szCs w:val="20"/>
              </w:rPr>
              <w:t>pg</w:t>
            </w:r>
            <w:proofErr w:type="spellEnd"/>
            <w:r w:rsidRPr="00B61828">
              <w:rPr>
                <w:rFonts w:ascii="Calibri" w:eastAsia="Calibri" w:hAnsi="Calibri" w:cs="Calibri"/>
                <w:sz w:val="20"/>
                <w:szCs w:val="20"/>
              </w:rPr>
              <w:t>/ml)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sz w:val="20"/>
                <w:szCs w:val="20"/>
              </w:rPr>
              <w:t>2.61(1.10-4.43)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sz w:val="20"/>
                <w:szCs w:val="20"/>
              </w:rPr>
              <w:t>1.75(0.87-2.44)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sz w:val="20"/>
                <w:szCs w:val="20"/>
              </w:rPr>
              <w:t>0.215</w:t>
            </w:r>
          </w:p>
        </w:tc>
      </w:tr>
      <w:tr w:rsidR="008B3EF7" w:rsidRPr="005A6A37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sz w:val="20"/>
                <w:szCs w:val="20"/>
              </w:rPr>
              <w:t>IL-1β (</w:t>
            </w:r>
            <w:proofErr w:type="spellStart"/>
            <w:r w:rsidRPr="00B61828">
              <w:rPr>
                <w:rFonts w:ascii="Calibri" w:eastAsia="Calibri" w:hAnsi="Calibri" w:cs="Calibri"/>
                <w:sz w:val="20"/>
                <w:szCs w:val="20"/>
              </w:rPr>
              <w:t>pg</w:t>
            </w:r>
            <w:proofErr w:type="spellEnd"/>
            <w:r w:rsidRPr="00B61828">
              <w:rPr>
                <w:rFonts w:ascii="Calibri" w:eastAsia="Calibri" w:hAnsi="Calibri" w:cs="Calibri"/>
                <w:sz w:val="20"/>
                <w:szCs w:val="20"/>
              </w:rPr>
              <w:t>/ml)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sz w:val="20"/>
                <w:szCs w:val="20"/>
              </w:rPr>
              <w:t>39.7(4.02-265.1)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sz w:val="20"/>
                <w:szCs w:val="20"/>
              </w:rPr>
              <w:t>172.7(7.0-1210.0))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sz w:val="20"/>
                <w:szCs w:val="20"/>
              </w:rPr>
              <w:t xml:space="preserve"> 0.017*</w:t>
            </w:r>
          </w:p>
        </w:tc>
      </w:tr>
      <w:tr w:rsidR="008B3EF7" w:rsidRPr="005A6A37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sz w:val="20"/>
                <w:szCs w:val="20"/>
              </w:rPr>
              <w:t>IL-6 (</w:t>
            </w:r>
            <w:proofErr w:type="spellStart"/>
            <w:r w:rsidRPr="00B61828">
              <w:rPr>
                <w:rFonts w:ascii="Calibri" w:eastAsia="Calibri" w:hAnsi="Calibri" w:cs="Calibri"/>
                <w:sz w:val="20"/>
                <w:szCs w:val="20"/>
              </w:rPr>
              <w:t>pg</w:t>
            </w:r>
            <w:proofErr w:type="spellEnd"/>
            <w:r w:rsidRPr="00B61828">
              <w:rPr>
                <w:rFonts w:ascii="Calibri" w:eastAsia="Calibri" w:hAnsi="Calibri" w:cs="Calibri"/>
                <w:sz w:val="20"/>
                <w:szCs w:val="20"/>
              </w:rPr>
              <w:t>/ml)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sz w:val="20"/>
                <w:szCs w:val="20"/>
              </w:rPr>
              <w:t>11.8(5.3-46.5)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sz w:val="20"/>
                <w:szCs w:val="20"/>
              </w:rPr>
              <w:t>43.4(19.0-105.4)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0.686</w:t>
            </w:r>
          </w:p>
        </w:tc>
      </w:tr>
      <w:tr w:rsidR="008B3EF7" w:rsidRPr="005A6A37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sz w:val="20"/>
                <w:szCs w:val="20"/>
              </w:rPr>
              <w:t>IL-18 (</w:t>
            </w:r>
            <w:proofErr w:type="spellStart"/>
            <w:r w:rsidRPr="00B61828">
              <w:rPr>
                <w:rFonts w:ascii="Calibri" w:eastAsia="Calibri" w:hAnsi="Calibri" w:cs="Calibri"/>
                <w:sz w:val="20"/>
                <w:szCs w:val="20"/>
              </w:rPr>
              <w:t>pg</w:t>
            </w:r>
            <w:proofErr w:type="spellEnd"/>
            <w:r w:rsidRPr="00B61828">
              <w:rPr>
                <w:rFonts w:ascii="Calibri" w:eastAsia="Calibri" w:hAnsi="Calibri" w:cs="Calibri"/>
                <w:sz w:val="20"/>
                <w:szCs w:val="20"/>
              </w:rPr>
              <w:t>/ml)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color w:val="000000"/>
                <w:sz w:val="20"/>
                <w:szCs w:val="20"/>
              </w:rPr>
              <w:t>36.2(23.4-52.5)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color w:val="000000"/>
                <w:sz w:val="20"/>
                <w:szCs w:val="20"/>
              </w:rPr>
              <w:t>38.8(23.5-47.7)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0.618</w:t>
            </w:r>
          </w:p>
        </w:tc>
      </w:tr>
      <w:tr w:rsidR="008B3EF7" w:rsidRPr="005A6A37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sz w:val="20"/>
                <w:szCs w:val="20"/>
              </w:rPr>
              <w:t>IL-8 (</w:t>
            </w:r>
            <w:proofErr w:type="spellStart"/>
            <w:r w:rsidRPr="00B61828">
              <w:rPr>
                <w:rFonts w:ascii="Calibri" w:eastAsia="Calibri" w:hAnsi="Calibri" w:cs="Calibri"/>
                <w:sz w:val="20"/>
                <w:szCs w:val="20"/>
              </w:rPr>
              <w:t>pg</w:t>
            </w:r>
            <w:proofErr w:type="spellEnd"/>
            <w:r w:rsidRPr="00B61828">
              <w:rPr>
                <w:rFonts w:ascii="Calibri" w:eastAsia="Calibri" w:hAnsi="Calibri" w:cs="Calibri"/>
                <w:sz w:val="20"/>
                <w:szCs w:val="20"/>
              </w:rPr>
              <w:t>/ml)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color w:val="000000"/>
                <w:sz w:val="20"/>
                <w:szCs w:val="20"/>
              </w:rPr>
              <w:t>441.8(214.0-1535.3)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color w:val="000000"/>
                <w:sz w:val="20"/>
                <w:szCs w:val="20"/>
              </w:rPr>
              <w:t>1557.7(312.5-3003.8)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0.017*</w:t>
            </w:r>
          </w:p>
        </w:tc>
      </w:tr>
      <w:tr w:rsidR="008B3EF7" w:rsidRPr="005A6A37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sz w:val="20"/>
                <w:szCs w:val="20"/>
              </w:rPr>
              <w:t>TNF-α (</w:t>
            </w:r>
            <w:proofErr w:type="spellStart"/>
            <w:r w:rsidRPr="00B61828">
              <w:rPr>
                <w:rFonts w:ascii="Calibri" w:eastAsia="Calibri" w:hAnsi="Calibri" w:cs="Calibri"/>
                <w:sz w:val="20"/>
                <w:szCs w:val="20"/>
              </w:rPr>
              <w:t>pg</w:t>
            </w:r>
            <w:proofErr w:type="spellEnd"/>
            <w:r w:rsidRPr="00B61828">
              <w:rPr>
                <w:rFonts w:ascii="Calibri" w:eastAsia="Calibri" w:hAnsi="Calibri" w:cs="Calibri"/>
                <w:sz w:val="20"/>
                <w:szCs w:val="20"/>
              </w:rPr>
              <w:t>/ml)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color w:val="000000"/>
                <w:sz w:val="20"/>
                <w:szCs w:val="20"/>
              </w:rPr>
              <w:t>12.7(4.8-30.1)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color w:val="000000"/>
                <w:sz w:val="20"/>
                <w:szCs w:val="20"/>
              </w:rPr>
              <w:t>23.4(5.6-86.6)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0.063</w:t>
            </w:r>
          </w:p>
        </w:tc>
      </w:tr>
      <w:tr w:rsidR="008B3EF7" w:rsidRPr="005A6A37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sz w:val="20"/>
                <w:szCs w:val="20"/>
              </w:rPr>
              <w:t>MCP-1(</w:t>
            </w:r>
            <w:proofErr w:type="spellStart"/>
            <w:r w:rsidRPr="00B61828">
              <w:rPr>
                <w:rFonts w:ascii="Calibri" w:eastAsia="Calibri" w:hAnsi="Calibri" w:cs="Calibri"/>
                <w:sz w:val="20"/>
                <w:szCs w:val="20"/>
              </w:rPr>
              <w:t>pg</w:t>
            </w:r>
            <w:proofErr w:type="spellEnd"/>
            <w:r w:rsidRPr="00B61828">
              <w:rPr>
                <w:rFonts w:ascii="Calibri" w:eastAsia="Calibri" w:hAnsi="Calibri" w:cs="Calibri"/>
                <w:sz w:val="20"/>
                <w:szCs w:val="20"/>
              </w:rPr>
              <w:t>/ml)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color w:val="000000"/>
                <w:sz w:val="20"/>
                <w:szCs w:val="20"/>
              </w:rPr>
              <w:t>251.4(118.6-542.4)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color w:val="000000"/>
                <w:sz w:val="20"/>
                <w:szCs w:val="20"/>
              </w:rPr>
              <w:t>356.3(202.4-578.9)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0.949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sz w:val="20"/>
                <w:szCs w:val="20"/>
              </w:rPr>
              <w:t>NETs (</w:t>
            </w:r>
            <w:proofErr w:type="spellStart"/>
            <w:r w:rsidRPr="00B61828">
              <w:rPr>
                <w:rFonts w:ascii="Calibri" w:eastAsia="Calibri" w:hAnsi="Calibri" w:cs="Calibri"/>
                <w:sz w:val="20"/>
                <w:szCs w:val="20"/>
              </w:rPr>
              <w:t>pg</w:t>
            </w:r>
            <w:proofErr w:type="spellEnd"/>
            <w:r w:rsidRPr="00B61828">
              <w:rPr>
                <w:rFonts w:ascii="Calibri" w:eastAsia="Calibri" w:hAnsi="Calibri" w:cs="Calibri"/>
                <w:sz w:val="20"/>
                <w:szCs w:val="20"/>
              </w:rPr>
              <w:t>/ml)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color w:val="000000"/>
                <w:sz w:val="20"/>
                <w:szCs w:val="20"/>
              </w:rPr>
              <w:t>0.88(0.35-2.58)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B61828">
              <w:rPr>
                <w:rFonts w:asciiTheme="majorHAnsi" w:eastAsia="微軟正黑體" w:hAnsiTheme="majorHAnsi" w:cstheme="majorHAnsi"/>
                <w:color w:val="000000"/>
                <w:sz w:val="20"/>
                <w:szCs w:val="20"/>
              </w:rPr>
              <w:t>1.65(0.63-2.95)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0.301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61828">
              <w:rPr>
                <w:rFonts w:ascii="Calibri" w:eastAsia="Calibri" w:hAnsi="Calibri" w:cs="Calibri"/>
                <w:b/>
                <w:sz w:val="20"/>
                <w:szCs w:val="20"/>
              </w:rPr>
              <w:t>Conventional culture of BAL samples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B61828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proofErr w:type="spellStart"/>
            <w:r w:rsidRPr="006B0E9B">
              <w:rPr>
                <w:rFonts w:ascii="Calibri" w:eastAsia="Calibri" w:hAnsi="Calibri" w:cs="Calibri"/>
                <w:i/>
                <w:sz w:val="20"/>
                <w:szCs w:val="20"/>
              </w:rPr>
              <w:t>Klebsiella</w:t>
            </w:r>
            <w:proofErr w:type="spellEnd"/>
            <w:r w:rsidRPr="006B0E9B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pneumoniae, 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>n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10(37.0)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8(36.4)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.599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Pseudomonas </w:t>
            </w:r>
            <w:proofErr w:type="spellStart"/>
            <w:r w:rsidRPr="006B0E9B">
              <w:rPr>
                <w:rFonts w:ascii="Calibri" w:eastAsia="Calibri" w:hAnsi="Calibri" w:cs="Calibri"/>
                <w:i/>
                <w:sz w:val="20"/>
                <w:szCs w:val="20"/>
              </w:rPr>
              <w:t>aeroginosa</w:t>
            </w:r>
            <w:proofErr w:type="spellEnd"/>
            <w:r w:rsidRPr="006B0E9B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, 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>n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7(25.9)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9(40.9)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.210 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Staphylococcus aureus, 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>n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6(22.2)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5(22.7)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.616</w:t>
            </w:r>
          </w:p>
        </w:tc>
      </w:tr>
      <w:tr w:rsidR="008B3EF7" w:rsidRPr="006B0E9B" w:rsidTr="001A78D9">
        <w:trPr>
          <w:gridAfter w:val="1"/>
          <w:wAfter w:w="33" w:type="pct"/>
          <w:trHeight w:val="419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proofErr w:type="spellStart"/>
            <w:r w:rsidRPr="006B0E9B">
              <w:rPr>
                <w:rFonts w:ascii="Calibri" w:eastAsia="Calibri" w:hAnsi="Calibri" w:cs="Calibri"/>
                <w:i/>
                <w:sz w:val="20"/>
                <w:szCs w:val="20"/>
              </w:rPr>
              <w:t>Haemophilus</w:t>
            </w:r>
            <w:proofErr w:type="spellEnd"/>
            <w:r w:rsidRPr="006B0E9B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influenzae, 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>n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1(3.7)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2(9.1)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.422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 xml:space="preserve">Non-tuberculosis mycobacterium, </w:t>
            </w:r>
            <w:proofErr w:type="gramStart"/>
            <w:r w:rsidRPr="006B0E9B">
              <w:rPr>
                <w:rFonts w:ascii="Calibri" w:eastAsia="Calibri" w:hAnsi="Calibri" w:cs="Calibri"/>
                <w:sz w:val="20"/>
                <w:szCs w:val="20"/>
              </w:rPr>
              <w:t>n(</w:t>
            </w:r>
            <w:proofErr w:type="gramEnd"/>
            <w:r w:rsidRPr="006B0E9B">
              <w:rPr>
                <w:rFonts w:ascii="Calibri" w:eastAsia="Calibri" w:hAnsi="Calibri" w:cs="Calibri"/>
                <w:sz w:val="20"/>
                <w:szCs w:val="20"/>
              </w:rPr>
              <w:t>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2(7.4)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5(22.7)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.133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6B0E9B">
              <w:rPr>
                <w:rFonts w:ascii="Calibri" w:eastAsia="Calibri" w:hAnsi="Calibri" w:cs="Calibri"/>
                <w:i/>
                <w:sz w:val="20"/>
                <w:szCs w:val="20"/>
              </w:rPr>
              <w:t>Asepergillus</w:t>
            </w:r>
            <w:proofErr w:type="spellEnd"/>
            <w:r w:rsidRPr="006B0E9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B0E9B">
              <w:rPr>
                <w:rFonts w:ascii="Calibri" w:eastAsia="Calibri" w:hAnsi="Calibri" w:cs="Calibri"/>
                <w:sz w:val="20"/>
                <w:szCs w:val="20"/>
              </w:rPr>
              <w:t>spp</w:t>
            </w:r>
            <w:proofErr w:type="spellEnd"/>
            <w:r w:rsidRPr="006B0E9B">
              <w:rPr>
                <w:rFonts w:ascii="Calibri" w:eastAsia="Calibri" w:hAnsi="Calibri" w:cs="Calibri"/>
                <w:sz w:val="20"/>
                <w:szCs w:val="20"/>
              </w:rPr>
              <w:t>, n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2(7.4)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3(13.6)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>.401</w:t>
            </w:r>
          </w:p>
        </w:tc>
      </w:tr>
      <w:tr w:rsidR="008B3EF7" w:rsidRPr="006B0E9B" w:rsidTr="001A78D9">
        <w:trPr>
          <w:gridAfter w:val="1"/>
          <w:wAfter w:w="33" w:type="pct"/>
          <w:trHeight w:val="324"/>
        </w:trPr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i/>
                <w:sz w:val="20"/>
                <w:szCs w:val="20"/>
              </w:rPr>
              <w:lastRenderedPageBreak/>
              <w:t>Candida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B0E9B">
              <w:rPr>
                <w:rFonts w:ascii="Calibri" w:eastAsia="Calibri" w:hAnsi="Calibri" w:cs="Calibri"/>
                <w:sz w:val="20"/>
                <w:szCs w:val="20"/>
              </w:rPr>
              <w:t>spp</w:t>
            </w:r>
            <w:proofErr w:type="spellEnd"/>
            <w:r w:rsidRPr="006B0E9B">
              <w:rPr>
                <w:rFonts w:ascii="Calibri" w:eastAsia="Calibri" w:hAnsi="Calibri" w:cs="Calibri"/>
                <w:sz w:val="20"/>
                <w:szCs w:val="20"/>
              </w:rPr>
              <w:t>, n (%)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8(29.6)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4(18.2)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>.279</w:t>
            </w:r>
          </w:p>
        </w:tc>
      </w:tr>
      <w:tr w:rsidR="008B3EF7" w:rsidRPr="006B0E9B" w:rsidTr="001A78D9">
        <w:trPr>
          <w:gridAfter w:val="1"/>
          <w:wAfter w:w="33" w:type="pct"/>
          <w:trHeight w:val="636"/>
        </w:trPr>
        <w:tc>
          <w:tcPr>
            <w:tcW w:w="19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>Potential pathogenic bacteria colonization, n (%)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23(85.5)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21(95.5)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B3EF7" w:rsidRPr="006B0E9B" w:rsidRDefault="008B3EF7" w:rsidP="001D7741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  <w:r w:rsidRPr="006B0E9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.245 </w:t>
            </w:r>
          </w:p>
        </w:tc>
      </w:tr>
      <w:tr w:rsidR="008B3EF7" w:rsidRPr="006B0E9B" w:rsidTr="001A78D9">
        <w:trPr>
          <w:trHeight w:val="324"/>
        </w:trPr>
        <w:tc>
          <w:tcPr>
            <w:tcW w:w="4967" w:type="pct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EF7" w:rsidRPr="005B4F1A" w:rsidRDefault="008B3EF7" w:rsidP="005B4F1A">
            <w:pPr>
              <w:spacing w:line="360" w:lineRule="auto"/>
              <w:ind w:leftChars="45" w:left="108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E9B">
              <w:rPr>
                <w:rFonts w:ascii="Calibri" w:eastAsia="Calibri" w:hAnsi="Calibri" w:cs="Calibri"/>
                <w:sz w:val="20"/>
                <w:szCs w:val="20"/>
              </w:rPr>
              <w:t xml:space="preserve">Data are presented as No. (%) or median (interquartile range), unless otherwise indicated; For each row, data are either % with </w:t>
            </w:r>
            <w:r w:rsidRPr="00934572">
              <w:rPr>
                <w:rFonts w:ascii="Calibri" w:eastAsia="Calibri" w:hAnsi="Calibri" w:cs="Calibri"/>
                <w:i/>
                <w:sz w:val="20"/>
                <w:szCs w:val="20"/>
              </w:rPr>
              <w:t>P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>-values from</w:t>
            </w:r>
            <w:r w:rsidRPr="006B0E9B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t </w:t>
            </w:r>
            <w:r w:rsidRPr="006B0E9B">
              <w:rPr>
                <w:rFonts w:ascii="Calibri" w:eastAsia="Calibri" w:hAnsi="Calibri" w:cs="Calibri"/>
                <w:sz w:val="20"/>
                <w:szCs w:val="20"/>
              </w:rPr>
              <w:t>test or Fisher’s exact tests between the two groups, median (IQR) with p-values from Mann‐Whitney tests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  <w:r w:rsidRPr="00915A38">
              <w:rPr>
                <w:rFonts w:ascii="Calibri" w:eastAsia="Calibri" w:hAnsi="Calibri" w:cs="Calibri"/>
              </w:rPr>
              <w:t xml:space="preserve"> </w:t>
            </w:r>
            <w:r w:rsidRPr="00137B4D">
              <w:rPr>
                <w:rFonts w:ascii="Calibri" w:hAnsi="Calibri"/>
                <w:color w:val="000000"/>
                <w:sz w:val="20"/>
                <w:szCs w:val="20"/>
              </w:rPr>
              <w:t>BAL=Bronchoalveolar lavage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; </w:t>
            </w:r>
            <w:r w:rsidRPr="00137B4D">
              <w:rPr>
                <w:rFonts w:ascii="Calibri" w:hAnsi="Calibri"/>
                <w:color w:val="000000"/>
                <w:sz w:val="20"/>
                <w:szCs w:val="20"/>
              </w:rPr>
              <w:t>BE=Bronchiectasis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without fixed airflow obstruction; </w:t>
            </w:r>
            <w:r w:rsidRPr="00137B4D">
              <w:rPr>
                <w:rFonts w:ascii="Calibri" w:hAnsi="Calibri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E-FAO</w:t>
            </w:r>
            <w:r w:rsidRPr="00137B4D">
              <w:rPr>
                <w:rFonts w:ascii="Calibri" w:hAnsi="Calibri"/>
                <w:color w:val="000000"/>
                <w:sz w:val="20"/>
                <w:szCs w:val="20"/>
              </w:rPr>
              <w:t>=</w:t>
            </w:r>
            <w:r w:rsidR="003370DC">
              <w:rPr>
                <w:rFonts w:ascii="Calibri" w:hAnsi="Calibri"/>
                <w:color w:val="000000"/>
                <w:sz w:val="20"/>
                <w:szCs w:val="20"/>
              </w:rPr>
              <w:t>B</w:t>
            </w:r>
            <w:r w:rsidRPr="00137B4D">
              <w:rPr>
                <w:rFonts w:ascii="Calibri" w:hAnsi="Calibri"/>
                <w:color w:val="000000"/>
                <w:sz w:val="20"/>
                <w:szCs w:val="20"/>
              </w:rPr>
              <w:t>ronchiectasis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with fixed airflow obstruction;</w:t>
            </w:r>
            <w:r w:rsidRPr="002B5FC3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5B4F1A" w:rsidRPr="00137B4D">
              <w:rPr>
                <w:rFonts w:ascii="Calibri" w:hAnsi="Calibri"/>
                <w:color w:val="000000"/>
                <w:sz w:val="20"/>
                <w:szCs w:val="20"/>
              </w:rPr>
              <w:t>BMI=Body Mass Index;</w:t>
            </w:r>
            <w:r w:rsidR="005B4F1A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137B4D">
              <w:rPr>
                <w:rFonts w:ascii="Calibri" w:hAnsi="Calibri"/>
                <w:color w:val="000000"/>
                <w:sz w:val="20"/>
                <w:szCs w:val="20"/>
              </w:rPr>
              <w:t>COPD=Chronic obstructive pulmonary disease</w:t>
            </w:r>
            <w:r w:rsidR="001A78D9">
              <w:rPr>
                <w:rFonts w:ascii="Calibri" w:hAnsi="Calibri"/>
                <w:color w:val="000000"/>
                <w:sz w:val="20"/>
                <w:szCs w:val="20"/>
              </w:rPr>
              <w:t>;</w:t>
            </w:r>
            <w:r w:rsidR="001A78D9" w:rsidRPr="0058644C">
              <w:rPr>
                <w:rFonts w:ascii="Calibri" w:hAnsi="Calibri" w:hint="eastAsia"/>
                <w:color w:val="000000"/>
                <w:sz w:val="20"/>
                <w:szCs w:val="20"/>
              </w:rPr>
              <w:t xml:space="preserve"> </w:t>
            </w:r>
            <w:r w:rsidR="003370DC">
              <w:rPr>
                <w:rFonts w:ascii="Calibri" w:hAnsi="Calibri"/>
                <w:color w:val="000000"/>
                <w:sz w:val="20"/>
                <w:szCs w:val="20"/>
              </w:rPr>
              <w:t>ROSE=Radiology</w:t>
            </w:r>
            <w:r w:rsidR="003370DC" w:rsidRPr="00CD168C">
              <w:rPr>
                <w:rFonts w:ascii="Calibri" w:hAnsi="Calibri"/>
                <w:color w:val="000000"/>
                <w:sz w:val="20"/>
                <w:szCs w:val="20"/>
              </w:rPr>
              <w:t>, Obstruction, Symptoms, Exposure</w:t>
            </w:r>
            <w:r w:rsidR="003370DC">
              <w:rPr>
                <w:rFonts w:ascii="Calibri" w:hAnsi="Calibri"/>
                <w:color w:val="000000"/>
                <w:sz w:val="20"/>
                <w:szCs w:val="20"/>
              </w:rPr>
              <w:t xml:space="preserve">; </w:t>
            </w:r>
            <w:r w:rsidR="005B4F1A" w:rsidRPr="00137B4D">
              <w:rPr>
                <w:rFonts w:ascii="Calibri" w:hAnsi="Calibri"/>
                <w:color w:val="000000"/>
                <w:sz w:val="20"/>
                <w:szCs w:val="20"/>
              </w:rPr>
              <w:t xml:space="preserve">FEV1=forced expiratory volume in 1 sec; FVC=forced vital capacity; LAV=low-attenuation volume; HU: Hounsfield unit; CAT=COPD Assessment Test; </w:t>
            </w:r>
            <w:proofErr w:type="spellStart"/>
            <w:r w:rsidR="005B4F1A" w:rsidRPr="00137B4D">
              <w:rPr>
                <w:rFonts w:ascii="Calibri" w:hAnsi="Calibri"/>
                <w:color w:val="000000"/>
                <w:sz w:val="20"/>
                <w:szCs w:val="20"/>
              </w:rPr>
              <w:t>mMRC</w:t>
            </w:r>
            <w:proofErr w:type="spellEnd"/>
            <w:r w:rsidR="005B4F1A" w:rsidRPr="00137B4D">
              <w:rPr>
                <w:rFonts w:ascii="Calibri" w:hAnsi="Calibri"/>
                <w:color w:val="000000"/>
                <w:sz w:val="20"/>
                <w:szCs w:val="20"/>
              </w:rPr>
              <w:t>=</w:t>
            </w:r>
            <w:bookmarkStart w:id="0" w:name="_GoBack"/>
            <w:bookmarkEnd w:id="0"/>
            <w:r w:rsidR="005B4F1A" w:rsidRPr="00137B4D">
              <w:rPr>
                <w:rFonts w:ascii="Calibri" w:hAnsi="Calibri"/>
                <w:color w:val="000000"/>
                <w:sz w:val="20"/>
                <w:szCs w:val="20"/>
              </w:rPr>
              <w:t>modified Medical Research Council;</w:t>
            </w:r>
            <w:r w:rsidR="005B4F1A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1A78D9" w:rsidRPr="0058644C">
              <w:rPr>
                <w:rFonts w:ascii="Calibri" w:hAnsi="Calibri" w:hint="eastAsia"/>
                <w:color w:val="000000"/>
                <w:sz w:val="20"/>
                <w:szCs w:val="20"/>
              </w:rPr>
              <w:t>I</w:t>
            </w:r>
            <w:r w:rsidR="001A78D9" w:rsidRPr="0058644C">
              <w:rPr>
                <w:rFonts w:ascii="Calibri" w:hAnsi="Calibri"/>
                <w:color w:val="000000"/>
                <w:sz w:val="20"/>
                <w:szCs w:val="20"/>
              </w:rPr>
              <w:t>L-1β=interleukin [IL]-1β; IL-6=interleukin [IL]-6; IL-8= interleukin [IL]-8; IL-18=interleukin [IL]-18; MCP-1=Monocyte chemoattractant protein-1; NETs= Neutrophil extracellular traps; TNF-α=tumor necrosis factor [TNF]-α.</w:t>
            </w:r>
            <w:r w:rsidR="005B4F1A" w:rsidRPr="00137B4D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EF7" w:rsidRPr="006B0E9B" w:rsidRDefault="008B3EF7" w:rsidP="001D7741">
            <w:pPr>
              <w:spacing w:line="36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8B3EF7" w:rsidRDefault="008B3EF7" w:rsidP="00A9268A"/>
    <w:sectPr w:rsidR="008B3EF7" w:rsidSect="00301268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F7"/>
    <w:rsid w:val="001A78D9"/>
    <w:rsid w:val="00301268"/>
    <w:rsid w:val="003370DC"/>
    <w:rsid w:val="005B4F1A"/>
    <w:rsid w:val="008B3EF7"/>
    <w:rsid w:val="00A9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16C6F7"/>
  <w15:chartTrackingRefBased/>
  <w15:docId w15:val="{C94F952D-A2B1-524C-9A01-7A0234F2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3EF7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1"/>
    <w:basedOn w:val="a1"/>
    <w:rsid w:val="008B3EF7"/>
    <w:rPr>
      <w:rFonts w:ascii="Times New Roman" w:hAnsi="Times New Roman" w:cs="Times New Roman"/>
      <w:kern w:val="0"/>
    </w:rPr>
    <w:tblPr>
      <w:tblStyleRowBandSize w:val="1"/>
      <w:tblStyleColBandSize w:val="1"/>
      <w:tblInd w:w="0" w:type="nil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674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2023-12-20T04:19:00Z</dcterms:created>
  <dcterms:modified xsi:type="dcterms:W3CDTF">2023-12-20T10:36:00Z</dcterms:modified>
</cp:coreProperties>
</file>