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1EA0B" w14:textId="3D37334C" w:rsidR="0074496F" w:rsidRPr="00BE61A2" w:rsidRDefault="00BD2262" w:rsidP="002D6118">
      <w:pPr>
        <w:rPr>
          <w:b/>
          <w:bCs/>
        </w:rPr>
      </w:pPr>
      <w:r w:rsidRPr="00BD2262">
        <w:rPr>
          <w:rFonts w:ascii="Times New Roman" w:hAnsi="Times New Roman" w:cs="Times New Roman"/>
          <w:b/>
          <w:bCs/>
        </w:rPr>
        <w:t xml:space="preserve">Supplementary Table </w:t>
      </w:r>
      <w:r w:rsidR="00355353">
        <w:rPr>
          <w:rFonts w:ascii="Times New Roman" w:hAnsi="Times New Roman" w:cs="Times New Roman"/>
          <w:b/>
          <w:bCs/>
        </w:rPr>
        <w:t>2</w:t>
      </w:r>
      <w:r w:rsidRPr="00BD2262">
        <w:rPr>
          <w:rFonts w:ascii="Times New Roman" w:hAnsi="Times New Roman" w:cs="Times New Roman"/>
          <w:b/>
          <w:bCs/>
        </w:rPr>
        <w:t>.</w:t>
      </w:r>
      <w:r w:rsidR="0074496F" w:rsidRPr="0074496F">
        <w:rPr>
          <w:rFonts w:ascii="Times New Roman" w:hAnsi="Times New Roman" w:cs="Times New Roman"/>
          <w:b/>
          <w:bCs/>
        </w:rPr>
        <w:t xml:space="preserve"> </w:t>
      </w:r>
      <w:r w:rsidR="0074496F" w:rsidRPr="00BE61A2">
        <w:rPr>
          <w:rFonts w:ascii="Times New Roman" w:hAnsi="Times New Roman" w:cs="Times New Roman"/>
          <w:b/>
          <w:bCs/>
        </w:rPr>
        <w:t xml:space="preserve">Clinical characteristics of the 24 HCC patients </w:t>
      </w:r>
      <w:r w:rsidR="002D6118">
        <w:rPr>
          <w:rFonts w:ascii="Times New Roman" w:hAnsi="Times New Roman" w:cs="Times New Roman"/>
          <w:b/>
          <w:bCs/>
        </w:rPr>
        <w:t xml:space="preserve">in </w:t>
      </w:r>
      <w:r w:rsidR="00D33FDC">
        <w:rPr>
          <w:rFonts w:ascii="Times New Roman" w:hAnsi="Times New Roman" w:cs="Times New Roman"/>
          <w:b/>
          <w:bCs/>
        </w:rPr>
        <w:t>screening cohort</w:t>
      </w:r>
      <w:r w:rsidR="001F1971">
        <w:rPr>
          <w:rFonts w:ascii="Times New Roman" w:hAnsi="Times New Roman" w:cs="Times New Roman"/>
          <w:b/>
          <w:bCs/>
        </w:rPr>
        <w:t xml:space="preserve"> </w:t>
      </w:r>
      <w:r w:rsidR="00D33FDC">
        <w:rPr>
          <w:rFonts w:ascii="Times New Roman" w:hAnsi="Times New Roman" w:cs="Times New Roman"/>
          <w:b/>
          <w:bCs/>
        </w:rPr>
        <w:t>1</w:t>
      </w:r>
      <w:r w:rsidR="0074496F" w:rsidRPr="00BE61A2">
        <w:rPr>
          <w:rFonts w:ascii="Times New Roman" w:hAnsi="Times New Roman" w:cs="Times New Roman"/>
          <w:b/>
          <w:bCs/>
        </w:rPr>
        <w:t>.</w:t>
      </w:r>
    </w:p>
    <w:p w14:paraId="385E442B" w14:textId="2E47387B" w:rsidR="003B558B" w:rsidRPr="0074496F" w:rsidRDefault="0074496F">
      <w:pPr>
        <w:rPr>
          <w:rFonts w:ascii="Times New Roman" w:hAnsi="Times New Roman" w:cs="Times New Roman"/>
          <w:b/>
          <w:bCs/>
        </w:rPr>
      </w:pPr>
      <w:r w:rsidRPr="0089064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A7B98D0" wp14:editId="4508CE0E">
                <wp:simplePos x="0" y="0"/>
                <wp:positionH relativeFrom="margin">
                  <wp:posOffset>5028565</wp:posOffset>
                </wp:positionH>
                <wp:positionV relativeFrom="paragraph">
                  <wp:posOffset>231775</wp:posOffset>
                </wp:positionV>
                <wp:extent cx="0" cy="4320000"/>
                <wp:effectExtent l="0" t="0" r="38100" b="23495"/>
                <wp:wrapNone/>
                <wp:docPr id="1716861502" name="直線コネクタ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320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7852C2" id="直線コネクタ 8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95.95pt,18.25pt" to="395.95pt,35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" strokecolor="black [3213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tbl>
      <w:tblPr>
        <w:tblW w:w="79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00"/>
        <w:gridCol w:w="3620"/>
      </w:tblGrid>
      <w:tr w:rsidR="00BD2262" w:rsidRPr="00BD2262" w14:paraId="2F24D27F" w14:textId="77777777" w:rsidTr="00BD2262">
        <w:trPr>
          <w:trHeight w:val="310"/>
        </w:trPr>
        <w:tc>
          <w:tcPr>
            <w:tcW w:w="4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36ED58" w14:textId="77777777" w:rsidR="00BD2262" w:rsidRPr="00BD2262" w:rsidRDefault="00BD2262" w:rsidP="00BD226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Variable</w:t>
            </w:r>
          </w:p>
        </w:tc>
        <w:tc>
          <w:tcPr>
            <w:tcW w:w="36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3C0F54" w14:textId="77777777" w:rsidR="00BD2262" w:rsidRPr="00BD2262" w:rsidRDefault="00BD2262" w:rsidP="00BD226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n=24</w:t>
            </w:r>
          </w:p>
        </w:tc>
      </w:tr>
      <w:tr w:rsidR="00BD2262" w:rsidRPr="00BD2262" w14:paraId="557346C1" w14:textId="77777777" w:rsidTr="00BD2262">
        <w:trPr>
          <w:trHeight w:val="410"/>
        </w:trPr>
        <w:tc>
          <w:tcPr>
            <w:tcW w:w="4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2AC28D4" w14:textId="77777777" w:rsidR="00BD2262" w:rsidRPr="00BD2262" w:rsidRDefault="00BD2262" w:rsidP="00BD2262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Median age, years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1A72CED" w14:textId="274E5AD6" w:rsidR="00BD2262" w:rsidRPr="00BD2262" w:rsidRDefault="00BD2262" w:rsidP="00BD2262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</w:t>
            </w:r>
            <w:r w:rsidR="001F197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(5</w:t>
            </w:r>
            <w:r w:rsidR="00385E6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</w:t>
            </w:r>
            <w:r w:rsidRPr="00BD2262">
              <w:rPr>
                <w:rFonts w:ascii="游ゴシック" w:eastAsia="游ゴシック" w:hAnsi="游ゴシック" w:cs="Times New Roman" w:hint="eastAsia"/>
                <w:kern w:val="0"/>
                <w:sz w:val="24"/>
                <w:szCs w:val="24"/>
              </w:rPr>
              <w:t>～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</w:t>
            </w:r>
            <w:r w:rsidR="00385E6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)  </w:t>
            </w:r>
          </w:p>
        </w:tc>
      </w:tr>
      <w:tr w:rsidR="00BD2262" w:rsidRPr="00BD2262" w14:paraId="34314961" w14:textId="77777777" w:rsidTr="00BD2262">
        <w:trPr>
          <w:trHeight w:val="200"/>
        </w:trPr>
        <w:tc>
          <w:tcPr>
            <w:tcW w:w="4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26E3EF8" w14:textId="77777777" w:rsidR="00BD2262" w:rsidRPr="00BD2262" w:rsidRDefault="00BD2262" w:rsidP="00BD2262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Sex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（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Male/Female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）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, n (%)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A72764E" w14:textId="504F0A82" w:rsidR="00BD2262" w:rsidRPr="00BD2262" w:rsidRDefault="006D01E9" w:rsidP="00BD2262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20</w:t>
            </w:r>
            <w:r w:rsidR="00BD2262"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</w:t>
            </w:r>
            <w:r w:rsidR="00BD2262"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: </w:t>
            </w:r>
            <w:r w:rsidR="00F567B0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83.3</w:t>
            </w:r>
            <w:r w:rsidR="00BD2262"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/</w:t>
            </w:r>
            <w:r w:rsidR="0056458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16.7</w:t>
            </w:r>
            <w:r w:rsidR="00BD2262"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%</w:t>
            </w:r>
          </w:p>
        </w:tc>
      </w:tr>
      <w:tr w:rsidR="00BD2262" w:rsidRPr="00BD2262" w14:paraId="2219A925" w14:textId="77777777" w:rsidTr="00BD2262">
        <w:trPr>
          <w:trHeight w:val="320"/>
        </w:trPr>
        <w:tc>
          <w:tcPr>
            <w:tcW w:w="4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1D8ED2C" w14:textId="5991A48D" w:rsidR="00BD2262" w:rsidRPr="00BD2262" w:rsidRDefault="00BD2262" w:rsidP="00BD2262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Cause of HCC (HBV/HCV/NBNC), n (%)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A0F9024" w14:textId="649A29A4" w:rsidR="00BD2262" w:rsidRPr="00BD2262" w:rsidRDefault="00BD2262" w:rsidP="00BD2262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5/1</w:t>
            </w:r>
            <w:r w:rsidR="0056458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/</w:t>
            </w:r>
            <w:r w:rsidR="0056458C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9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: 20.8/4</w:t>
            </w:r>
            <w:r w:rsidR="00420E6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1.6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/</w:t>
            </w:r>
            <w:r w:rsidR="009E0D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37.5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%</w:t>
            </w:r>
          </w:p>
        </w:tc>
      </w:tr>
      <w:tr w:rsidR="00BD2262" w:rsidRPr="00BD2262" w14:paraId="4A5B4528" w14:textId="77777777" w:rsidTr="00BD2262">
        <w:trPr>
          <w:trHeight w:val="320"/>
        </w:trPr>
        <w:tc>
          <w:tcPr>
            <w:tcW w:w="4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D7AB1C7" w14:textId="436C83D5" w:rsidR="00BD2262" w:rsidRPr="00BD2262" w:rsidRDefault="00BD2262" w:rsidP="00BD2262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BMI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703081D" w14:textId="77733FE9" w:rsidR="00BD2262" w:rsidRPr="00BD2262" w:rsidRDefault="00BD2262" w:rsidP="00BD2262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</w:t>
            </w:r>
            <w:r w:rsidR="00420E6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2.6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420E6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18.5-32.3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BD2262" w:rsidRPr="00BD2262" w14:paraId="6B737709" w14:textId="77777777" w:rsidTr="00BD2262">
        <w:trPr>
          <w:trHeight w:val="320"/>
        </w:trPr>
        <w:tc>
          <w:tcPr>
            <w:tcW w:w="4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A78FCDA" w14:textId="1B35EF2F" w:rsidR="00BD2262" w:rsidRPr="00BD2262" w:rsidRDefault="00BD2262" w:rsidP="00BD2262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Child-Pugh A/B: %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E89118E" w14:textId="7812F59C" w:rsidR="00BD2262" w:rsidRPr="00BD2262" w:rsidRDefault="00BD2262" w:rsidP="00BD2262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</w:t>
            </w:r>
            <w:r w:rsidR="00420E6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/</w:t>
            </w:r>
            <w:r w:rsidR="00420E64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2: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F441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91.7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/</w:t>
            </w:r>
            <w:r w:rsidR="004F441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.3%</w:t>
            </w:r>
          </w:p>
        </w:tc>
      </w:tr>
      <w:tr w:rsidR="00BD2262" w:rsidRPr="00BD2262" w14:paraId="2E650364" w14:textId="77777777" w:rsidTr="00BD2262">
        <w:trPr>
          <w:trHeight w:val="320"/>
        </w:trPr>
        <w:tc>
          <w:tcPr>
            <w:tcW w:w="4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7AA7740" w14:textId="77777777" w:rsidR="00BD2262" w:rsidRPr="00BD2262" w:rsidRDefault="00BD2262" w:rsidP="00BD2262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mALBI</w:t>
            </w:r>
            <w:proofErr w:type="spellEnd"/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grade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（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1,2a/2b,3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vAlign w:val="center"/>
            <w:hideMark/>
          </w:tcPr>
          <w:p w14:paraId="71ADAA23" w14:textId="1582D2AA" w:rsidR="00BD2262" w:rsidRPr="00BD2262" w:rsidRDefault="00BD2262" w:rsidP="00BD2262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  <w:r w:rsidR="0034732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/</w:t>
            </w:r>
            <w:r w:rsidR="0034732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: </w:t>
            </w:r>
            <w:r w:rsidR="00391A7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66.7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/</w:t>
            </w:r>
            <w:r w:rsidR="00391A7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33.3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%</w:t>
            </w:r>
          </w:p>
        </w:tc>
      </w:tr>
      <w:tr w:rsidR="00BD2262" w:rsidRPr="00BD2262" w14:paraId="59652F08" w14:textId="77777777" w:rsidTr="00BD2262">
        <w:trPr>
          <w:trHeight w:val="320"/>
        </w:trPr>
        <w:tc>
          <w:tcPr>
            <w:tcW w:w="4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43FE4C6" w14:textId="3A13D499" w:rsidR="00BD2262" w:rsidRPr="00BD2262" w:rsidRDefault="00BD2262" w:rsidP="00BD2262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Extrahepatic metastasis, n (%)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2386AC7" w14:textId="60A69604" w:rsidR="00BD2262" w:rsidRPr="00BD2262" w:rsidRDefault="00553726" w:rsidP="00BD2262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9064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E34F8DE" wp14:editId="69ECD48D">
                      <wp:simplePos x="0" y="0"/>
                      <wp:positionH relativeFrom="margin">
                        <wp:posOffset>-54610</wp:posOffset>
                      </wp:positionH>
                      <wp:positionV relativeFrom="paragraph">
                        <wp:posOffset>-1674495</wp:posOffset>
                      </wp:positionV>
                      <wp:extent cx="0" cy="3347720"/>
                      <wp:effectExtent l="0" t="0" r="38100" b="24130"/>
                      <wp:wrapNone/>
                      <wp:docPr id="1307524366" name="直線コネクタ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347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A98DB5" id="直線コネクタ 8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3pt,-131.85pt" to="-4.3pt,1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" strokecolor="black [3213]" strokeweight=".5pt">
                      <v:stroke joinstyle="miter"/>
                      <o:lock v:ext="edit" shapetype="f"/>
                      <w10:wrap anchorx="margin"/>
                    </v:line>
                  </w:pict>
                </mc:Fallback>
              </mc:AlternateContent>
            </w:r>
            <w:r w:rsidR="00391A7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</w:t>
            </w:r>
            <w:r w:rsidR="00BD2262"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(3</w:t>
            </w:r>
            <w:r w:rsidR="00391A7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3.3</w:t>
            </w:r>
            <w:r w:rsidR="00BD2262"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%)</w:t>
            </w:r>
          </w:p>
        </w:tc>
      </w:tr>
      <w:tr w:rsidR="00BD2262" w:rsidRPr="00BD2262" w14:paraId="66CB74B2" w14:textId="77777777" w:rsidTr="00BD2262">
        <w:trPr>
          <w:trHeight w:val="320"/>
        </w:trPr>
        <w:tc>
          <w:tcPr>
            <w:tcW w:w="4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9CA1E79" w14:textId="3F04C026" w:rsidR="00BD2262" w:rsidRPr="00BD2262" w:rsidRDefault="00BD2262" w:rsidP="00BD2262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MVI, n (%)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9FFD641" w14:textId="7586AD21" w:rsidR="00BD2262" w:rsidRPr="00BD2262" w:rsidRDefault="00391A72" w:rsidP="00BD2262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</w:t>
            </w:r>
            <w:r w:rsidR="00BD2262"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(2</w:t>
            </w:r>
            <w:r w:rsidR="000B459E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5.0</w:t>
            </w:r>
            <w:r w:rsidR="00BD2262"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%)</w:t>
            </w:r>
          </w:p>
        </w:tc>
      </w:tr>
      <w:tr w:rsidR="00BD2262" w:rsidRPr="00BD2262" w14:paraId="70D32B6B" w14:textId="77777777" w:rsidTr="00BD2262">
        <w:trPr>
          <w:trHeight w:val="320"/>
        </w:trPr>
        <w:tc>
          <w:tcPr>
            <w:tcW w:w="4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648BEE3" w14:textId="599463B8" w:rsidR="00BD2262" w:rsidRPr="00BD2262" w:rsidRDefault="00BD2262" w:rsidP="00BD2262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BCLC</w:t>
            </w:r>
            <w:r w:rsidRPr="00BD2262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（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B/C</w:t>
            </w:r>
            <w:r w:rsidRPr="00BD2262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FCFC55C" w14:textId="77777777" w:rsidR="00BD2262" w:rsidRPr="00BD2262" w:rsidRDefault="00BD2262" w:rsidP="00BD2262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11/13: 45.8/54.2%</w:t>
            </w:r>
          </w:p>
        </w:tc>
      </w:tr>
      <w:tr w:rsidR="00BD2262" w:rsidRPr="00BD2262" w14:paraId="3D2DA10F" w14:textId="77777777" w:rsidTr="00BD2262">
        <w:trPr>
          <w:trHeight w:val="320"/>
        </w:trPr>
        <w:tc>
          <w:tcPr>
            <w:tcW w:w="4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0358F45" w14:textId="1F36CCBA" w:rsidR="00BD2262" w:rsidRPr="00BD2262" w:rsidRDefault="00BD2262" w:rsidP="00BD2262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ATZ+BV 1st line / 2nd line~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1C63D61" w14:textId="61F5DFDA" w:rsidR="00BD2262" w:rsidRPr="00BD2262" w:rsidRDefault="00BD2262" w:rsidP="00BD2262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  <w:r w:rsidR="00F9624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5/9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: </w:t>
            </w:r>
            <w:r w:rsidR="00C4157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62.5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/</w:t>
            </w:r>
            <w:r w:rsidR="00C4157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37.5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%</w:t>
            </w:r>
          </w:p>
        </w:tc>
      </w:tr>
      <w:tr w:rsidR="00BD2262" w:rsidRPr="00BD2262" w14:paraId="1D7450C5" w14:textId="77777777" w:rsidTr="00BD2262">
        <w:trPr>
          <w:trHeight w:val="410"/>
        </w:trPr>
        <w:tc>
          <w:tcPr>
            <w:tcW w:w="4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A8888BB" w14:textId="29E180F3" w:rsidR="00BD2262" w:rsidRPr="00BD2262" w:rsidRDefault="00BD2262" w:rsidP="00BD2262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AFP (ng/mL)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2F21DF7" w14:textId="378FF0EC" w:rsidR="00BD2262" w:rsidRPr="00BD2262" w:rsidRDefault="00C41579" w:rsidP="00BD2262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112.0</w:t>
            </w:r>
            <w:r w:rsidR="00BD2262"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(2.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</w:t>
            </w:r>
            <w:r w:rsidR="00BD2262" w:rsidRPr="00BD2262">
              <w:rPr>
                <w:rFonts w:ascii="游ゴシック" w:eastAsia="游ゴシック" w:hAnsi="游ゴシック" w:cs="Times New Roman" w:hint="eastAsia"/>
                <w:kern w:val="0"/>
                <w:sz w:val="24"/>
                <w:szCs w:val="24"/>
              </w:rPr>
              <w:t>～</w:t>
            </w:r>
            <w:r w:rsidR="00BD2262"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  <w:r w:rsidR="000368B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01593</w:t>
            </w:r>
            <w:r w:rsidR="00BD2262"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BD2262" w:rsidRPr="00BD2262" w14:paraId="7F9E99BD" w14:textId="77777777" w:rsidTr="00BD2262">
        <w:trPr>
          <w:trHeight w:val="410"/>
        </w:trPr>
        <w:tc>
          <w:tcPr>
            <w:tcW w:w="430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24B465A" w14:textId="51BA1C38" w:rsidR="00BD2262" w:rsidRPr="00BD2262" w:rsidRDefault="00BD2262" w:rsidP="00BD2262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DCP (AU/ml)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CD69853" w14:textId="446E749B" w:rsidR="00BD2262" w:rsidRPr="00BD2262" w:rsidRDefault="000368BA" w:rsidP="00BD2262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450</w:t>
            </w:r>
            <w:r w:rsidR="00023080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.0</w:t>
            </w:r>
            <w:r w:rsidR="00BD2262"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(1</w:t>
            </w: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2.0</w:t>
            </w:r>
            <w:r w:rsidR="00BD2262" w:rsidRPr="00BD2262">
              <w:rPr>
                <w:rFonts w:ascii="游ゴシック" w:eastAsia="游ゴシック" w:hAnsi="游ゴシック" w:cs="Times New Roman" w:hint="eastAsia"/>
                <w:kern w:val="0"/>
                <w:sz w:val="24"/>
                <w:szCs w:val="24"/>
              </w:rPr>
              <w:t>～</w:t>
            </w:r>
            <w:r w:rsidR="00BD2262"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  <w:r w:rsidR="008E5447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98724</w:t>
            </w:r>
            <w:r w:rsidR="00BD2262"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BD2262" w:rsidRPr="00BD2262" w14:paraId="4BB065B6" w14:textId="77777777" w:rsidTr="00BD2262">
        <w:trPr>
          <w:trHeight w:val="403"/>
        </w:trPr>
        <w:tc>
          <w:tcPr>
            <w:tcW w:w="430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hideMark/>
          </w:tcPr>
          <w:p w14:paraId="027CF5F4" w14:textId="497611CC" w:rsidR="00BD2262" w:rsidRPr="00BD2262" w:rsidRDefault="0074496F" w:rsidP="00BD2262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9064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73CB852" wp14:editId="7EB4E845">
                      <wp:simplePos x="0" y="0"/>
                      <wp:positionH relativeFrom="margin">
                        <wp:posOffset>-62865</wp:posOffset>
                      </wp:positionH>
                      <wp:positionV relativeFrom="paragraph">
                        <wp:posOffset>-3092450</wp:posOffset>
                      </wp:positionV>
                      <wp:extent cx="0" cy="4284000"/>
                      <wp:effectExtent l="0" t="0" r="38100" b="21590"/>
                      <wp:wrapNone/>
                      <wp:docPr id="1794804817" name="直線コネクタ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284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AFD46B" id="直線コネクタ 8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95pt,-243.5pt" to="-4.95pt,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" strokecolor="black [3213]" strokeweight=".5pt">
                      <v:stroke joinstyle="miter"/>
                      <o:lock v:ext="edit" shapetype="f"/>
                      <w10:wrap anchorx="margin"/>
                    </v:line>
                  </w:pict>
                </mc:Fallback>
              </mc:AlternateContent>
            </w:r>
            <w:r w:rsidR="00BD2262"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Median observation period, days (range)</w:t>
            </w:r>
            <w:r w:rsidR="003F6A36" w:rsidRPr="0089064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2262"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620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hideMark/>
          </w:tcPr>
          <w:p w14:paraId="0EF442B9" w14:textId="347AED96" w:rsidR="00BD2262" w:rsidRPr="00BD2262" w:rsidRDefault="00BD2262" w:rsidP="00BD2262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390 days (</w:t>
            </w:r>
            <w:r w:rsidR="003616D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105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</w:t>
            </w:r>
            <w:r w:rsidR="003616D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809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BD2262" w:rsidRPr="00BD2262" w14:paraId="709476FE" w14:textId="77777777" w:rsidTr="00BD2262">
        <w:trPr>
          <w:trHeight w:val="1170"/>
        </w:trPr>
        <w:tc>
          <w:tcPr>
            <w:tcW w:w="7920" w:type="dxa"/>
            <w:gridSpan w:val="2"/>
            <w:tcBorders>
              <w:top w:val="nil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93AD1EE" w14:textId="6584E67D" w:rsidR="00BD2262" w:rsidRPr="00BD2262" w:rsidRDefault="00BD2262" w:rsidP="00BD226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</w:t>
            </w:r>
            <w:r w:rsidRPr="00BD2262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HBV, hepatitis B virus; HCV, hepatitis C virus; BMI, body mass index; </w:t>
            </w:r>
            <w:proofErr w:type="spellStart"/>
            <w:r w:rsidRPr="00BD2262">
              <w:rPr>
                <w:rFonts w:ascii="Times New Roman" w:eastAsia="游ゴシック" w:hAnsi="Times New Roman" w:cs="Times New Roman"/>
                <w:kern w:val="0"/>
                <w:szCs w:val="21"/>
              </w:rPr>
              <w:t>mALBI</w:t>
            </w:r>
            <w:proofErr w:type="spellEnd"/>
            <w:r w:rsidRPr="00BD2262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grade, </w:t>
            </w:r>
            <w:proofErr w:type="spellStart"/>
            <w:r w:rsidRPr="00BD2262">
              <w:rPr>
                <w:rFonts w:ascii="Times New Roman" w:eastAsia="游ゴシック" w:hAnsi="Times New Roman" w:cs="Times New Roman"/>
                <w:kern w:val="0"/>
                <w:szCs w:val="21"/>
              </w:rPr>
              <w:t>modifi</w:t>
            </w:r>
            <w:proofErr w:type="spellEnd"/>
            <w:r w:rsidRPr="00BD2262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albumin</w:t>
            </w:r>
            <w:r w:rsidR="00C07BF9" w:rsidRPr="00BD2262">
              <w:rPr>
                <w:rFonts w:ascii="Times New Roman" w:eastAsia="游ゴシック" w:hAnsi="Times New Roman" w:cs="Times New Roman"/>
                <w:kern w:val="0"/>
                <w:szCs w:val="21"/>
              </w:rPr>
              <w:t>-</w:t>
            </w:r>
            <w:r w:rsidRPr="00BD2262">
              <w:rPr>
                <w:rFonts w:ascii="Times New Roman" w:eastAsia="游ゴシック" w:hAnsi="Times New Roman" w:cs="Times New Roman"/>
                <w:kern w:val="0"/>
                <w:szCs w:val="21"/>
              </w:rPr>
              <w:t>bilirubin grade; MVI, major venous invasion; BCLC, Barcelona clinic liver cancer; ATZ+BV, Atezolizumab + Bevacizumab; AFP, alpha</w:t>
            </w:r>
            <w:r w:rsidR="00C07BF9" w:rsidRPr="00BD2262">
              <w:rPr>
                <w:rFonts w:ascii="Times New Roman" w:eastAsia="游ゴシック" w:hAnsi="Times New Roman" w:cs="Times New Roman"/>
                <w:kern w:val="0"/>
                <w:szCs w:val="21"/>
              </w:rPr>
              <w:t>-</w:t>
            </w:r>
            <w:r w:rsidRPr="00BD2262">
              <w:rPr>
                <w:rFonts w:ascii="Times New Roman" w:eastAsia="游ゴシック" w:hAnsi="Times New Roman" w:cs="Times New Roman"/>
                <w:kern w:val="0"/>
                <w:szCs w:val="21"/>
              </w:rPr>
              <w:t>fetoprotein; DCP, des-gamma-carboxy prothrombin</w:t>
            </w:r>
          </w:p>
        </w:tc>
      </w:tr>
    </w:tbl>
    <w:p w14:paraId="776C83B5" w14:textId="47CD821B" w:rsidR="00BD2262" w:rsidRPr="00BD2262" w:rsidRDefault="00BD2262">
      <w:pPr>
        <w:rPr>
          <w:rFonts w:ascii="Times New Roman" w:hAnsi="Times New Roman" w:cs="Times New Roman"/>
          <w:b/>
          <w:bCs/>
        </w:rPr>
      </w:pPr>
    </w:p>
    <w:sectPr w:rsidR="00BD2262" w:rsidRPr="00BD226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771CB" w14:textId="77777777" w:rsidR="00A26C34" w:rsidRDefault="00A26C34" w:rsidP="0074496F">
      <w:r>
        <w:separator/>
      </w:r>
    </w:p>
  </w:endnote>
  <w:endnote w:type="continuationSeparator" w:id="0">
    <w:p w14:paraId="075B82EA" w14:textId="77777777" w:rsidR="00A26C34" w:rsidRDefault="00A26C34" w:rsidP="0074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AC48F" w14:textId="77777777" w:rsidR="00A26C34" w:rsidRDefault="00A26C34" w:rsidP="0074496F">
      <w:r>
        <w:separator/>
      </w:r>
    </w:p>
  </w:footnote>
  <w:footnote w:type="continuationSeparator" w:id="0">
    <w:p w14:paraId="238E4BDC" w14:textId="77777777" w:rsidR="00A26C34" w:rsidRDefault="00A26C34" w:rsidP="007449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262"/>
    <w:rsid w:val="00023080"/>
    <w:rsid w:val="000368BA"/>
    <w:rsid w:val="000B459E"/>
    <w:rsid w:val="001F1971"/>
    <w:rsid w:val="002D6118"/>
    <w:rsid w:val="00347328"/>
    <w:rsid w:val="00355353"/>
    <w:rsid w:val="003616D6"/>
    <w:rsid w:val="00385E64"/>
    <w:rsid w:val="00391A72"/>
    <w:rsid w:val="003B558B"/>
    <w:rsid w:val="003F6A36"/>
    <w:rsid w:val="00420E64"/>
    <w:rsid w:val="004F4419"/>
    <w:rsid w:val="00553726"/>
    <w:rsid w:val="0056458C"/>
    <w:rsid w:val="00696948"/>
    <w:rsid w:val="006D01E9"/>
    <w:rsid w:val="0074496F"/>
    <w:rsid w:val="008661A0"/>
    <w:rsid w:val="008B5CF7"/>
    <w:rsid w:val="008E5447"/>
    <w:rsid w:val="009E0D62"/>
    <w:rsid w:val="00A26C34"/>
    <w:rsid w:val="00B07198"/>
    <w:rsid w:val="00BD2262"/>
    <w:rsid w:val="00C07BF9"/>
    <w:rsid w:val="00C41579"/>
    <w:rsid w:val="00C8441B"/>
    <w:rsid w:val="00CE3EC5"/>
    <w:rsid w:val="00D33FDC"/>
    <w:rsid w:val="00F567B0"/>
    <w:rsid w:val="00F9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DF418A"/>
  <w15:chartTrackingRefBased/>
  <w15:docId w15:val="{FD1B394F-8E83-4576-9778-56AB1420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49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4496F"/>
  </w:style>
  <w:style w:type="paragraph" w:styleId="a5">
    <w:name w:val="footer"/>
    <w:basedOn w:val="a"/>
    <w:link w:val="a6"/>
    <w:uiPriority w:val="99"/>
    <w:unhideWhenUsed/>
    <w:rsid w:val="007449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44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0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誠 中馬</dc:creator>
  <cp:keywords/>
  <dc:description/>
  <cp:lastModifiedBy>誠 中馬</cp:lastModifiedBy>
  <cp:revision>26</cp:revision>
  <dcterms:created xsi:type="dcterms:W3CDTF">2023-12-30T05:52:00Z</dcterms:created>
  <dcterms:modified xsi:type="dcterms:W3CDTF">2023-12-30T12:39:00Z</dcterms:modified>
</cp:coreProperties>
</file>