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30080C" w14:textId="3323469D" w:rsidR="00F41AA8" w:rsidRPr="00DE2C62" w:rsidRDefault="00360FA9" w:rsidP="00F41AA8">
      <w:pPr>
        <w:spacing w:line="276" w:lineRule="auto"/>
        <w:rPr>
          <w:rFonts w:cs="Times New Roman"/>
          <w:b/>
          <w:sz w:val="28"/>
        </w:rPr>
      </w:pPr>
      <w:r>
        <w:rPr>
          <w:rFonts w:cs="Times New Roman"/>
          <w:b/>
          <w:sz w:val="28"/>
        </w:rPr>
        <w:t>L</w:t>
      </w:r>
      <w:bookmarkStart w:id="0" w:name="_GoBack"/>
      <w:bookmarkEnd w:id="0"/>
      <w:r w:rsidR="00F41AA8" w:rsidRPr="00DE2C62">
        <w:rPr>
          <w:rFonts w:cs="Times New Roman"/>
          <w:b/>
          <w:sz w:val="28"/>
        </w:rPr>
        <w:t>uminescent Au-Ag nanoclusters</w:t>
      </w:r>
      <w:r w:rsidR="00F41AA8">
        <w:rPr>
          <w:rFonts w:cs="Times New Roman"/>
          <w:b/>
          <w:sz w:val="28"/>
        </w:rPr>
        <w:t xml:space="preserve"> entrapped in protein matrix</w:t>
      </w:r>
      <w:r w:rsidR="00F41AA8" w:rsidRPr="00DE2C62">
        <w:rPr>
          <w:rFonts w:cs="Times New Roman"/>
          <w:b/>
          <w:sz w:val="28"/>
        </w:rPr>
        <w:t>: Conditions of sample maturing influencing Au-Ag synergistic effect</w:t>
      </w:r>
    </w:p>
    <w:p w14:paraId="53B1946B" w14:textId="77777777" w:rsidR="00F41AA8" w:rsidRPr="00520233" w:rsidRDefault="00F41AA8" w:rsidP="00F41AA8">
      <w:pPr>
        <w:rPr>
          <w:rFonts w:cs="Times New Roman"/>
          <w:sz w:val="24"/>
        </w:rPr>
      </w:pPr>
      <w:proofErr w:type="spellStart"/>
      <w:r w:rsidRPr="00520233">
        <w:rPr>
          <w:rFonts w:cs="Times New Roman"/>
          <w:sz w:val="24"/>
        </w:rPr>
        <w:t>Veronika</w:t>
      </w:r>
      <w:proofErr w:type="spellEnd"/>
      <w:r w:rsidRPr="00520233">
        <w:rPr>
          <w:rFonts w:cs="Times New Roman"/>
          <w:sz w:val="24"/>
        </w:rPr>
        <w:t xml:space="preserve"> Svačinová</w:t>
      </w:r>
      <w:r w:rsidRPr="00520233">
        <w:rPr>
          <w:rFonts w:cs="Times New Roman"/>
          <w:sz w:val="24"/>
          <w:vertAlign w:val="superscript"/>
        </w:rPr>
        <w:t>1</w:t>
      </w:r>
      <w:r w:rsidRPr="00520233">
        <w:rPr>
          <w:rFonts w:cs="Times New Roman"/>
          <w:sz w:val="24"/>
        </w:rPr>
        <w:t xml:space="preserve">, </w:t>
      </w:r>
      <w:proofErr w:type="spellStart"/>
      <w:r w:rsidRPr="00520233">
        <w:rPr>
          <w:rFonts w:cs="Times New Roman"/>
          <w:sz w:val="24"/>
        </w:rPr>
        <w:t>Tomáš</w:t>
      </w:r>
      <w:proofErr w:type="spellEnd"/>
      <w:r w:rsidRPr="00520233">
        <w:rPr>
          <w:rFonts w:cs="Times New Roman"/>
          <w:sz w:val="24"/>
        </w:rPr>
        <w:t xml:space="preserve"> Pluháček</w:t>
      </w:r>
      <w:r w:rsidRPr="00520233">
        <w:rPr>
          <w:rFonts w:cs="Times New Roman"/>
          <w:sz w:val="24"/>
          <w:vertAlign w:val="superscript"/>
        </w:rPr>
        <w:t>2</w:t>
      </w:r>
      <w:r w:rsidRPr="00520233">
        <w:rPr>
          <w:rFonts w:cs="Times New Roman"/>
          <w:sz w:val="24"/>
        </w:rPr>
        <w:t>, Martin Petr</w:t>
      </w:r>
      <w:r w:rsidRPr="00520233">
        <w:rPr>
          <w:rFonts w:cs="Times New Roman"/>
          <w:sz w:val="24"/>
          <w:vertAlign w:val="superscript"/>
        </w:rPr>
        <w:t>3</w:t>
      </w:r>
      <w:r w:rsidRPr="00520233">
        <w:rPr>
          <w:rFonts w:cs="Times New Roman"/>
          <w:sz w:val="24"/>
        </w:rPr>
        <w:t>, Karolína Šišková</w:t>
      </w:r>
      <w:r w:rsidRPr="00520233">
        <w:rPr>
          <w:rFonts w:cs="Times New Roman"/>
          <w:sz w:val="24"/>
          <w:vertAlign w:val="superscript"/>
        </w:rPr>
        <w:t>1</w:t>
      </w:r>
      <w:r w:rsidRPr="00520233">
        <w:rPr>
          <w:rFonts w:cs="Times New Roman"/>
          <w:sz w:val="24"/>
        </w:rPr>
        <w:t>*</w:t>
      </w:r>
    </w:p>
    <w:p w14:paraId="5E97A177" w14:textId="77777777" w:rsidR="00F41AA8" w:rsidRPr="00520233" w:rsidRDefault="00F41AA8" w:rsidP="00F41AA8">
      <w:pPr>
        <w:rPr>
          <w:rFonts w:cs="Times New Roman"/>
        </w:rPr>
      </w:pPr>
    </w:p>
    <w:p w14:paraId="7A1A2ED7" w14:textId="77777777" w:rsidR="00F41AA8" w:rsidRPr="00D101F3" w:rsidRDefault="00F41AA8" w:rsidP="00F41AA8">
      <w:pPr>
        <w:rPr>
          <w:rFonts w:cs="Times New Roman"/>
        </w:rPr>
      </w:pPr>
      <w:r w:rsidRPr="00D101F3">
        <w:rPr>
          <w:rFonts w:cs="Times New Roman"/>
          <w:vertAlign w:val="superscript"/>
        </w:rPr>
        <w:t>1</w:t>
      </w:r>
      <w:r>
        <w:rPr>
          <w:rFonts w:cs="Times New Roman"/>
        </w:rPr>
        <w:t xml:space="preserve"> </w:t>
      </w:r>
      <w:r w:rsidRPr="00D101F3">
        <w:rPr>
          <w:rFonts w:cs="Times New Roman"/>
        </w:rPr>
        <w:t>Dept. of Experimental Physics, Faculty of Science, Palacký University Olomouc, Czech</w:t>
      </w:r>
    </w:p>
    <w:p w14:paraId="5983DB6D" w14:textId="77777777" w:rsidR="00F41AA8" w:rsidRPr="00D101F3" w:rsidRDefault="00F41AA8" w:rsidP="00F41AA8">
      <w:pPr>
        <w:rPr>
          <w:rFonts w:cs="Times New Roman"/>
        </w:rPr>
      </w:pPr>
      <w:r w:rsidRPr="00D101F3">
        <w:rPr>
          <w:rFonts w:cs="Times New Roman"/>
        </w:rPr>
        <w:t xml:space="preserve">Republic, </w:t>
      </w:r>
      <w:r>
        <w:rPr>
          <w:rFonts w:cs="Times New Roman"/>
        </w:rPr>
        <w:t>veronika.svacinova02</w:t>
      </w:r>
      <w:r w:rsidRPr="00D101F3">
        <w:rPr>
          <w:rFonts w:cs="Times New Roman"/>
        </w:rPr>
        <w:t>@upol.cz, karolina.siskova@upol.cz</w:t>
      </w:r>
    </w:p>
    <w:p w14:paraId="3285BF0A" w14:textId="77777777" w:rsidR="00F41AA8" w:rsidRPr="00D101F3" w:rsidRDefault="00F41AA8" w:rsidP="00F41AA8">
      <w:pPr>
        <w:rPr>
          <w:rFonts w:cs="Times New Roman"/>
        </w:rPr>
      </w:pPr>
      <w:r w:rsidRPr="00D101F3">
        <w:rPr>
          <w:rFonts w:cs="Times New Roman"/>
          <w:vertAlign w:val="superscript"/>
        </w:rPr>
        <w:t>2</w:t>
      </w:r>
      <w:r>
        <w:rPr>
          <w:rFonts w:cs="Times New Roman"/>
        </w:rPr>
        <w:t xml:space="preserve"> Dept. of Analytical Chemistry, Faculty of Science, Palacký University Olomouc, Czech Republic, tomas.pluhacek@upol.cz</w:t>
      </w:r>
    </w:p>
    <w:p w14:paraId="4FFE9F53" w14:textId="77777777" w:rsidR="00F41AA8" w:rsidRDefault="00F41AA8" w:rsidP="00F41AA8">
      <w:pPr>
        <w:rPr>
          <w:rFonts w:cs="Times New Roman"/>
        </w:rPr>
      </w:pPr>
      <w:proofErr w:type="gramStart"/>
      <w:r>
        <w:rPr>
          <w:rFonts w:cs="Times New Roman"/>
          <w:vertAlign w:val="superscript"/>
        </w:rPr>
        <w:t xml:space="preserve">3 </w:t>
      </w:r>
      <w:r w:rsidRPr="00D101F3">
        <w:rPr>
          <w:rFonts w:cs="Times New Roman"/>
          <w:vertAlign w:val="superscript"/>
        </w:rPr>
        <w:t xml:space="preserve"> </w:t>
      </w:r>
      <w:r w:rsidRPr="00D101F3">
        <w:rPr>
          <w:rFonts w:cs="Times New Roman"/>
        </w:rPr>
        <w:t>RCPTM</w:t>
      </w:r>
      <w:proofErr w:type="gramEnd"/>
      <w:r w:rsidRPr="00D101F3">
        <w:rPr>
          <w:rFonts w:cs="Times New Roman"/>
        </w:rPr>
        <w:t xml:space="preserve">, </w:t>
      </w:r>
      <w:proofErr w:type="spellStart"/>
      <w:r w:rsidRPr="00D101F3">
        <w:rPr>
          <w:rFonts w:cs="Times New Roman"/>
        </w:rPr>
        <w:t>Catrin</w:t>
      </w:r>
      <w:proofErr w:type="spellEnd"/>
      <w:r w:rsidRPr="00D101F3">
        <w:rPr>
          <w:rFonts w:cs="Times New Roman"/>
        </w:rPr>
        <w:t>, Palacký University Olomouc, Czech Republic,</w:t>
      </w:r>
      <w:r>
        <w:rPr>
          <w:rFonts w:cs="Times New Roman"/>
        </w:rPr>
        <w:t xml:space="preserve"> </w:t>
      </w:r>
      <w:r w:rsidRPr="00D101F3">
        <w:rPr>
          <w:rFonts w:cs="Times New Roman"/>
        </w:rPr>
        <w:t>martin.petr@upol.cz</w:t>
      </w:r>
    </w:p>
    <w:p w14:paraId="763311EF" w14:textId="77777777" w:rsidR="00F41AA8" w:rsidRPr="00D101F3" w:rsidRDefault="00F41AA8" w:rsidP="00F41AA8">
      <w:pPr>
        <w:rPr>
          <w:rFonts w:cs="Times New Roman"/>
        </w:rPr>
      </w:pPr>
    </w:p>
    <w:p w14:paraId="2043F569" w14:textId="77777777" w:rsidR="00F41AA8" w:rsidRPr="00D101F3" w:rsidRDefault="00F41AA8" w:rsidP="00F41AA8">
      <w:pPr>
        <w:rPr>
          <w:rFonts w:cs="Times New Roman"/>
        </w:rPr>
      </w:pPr>
      <w:r w:rsidRPr="00D101F3">
        <w:rPr>
          <w:rFonts w:cs="Times New Roman"/>
        </w:rPr>
        <w:t>*Corresponding author: Dept. of Experimental Physics, Faculty of Science, Palacký</w:t>
      </w:r>
    </w:p>
    <w:p w14:paraId="6A2A9316" w14:textId="77777777" w:rsidR="00F41AA8" w:rsidRPr="00D101F3" w:rsidRDefault="00F41AA8" w:rsidP="00F41AA8">
      <w:pPr>
        <w:rPr>
          <w:rFonts w:cs="Times New Roman"/>
        </w:rPr>
      </w:pPr>
      <w:r w:rsidRPr="00D101F3">
        <w:rPr>
          <w:rFonts w:cs="Times New Roman"/>
        </w:rPr>
        <w:t xml:space="preserve">University Olomouc, 17. </w:t>
      </w:r>
      <w:proofErr w:type="spellStart"/>
      <w:r w:rsidRPr="00D101F3">
        <w:rPr>
          <w:rFonts w:cs="Times New Roman"/>
        </w:rPr>
        <w:t>Listopadu</w:t>
      </w:r>
      <w:proofErr w:type="spellEnd"/>
      <w:r w:rsidRPr="00D101F3">
        <w:rPr>
          <w:rFonts w:cs="Times New Roman"/>
        </w:rPr>
        <w:t xml:space="preserve"> 12, 771 46 Olomouc, CZ, Central Europe, </w:t>
      </w:r>
      <w:proofErr w:type="gramStart"/>
      <w:r w:rsidRPr="00D101F3">
        <w:rPr>
          <w:rFonts w:cs="Times New Roman"/>
        </w:rPr>
        <w:t>Phone</w:t>
      </w:r>
      <w:proofErr w:type="gramEnd"/>
      <w:r w:rsidRPr="00D101F3">
        <w:rPr>
          <w:rFonts w:cs="Times New Roman"/>
        </w:rPr>
        <w:t>:</w:t>
      </w:r>
    </w:p>
    <w:p w14:paraId="7E5999F1" w14:textId="77777777" w:rsidR="00F41AA8" w:rsidRDefault="00F41AA8" w:rsidP="00F41AA8">
      <w:pPr>
        <w:rPr>
          <w:rFonts w:cs="Times New Roman"/>
        </w:rPr>
      </w:pPr>
      <w:r w:rsidRPr="00D101F3">
        <w:rPr>
          <w:rFonts w:cs="Times New Roman"/>
        </w:rPr>
        <w:t xml:space="preserve">+420 585 634 175; </w:t>
      </w:r>
      <w:hyperlink r:id="rId4" w:history="1">
        <w:r w:rsidRPr="00714351">
          <w:rPr>
            <w:rStyle w:val="Hypertextovodkaz"/>
            <w:rFonts w:cs="Times New Roman"/>
          </w:rPr>
          <w:t>karolina.siskova@upol.cz</w:t>
        </w:r>
      </w:hyperlink>
      <w:r>
        <w:rPr>
          <w:rFonts w:cs="Times New Roman"/>
        </w:rPr>
        <w:t xml:space="preserve">; </w:t>
      </w:r>
      <w:proofErr w:type="spellStart"/>
      <w:r>
        <w:rPr>
          <w:rFonts w:cs="Times New Roman"/>
        </w:rPr>
        <w:t>orcid</w:t>
      </w:r>
      <w:proofErr w:type="spellEnd"/>
      <w:r>
        <w:rPr>
          <w:rFonts w:cs="Times New Roman"/>
        </w:rPr>
        <w:t xml:space="preserve"> no.: 0000-0003-1417-0919</w:t>
      </w:r>
    </w:p>
    <w:p w14:paraId="4E73A26B" w14:textId="77777777" w:rsidR="00F41AA8" w:rsidRDefault="00F41AA8" w:rsidP="00F41AA8">
      <w:pPr>
        <w:rPr>
          <w:rFonts w:cs="Times New Roman"/>
        </w:rPr>
      </w:pPr>
    </w:p>
    <w:p w14:paraId="452AC40E" w14:textId="77777777" w:rsidR="00F41AA8" w:rsidRDefault="00F41AA8" w:rsidP="00F41AA8">
      <w:pPr>
        <w:rPr>
          <w:rFonts w:eastAsia="Times New Roman" w:cs="Times New Roman"/>
          <w:color w:val="222222"/>
          <w:sz w:val="24"/>
          <w:szCs w:val="24"/>
          <w:lang w:eastAsia="cs-CZ"/>
        </w:rPr>
      </w:pPr>
      <w:r>
        <w:rPr>
          <w:rFonts w:cs="Times New Roman"/>
          <w:b/>
          <w:bCs/>
          <w:sz w:val="24"/>
          <w:szCs w:val="24"/>
        </w:rPr>
        <w:t>Keywords</w:t>
      </w:r>
      <w:r>
        <w:rPr>
          <w:rFonts w:eastAsia="Times New Roman" w:cs="Times New Roman"/>
          <w:color w:val="222222"/>
          <w:sz w:val="24"/>
          <w:szCs w:val="24"/>
          <w:lang w:eastAsia="cs-CZ"/>
        </w:rPr>
        <w:t>: bimetallic nanocluster; gold-silver nanocluster; protein template; luminescent nanocomposite; fluorescent nanocomposite; gold-silver synergism.</w:t>
      </w:r>
    </w:p>
    <w:p w14:paraId="31794931" w14:textId="14B0171E" w:rsidR="001812D1" w:rsidRDefault="001812D1"/>
    <w:p w14:paraId="42739F0F" w14:textId="26C53A2D" w:rsidR="00F41AA8" w:rsidRDefault="00F41AA8"/>
    <w:p w14:paraId="7755961A" w14:textId="17026213" w:rsidR="00AD75FC" w:rsidRDefault="00AD75FC"/>
    <w:p w14:paraId="51793151" w14:textId="3165D608" w:rsidR="00AD75FC" w:rsidRDefault="00AD75FC"/>
    <w:p w14:paraId="2AD0B013" w14:textId="22FF811A" w:rsidR="00AD75FC" w:rsidRDefault="00AD75FC"/>
    <w:p w14:paraId="3F087EC3" w14:textId="43F3E125" w:rsidR="00AD75FC" w:rsidRDefault="00AD75FC"/>
    <w:p w14:paraId="7E112E44" w14:textId="77777777" w:rsidR="00AD75FC" w:rsidRDefault="00AD75FC"/>
    <w:p w14:paraId="48B925F9" w14:textId="01F28BDD" w:rsidR="00AD75FC" w:rsidRDefault="00AD75FC"/>
    <w:p w14:paraId="50EC5EEC" w14:textId="77777777" w:rsidR="00AD75FC" w:rsidRDefault="00AD75FC"/>
    <w:p w14:paraId="55780B72" w14:textId="77777777" w:rsidR="00F41AA8" w:rsidRDefault="00F41AA8"/>
    <w:p w14:paraId="48E24A35" w14:textId="55ACCCF6" w:rsidR="001812D1" w:rsidRPr="00171745" w:rsidRDefault="00171745">
      <w:pPr>
        <w:rPr>
          <w:b/>
          <w:bCs/>
        </w:rPr>
      </w:pPr>
      <w:r w:rsidRPr="00171745">
        <w:rPr>
          <w:b/>
          <w:bCs/>
        </w:rPr>
        <w:t>Table SI-1</w:t>
      </w:r>
    </w:p>
    <w:tbl>
      <w:tblPr>
        <w:tblStyle w:val="Mkatabulky"/>
        <w:tblW w:w="9062" w:type="dxa"/>
        <w:tblLook w:val="04A0" w:firstRow="1" w:lastRow="0" w:firstColumn="1" w:lastColumn="0" w:noHBand="0" w:noVBand="1"/>
      </w:tblPr>
      <w:tblGrid>
        <w:gridCol w:w="1854"/>
        <w:gridCol w:w="1836"/>
        <w:gridCol w:w="1768"/>
        <w:gridCol w:w="1768"/>
        <w:gridCol w:w="1836"/>
      </w:tblGrid>
      <w:tr w:rsidR="00171745" w:rsidRPr="00D4753F" w14:paraId="6856A183" w14:textId="77777777" w:rsidTr="00DB0407">
        <w:trPr>
          <w:trHeight w:val="340"/>
        </w:trPr>
        <w:tc>
          <w:tcPr>
            <w:tcW w:w="1854" w:type="dxa"/>
            <w:vMerge w:val="restart"/>
            <w:vAlign w:val="center"/>
          </w:tcPr>
          <w:p w14:paraId="794354E4" w14:textId="3EA9C1B7" w:rsidR="00171745" w:rsidRPr="00171745" w:rsidRDefault="00171745" w:rsidP="00DB040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71745">
              <w:rPr>
                <w:rFonts w:cs="Times New Roman"/>
                <w:b/>
                <w:sz w:val="24"/>
                <w:szCs w:val="24"/>
              </w:rPr>
              <w:t>Sample</w:t>
            </w:r>
          </w:p>
        </w:tc>
        <w:tc>
          <w:tcPr>
            <w:tcW w:w="3604" w:type="dxa"/>
            <w:gridSpan w:val="2"/>
            <w:vAlign w:val="center"/>
          </w:tcPr>
          <w:p w14:paraId="32A3DA7E" w14:textId="341869B3" w:rsidR="00171745" w:rsidRPr="00171745" w:rsidRDefault="00171745" w:rsidP="00DB040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71745">
              <w:rPr>
                <w:rFonts w:cs="Times New Roman"/>
                <w:b/>
                <w:sz w:val="24"/>
                <w:szCs w:val="24"/>
              </w:rPr>
              <w:t>Theoretical</w:t>
            </w:r>
          </w:p>
        </w:tc>
        <w:tc>
          <w:tcPr>
            <w:tcW w:w="3604" w:type="dxa"/>
            <w:gridSpan w:val="2"/>
            <w:vAlign w:val="center"/>
          </w:tcPr>
          <w:p w14:paraId="0F37BCE7" w14:textId="42E81CA2" w:rsidR="00171745" w:rsidRPr="00171745" w:rsidRDefault="00171745" w:rsidP="00DB040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71745">
              <w:rPr>
                <w:rFonts w:cs="Times New Roman"/>
                <w:b/>
                <w:sz w:val="24"/>
                <w:szCs w:val="24"/>
              </w:rPr>
              <w:t>Experimental</w:t>
            </w:r>
          </w:p>
        </w:tc>
      </w:tr>
      <w:tr w:rsidR="00171745" w:rsidRPr="00D4753F" w14:paraId="34926A9B" w14:textId="77777777" w:rsidTr="00DB0407">
        <w:trPr>
          <w:trHeight w:val="340"/>
        </w:trPr>
        <w:tc>
          <w:tcPr>
            <w:tcW w:w="1854" w:type="dxa"/>
            <w:vMerge/>
            <w:vAlign w:val="center"/>
          </w:tcPr>
          <w:p w14:paraId="75DAAEAB" w14:textId="237E4856" w:rsidR="00171745" w:rsidRPr="00171745" w:rsidRDefault="00171745" w:rsidP="00DB040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36" w:type="dxa"/>
            <w:vAlign w:val="center"/>
          </w:tcPr>
          <w:p w14:paraId="616BDC04" w14:textId="77777777" w:rsidR="00171745" w:rsidRPr="00171745" w:rsidRDefault="00171745" w:rsidP="00DB040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71745">
              <w:rPr>
                <w:rFonts w:cs="Times New Roman"/>
                <w:b/>
                <w:sz w:val="24"/>
                <w:szCs w:val="24"/>
              </w:rPr>
              <w:t>Au</w:t>
            </w:r>
          </w:p>
        </w:tc>
        <w:tc>
          <w:tcPr>
            <w:tcW w:w="1768" w:type="dxa"/>
            <w:vAlign w:val="center"/>
          </w:tcPr>
          <w:p w14:paraId="08791A94" w14:textId="419627C2" w:rsidR="00171745" w:rsidRPr="00171745" w:rsidRDefault="00171745" w:rsidP="00DB040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71745">
              <w:rPr>
                <w:rFonts w:cs="Times New Roman"/>
                <w:b/>
                <w:sz w:val="24"/>
                <w:szCs w:val="24"/>
              </w:rPr>
              <w:t>Ag</w:t>
            </w:r>
          </w:p>
        </w:tc>
        <w:tc>
          <w:tcPr>
            <w:tcW w:w="1768" w:type="dxa"/>
            <w:vAlign w:val="center"/>
          </w:tcPr>
          <w:p w14:paraId="09DE3860" w14:textId="277B1409" w:rsidR="00171745" w:rsidRPr="00171745" w:rsidRDefault="00171745" w:rsidP="00DB040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71745">
              <w:rPr>
                <w:rFonts w:cs="Times New Roman"/>
                <w:b/>
                <w:sz w:val="24"/>
                <w:szCs w:val="24"/>
              </w:rPr>
              <w:t>Au</w:t>
            </w:r>
          </w:p>
        </w:tc>
        <w:tc>
          <w:tcPr>
            <w:tcW w:w="1836" w:type="dxa"/>
            <w:vAlign w:val="center"/>
          </w:tcPr>
          <w:p w14:paraId="01E47613" w14:textId="6670A105" w:rsidR="00171745" w:rsidRPr="00171745" w:rsidRDefault="00171745" w:rsidP="00DB040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71745">
              <w:rPr>
                <w:rFonts w:cs="Times New Roman"/>
                <w:b/>
                <w:sz w:val="24"/>
                <w:szCs w:val="24"/>
              </w:rPr>
              <w:t>Ag</w:t>
            </w:r>
          </w:p>
        </w:tc>
      </w:tr>
      <w:tr w:rsidR="00171745" w:rsidRPr="00D4753F" w14:paraId="3C6012AB" w14:textId="77777777" w:rsidTr="00DB0407">
        <w:trPr>
          <w:trHeight w:val="340"/>
        </w:trPr>
        <w:tc>
          <w:tcPr>
            <w:tcW w:w="1854" w:type="dxa"/>
            <w:vMerge/>
            <w:vAlign w:val="center"/>
          </w:tcPr>
          <w:p w14:paraId="70107C86" w14:textId="77777777" w:rsidR="00171745" w:rsidRPr="00A95BAA" w:rsidRDefault="00171745" w:rsidP="00DB0407">
            <w:pPr>
              <w:jc w:val="center"/>
              <w:rPr>
                <w:rFonts w:cs="Times New Roman"/>
              </w:rPr>
            </w:pPr>
          </w:p>
        </w:tc>
        <w:tc>
          <w:tcPr>
            <w:tcW w:w="1836" w:type="dxa"/>
            <w:vAlign w:val="center"/>
          </w:tcPr>
          <w:p w14:paraId="076F807B" w14:textId="42857742" w:rsidR="00171745" w:rsidRPr="001812D1" w:rsidRDefault="00171745" w:rsidP="00DB0407">
            <w:pPr>
              <w:jc w:val="center"/>
              <w:rPr>
                <w:rFonts w:cs="Times New Roman"/>
                <w:lang w:val="en-GB"/>
              </w:rPr>
            </w:pPr>
            <w:r>
              <w:rPr>
                <w:rFonts w:cs="Times New Roman"/>
              </w:rPr>
              <w:t xml:space="preserve">c </w:t>
            </w:r>
            <w:r>
              <w:rPr>
                <w:rFonts w:cs="Times New Roman"/>
                <w:lang w:val="en-GB"/>
              </w:rPr>
              <w:t>[mg/ml]</w:t>
            </w:r>
          </w:p>
        </w:tc>
        <w:tc>
          <w:tcPr>
            <w:tcW w:w="1768" w:type="dxa"/>
            <w:vAlign w:val="center"/>
          </w:tcPr>
          <w:p w14:paraId="190D8798" w14:textId="736A2A73" w:rsidR="00171745" w:rsidRPr="00A95BAA" w:rsidRDefault="00171745" w:rsidP="00DB040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c </w:t>
            </w:r>
            <w:r>
              <w:rPr>
                <w:rFonts w:cs="Times New Roman"/>
                <w:lang w:val="en-GB"/>
              </w:rPr>
              <w:t>[mg/ml]</w:t>
            </w:r>
          </w:p>
        </w:tc>
        <w:tc>
          <w:tcPr>
            <w:tcW w:w="1768" w:type="dxa"/>
            <w:vAlign w:val="center"/>
          </w:tcPr>
          <w:p w14:paraId="130C8195" w14:textId="4AEB827A" w:rsidR="00171745" w:rsidRPr="00A95BAA" w:rsidRDefault="00171745" w:rsidP="00DB040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c </w:t>
            </w:r>
            <w:r>
              <w:rPr>
                <w:rFonts w:cs="Times New Roman"/>
                <w:lang w:val="en-GB"/>
              </w:rPr>
              <w:t>[mg/ml]</w:t>
            </w:r>
          </w:p>
        </w:tc>
        <w:tc>
          <w:tcPr>
            <w:tcW w:w="1836" w:type="dxa"/>
            <w:vAlign w:val="center"/>
          </w:tcPr>
          <w:p w14:paraId="39F30DAA" w14:textId="47F9502C" w:rsidR="00171745" w:rsidRPr="00A95BAA" w:rsidRDefault="00171745" w:rsidP="00DB040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c </w:t>
            </w:r>
            <w:r>
              <w:rPr>
                <w:rFonts w:cs="Times New Roman"/>
                <w:lang w:val="en-GB"/>
              </w:rPr>
              <w:t>[mg/ml]</w:t>
            </w:r>
          </w:p>
        </w:tc>
      </w:tr>
      <w:tr w:rsidR="00DB0407" w:rsidRPr="00D4753F" w14:paraId="60544B92" w14:textId="77777777" w:rsidTr="00DB0407">
        <w:trPr>
          <w:trHeight w:val="340"/>
        </w:trPr>
        <w:tc>
          <w:tcPr>
            <w:tcW w:w="1854" w:type="dxa"/>
            <w:vAlign w:val="center"/>
          </w:tcPr>
          <w:p w14:paraId="4CB8F0C7" w14:textId="77777777" w:rsidR="00DB0407" w:rsidRPr="00A95BAA" w:rsidRDefault="00DB0407" w:rsidP="00DB040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GSNC 0min RT</w:t>
            </w:r>
          </w:p>
        </w:tc>
        <w:tc>
          <w:tcPr>
            <w:tcW w:w="1836" w:type="dxa"/>
            <w:vMerge w:val="restart"/>
            <w:vAlign w:val="center"/>
          </w:tcPr>
          <w:p w14:paraId="6DF9E725" w14:textId="02887EE0" w:rsidR="00DB0407" w:rsidRPr="00A95BAA" w:rsidRDefault="00DB0407" w:rsidP="00DB040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0.478</w:t>
            </w:r>
          </w:p>
        </w:tc>
        <w:tc>
          <w:tcPr>
            <w:tcW w:w="1768" w:type="dxa"/>
            <w:vMerge w:val="restart"/>
            <w:vAlign w:val="center"/>
          </w:tcPr>
          <w:p w14:paraId="201FA4EB" w14:textId="2AA00F06" w:rsidR="00DB0407" w:rsidRDefault="00DB0407" w:rsidP="00DB040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0.052</w:t>
            </w:r>
          </w:p>
        </w:tc>
        <w:tc>
          <w:tcPr>
            <w:tcW w:w="1768" w:type="dxa"/>
            <w:vAlign w:val="center"/>
          </w:tcPr>
          <w:p w14:paraId="197CF9E8" w14:textId="5FA861E8" w:rsidR="00DB0407" w:rsidRDefault="00DB0407" w:rsidP="00DB040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0.368 ± 0.004</w:t>
            </w:r>
          </w:p>
        </w:tc>
        <w:tc>
          <w:tcPr>
            <w:tcW w:w="1836" w:type="dxa"/>
            <w:vAlign w:val="center"/>
          </w:tcPr>
          <w:p w14:paraId="27256304" w14:textId="0E064BFE" w:rsidR="00DB0407" w:rsidRPr="00A95BAA" w:rsidRDefault="00DB0407" w:rsidP="00DB040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0.040 ± 0.002</w:t>
            </w:r>
          </w:p>
        </w:tc>
      </w:tr>
      <w:tr w:rsidR="00DB0407" w:rsidRPr="00D4753F" w14:paraId="154A55CB" w14:textId="77777777" w:rsidTr="00DB0407">
        <w:trPr>
          <w:trHeight w:val="340"/>
        </w:trPr>
        <w:tc>
          <w:tcPr>
            <w:tcW w:w="1854" w:type="dxa"/>
            <w:vAlign w:val="center"/>
          </w:tcPr>
          <w:p w14:paraId="1CE405F2" w14:textId="77777777" w:rsidR="00DB0407" w:rsidRPr="00A95BAA" w:rsidRDefault="00DB0407" w:rsidP="00DB040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GSNC 2.5h RT</w:t>
            </w:r>
          </w:p>
        </w:tc>
        <w:tc>
          <w:tcPr>
            <w:tcW w:w="1836" w:type="dxa"/>
            <w:vMerge/>
            <w:vAlign w:val="center"/>
          </w:tcPr>
          <w:p w14:paraId="72C4C996" w14:textId="51AB8D70" w:rsidR="00DB0407" w:rsidRPr="00A95BAA" w:rsidRDefault="00DB0407" w:rsidP="00DB0407">
            <w:pPr>
              <w:jc w:val="center"/>
              <w:rPr>
                <w:rFonts w:cs="Times New Roman"/>
              </w:rPr>
            </w:pPr>
          </w:p>
        </w:tc>
        <w:tc>
          <w:tcPr>
            <w:tcW w:w="1768" w:type="dxa"/>
            <w:vMerge/>
            <w:vAlign w:val="center"/>
          </w:tcPr>
          <w:p w14:paraId="0D92AA96" w14:textId="77777777" w:rsidR="00DB0407" w:rsidRDefault="00DB0407" w:rsidP="00DB0407">
            <w:pPr>
              <w:jc w:val="center"/>
              <w:rPr>
                <w:rFonts w:cs="Times New Roman"/>
              </w:rPr>
            </w:pPr>
          </w:p>
        </w:tc>
        <w:tc>
          <w:tcPr>
            <w:tcW w:w="1768" w:type="dxa"/>
            <w:vAlign w:val="center"/>
          </w:tcPr>
          <w:p w14:paraId="14AD8429" w14:textId="5A3F910C" w:rsidR="00DB0407" w:rsidRDefault="00DB0407" w:rsidP="00DB040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0.381 ± 0.006</w:t>
            </w:r>
          </w:p>
        </w:tc>
        <w:tc>
          <w:tcPr>
            <w:tcW w:w="1836" w:type="dxa"/>
            <w:vAlign w:val="center"/>
          </w:tcPr>
          <w:p w14:paraId="027673EF" w14:textId="28746967" w:rsidR="00DB0407" w:rsidRPr="00A95BAA" w:rsidRDefault="00DB0407" w:rsidP="00DB040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0.042 ± 0.001</w:t>
            </w:r>
          </w:p>
        </w:tc>
      </w:tr>
      <w:tr w:rsidR="00DB0407" w:rsidRPr="00D4753F" w14:paraId="0CCE87A8" w14:textId="77777777" w:rsidTr="00DB0407">
        <w:trPr>
          <w:trHeight w:val="340"/>
        </w:trPr>
        <w:tc>
          <w:tcPr>
            <w:tcW w:w="1854" w:type="dxa"/>
            <w:vAlign w:val="center"/>
          </w:tcPr>
          <w:p w14:paraId="5FCA088A" w14:textId="77777777" w:rsidR="00DB0407" w:rsidRPr="00A95BAA" w:rsidRDefault="00DB0407" w:rsidP="00DB040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GSNC 2.5h 50°C</w:t>
            </w:r>
          </w:p>
        </w:tc>
        <w:tc>
          <w:tcPr>
            <w:tcW w:w="1836" w:type="dxa"/>
            <w:vMerge/>
            <w:vAlign w:val="center"/>
          </w:tcPr>
          <w:p w14:paraId="64B68506" w14:textId="1C4D0452" w:rsidR="00DB0407" w:rsidRPr="00A95BAA" w:rsidRDefault="00DB0407" w:rsidP="00DB0407">
            <w:pPr>
              <w:jc w:val="center"/>
              <w:rPr>
                <w:rFonts w:cs="Times New Roman"/>
              </w:rPr>
            </w:pPr>
          </w:p>
        </w:tc>
        <w:tc>
          <w:tcPr>
            <w:tcW w:w="1768" w:type="dxa"/>
            <w:vMerge/>
            <w:vAlign w:val="center"/>
          </w:tcPr>
          <w:p w14:paraId="78532C1A" w14:textId="77777777" w:rsidR="00DB0407" w:rsidRDefault="00DB0407" w:rsidP="00DB0407">
            <w:pPr>
              <w:jc w:val="center"/>
              <w:rPr>
                <w:rFonts w:cs="Times New Roman"/>
              </w:rPr>
            </w:pPr>
          </w:p>
        </w:tc>
        <w:tc>
          <w:tcPr>
            <w:tcW w:w="1768" w:type="dxa"/>
            <w:vAlign w:val="center"/>
          </w:tcPr>
          <w:p w14:paraId="1188B51B" w14:textId="441A112E" w:rsidR="00DB0407" w:rsidRDefault="00DB0407" w:rsidP="00DB040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0.385 ± 0.001</w:t>
            </w:r>
          </w:p>
        </w:tc>
        <w:tc>
          <w:tcPr>
            <w:tcW w:w="1836" w:type="dxa"/>
            <w:vAlign w:val="center"/>
          </w:tcPr>
          <w:p w14:paraId="491A30CA" w14:textId="317DDE67" w:rsidR="00DB0407" w:rsidRPr="00A95BAA" w:rsidRDefault="00DB0407" w:rsidP="00DB040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0.040 ± 0.003</w:t>
            </w:r>
          </w:p>
        </w:tc>
      </w:tr>
      <w:tr w:rsidR="00DB0407" w:rsidRPr="00D4753F" w14:paraId="6EC232F6" w14:textId="77777777" w:rsidTr="00DB0407">
        <w:trPr>
          <w:trHeight w:val="340"/>
        </w:trPr>
        <w:tc>
          <w:tcPr>
            <w:tcW w:w="1854" w:type="dxa"/>
            <w:vAlign w:val="center"/>
          </w:tcPr>
          <w:p w14:paraId="6A36FC70" w14:textId="77777777" w:rsidR="00DB0407" w:rsidRPr="00B32A25" w:rsidRDefault="00DB0407" w:rsidP="00DB0407">
            <w:pPr>
              <w:jc w:val="center"/>
              <w:rPr>
                <w:rFonts w:cs="Times New Roman"/>
                <w:color w:val="2F5496" w:themeColor="accent1" w:themeShade="BF"/>
              </w:rPr>
            </w:pPr>
            <w:r w:rsidRPr="00B32A25">
              <w:rPr>
                <w:rFonts w:cs="Times New Roman"/>
                <w:color w:val="2F5496" w:themeColor="accent1" w:themeShade="BF"/>
              </w:rPr>
              <w:t>AuNCs 0min RT</w:t>
            </w:r>
          </w:p>
        </w:tc>
        <w:tc>
          <w:tcPr>
            <w:tcW w:w="1836" w:type="dxa"/>
            <w:vMerge/>
            <w:vAlign w:val="center"/>
          </w:tcPr>
          <w:p w14:paraId="5A7F4EAB" w14:textId="75997C93" w:rsidR="00DB0407" w:rsidRDefault="00DB0407" w:rsidP="00DB0407">
            <w:pPr>
              <w:jc w:val="center"/>
              <w:rPr>
                <w:rFonts w:cs="Times New Roman"/>
              </w:rPr>
            </w:pPr>
          </w:p>
        </w:tc>
        <w:tc>
          <w:tcPr>
            <w:tcW w:w="1768" w:type="dxa"/>
            <w:vMerge w:val="restart"/>
            <w:vAlign w:val="center"/>
          </w:tcPr>
          <w:p w14:paraId="2835A1DD" w14:textId="42E5A3E3" w:rsidR="00DB0407" w:rsidRPr="00B32A25" w:rsidRDefault="00DB0407" w:rsidP="00DB0407">
            <w:pPr>
              <w:jc w:val="center"/>
              <w:rPr>
                <w:rFonts w:cs="Times New Roman"/>
                <w:color w:val="2F5496" w:themeColor="accent1" w:themeShade="BF"/>
              </w:rPr>
            </w:pPr>
            <w:r w:rsidRPr="00B32A25">
              <w:rPr>
                <w:rFonts w:cs="Times New Roman"/>
                <w:color w:val="2F5496" w:themeColor="accent1" w:themeShade="BF"/>
              </w:rPr>
              <w:t>-</w:t>
            </w:r>
          </w:p>
        </w:tc>
        <w:tc>
          <w:tcPr>
            <w:tcW w:w="1768" w:type="dxa"/>
            <w:vAlign w:val="center"/>
          </w:tcPr>
          <w:p w14:paraId="2C3E8282" w14:textId="2A5286AF" w:rsidR="00DB0407" w:rsidRPr="00B32A25" w:rsidRDefault="00DB0407" w:rsidP="00DB0407">
            <w:pPr>
              <w:jc w:val="center"/>
              <w:rPr>
                <w:rFonts w:cs="Times New Roman"/>
                <w:color w:val="2F5496" w:themeColor="accent1" w:themeShade="BF"/>
              </w:rPr>
            </w:pPr>
            <w:r w:rsidRPr="00B32A25">
              <w:rPr>
                <w:rFonts w:cs="Times New Roman"/>
                <w:color w:val="2F5496" w:themeColor="accent1" w:themeShade="BF"/>
              </w:rPr>
              <w:t>0.370 ± 0.007</w:t>
            </w:r>
          </w:p>
        </w:tc>
        <w:tc>
          <w:tcPr>
            <w:tcW w:w="1836" w:type="dxa"/>
            <w:vMerge w:val="restart"/>
            <w:vAlign w:val="center"/>
          </w:tcPr>
          <w:p w14:paraId="60F9EB3B" w14:textId="6340AACF" w:rsidR="00DB0407" w:rsidRPr="00B32A25" w:rsidRDefault="00DB0407" w:rsidP="00DB0407">
            <w:pPr>
              <w:jc w:val="center"/>
              <w:rPr>
                <w:rFonts w:cs="Times New Roman"/>
                <w:color w:val="2F5496" w:themeColor="accent1" w:themeShade="BF"/>
              </w:rPr>
            </w:pPr>
            <w:r w:rsidRPr="00B32A25">
              <w:rPr>
                <w:rFonts w:cs="Times New Roman"/>
                <w:color w:val="2F5496" w:themeColor="accent1" w:themeShade="BF"/>
              </w:rPr>
              <w:t>-</w:t>
            </w:r>
          </w:p>
        </w:tc>
      </w:tr>
      <w:tr w:rsidR="00DB0407" w:rsidRPr="00D4753F" w14:paraId="483BAF95" w14:textId="77777777" w:rsidTr="00171745">
        <w:trPr>
          <w:trHeight w:val="340"/>
        </w:trPr>
        <w:tc>
          <w:tcPr>
            <w:tcW w:w="1854" w:type="dxa"/>
            <w:vAlign w:val="center"/>
          </w:tcPr>
          <w:p w14:paraId="2B2A033A" w14:textId="77777777" w:rsidR="00DB0407" w:rsidRPr="00B32A25" w:rsidRDefault="00DB0407" w:rsidP="00171745">
            <w:pPr>
              <w:jc w:val="center"/>
              <w:rPr>
                <w:rFonts w:cs="Times New Roman"/>
                <w:color w:val="2F5496" w:themeColor="accent1" w:themeShade="BF"/>
              </w:rPr>
            </w:pPr>
            <w:r w:rsidRPr="00B32A25">
              <w:rPr>
                <w:rFonts w:cs="Times New Roman"/>
                <w:color w:val="2F5496" w:themeColor="accent1" w:themeShade="BF"/>
              </w:rPr>
              <w:t>AuNCs 2.5h RT</w:t>
            </w:r>
          </w:p>
        </w:tc>
        <w:tc>
          <w:tcPr>
            <w:tcW w:w="1836" w:type="dxa"/>
            <w:vMerge/>
            <w:vAlign w:val="center"/>
          </w:tcPr>
          <w:p w14:paraId="05CA854A" w14:textId="53A17F32" w:rsidR="00DB0407" w:rsidRDefault="00DB0407" w:rsidP="00171745">
            <w:pPr>
              <w:jc w:val="center"/>
              <w:rPr>
                <w:rFonts w:cs="Times New Roman"/>
              </w:rPr>
            </w:pPr>
          </w:p>
        </w:tc>
        <w:tc>
          <w:tcPr>
            <w:tcW w:w="1768" w:type="dxa"/>
            <w:vMerge/>
            <w:vAlign w:val="center"/>
          </w:tcPr>
          <w:p w14:paraId="1206B26B" w14:textId="77777777" w:rsidR="00DB0407" w:rsidRDefault="00DB0407" w:rsidP="00171745">
            <w:pPr>
              <w:jc w:val="center"/>
              <w:rPr>
                <w:rFonts w:cs="Times New Roman"/>
              </w:rPr>
            </w:pPr>
          </w:p>
        </w:tc>
        <w:tc>
          <w:tcPr>
            <w:tcW w:w="1768" w:type="dxa"/>
            <w:vAlign w:val="center"/>
          </w:tcPr>
          <w:p w14:paraId="219486B5" w14:textId="56AF873F" w:rsidR="00DB0407" w:rsidRPr="00B32A25" w:rsidRDefault="00DB0407" w:rsidP="00171745">
            <w:pPr>
              <w:jc w:val="center"/>
              <w:rPr>
                <w:rFonts w:cs="Times New Roman"/>
                <w:color w:val="2F5496" w:themeColor="accent1" w:themeShade="BF"/>
              </w:rPr>
            </w:pPr>
            <w:r w:rsidRPr="00B32A25">
              <w:rPr>
                <w:rFonts w:cs="Times New Roman"/>
                <w:color w:val="2F5496" w:themeColor="accent1" w:themeShade="BF"/>
              </w:rPr>
              <w:t>0.378 ± 0.013</w:t>
            </w:r>
          </w:p>
        </w:tc>
        <w:tc>
          <w:tcPr>
            <w:tcW w:w="1836" w:type="dxa"/>
            <w:vMerge/>
            <w:vAlign w:val="center"/>
          </w:tcPr>
          <w:p w14:paraId="45682AB8" w14:textId="110ECE56" w:rsidR="00DB0407" w:rsidRPr="00A95BAA" w:rsidRDefault="00DB0407" w:rsidP="00171745">
            <w:pPr>
              <w:jc w:val="center"/>
              <w:rPr>
                <w:rFonts w:cs="Times New Roman"/>
              </w:rPr>
            </w:pPr>
          </w:p>
        </w:tc>
      </w:tr>
      <w:tr w:rsidR="00DB0407" w:rsidRPr="00D4753F" w14:paraId="01406D00" w14:textId="77777777" w:rsidTr="00171745">
        <w:trPr>
          <w:trHeight w:val="340"/>
        </w:trPr>
        <w:tc>
          <w:tcPr>
            <w:tcW w:w="1854" w:type="dxa"/>
            <w:vAlign w:val="center"/>
          </w:tcPr>
          <w:p w14:paraId="34CBBFB2" w14:textId="77777777" w:rsidR="00DB0407" w:rsidRPr="00B32A25" w:rsidRDefault="00DB0407" w:rsidP="00171745">
            <w:pPr>
              <w:jc w:val="center"/>
              <w:rPr>
                <w:rFonts w:cs="Times New Roman"/>
                <w:color w:val="2F5496" w:themeColor="accent1" w:themeShade="BF"/>
              </w:rPr>
            </w:pPr>
            <w:r w:rsidRPr="00B32A25">
              <w:rPr>
                <w:rFonts w:cs="Times New Roman"/>
                <w:color w:val="2F5496" w:themeColor="accent1" w:themeShade="BF"/>
              </w:rPr>
              <w:t>AuNCs 2.5h 50°C</w:t>
            </w:r>
          </w:p>
        </w:tc>
        <w:tc>
          <w:tcPr>
            <w:tcW w:w="1836" w:type="dxa"/>
            <w:vMerge/>
            <w:vAlign w:val="center"/>
          </w:tcPr>
          <w:p w14:paraId="0785DDF8" w14:textId="2A492873" w:rsidR="00DB0407" w:rsidRDefault="00DB0407" w:rsidP="00171745">
            <w:pPr>
              <w:jc w:val="center"/>
              <w:rPr>
                <w:rFonts w:cs="Times New Roman"/>
              </w:rPr>
            </w:pPr>
          </w:p>
        </w:tc>
        <w:tc>
          <w:tcPr>
            <w:tcW w:w="1768" w:type="dxa"/>
            <w:vMerge/>
            <w:vAlign w:val="center"/>
          </w:tcPr>
          <w:p w14:paraId="20B94383" w14:textId="77777777" w:rsidR="00DB0407" w:rsidRDefault="00DB0407" w:rsidP="00171745">
            <w:pPr>
              <w:jc w:val="center"/>
              <w:rPr>
                <w:rFonts w:cs="Times New Roman"/>
              </w:rPr>
            </w:pPr>
          </w:p>
        </w:tc>
        <w:tc>
          <w:tcPr>
            <w:tcW w:w="1768" w:type="dxa"/>
            <w:vAlign w:val="center"/>
          </w:tcPr>
          <w:p w14:paraId="613F3C89" w14:textId="3FE0B582" w:rsidR="00DB0407" w:rsidRPr="00B32A25" w:rsidRDefault="00DB0407" w:rsidP="00171745">
            <w:pPr>
              <w:jc w:val="center"/>
              <w:rPr>
                <w:rFonts w:cs="Times New Roman"/>
                <w:color w:val="2F5496" w:themeColor="accent1" w:themeShade="BF"/>
              </w:rPr>
            </w:pPr>
            <w:r w:rsidRPr="00B32A25">
              <w:rPr>
                <w:rFonts w:cs="Times New Roman"/>
                <w:color w:val="2F5496" w:themeColor="accent1" w:themeShade="BF"/>
              </w:rPr>
              <w:t>0.380 ± 0.014</w:t>
            </w:r>
          </w:p>
        </w:tc>
        <w:tc>
          <w:tcPr>
            <w:tcW w:w="1836" w:type="dxa"/>
            <w:vMerge/>
            <w:vAlign w:val="center"/>
          </w:tcPr>
          <w:p w14:paraId="35A11F74" w14:textId="0F35767A" w:rsidR="00DB0407" w:rsidRPr="00A95BAA" w:rsidRDefault="00DB0407" w:rsidP="00171745">
            <w:pPr>
              <w:jc w:val="center"/>
              <w:rPr>
                <w:rFonts w:cs="Times New Roman"/>
              </w:rPr>
            </w:pPr>
          </w:p>
        </w:tc>
      </w:tr>
    </w:tbl>
    <w:p w14:paraId="7C12BC9C" w14:textId="77777777" w:rsidR="001812D1" w:rsidRDefault="001812D1"/>
    <w:p w14:paraId="16715A8D" w14:textId="77777777" w:rsidR="00DB0407" w:rsidRDefault="00DB0407"/>
    <w:p w14:paraId="7021D548" w14:textId="6BD8C571" w:rsidR="00DB0407" w:rsidRPr="00DB0407" w:rsidRDefault="00DB0407">
      <w:pPr>
        <w:rPr>
          <w:b/>
          <w:bCs/>
        </w:rPr>
      </w:pPr>
      <w:r w:rsidRPr="00171745">
        <w:rPr>
          <w:b/>
          <w:bCs/>
        </w:rPr>
        <w:t>Table SI-</w:t>
      </w:r>
      <w:r>
        <w:rPr>
          <w:b/>
          <w:bCs/>
        </w:rPr>
        <w:t>2</w:t>
      </w:r>
    </w:p>
    <w:tbl>
      <w:tblPr>
        <w:tblStyle w:val="Mkatabulky"/>
        <w:tblW w:w="5952" w:type="dxa"/>
        <w:tblLook w:val="04A0" w:firstRow="1" w:lastRow="0" w:firstColumn="1" w:lastColumn="0" w:noHBand="0" w:noVBand="1"/>
      </w:tblPr>
      <w:tblGrid>
        <w:gridCol w:w="1984"/>
        <w:gridCol w:w="1984"/>
        <w:gridCol w:w="1984"/>
      </w:tblGrid>
      <w:tr w:rsidR="00DB0407" w:rsidRPr="00D4753F" w14:paraId="3DCB0882" w14:textId="77777777" w:rsidTr="00465DCC">
        <w:trPr>
          <w:trHeight w:val="340"/>
        </w:trPr>
        <w:tc>
          <w:tcPr>
            <w:tcW w:w="1984" w:type="dxa"/>
            <w:vAlign w:val="center"/>
          </w:tcPr>
          <w:p w14:paraId="32E48BBB" w14:textId="77777777" w:rsidR="00DB0407" w:rsidRPr="00171745" w:rsidRDefault="00DB0407" w:rsidP="00465DC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Sample</w:t>
            </w:r>
          </w:p>
        </w:tc>
        <w:tc>
          <w:tcPr>
            <w:tcW w:w="1984" w:type="dxa"/>
            <w:vAlign w:val="center"/>
          </w:tcPr>
          <w:p w14:paraId="04D14081" w14:textId="7977E79F" w:rsidR="00DB0407" w:rsidRPr="00171745" w:rsidRDefault="00DB0407" w:rsidP="00DB0407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Theoretical</w:t>
            </w:r>
          </w:p>
        </w:tc>
        <w:tc>
          <w:tcPr>
            <w:tcW w:w="1984" w:type="dxa"/>
            <w:vAlign w:val="center"/>
          </w:tcPr>
          <w:p w14:paraId="6AA457D9" w14:textId="7E942152" w:rsidR="00DB0407" w:rsidRPr="00171745" w:rsidRDefault="00DB0407" w:rsidP="00465DC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Experimental</w:t>
            </w:r>
          </w:p>
        </w:tc>
      </w:tr>
      <w:tr w:rsidR="00DB0407" w:rsidRPr="00D4753F" w14:paraId="670ADD8B" w14:textId="77777777" w:rsidTr="00465DCC">
        <w:trPr>
          <w:trHeight w:val="340"/>
        </w:trPr>
        <w:tc>
          <w:tcPr>
            <w:tcW w:w="1984" w:type="dxa"/>
            <w:vAlign w:val="center"/>
          </w:tcPr>
          <w:p w14:paraId="7EC27B5C" w14:textId="77777777" w:rsidR="00DB0407" w:rsidRPr="00A95BAA" w:rsidRDefault="00DB0407" w:rsidP="00465D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GSNC 0min RT</w:t>
            </w:r>
          </w:p>
        </w:tc>
        <w:tc>
          <w:tcPr>
            <w:tcW w:w="1984" w:type="dxa"/>
            <w:vAlign w:val="center"/>
          </w:tcPr>
          <w:p w14:paraId="06038571" w14:textId="080B875B" w:rsidR="00DB0407" w:rsidRPr="00A95BAA" w:rsidRDefault="00DB0407" w:rsidP="00465D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5.00 : 1</w:t>
            </w:r>
          </w:p>
        </w:tc>
        <w:tc>
          <w:tcPr>
            <w:tcW w:w="1984" w:type="dxa"/>
            <w:vAlign w:val="center"/>
          </w:tcPr>
          <w:p w14:paraId="5022EDD5" w14:textId="45C35459" w:rsidR="00DB0407" w:rsidRPr="00A95BAA" w:rsidRDefault="00DB0407" w:rsidP="00465D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5.07 : 1</w:t>
            </w:r>
          </w:p>
        </w:tc>
      </w:tr>
      <w:tr w:rsidR="00DB0407" w:rsidRPr="00D4753F" w14:paraId="06F4B019" w14:textId="77777777" w:rsidTr="00465DCC">
        <w:trPr>
          <w:trHeight w:val="340"/>
        </w:trPr>
        <w:tc>
          <w:tcPr>
            <w:tcW w:w="1984" w:type="dxa"/>
            <w:vAlign w:val="center"/>
          </w:tcPr>
          <w:p w14:paraId="26E1FD2E" w14:textId="77777777" w:rsidR="00DB0407" w:rsidRPr="00A95BAA" w:rsidRDefault="00DB0407" w:rsidP="00465D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GSNC 2.5h RT</w:t>
            </w:r>
          </w:p>
        </w:tc>
        <w:tc>
          <w:tcPr>
            <w:tcW w:w="1984" w:type="dxa"/>
            <w:vAlign w:val="center"/>
          </w:tcPr>
          <w:p w14:paraId="46BAA5D4" w14:textId="1BC7FF75" w:rsidR="00DB0407" w:rsidRPr="00A95BAA" w:rsidRDefault="00DB0407" w:rsidP="00465D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5.00 : 1</w:t>
            </w:r>
          </w:p>
        </w:tc>
        <w:tc>
          <w:tcPr>
            <w:tcW w:w="1984" w:type="dxa"/>
            <w:vAlign w:val="center"/>
          </w:tcPr>
          <w:p w14:paraId="017880E0" w14:textId="00A7302D" w:rsidR="00DB0407" w:rsidRPr="00A95BAA" w:rsidRDefault="00DB0407" w:rsidP="00465D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5.02 : 1</w:t>
            </w:r>
          </w:p>
        </w:tc>
      </w:tr>
      <w:tr w:rsidR="00DB0407" w:rsidRPr="00D4753F" w14:paraId="34CD9F9E" w14:textId="77777777" w:rsidTr="00465DCC">
        <w:trPr>
          <w:trHeight w:val="340"/>
        </w:trPr>
        <w:tc>
          <w:tcPr>
            <w:tcW w:w="1984" w:type="dxa"/>
            <w:vAlign w:val="center"/>
          </w:tcPr>
          <w:p w14:paraId="741474B0" w14:textId="77777777" w:rsidR="00DB0407" w:rsidRPr="00A95BAA" w:rsidRDefault="00DB0407" w:rsidP="00465D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GSNC 2.5h 50°C</w:t>
            </w:r>
          </w:p>
        </w:tc>
        <w:tc>
          <w:tcPr>
            <w:tcW w:w="1984" w:type="dxa"/>
            <w:vAlign w:val="center"/>
          </w:tcPr>
          <w:p w14:paraId="4FCD85D3" w14:textId="2EBDA0DE" w:rsidR="00DB0407" w:rsidRPr="00A95BAA" w:rsidRDefault="00DB0407" w:rsidP="00465D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5.00 : 1</w:t>
            </w:r>
          </w:p>
        </w:tc>
        <w:tc>
          <w:tcPr>
            <w:tcW w:w="1984" w:type="dxa"/>
            <w:vAlign w:val="center"/>
          </w:tcPr>
          <w:p w14:paraId="1A93D7E1" w14:textId="459B84F6" w:rsidR="00DB0407" w:rsidRPr="00A95BAA" w:rsidRDefault="00DB0407" w:rsidP="00465DC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5.24 : 1</w:t>
            </w:r>
          </w:p>
        </w:tc>
      </w:tr>
    </w:tbl>
    <w:p w14:paraId="20E6BF90" w14:textId="77777777" w:rsidR="00171745" w:rsidRDefault="00171745"/>
    <w:p w14:paraId="7A4A5506" w14:textId="77777777" w:rsidR="00DB0407" w:rsidRDefault="00DB0407"/>
    <w:p w14:paraId="4DDFFE24" w14:textId="77777777" w:rsidR="00DB0407" w:rsidRDefault="00DB0407"/>
    <w:p w14:paraId="1A1E91C4" w14:textId="535BBC69" w:rsidR="00813726" w:rsidRDefault="00DB0407" w:rsidP="00813726">
      <w:pPr>
        <w:pStyle w:val="Normlnweb"/>
      </w:pPr>
      <w:r>
        <w:br w:type="page"/>
      </w:r>
      <w:r w:rsidR="00813726">
        <w:rPr>
          <w:noProof/>
        </w:rPr>
        <w:lastRenderedPageBreak/>
        <w:drawing>
          <wp:inline distT="0" distB="0" distL="0" distR="0" wp14:anchorId="4480BEA5" wp14:editId="0988A215">
            <wp:extent cx="3365814" cy="2575560"/>
            <wp:effectExtent l="0" t="0" r="635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412" cy="2582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3726">
        <w:t>A</w:t>
      </w:r>
    </w:p>
    <w:p w14:paraId="09759666" w14:textId="2E9019A0" w:rsidR="00813726" w:rsidRDefault="00813726" w:rsidP="00813726">
      <w:pPr>
        <w:pStyle w:val="Normlnweb"/>
      </w:pPr>
      <w:r>
        <w:rPr>
          <w:noProof/>
        </w:rPr>
        <w:drawing>
          <wp:inline distT="0" distB="0" distL="0" distR="0" wp14:anchorId="2F23BF7B" wp14:editId="20536C9E">
            <wp:extent cx="3337560" cy="2553939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367" cy="256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B</w:t>
      </w:r>
    </w:p>
    <w:p w14:paraId="6D1670C8" w14:textId="602CB418" w:rsidR="00813726" w:rsidRDefault="00813726" w:rsidP="00813726">
      <w:pPr>
        <w:pStyle w:val="Normlnweb"/>
      </w:pPr>
      <w:r>
        <w:rPr>
          <w:noProof/>
        </w:rPr>
        <w:drawing>
          <wp:inline distT="0" distB="0" distL="0" distR="0" wp14:anchorId="73C52481" wp14:editId="11D67134">
            <wp:extent cx="3325981" cy="2545080"/>
            <wp:effectExtent l="0" t="0" r="8255" b="762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998" cy="2556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C</w:t>
      </w:r>
    </w:p>
    <w:p w14:paraId="2E05E253" w14:textId="6AC19CD3" w:rsidR="00813726" w:rsidRPr="0077216C" w:rsidRDefault="00813726" w:rsidP="00813726">
      <w:pPr>
        <w:pStyle w:val="Normlnweb"/>
        <w:rPr>
          <w:sz w:val="20"/>
          <w:szCs w:val="20"/>
        </w:rPr>
      </w:pPr>
      <w:proofErr w:type="spellStart"/>
      <w:r w:rsidRPr="0077216C">
        <w:rPr>
          <w:sz w:val="20"/>
          <w:szCs w:val="20"/>
        </w:rPr>
        <w:t>Figure</w:t>
      </w:r>
      <w:proofErr w:type="spellEnd"/>
      <w:r w:rsidRPr="0077216C">
        <w:rPr>
          <w:sz w:val="20"/>
          <w:szCs w:val="20"/>
        </w:rPr>
        <w:t xml:space="preserve"> SI-1: XPS </w:t>
      </w:r>
      <w:proofErr w:type="spellStart"/>
      <w:r w:rsidRPr="0077216C">
        <w:rPr>
          <w:sz w:val="20"/>
          <w:szCs w:val="20"/>
        </w:rPr>
        <w:t>of</w:t>
      </w:r>
      <w:proofErr w:type="spellEnd"/>
      <w:r w:rsidRPr="0077216C">
        <w:rPr>
          <w:sz w:val="20"/>
          <w:szCs w:val="20"/>
        </w:rPr>
        <w:t xml:space="preserve"> </w:t>
      </w:r>
      <w:proofErr w:type="spellStart"/>
      <w:r w:rsidRPr="0077216C">
        <w:rPr>
          <w:sz w:val="20"/>
          <w:szCs w:val="20"/>
        </w:rPr>
        <w:t>AuNCs</w:t>
      </w:r>
      <w:proofErr w:type="spellEnd"/>
      <w:r w:rsidRPr="0077216C">
        <w:rPr>
          <w:sz w:val="20"/>
          <w:szCs w:val="20"/>
        </w:rPr>
        <w:t xml:space="preserve"> </w:t>
      </w:r>
      <w:proofErr w:type="spellStart"/>
      <w:r w:rsidRPr="0077216C">
        <w:rPr>
          <w:sz w:val="20"/>
          <w:szCs w:val="20"/>
        </w:rPr>
        <w:t>samples</w:t>
      </w:r>
      <w:proofErr w:type="spellEnd"/>
      <w:r w:rsidRPr="0077216C">
        <w:rPr>
          <w:sz w:val="20"/>
          <w:szCs w:val="20"/>
        </w:rPr>
        <w:t xml:space="preserve"> </w:t>
      </w:r>
      <w:proofErr w:type="spellStart"/>
      <w:r w:rsidRPr="0077216C">
        <w:rPr>
          <w:sz w:val="20"/>
          <w:szCs w:val="20"/>
        </w:rPr>
        <w:t>matured</w:t>
      </w:r>
      <w:proofErr w:type="spellEnd"/>
      <w:r w:rsidRPr="0077216C">
        <w:rPr>
          <w:sz w:val="20"/>
          <w:szCs w:val="20"/>
        </w:rPr>
        <w:t xml:space="preserve"> </w:t>
      </w:r>
      <w:proofErr w:type="spellStart"/>
      <w:r w:rsidRPr="0077216C">
        <w:rPr>
          <w:sz w:val="20"/>
          <w:szCs w:val="20"/>
        </w:rPr>
        <w:t>under</w:t>
      </w:r>
      <w:proofErr w:type="spellEnd"/>
      <w:r w:rsidRPr="0077216C">
        <w:rPr>
          <w:sz w:val="20"/>
          <w:szCs w:val="20"/>
        </w:rPr>
        <w:t xml:space="preserve"> </w:t>
      </w:r>
      <w:proofErr w:type="spellStart"/>
      <w:r w:rsidRPr="0077216C">
        <w:rPr>
          <w:sz w:val="20"/>
          <w:szCs w:val="20"/>
        </w:rPr>
        <w:t>different</w:t>
      </w:r>
      <w:proofErr w:type="spellEnd"/>
      <w:r w:rsidRPr="0077216C">
        <w:rPr>
          <w:sz w:val="20"/>
          <w:szCs w:val="20"/>
        </w:rPr>
        <w:t xml:space="preserve"> </w:t>
      </w:r>
      <w:proofErr w:type="spellStart"/>
      <w:r w:rsidRPr="0077216C">
        <w:rPr>
          <w:sz w:val="20"/>
          <w:szCs w:val="20"/>
        </w:rPr>
        <w:t>conditions</w:t>
      </w:r>
      <w:proofErr w:type="spellEnd"/>
      <w:r w:rsidRPr="0077216C">
        <w:rPr>
          <w:sz w:val="20"/>
          <w:szCs w:val="20"/>
        </w:rPr>
        <w:t xml:space="preserve">: (A) 0 min RT, (B) 2.5h RT, (C) 2.5h 50°C. </w:t>
      </w:r>
    </w:p>
    <w:p w14:paraId="22731E53" w14:textId="3F719D92" w:rsidR="008D51D9" w:rsidRDefault="008D51D9" w:rsidP="008D51D9">
      <w:pPr>
        <w:pStyle w:val="Normlnweb"/>
      </w:pPr>
      <w:r>
        <w:rPr>
          <w:noProof/>
        </w:rPr>
        <w:lastRenderedPageBreak/>
        <w:drawing>
          <wp:inline distT="0" distB="0" distL="0" distR="0" wp14:anchorId="1A935D68" wp14:editId="6C9DE2AD">
            <wp:extent cx="3355854" cy="2567940"/>
            <wp:effectExtent l="0" t="0" r="0" b="381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9735" cy="2578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A</w:t>
      </w:r>
    </w:p>
    <w:p w14:paraId="62C34CB3" w14:textId="606ED13E" w:rsidR="008D51D9" w:rsidRDefault="008D51D9" w:rsidP="008D51D9">
      <w:pPr>
        <w:pStyle w:val="Normlnweb"/>
      </w:pPr>
      <w:r>
        <w:rPr>
          <w:noProof/>
        </w:rPr>
        <w:drawing>
          <wp:inline distT="0" distB="0" distL="0" distR="0" wp14:anchorId="4AEF8B64" wp14:editId="7A46DF8E">
            <wp:extent cx="3314700" cy="2536447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074" cy="2552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B</w:t>
      </w:r>
    </w:p>
    <w:p w14:paraId="3FE6E1DD" w14:textId="2D36AD50" w:rsidR="008D51D9" w:rsidRDefault="008D51D9" w:rsidP="008D51D9">
      <w:pPr>
        <w:pStyle w:val="Normlnweb"/>
      </w:pPr>
      <w:r>
        <w:rPr>
          <w:noProof/>
        </w:rPr>
        <w:drawing>
          <wp:inline distT="0" distB="0" distL="0" distR="0" wp14:anchorId="2F9345BB" wp14:editId="4623E334">
            <wp:extent cx="3355340" cy="2567545"/>
            <wp:effectExtent l="0" t="0" r="0" b="444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800" cy="257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C</w:t>
      </w:r>
    </w:p>
    <w:p w14:paraId="25A39587" w14:textId="27FFB785" w:rsidR="008D51D9" w:rsidRPr="000576C3" w:rsidRDefault="008D51D9" w:rsidP="008D51D9">
      <w:pPr>
        <w:pStyle w:val="Normlnweb"/>
        <w:rPr>
          <w:sz w:val="20"/>
          <w:szCs w:val="20"/>
        </w:rPr>
      </w:pPr>
      <w:proofErr w:type="spellStart"/>
      <w:r w:rsidRPr="000576C3">
        <w:rPr>
          <w:sz w:val="20"/>
          <w:szCs w:val="20"/>
        </w:rPr>
        <w:t>Figure</w:t>
      </w:r>
      <w:proofErr w:type="spellEnd"/>
      <w:r w:rsidRPr="000576C3">
        <w:rPr>
          <w:sz w:val="20"/>
          <w:szCs w:val="20"/>
        </w:rPr>
        <w:t xml:space="preserve"> SI-2: CD </w:t>
      </w:r>
      <w:proofErr w:type="spellStart"/>
      <w:r w:rsidRPr="000576C3">
        <w:rPr>
          <w:sz w:val="20"/>
          <w:szCs w:val="20"/>
        </w:rPr>
        <w:t>spectra</w:t>
      </w:r>
      <w:proofErr w:type="spellEnd"/>
      <w:r w:rsidRPr="000576C3">
        <w:rPr>
          <w:sz w:val="20"/>
          <w:szCs w:val="20"/>
        </w:rPr>
        <w:t xml:space="preserve"> </w:t>
      </w:r>
      <w:proofErr w:type="spellStart"/>
      <w:r w:rsidRPr="000576C3">
        <w:rPr>
          <w:sz w:val="20"/>
          <w:szCs w:val="20"/>
        </w:rPr>
        <w:t>of</w:t>
      </w:r>
      <w:proofErr w:type="spellEnd"/>
      <w:r w:rsidRPr="000576C3">
        <w:rPr>
          <w:sz w:val="20"/>
          <w:szCs w:val="20"/>
        </w:rPr>
        <w:t xml:space="preserve"> </w:t>
      </w:r>
      <w:r w:rsidR="000576C3" w:rsidRPr="000576C3">
        <w:rPr>
          <w:sz w:val="20"/>
          <w:szCs w:val="20"/>
        </w:rPr>
        <w:t xml:space="preserve">non-, mono-, and </w:t>
      </w:r>
      <w:proofErr w:type="spellStart"/>
      <w:r w:rsidR="000576C3" w:rsidRPr="000576C3">
        <w:rPr>
          <w:sz w:val="20"/>
          <w:szCs w:val="20"/>
        </w:rPr>
        <w:t>bi-metallic</w:t>
      </w:r>
      <w:proofErr w:type="spellEnd"/>
      <w:r w:rsidR="000576C3" w:rsidRPr="000576C3">
        <w:rPr>
          <w:sz w:val="20"/>
          <w:szCs w:val="20"/>
        </w:rPr>
        <w:t xml:space="preserve"> </w:t>
      </w:r>
      <w:proofErr w:type="spellStart"/>
      <w:r w:rsidR="000576C3" w:rsidRPr="000576C3">
        <w:rPr>
          <w:sz w:val="20"/>
          <w:szCs w:val="20"/>
        </w:rPr>
        <w:t>samples</w:t>
      </w:r>
      <w:proofErr w:type="spellEnd"/>
      <w:r w:rsidR="000576C3" w:rsidRPr="000576C3">
        <w:rPr>
          <w:sz w:val="20"/>
          <w:szCs w:val="20"/>
        </w:rPr>
        <w:t xml:space="preserve"> </w:t>
      </w:r>
      <w:proofErr w:type="spellStart"/>
      <w:r w:rsidR="000576C3" w:rsidRPr="000576C3">
        <w:rPr>
          <w:sz w:val="20"/>
          <w:szCs w:val="20"/>
        </w:rPr>
        <w:t>under</w:t>
      </w:r>
      <w:proofErr w:type="spellEnd"/>
      <w:r w:rsidR="000576C3" w:rsidRPr="000576C3">
        <w:rPr>
          <w:sz w:val="20"/>
          <w:szCs w:val="20"/>
        </w:rPr>
        <w:t xml:space="preserve"> </w:t>
      </w:r>
      <w:proofErr w:type="spellStart"/>
      <w:r w:rsidR="000576C3" w:rsidRPr="000576C3">
        <w:rPr>
          <w:sz w:val="20"/>
          <w:szCs w:val="20"/>
        </w:rPr>
        <w:t>differing</w:t>
      </w:r>
      <w:proofErr w:type="spellEnd"/>
      <w:r w:rsidR="000576C3" w:rsidRPr="000576C3">
        <w:rPr>
          <w:sz w:val="20"/>
          <w:szCs w:val="20"/>
        </w:rPr>
        <w:t xml:space="preserve"> </w:t>
      </w:r>
      <w:proofErr w:type="spellStart"/>
      <w:r w:rsidR="000576C3" w:rsidRPr="000576C3">
        <w:rPr>
          <w:sz w:val="20"/>
          <w:szCs w:val="20"/>
        </w:rPr>
        <w:t>maturing</w:t>
      </w:r>
      <w:proofErr w:type="spellEnd"/>
      <w:r w:rsidR="000576C3" w:rsidRPr="000576C3">
        <w:rPr>
          <w:sz w:val="20"/>
          <w:szCs w:val="20"/>
        </w:rPr>
        <w:t xml:space="preserve"> </w:t>
      </w:r>
      <w:proofErr w:type="spellStart"/>
      <w:r w:rsidR="000576C3" w:rsidRPr="000576C3">
        <w:rPr>
          <w:sz w:val="20"/>
          <w:szCs w:val="20"/>
        </w:rPr>
        <w:t>conditions</w:t>
      </w:r>
      <w:proofErr w:type="spellEnd"/>
      <w:r w:rsidR="000576C3" w:rsidRPr="000576C3">
        <w:rPr>
          <w:sz w:val="20"/>
          <w:szCs w:val="20"/>
        </w:rPr>
        <w:t>: (A) 0 min RT, (B) 2.5h RT, (C) 2.5h 50°C.</w:t>
      </w:r>
    </w:p>
    <w:p w14:paraId="7B8E3166" w14:textId="134A279D" w:rsidR="00BB7589" w:rsidRDefault="00BB7589" w:rsidP="00BB7589">
      <w:pPr>
        <w:pStyle w:val="Normlnweb"/>
      </w:pPr>
      <w:r>
        <w:rPr>
          <w:noProof/>
        </w:rPr>
        <w:lastRenderedPageBreak/>
        <w:drawing>
          <wp:inline distT="0" distB="0" distL="0" distR="0" wp14:anchorId="1327DE77" wp14:editId="4F51ACF3">
            <wp:extent cx="5135880" cy="3930035"/>
            <wp:effectExtent l="0" t="0" r="762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195" cy="3941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0EE85A" w14:textId="77777777" w:rsidR="00704465" w:rsidRPr="0035037A" w:rsidRDefault="00704465" w:rsidP="00704465">
      <w:pPr>
        <w:rPr>
          <w:rFonts w:cs="Times New Roman"/>
          <w:bCs/>
          <w:sz w:val="20"/>
          <w:szCs w:val="20"/>
          <w:lang w:val="en-GB"/>
        </w:rPr>
      </w:pPr>
      <w:r w:rsidRPr="0077216C">
        <w:rPr>
          <w:rFonts w:cs="Times New Roman"/>
          <w:bCs/>
          <w:sz w:val="20"/>
          <w:szCs w:val="20"/>
          <w:lang w:val="en-GB"/>
        </w:rPr>
        <w:t>Figure SI-3 –</w:t>
      </w:r>
      <w:r w:rsidRPr="0035037A">
        <w:rPr>
          <w:rFonts w:cs="Times New Roman"/>
          <w:bCs/>
          <w:sz w:val="20"/>
          <w:szCs w:val="20"/>
          <w:lang w:val="en-GB"/>
        </w:rPr>
        <w:t xml:space="preserve"> </w:t>
      </w:r>
      <w:r>
        <w:rPr>
          <w:rFonts w:cs="Times New Roman"/>
          <w:bCs/>
          <w:sz w:val="20"/>
          <w:szCs w:val="20"/>
          <w:lang w:val="en-GB"/>
        </w:rPr>
        <w:t>Normalized f</w:t>
      </w:r>
      <w:r w:rsidRPr="0035037A">
        <w:rPr>
          <w:rFonts w:cs="Times New Roman"/>
          <w:bCs/>
          <w:sz w:val="20"/>
          <w:szCs w:val="20"/>
          <w:lang w:val="en-GB"/>
        </w:rPr>
        <w:t xml:space="preserve">luorescence emission of AuNCs samples matured under different conditions: 0 min RT (green curve), 2.5h RT (blue curve), </w:t>
      </w:r>
      <w:proofErr w:type="gramStart"/>
      <w:r w:rsidRPr="0035037A">
        <w:rPr>
          <w:rFonts w:cs="Times New Roman"/>
          <w:bCs/>
          <w:sz w:val="20"/>
          <w:szCs w:val="20"/>
          <w:lang w:val="en-GB"/>
        </w:rPr>
        <w:t>2.5h</w:t>
      </w:r>
      <w:proofErr w:type="gramEnd"/>
      <w:r w:rsidRPr="0035037A">
        <w:rPr>
          <w:rFonts w:cs="Times New Roman"/>
          <w:bCs/>
          <w:sz w:val="20"/>
          <w:szCs w:val="20"/>
          <w:lang w:val="en-GB"/>
        </w:rPr>
        <w:t xml:space="preserve"> 50°C (red curve). Excitation used 460 nm in all three cases.</w:t>
      </w:r>
    </w:p>
    <w:p w14:paraId="369AA8FF" w14:textId="66521CF8" w:rsidR="00704465" w:rsidRDefault="00704465" w:rsidP="008D51D9">
      <w:pPr>
        <w:pStyle w:val="Normlnweb"/>
        <w:rPr>
          <w:sz w:val="20"/>
          <w:szCs w:val="20"/>
          <w:lang w:val="en-GB"/>
        </w:rPr>
      </w:pPr>
    </w:p>
    <w:p w14:paraId="772E4A3B" w14:textId="45E2A81A" w:rsidR="00704465" w:rsidRDefault="00704465" w:rsidP="008D51D9">
      <w:pPr>
        <w:pStyle w:val="Normlnweb"/>
        <w:rPr>
          <w:sz w:val="20"/>
          <w:szCs w:val="20"/>
          <w:lang w:val="en-GB"/>
        </w:rPr>
      </w:pPr>
    </w:p>
    <w:p w14:paraId="2357D23A" w14:textId="7B28BA4E" w:rsidR="00704465" w:rsidRDefault="00704465" w:rsidP="008D51D9">
      <w:pPr>
        <w:pStyle w:val="Normlnweb"/>
        <w:rPr>
          <w:sz w:val="20"/>
          <w:szCs w:val="20"/>
          <w:lang w:val="en-GB"/>
        </w:rPr>
      </w:pPr>
    </w:p>
    <w:p w14:paraId="64804E3A" w14:textId="2945E5B5" w:rsidR="00704465" w:rsidRDefault="00704465" w:rsidP="008D51D9">
      <w:pPr>
        <w:pStyle w:val="Normlnweb"/>
        <w:rPr>
          <w:sz w:val="20"/>
          <w:szCs w:val="20"/>
          <w:lang w:val="en-GB"/>
        </w:rPr>
      </w:pPr>
    </w:p>
    <w:p w14:paraId="798A1409" w14:textId="77777777" w:rsidR="00704465" w:rsidRPr="00BB7589" w:rsidRDefault="00704465" w:rsidP="008D51D9">
      <w:pPr>
        <w:pStyle w:val="Normlnweb"/>
        <w:rPr>
          <w:sz w:val="20"/>
          <w:szCs w:val="20"/>
          <w:lang w:val="en-GB"/>
        </w:rPr>
      </w:pPr>
    </w:p>
    <w:p w14:paraId="45FD35D1" w14:textId="6CB53867" w:rsidR="00704465" w:rsidRDefault="00BB7589" w:rsidP="00704465">
      <w:pPr>
        <w:pStyle w:val="Normlnweb"/>
        <w:rPr>
          <w:lang w:val="en-GB"/>
        </w:rPr>
      </w:pPr>
      <w:r w:rsidRPr="00BB7589">
        <w:rPr>
          <w:lang w:val="en-GB"/>
        </w:rPr>
        <w:lastRenderedPageBreak/>
        <w:t xml:space="preserve"> </w:t>
      </w:r>
      <w:r w:rsidR="00704465">
        <w:rPr>
          <w:noProof/>
        </w:rPr>
        <w:drawing>
          <wp:inline distT="0" distB="0" distL="0" distR="0" wp14:anchorId="39B73F1E" wp14:editId="3AB1766D">
            <wp:extent cx="4800600" cy="3673475"/>
            <wp:effectExtent l="0" t="0" r="0" b="317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551" cy="3678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4465">
        <w:rPr>
          <w:lang w:val="en-GB"/>
        </w:rPr>
        <w:t>A</w:t>
      </w:r>
    </w:p>
    <w:p w14:paraId="1310D6CA" w14:textId="1C1393A7" w:rsidR="00704465" w:rsidRDefault="00704465" w:rsidP="00704465">
      <w:pPr>
        <w:pStyle w:val="Normlnweb"/>
      </w:pPr>
      <w:r>
        <w:rPr>
          <w:noProof/>
        </w:rPr>
        <w:drawing>
          <wp:inline distT="0" distB="0" distL="0" distR="0" wp14:anchorId="69A8FD78" wp14:editId="456514D5">
            <wp:extent cx="4930140" cy="3772600"/>
            <wp:effectExtent l="0" t="0" r="381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6648" cy="377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B</w:t>
      </w:r>
    </w:p>
    <w:p w14:paraId="55CFC05D" w14:textId="77777777" w:rsidR="00704465" w:rsidRPr="0035037A" w:rsidRDefault="00704465" w:rsidP="00704465">
      <w:pPr>
        <w:rPr>
          <w:rFonts w:cs="Times New Roman"/>
          <w:bCs/>
          <w:sz w:val="20"/>
          <w:szCs w:val="20"/>
          <w:lang w:val="en-GB"/>
        </w:rPr>
      </w:pPr>
      <w:r w:rsidRPr="0077216C">
        <w:rPr>
          <w:rFonts w:cs="Times New Roman"/>
          <w:bCs/>
          <w:sz w:val="20"/>
          <w:szCs w:val="20"/>
          <w:lang w:val="en-GB"/>
        </w:rPr>
        <w:t>Figure SI-4 – Normalized</w:t>
      </w:r>
      <w:r>
        <w:rPr>
          <w:rFonts w:cs="Times New Roman"/>
          <w:bCs/>
          <w:sz w:val="20"/>
          <w:szCs w:val="20"/>
          <w:lang w:val="en-GB"/>
        </w:rPr>
        <w:t xml:space="preserve"> (with respect to the most intensive band within the particular spectrum) e</w:t>
      </w:r>
      <w:r w:rsidRPr="0035037A">
        <w:rPr>
          <w:rFonts w:cs="Times New Roman"/>
          <w:bCs/>
          <w:sz w:val="20"/>
          <w:szCs w:val="20"/>
          <w:lang w:val="en-GB"/>
        </w:rPr>
        <w:t xml:space="preserve">xcitation spectra (recorded using appropriate emission maxima) of metallic samples (GSNC in A, AuNCs in B) matured under different conditions: 0 min RT (green curve), 2.5h RT (blue curve), 2.5h 50°C (red curve). </w:t>
      </w:r>
    </w:p>
    <w:p w14:paraId="7F41A812" w14:textId="1E138654" w:rsidR="00704465" w:rsidRDefault="00704465" w:rsidP="00704465">
      <w:pPr>
        <w:pStyle w:val="Normlnweb"/>
      </w:pPr>
    </w:p>
    <w:p w14:paraId="2C2A13F3" w14:textId="5EDF9CDF" w:rsidR="00E00AFC" w:rsidRDefault="00E00AFC" w:rsidP="00E00AFC">
      <w:pPr>
        <w:pStyle w:val="Normlnweb"/>
      </w:pPr>
      <w:r>
        <w:rPr>
          <w:noProof/>
        </w:rPr>
        <w:lastRenderedPageBreak/>
        <w:drawing>
          <wp:inline distT="0" distB="0" distL="0" distR="0" wp14:anchorId="26B9421D" wp14:editId="7306908F">
            <wp:extent cx="4495800" cy="4495800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6993CF" w14:textId="33F68894" w:rsidR="00E00AFC" w:rsidRDefault="00E00AFC" w:rsidP="00E00AFC">
      <w:pPr>
        <w:pStyle w:val="Normlnweb"/>
      </w:pPr>
      <w:r>
        <w:rPr>
          <w:noProof/>
        </w:rPr>
        <w:drawing>
          <wp:inline distT="0" distB="0" distL="0" distR="0" wp14:anchorId="183FD20A" wp14:editId="64A89F5C">
            <wp:extent cx="5760720" cy="2160270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D9733E" w14:textId="37F0A116" w:rsidR="000435F6" w:rsidRDefault="000435F6" w:rsidP="000435F6">
      <w:pPr>
        <w:rPr>
          <w:rFonts w:cs="Times New Roman"/>
          <w:bCs/>
          <w:lang w:val="en-GB"/>
        </w:rPr>
      </w:pPr>
      <w:r w:rsidRPr="0077216C">
        <w:rPr>
          <w:rFonts w:cs="Times New Roman"/>
          <w:bCs/>
          <w:sz w:val="20"/>
          <w:lang w:val="en-GB"/>
        </w:rPr>
        <w:t>Figure SI-5 –</w:t>
      </w:r>
      <w:r w:rsidRPr="00405181">
        <w:rPr>
          <w:rFonts w:cs="Times New Roman"/>
          <w:bCs/>
          <w:sz w:val="20"/>
          <w:lang w:val="en-GB"/>
        </w:rPr>
        <w:t xml:space="preserve"> Representative EDS spectra based on STEM measurements of </w:t>
      </w:r>
      <w:r w:rsidR="005E50E3">
        <w:rPr>
          <w:rFonts w:cs="Times New Roman"/>
          <w:bCs/>
          <w:sz w:val="20"/>
          <w:lang w:val="en-GB"/>
        </w:rPr>
        <w:t xml:space="preserve">a </w:t>
      </w:r>
      <w:r w:rsidRPr="00405181">
        <w:rPr>
          <w:rFonts w:cs="Times New Roman"/>
          <w:bCs/>
          <w:sz w:val="20"/>
          <w:lang w:val="en-GB"/>
        </w:rPr>
        <w:t>GSNC sample</w:t>
      </w:r>
      <w:r>
        <w:rPr>
          <w:rFonts w:cs="Times New Roman"/>
          <w:bCs/>
          <w:lang w:val="en-GB"/>
        </w:rPr>
        <w:t>.</w:t>
      </w:r>
    </w:p>
    <w:p w14:paraId="13C87FBF" w14:textId="77777777" w:rsidR="000435F6" w:rsidRDefault="000435F6" w:rsidP="00704465">
      <w:pPr>
        <w:pStyle w:val="Normlnweb"/>
      </w:pPr>
    </w:p>
    <w:p w14:paraId="165E1C74" w14:textId="1E067D8D" w:rsidR="008D51D9" w:rsidRPr="00BB7589" w:rsidRDefault="008D51D9" w:rsidP="008D51D9">
      <w:pPr>
        <w:pStyle w:val="Normlnweb"/>
        <w:rPr>
          <w:lang w:val="en-GB"/>
        </w:rPr>
      </w:pPr>
    </w:p>
    <w:p w14:paraId="04B6CF6C" w14:textId="5DE4ACC4" w:rsidR="008D51D9" w:rsidRDefault="008D51D9" w:rsidP="008D51D9">
      <w:pPr>
        <w:pStyle w:val="Normlnweb"/>
      </w:pPr>
    </w:p>
    <w:p w14:paraId="28C4CDEC" w14:textId="211C8DBC" w:rsidR="00E00AFC" w:rsidRDefault="00E00AFC" w:rsidP="008D51D9">
      <w:pPr>
        <w:pStyle w:val="Normlnweb"/>
      </w:pPr>
    </w:p>
    <w:p w14:paraId="3DC23210" w14:textId="0DDD8AA3" w:rsidR="0077216C" w:rsidRDefault="0077216C" w:rsidP="0077216C">
      <w:pPr>
        <w:pStyle w:val="Normlnweb"/>
      </w:pPr>
      <w:r>
        <w:rPr>
          <w:noProof/>
        </w:rPr>
        <w:lastRenderedPageBreak/>
        <w:drawing>
          <wp:inline distT="0" distB="0" distL="0" distR="0" wp14:anchorId="5A88661C" wp14:editId="25374C2C">
            <wp:extent cx="3395688" cy="2598420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037" cy="2600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A</w:t>
      </w:r>
    </w:p>
    <w:p w14:paraId="6187AB47" w14:textId="23B3A821" w:rsidR="0077216C" w:rsidRDefault="0077216C" w:rsidP="0077216C">
      <w:pPr>
        <w:pStyle w:val="Normlnweb"/>
      </w:pPr>
      <w:r>
        <w:rPr>
          <w:noProof/>
        </w:rPr>
        <w:drawing>
          <wp:inline distT="0" distB="0" distL="0" distR="0" wp14:anchorId="53BF009F" wp14:editId="5E3C8597">
            <wp:extent cx="3429000" cy="2623911"/>
            <wp:effectExtent l="0" t="0" r="0" b="508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301" cy="2626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B</w:t>
      </w:r>
    </w:p>
    <w:p w14:paraId="3E45BBB3" w14:textId="099C4815" w:rsidR="0077216C" w:rsidRDefault="0077216C" w:rsidP="0077216C">
      <w:pPr>
        <w:pStyle w:val="Normlnweb"/>
      </w:pPr>
      <w:r>
        <w:rPr>
          <w:noProof/>
        </w:rPr>
        <w:drawing>
          <wp:inline distT="0" distB="0" distL="0" distR="0" wp14:anchorId="649AC251" wp14:editId="5E3557F2">
            <wp:extent cx="3436620" cy="2629742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3707" cy="263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C</w:t>
      </w:r>
    </w:p>
    <w:p w14:paraId="656F72B3" w14:textId="095DE7FB" w:rsidR="00DB0407" w:rsidRDefault="00836BC1" w:rsidP="0077216C">
      <w:r w:rsidRPr="0077216C">
        <w:rPr>
          <w:rFonts w:cs="Times New Roman"/>
          <w:bCs/>
          <w:sz w:val="20"/>
          <w:lang w:val="en-GB"/>
        </w:rPr>
        <w:t>Figure SI-6: Graphs</w:t>
      </w:r>
      <w:r w:rsidRPr="00405181">
        <w:rPr>
          <w:rFonts w:cs="Times New Roman"/>
          <w:bCs/>
          <w:sz w:val="20"/>
          <w:lang w:val="en-GB"/>
        </w:rPr>
        <w:t xml:space="preserve"> of PSD (based on intensity changes) of metallic and non-metallic samples as a function of hydrodynamic diameter when using the following maturing conditions: (A) 0 min RT, (B) 2.5h RT, (C) 2.5h 50°C</w:t>
      </w:r>
      <w:r>
        <w:rPr>
          <w:rFonts w:cs="Times New Roman"/>
          <w:bCs/>
          <w:lang w:val="en-GB"/>
        </w:rPr>
        <w:t xml:space="preserve">. </w:t>
      </w:r>
    </w:p>
    <w:sectPr w:rsidR="00DB04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E80"/>
    <w:rsid w:val="0000037C"/>
    <w:rsid w:val="00017E80"/>
    <w:rsid w:val="000266FA"/>
    <w:rsid w:val="000435F6"/>
    <w:rsid w:val="000576C3"/>
    <w:rsid w:val="00171745"/>
    <w:rsid w:val="001812D1"/>
    <w:rsid w:val="002C715F"/>
    <w:rsid w:val="00360FA9"/>
    <w:rsid w:val="0038319B"/>
    <w:rsid w:val="004D55FA"/>
    <w:rsid w:val="005324E5"/>
    <w:rsid w:val="005E50E3"/>
    <w:rsid w:val="006312FF"/>
    <w:rsid w:val="00704465"/>
    <w:rsid w:val="0077216C"/>
    <w:rsid w:val="007C1DB2"/>
    <w:rsid w:val="007E666F"/>
    <w:rsid w:val="00813726"/>
    <w:rsid w:val="00836BC1"/>
    <w:rsid w:val="008D1B75"/>
    <w:rsid w:val="008D51D9"/>
    <w:rsid w:val="009E6EE8"/>
    <w:rsid w:val="00A56C24"/>
    <w:rsid w:val="00AD75FC"/>
    <w:rsid w:val="00B32A25"/>
    <w:rsid w:val="00B90A44"/>
    <w:rsid w:val="00BB7589"/>
    <w:rsid w:val="00DB0407"/>
    <w:rsid w:val="00E00AFC"/>
    <w:rsid w:val="00E47EA3"/>
    <w:rsid w:val="00EC380C"/>
    <w:rsid w:val="00F41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0E688"/>
  <w15:chartTrackingRefBased/>
  <w15:docId w15:val="{AE962261-41AF-48A4-929B-6587B7B74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17E80"/>
    <w:pPr>
      <w:spacing w:after="0"/>
      <w:jc w:val="both"/>
    </w:pPr>
    <w:rPr>
      <w:rFonts w:ascii="Times New Roman" w:hAnsi="Times New Roman"/>
      <w:kern w:val="0"/>
      <w:lang w:val="en-US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017E80"/>
    <w:pPr>
      <w:spacing w:after="0" w:line="240" w:lineRule="auto"/>
      <w:jc w:val="both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F41AA8"/>
    <w:rPr>
      <w:color w:val="0563C1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813726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64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hyperlink" Target="mailto:karolina.siskova@upol.cz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381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Svačinová</dc:creator>
  <cp:keywords/>
  <dc:description/>
  <cp:lastModifiedBy>doc. RNDr. Karolína Šišková, Ph.D.</cp:lastModifiedBy>
  <cp:revision>4</cp:revision>
  <dcterms:created xsi:type="dcterms:W3CDTF">2023-12-29T06:45:00Z</dcterms:created>
  <dcterms:modified xsi:type="dcterms:W3CDTF">2023-12-30T15:40:00Z</dcterms:modified>
</cp:coreProperties>
</file>