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B4A7" w14:textId="77777777" w:rsidR="00272BE3" w:rsidRPr="00360CAF" w:rsidRDefault="00272BE3" w:rsidP="00272BE3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60CAF">
        <w:rPr>
          <w:rFonts w:asciiTheme="majorBidi" w:hAnsiTheme="majorBidi" w:cstheme="majorBidi"/>
          <w:b/>
          <w:bCs/>
          <w:sz w:val="28"/>
          <w:szCs w:val="28"/>
        </w:rPr>
        <w:t>Table</w:t>
      </w:r>
    </w:p>
    <w:p w14:paraId="14FD5CD9" w14:textId="77777777" w:rsidR="00272BE3" w:rsidRDefault="00272BE3" w:rsidP="00272BE3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14:paraId="0BBC61F5" w14:textId="2D22394F" w:rsidR="00272BE3" w:rsidRPr="00360CAF" w:rsidRDefault="00272BE3" w:rsidP="00272BE3">
      <w:pPr>
        <w:spacing w:before="240" w:line="480" w:lineRule="auto"/>
        <w:jc w:val="both"/>
        <w:rPr>
          <w:rFonts w:asciiTheme="majorBidi" w:hAnsiTheme="majorBidi" w:cstheme="majorBidi"/>
          <w:lang w:bidi="fa-IR"/>
        </w:rPr>
      </w:pPr>
      <w:r w:rsidRPr="00360CAF">
        <w:rPr>
          <w:rFonts w:asciiTheme="majorBidi" w:hAnsiTheme="majorBidi" w:cstheme="majorBidi"/>
          <w:lang w:bidi="fa-IR"/>
        </w:rPr>
        <w:t>Table 1- A summary of the studies on the effects of periodontitis on micro and macrovascular complications of diabetes</w:t>
      </w:r>
    </w:p>
    <w:tbl>
      <w:tblPr>
        <w:tblStyle w:val="TableGrid"/>
        <w:tblpPr w:leftFromText="180" w:rightFromText="180" w:vertAnchor="page" w:horzAnchor="margin" w:tblpY="2037"/>
        <w:tblW w:w="26199" w:type="dxa"/>
        <w:tblLook w:val="04A0" w:firstRow="1" w:lastRow="0" w:firstColumn="1" w:lastColumn="0" w:noHBand="0" w:noVBand="1"/>
      </w:tblPr>
      <w:tblGrid>
        <w:gridCol w:w="1546"/>
        <w:gridCol w:w="663"/>
        <w:gridCol w:w="982"/>
        <w:gridCol w:w="1414"/>
        <w:gridCol w:w="663"/>
        <w:gridCol w:w="607"/>
        <w:gridCol w:w="607"/>
        <w:gridCol w:w="718"/>
        <w:gridCol w:w="580"/>
        <w:gridCol w:w="830"/>
        <w:gridCol w:w="718"/>
        <w:gridCol w:w="718"/>
        <w:gridCol w:w="718"/>
        <w:gridCol w:w="830"/>
        <w:gridCol w:w="718"/>
        <w:gridCol w:w="607"/>
        <w:gridCol w:w="718"/>
        <w:gridCol w:w="607"/>
        <w:gridCol w:w="718"/>
        <w:gridCol w:w="663"/>
        <w:gridCol w:w="744"/>
        <w:gridCol w:w="744"/>
        <w:gridCol w:w="788"/>
        <w:gridCol w:w="788"/>
        <w:gridCol w:w="830"/>
        <w:gridCol w:w="747"/>
        <w:gridCol w:w="830"/>
        <w:gridCol w:w="718"/>
        <w:gridCol w:w="800"/>
        <w:gridCol w:w="800"/>
        <w:gridCol w:w="718"/>
        <w:gridCol w:w="642"/>
        <w:gridCol w:w="718"/>
        <w:gridCol w:w="707"/>
      </w:tblGrid>
      <w:tr w:rsidR="00272BE3" w:rsidRPr="00360CAF" w14:paraId="626F499F" w14:textId="77777777" w:rsidTr="00272BE3">
        <w:tc>
          <w:tcPr>
            <w:tcW w:w="1546" w:type="dxa"/>
            <w:shd w:val="clear" w:color="auto" w:fill="D9D9D9" w:themeFill="background1" w:themeFillShade="D9"/>
            <w:vAlign w:val="center"/>
          </w:tcPr>
          <w:p w14:paraId="5506AE13" w14:textId="77777777" w:rsidR="00272BE3" w:rsidRPr="00360CAF" w:rsidRDefault="00272BE3" w:rsidP="00272BE3">
            <w:pPr>
              <w:jc w:val="both"/>
              <w:rPr>
                <w:rFonts w:ascii="Calibri" w:hAnsi="Calibri" w:cs="Calibri"/>
                <w:color w:val="000000"/>
              </w:rPr>
            </w:pPr>
            <w:r w:rsidRPr="00360CAF">
              <w:rPr>
                <w:rFonts w:ascii="Calibri" w:hAnsi="Calibri" w:cs="Calibri"/>
                <w:color w:val="000000"/>
              </w:rPr>
              <w:t>author</w:t>
            </w:r>
          </w:p>
        </w:tc>
        <w:tc>
          <w:tcPr>
            <w:tcW w:w="663" w:type="dxa"/>
            <w:shd w:val="clear" w:color="auto" w:fill="D9D9D9" w:themeFill="background1" w:themeFillShade="D9"/>
            <w:vAlign w:val="center"/>
          </w:tcPr>
          <w:p w14:paraId="7C50DFF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year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45AD41D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country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22C32AE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drug</w:t>
            </w:r>
          </w:p>
        </w:tc>
        <w:tc>
          <w:tcPr>
            <w:tcW w:w="663" w:type="dxa"/>
            <w:shd w:val="clear" w:color="auto" w:fill="D9D9D9" w:themeFill="background1" w:themeFillShade="D9"/>
            <w:vAlign w:val="center"/>
          </w:tcPr>
          <w:p w14:paraId="34526F7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case n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598ABF8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age m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3AE2B10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age sd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5AF281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BMI M</w:t>
            </w:r>
          </w:p>
        </w:tc>
        <w:tc>
          <w:tcPr>
            <w:tcW w:w="580" w:type="dxa"/>
            <w:shd w:val="clear" w:color="auto" w:fill="D9D9D9" w:themeFill="background1" w:themeFillShade="D9"/>
            <w:vAlign w:val="center"/>
          </w:tcPr>
          <w:p w14:paraId="4BA221E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BMI sd</w:t>
            </w:r>
          </w:p>
        </w:tc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25FB2DB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FBS  m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01602C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FBS SD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77452D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tg m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49B132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tg sd</w:t>
            </w:r>
          </w:p>
        </w:tc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6C3B254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chol m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411C14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chol sd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8317CE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ldl m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D9203F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ldl sd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35AEBDDF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hdl m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BB6F51F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hdl sd</w:t>
            </w:r>
          </w:p>
        </w:tc>
        <w:tc>
          <w:tcPr>
            <w:tcW w:w="663" w:type="dxa"/>
            <w:shd w:val="clear" w:color="auto" w:fill="D9D9D9" w:themeFill="background1" w:themeFillShade="D9"/>
            <w:vAlign w:val="center"/>
          </w:tcPr>
          <w:p w14:paraId="04E6695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 n</w:t>
            </w:r>
          </w:p>
        </w:tc>
        <w:tc>
          <w:tcPr>
            <w:tcW w:w="744" w:type="dxa"/>
            <w:shd w:val="clear" w:color="auto" w:fill="D9D9D9" w:themeFill="background1" w:themeFillShade="D9"/>
            <w:vAlign w:val="center"/>
          </w:tcPr>
          <w:p w14:paraId="16635E6F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hcage m</w:t>
            </w:r>
          </w:p>
        </w:tc>
        <w:tc>
          <w:tcPr>
            <w:tcW w:w="744" w:type="dxa"/>
            <w:shd w:val="clear" w:color="auto" w:fill="D9D9D9" w:themeFill="background1" w:themeFillShade="D9"/>
            <w:vAlign w:val="center"/>
          </w:tcPr>
          <w:p w14:paraId="7D2A948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hcage sd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6590CE7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hcBMI M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7F4D99BF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hcBMI SD</w:t>
            </w:r>
          </w:p>
        </w:tc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5F10318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hcFBS M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B487BF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hcFBS SD</w:t>
            </w:r>
          </w:p>
        </w:tc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76C91CA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hctg m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C5D360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hctg sd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3EEE215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hcchol m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5081603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hcchol sd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E56045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hcldl m</w:t>
            </w:r>
          </w:p>
        </w:tc>
        <w:tc>
          <w:tcPr>
            <w:tcW w:w="642" w:type="dxa"/>
            <w:shd w:val="clear" w:color="auto" w:fill="D9D9D9" w:themeFill="background1" w:themeFillShade="D9"/>
            <w:vAlign w:val="center"/>
          </w:tcPr>
          <w:p w14:paraId="14F2357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hcldl sd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AF9A2E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hchdl m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45EAF96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hchdl sd</w:t>
            </w:r>
          </w:p>
        </w:tc>
      </w:tr>
      <w:tr w:rsidR="00272BE3" w:rsidRPr="00360CAF" w14:paraId="706A5C7D" w14:textId="77777777" w:rsidTr="00272BE3">
        <w:tc>
          <w:tcPr>
            <w:tcW w:w="1546" w:type="dxa"/>
            <w:vAlign w:val="center"/>
          </w:tcPr>
          <w:p w14:paraId="62684B1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Arintaya Phrommintikul</w:t>
            </w:r>
          </w:p>
        </w:tc>
        <w:tc>
          <w:tcPr>
            <w:tcW w:w="663" w:type="dxa"/>
            <w:vAlign w:val="center"/>
          </w:tcPr>
          <w:p w14:paraId="5616055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982" w:type="dxa"/>
            <w:vAlign w:val="center"/>
          </w:tcPr>
          <w:p w14:paraId="25D73C0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Thailand</w:t>
            </w:r>
          </w:p>
        </w:tc>
        <w:tc>
          <w:tcPr>
            <w:tcW w:w="1414" w:type="dxa"/>
            <w:vAlign w:val="center"/>
          </w:tcPr>
          <w:p w14:paraId="4D26FAE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Dapagliflozin</w:t>
            </w:r>
          </w:p>
        </w:tc>
        <w:tc>
          <w:tcPr>
            <w:tcW w:w="663" w:type="dxa"/>
            <w:vAlign w:val="center"/>
          </w:tcPr>
          <w:p w14:paraId="6B74AE1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07" w:type="dxa"/>
            <w:vAlign w:val="center"/>
          </w:tcPr>
          <w:p w14:paraId="76475BF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62.6</w:t>
            </w:r>
          </w:p>
        </w:tc>
        <w:tc>
          <w:tcPr>
            <w:tcW w:w="607" w:type="dxa"/>
            <w:vAlign w:val="center"/>
          </w:tcPr>
          <w:p w14:paraId="2AA08BD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8.27</w:t>
            </w:r>
          </w:p>
        </w:tc>
        <w:tc>
          <w:tcPr>
            <w:tcW w:w="718" w:type="dxa"/>
            <w:vAlign w:val="center"/>
          </w:tcPr>
          <w:p w14:paraId="6C229BD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25.63</w:t>
            </w:r>
          </w:p>
        </w:tc>
        <w:tc>
          <w:tcPr>
            <w:tcW w:w="580" w:type="dxa"/>
            <w:vAlign w:val="center"/>
          </w:tcPr>
          <w:p w14:paraId="06C158E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30" w:type="dxa"/>
            <w:vAlign w:val="center"/>
          </w:tcPr>
          <w:p w14:paraId="427D636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148.56</w:t>
            </w:r>
          </w:p>
        </w:tc>
        <w:tc>
          <w:tcPr>
            <w:tcW w:w="718" w:type="dxa"/>
            <w:vAlign w:val="center"/>
          </w:tcPr>
          <w:p w14:paraId="5F5C129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42.29</w:t>
            </w:r>
          </w:p>
        </w:tc>
        <w:tc>
          <w:tcPr>
            <w:tcW w:w="718" w:type="dxa"/>
            <w:vAlign w:val="center"/>
          </w:tcPr>
          <w:p w14:paraId="6A41AAA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718" w:type="dxa"/>
            <w:vAlign w:val="center"/>
          </w:tcPr>
          <w:p w14:paraId="743BCDC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66.09</w:t>
            </w:r>
          </w:p>
        </w:tc>
        <w:tc>
          <w:tcPr>
            <w:tcW w:w="830" w:type="dxa"/>
            <w:vAlign w:val="center"/>
          </w:tcPr>
          <w:p w14:paraId="3552760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144.86</w:t>
            </w:r>
          </w:p>
        </w:tc>
        <w:tc>
          <w:tcPr>
            <w:tcW w:w="718" w:type="dxa"/>
            <w:vAlign w:val="center"/>
          </w:tcPr>
          <w:p w14:paraId="3787CF6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33.23</w:t>
            </w:r>
          </w:p>
        </w:tc>
        <w:tc>
          <w:tcPr>
            <w:tcW w:w="607" w:type="dxa"/>
            <w:vAlign w:val="center"/>
          </w:tcPr>
          <w:p w14:paraId="702D685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82.2</w:t>
            </w:r>
          </w:p>
        </w:tc>
        <w:tc>
          <w:tcPr>
            <w:tcW w:w="718" w:type="dxa"/>
            <w:vAlign w:val="center"/>
          </w:tcPr>
          <w:p w14:paraId="19094A2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30.45</w:t>
            </w:r>
          </w:p>
        </w:tc>
        <w:tc>
          <w:tcPr>
            <w:tcW w:w="607" w:type="dxa"/>
            <w:vAlign w:val="center"/>
          </w:tcPr>
          <w:p w14:paraId="146E344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47.1</w:t>
            </w:r>
          </w:p>
        </w:tc>
        <w:tc>
          <w:tcPr>
            <w:tcW w:w="718" w:type="dxa"/>
            <w:vAlign w:val="center"/>
          </w:tcPr>
          <w:p w14:paraId="62D747A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16.75</w:t>
            </w:r>
          </w:p>
        </w:tc>
        <w:tc>
          <w:tcPr>
            <w:tcW w:w="663" w:type="dxa"/>
            <w:vAlign w:val="center"/>
          </w:tcPr>
          <w:p w14:paraId="77E59C2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744" w:type="dxa"/>
            <w:vAlign w:val="center"/>
          </w:tcPr>
          <w:p w14:paraId="3EA54C8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63.22</w:t>
            </w:r>
          </w:p>
        </w:tc>
        <w:tc>
          <w:tcPr>
            <w:tcW w:w="744" w:type="dxa"/>
            <w:vAlign w:val="center"/>
          </w:tcPr>
          <w:p w14:paraId="6674C8E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7.91</w:t>
            </w:r>
          </w:p>
        </w:tc>
        <w:tc>
          <w:tcPr>
            <w:tcW w:w="788" w:type="dxa"/>
            <w:vAlign w:val="center"/>
          </w:tcPr>
          <w:p w14:paraId="294C302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25.28</w:t>
            </w:r>
          </w:p>
        </w:tc>
        <w:tc>
          <w:tcPr>
            <w:tcW w:w="788" w:type="dxa"/>
            <w:vAlign w:val="center"/>
          </w:tcPr>
          <w:p w14:paraId="6AE0AAD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3.06</w:t>
            </w:r>
          </w:p>
        </w:tc>
        <w:tc>
          <w:tcPr>
            <w:tcW w:w="830" w:type="dxa"/>
            <w:vAlign w:val="center"/>
          </w:tcPr>
          <w:p w14:paraId="48064C4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143.49</w:t>
            </w:r>
          </w:p>
        </w:tc>
        <w:tc>
          <w:tcPr>
            <w:tcW w:w="747" w:type="dxa"/>
            <w:vAlign w:val="center"/>
          </w:tcPr>
          <w:p w14:paraId="34A806C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35.2</w:t>
            </w:r>
          </w:p>
        </w:tc>
        <w:tc>
          <w:tcPr>
            <w:tcW w:w="830" w:type="dxa"/>
            <w:vAlign w:val="center"/>
          </w:tcPr>
          <w:p w14:paraId="2D1987E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168.07</w:t>
            </w:r>
          </w:p>
        </w:tc>
        <w:tc>
          <w:tcPr>
            <w:tcW w:w="718" w:type="dxa"/>
            <w:vAlign w:val="center"/>
          </w:tcPr>
          <w:p w14:paraId="477F101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65.43</w:t>
            </w:r>
          </w:p>
        </w:tc>
        <w:tc>
          <w:tcPr>
            <w:tcW w:w="800" w:type="dxa"/>
            <w:vAlign w:val="center"/>
          </w:tcPr>
          <w:p w14:paraId="709A240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153.1</w:t>
            </w:r>
          </w:p>
        </w:tc>
        <w:tc>
          <w:tcPr>
            <w:tcW w:w="800" w:type="dxa"/>
            <w:vAlign w:val="center"/>
          </w:tcPr>
          <w:p w14:paraId="6464947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35.73</w:t>
            </w:r>
          </w:p>
        </w:tc>
        <w:tc>
          <w:tcPr>
            <w:tcW w:w="718" w:type="dxa"/>
            <w:vAlign w:val="center"/>
          </w:tcPr>
          <w:p w14:paraId="01A1033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91.74</w:t>
            </w:r>
          </w:p>
        </w:tc>
        <w:tc>
          <w:tcPr>
            <w:tcW w:w="642" w:type="dxa"/>
            <w:vAlign w:val="center"/>
          </w:tcPr>
          <w:p w14:paraId="1905D26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37.2</w:t>
            </w:r>
          </w:p>
        </w:tc>
        <w:tc>
          <w:tcPr>
            <w:tcW w:w="718" w:type="dxa"/>
            <w:vAlign w:val="center"/>
          </w:tcPr>
          <w:p w14:paraId="0F6505A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45.88</w:t>
            </w:r>
          </w:p>
        </w:tc>
        <w:tc>
          <w:tcPr>
            <w:tcW w:w="707" w:type="dxa"/>
            <w:vAlign w:val="center"/>
          </w:tcPr>
          <w:p w14:paraId="31965C9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13.7</w:t>
            </w:r>
          </w:p>
        </w:tc>
      </w:tr>
      <w:tr w:rsidR="00272BE3" w:rsidRPr="00360CAF" w14:paraId="551C2D65" w14:textId="77777777" w:rsidTr="00272BE3">
        <w:tc>
          <w:tcPr>
            <w:tcW w:w="1546" w:type="dxa"/>
            <w:vAlign w:val="center"/>
          </w:tcPr>
          <w:p w14:paraId="3B6B0AE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Akira Sezai</w:t>
            </w:r>
          </w:p>
        </w:tc>
        <w:tc>
          <w:tcPr>
            <w:tcW w:w="663" w:type="dxa"/>
            <w:vAlign w:val="center"/>
          </w:tcPr>
          <w:p w14:paraId="148D255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982" w:type="dxa"/>
            <w:vAlign w:val="center"/>
          </w:tcPr>
          <w:p w14:paraId="05DE5F0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Japan</w:t>
            </w:r>
          </w:p>
        </w:tc>
        <w:tc>
          <w:tcPr>
            <w:tcW w:w="1414" w:type="dxa"/>
            <w:vAlign w:val="center"/>
          </w:tcPr>
          <w:p w14:paraId="3EEFB8D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Canagliflozin</w:t>
            </w:r>
          </w:p>
        </w:tc>
        <w:tc>
          <w:tcPr>
            <w:tcW w:w="663" w:type="dxa"/>
            <w:vAlign w:val="center"/>
          </w:tcPr>
          <w:p w14:paraId="0D9356F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07" w:type="dxa"/>
            <w:vAlign w:val="center"/>
          </w:tcPr>
          <w:p w14:paraId="687C1E6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71.4</w:t>
            </w:r>
          </w:p>
        </w:tc>
        <w:tc>
          <w:tcPr>
            <w:tcW w:w="607" w:type="dxa"/>
            <w:vAlign w:val="center"/>
          </w:tcPr>
          <w:p w14:paraId="7CA7BCC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11.3</w:t>
            </w:r>
          </w:p>
        </w:tc>
        <w:tc>
          <w:tcPr>
            <w:tcW w:w="718" w:type="dxa"/>
            <w:vAlign w:val="center"/>
          </w:tcPr>
          <w:p w14:paraId="4A02B45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24.3</w:t>
            </w:r>
          </w:p>
        </w:tc>
        <w:tc>
          <w:tcPr>
            <w:tcW w:w="580" w:type="dxa"/>
            <w:vAlign w:val="center"/>
          </w:tcPr>
          <w:p w14:paraId="64CDBD3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30" w:type="dxa"/>
            <w:vAlign w:val="center"/>
          </w:tcPr>
          <w:p w14:paraId="43E166C9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39310B81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29932F9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107.7</w:t>
            </w:r>
          </w:p>
        </w:tc>
        <w:tc>
          <w:tcPr>
            <w:tcW w:w="718" w:type="dxa"/>
            <w:vAlign w:val="center"/>
          </w:tcPr>
          <w:p w14:paraId="0E9500D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830" w:type="dxa"/>
            <w:vAlign w:val="center"/>
          </w:tcPr>
          <w:p w14:paraId="054DAA7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143.1</w:t>
            </w:r>
          </w:p>
        </w:tc>
        <w:tc>
          <w:tcPr>
            <w:tcW w:w="718" w:type="dxa"/>
            <w:vAlign w:val="center"/>
          </w:tcPr>
          <w:p w14:paraId="0F91953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607" w:type="dxa"/>
            <w:vAlign w:val="center"/>
          </w:tcPr>
          <w:p w14:paraId="5F1512E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70.4</w:t>
            </w:r>
          </w:p>
        </w:tc>
        <w:tc>
          <w:tcPr>
            <w:tcW w:w="718" w:type="dxa"/>
            <w:vAlign w:val="center"/>
          </w:tcPr>
          <w:p w14:paraId="4681FD4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607" w:type="dxa"/>
            <w:vAlign w:val="center"/>
          </w:tcPr>
          <w:p w14:paraId="03DF82B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59.2</w:t>
            </w:r>
          </w:p>
        </w:tc>
        <w:tc>
          <w:tcPr>
            <w:tcW w:w="718" w:type="dxa"/>
            <w:vAlign w:val="center"/>
          </w:tcPr>
          <w:p w14:paraId="30A55C4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3" w:type="dxa"/>
            <w:vAlign w:val="center"/>
          </w:tcPr>
          <w:p w14:paraId="52D0D39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44" w:type="dxa"/>
            <w:vAlign w:val="center"/>
          </w:tcPr>
          <w:p w14:paraId="30517D7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71.4</w:t>
            </w:r>
          </w:p>
        </w:tc>
        <w:tc>
          <w:tcPr>
            <w:tcW w:w="744" w:type="dxa"/>
            <w:vAlign w:val="center"/>
          </w:tcPr>
          <w:p w14:paraId="414696D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11.3</w:t>
            </w:r>
          </w:p>
        </w:tc>
        <w:tc>
          <w:tcPr>
            <w:tcW w:w="788" w:type="dxa"/>
            <w:vAlign w:val="center"/>
          </w:tcPr>
          <w:p w14:paraId="4C14BB4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25.6</w:t>
            </w:r>
          </w:p>
        </w:tc>
        <w:tc>
          <w:tcPr>
            <w:tcW w:w="788" w:type="dxa"/>
            <w:vAlign w:val="center"/>
          </w:tcPr>
          <w:p w14:paraId="5262379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30" w:type="dxa"/>
            <w:vAlign w:val="center"/>
          </w:tcPr>
          <w:p w14:paraId="1CFC562F" w14:textId="77777777" w:rsidR="00272BE3" w:rsidRPr="00360CAF" w:rsidRDefault="00272BE3" w:rsidP="00272BE3">
            <w:pPr>
              <w:jc w:val="both"/>
            </w:pPr>
          </w:p>
        </w:tc>
        <w:tc>
          <w:tcPr>
            <w:tcW w:w="747" w:type="dxa"/>
            <w:vAlign w:val="center"/>
          </w:tcPr>
          <w:p w14:paraId="1782FBE1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1705A01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159.2</w:t>
            </w:r>
          </w:p>
        </w:tc>
        <w:tc>
          <w:tcPr>
            <w:tcW w:w="718" w:type="dxa"/>
            <w:vAlign w:val="center"/>
          </w:tcPr>
          <w:p w14:paraId="4DDA379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00" w:type="dxa"/>
            <w:vAlign w:val="center"/>
          </w:tcPr>
          <w:p w14:paraId="4792808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147.4</w:t>
            </w:r>
          </w:p>
        </w:tc>
        <w:tc>
          <w:tcPr>
            <w:tcW w:w="800" w:type="dxa"/>
            <w:vAlign w:val="center"/>
          </w:tcPr>
          <w:p w14:paraId="5A59A67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718" w:type="dxa"/>
            <w:vAlign w:val="center"/>
          </w:tcPr>
          <w:p w14:paraId="3C54F56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82.4</w:t>
            </w:r>
          </w:p>
        </w:tc>
        <w:tc>
          <w:tcPr>
            <w:tcW w:w="642" w:type="dxa"/>
            <w:vAlign w:val="center"/>
          </w:tcPr>
          <w:p w14:paraId="225680A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718" w:type="dxa"/>
            <w:vAlign w:val="center"/>
          </w:tcPr>
          <w:p w14:paraId="6B9153A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52.6</w:t>
            </w:r>
          </w:p>
        </w:tc>
        <w:tc>
          <w:tcPr>
            <w:tcW w:w="707" w:type="dxa"/>
            <w:vAlign w:val="center"/>
          </w:tcPr>
          <w:p w14:paraId="41437CE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272BE3" w:rsidRPr="00360CAF" w14:paraId="6B245E88" w14:textId="77777777" w:rsidTr="00272BE3">
        <w:tc>
          <w:tcPr>
            <w:tcW w:w="1546" w:type="dxa"/>
            <w:vAlign w:val="center"/>
          </w:tcPr>
          <w:p w14:paraId="3506565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Jayoung Lim</w:t>
            </w:r>
          </w:p>
        </w:tc>
        <w:tc>
          <w:tcPr>
            <w:tcW w:w="663" w:type="dxa"/>
            <w:vAlign w:val="center"/>
          </w:tcPr>
          <w:p w14:paraId="4F2BB2A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982" w:type="dxa"/>
            <w:vAlign w:val="center"/>
          </w:tcPr>
          <w:p w14:paraId="5A71A97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South Korea</w:t>
            </w:r>
          </w:p>
        </w:tc>
        <w:tc>
          <w:tcPr>
            <w:tcW w:w="1414" w:type="dxa"/>
            <w:vAlign w:val="center"/>
          </w:tcPr>
          <w:p w14:paraId="557E997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dapagliflozin</w:t>
            </w:r>
          </w:p>
        </w:tc>
        <w:tc>
          <w:tcPr>
            <w:tcW w:w="663" w:type="dxa"/>
            <w:vAlign w:val="center"/>
          </w:tcPr>
          <w:p w14:paraId="74D31BC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921</w:t>
            </w:r>
          </w:p>
        </w:tc>
        <w:tc>
          <w:tcPr>
            <w:tcW w:w="607" w:type="dxa"/>
            <w:vAlign w:val="center"/>
          </w:tcPr>
          <w:p w14:paraId="61DDE3E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07" w:type="dxa"/>
            <w:vAlign w:val="center"/>
          </w:tcPr>
          <w:p w14:paraId="187C244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4.25</w:t>
            </w:r>
          </w:p>
        </w:tc>
        <w:tc>
          <w:tcPr>
            <w:tcW w:w="718" w:type="dxa"/>
            <w:vAlign w:val="center"/>
          </w:tcPr>
          <w:p w14:paraId="6D897796" w14:textId="77777777" w:rsidR="00272BE3" w:rsidRPr="00360CAF" w:rsidRDefault="00272BE3" w:rsidP="00272BE3">
            <w:pPr>
              <w:jc w:val="both"/>
            </w:pPr>
          </w:p>
        </w:tc>
        <w:tc>
          <w:tcPr>
            <w:tcW w:w="580" w:type="dxa"/>
            <w:vAlign w:val="center"/>
          </w:tcPr>
          <w:p w14:paraId="4DBD989F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7D94F19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718" w:type="dxa"/>
            <w:vAlign w:val="center"/>
          </w:tcPr>
          <w:p w14:paraId="560501E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15.25</w:t>
            </w:r>
          </w:p>
        </w:tc>
        <w:tc>
          <w:tcPr>
            <w:tcW w:w="718" w:type="dxa"/>
            <w:vAlign w:val="center"/>
          </w:tcPr>
          <w:p w14:paraId="1927B372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231BE7CB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0098264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718" w:type="dxa"/>
            <w:vAlign w:val="center"/>
          </w:tcPr>
          <w:p w14:paraId="68000E0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07" w:type="dxa"/>
            <w:vAlign w:val="center"/>
          </w:tcPr>
          <w:p w14:paraId="65265BB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718" w:type="dxa"/>
            <w:vAlign w:val="center"/>
          </w:tcPr>
          <w:p w14:paraId="0B9A2E0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10.25</w:t>
            </w:r>
          </w:p>
        </w:tc>
        <w:tc>
          <w:tcPr>
            <w:tcW w:w="607" w:type="dxa"/>
            <w:vAlign w:val="center"/>
          </w:tcPr>
          <w:p w14:paraId="34E4067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718" w:type="dxa"/>
            <w:vAlign w:val="center"/>
          </w:tcPr>
          <w:p w14:paraId="2AD8500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663" w:type="dxa"/>
            <w:vAlign w:val="center"/>
          </w:tcPr>
          <w:p w14:paraId="4784009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1842</w:t>
            </w:r>
          </w:p>
        </w:tc>
        <w:tc>
          <w:tcPr>
            <w:tcW w:w="744" w:type="dxa"/>
            <w:vAlign w:val="center"/>
          </w:tcPr>
          <w:p w14:paraId="2E17F3C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744" w:type="dxa"/>
            <w:vAlign w:val="center"/>
          </w:tcPr>
          <w:p w14:paraId="67EFFF5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788" w:type="dxa"/>
            <w:vAlign w:val="center"/>
          </w:tcPr>
          <w:p w14:paraId="7D23BBF1" w14:textId="77777777" w:rsidR="00272BE3" w:rsidRPr="00360CAF" w:rsidRDefault="00272BE3" w:rsidP="00272BE3">
            <w:pPr>
              <w:jc w:val="both"/>
            </w:pPr>
          </w:p>
        </w:tc>
        <w:tc>
          <w:tcPr>
            <w:tcW w:w="788" w:type="dxa"/>
            <w:vAlign w:val="center"/>
          </w:tcPr>
          <w:p w14:paraId="5EEDF8BF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6A6C9C5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747" w:type="dxa"/>
            <w:vAlign w:val="center"/>
          </w:tcPr>
          <w:p w14:paraId="63B59C9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20.25</w:t>
            </w:r>
          </w:p>
        </w:tc>
        <w:tc>
          <w:tcPr>
            <w:tcW w:w="830" w:type="dxa"/>
            <w:vAlign w:val="center"/>
          </w:tcPr>
          <w:p w14:paraId="49459D3B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0EADBFBF" w14:textId="77777777" w:rsidR="00272BE3" w:rsidRPr="00360CAF" w:rsidRDefault="00272BE3" w:rsidP="00272BE3">
            <w:pPr>
              <w:jc w:val="both"/>
            </w:pPr>
          </w:p>
        </w:tc>
        <w:tc>
          <w:tcPr>
            <w:tcW w:w="800" w:type="dxa"/>
            <w:vAlign w:val="center"/>
          </w:tcPr>
          <w:p w14:paraId="3AA1B7A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800" w:type="dxa"/>
            <w:vAlign w:val="center"/>
          </w:tcPr>
          <w:p w14:paraId="690FADD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15.75</w:t>
            </w:r>
          </w:p>
        </w:tc>
        <w:tc>
          <w:tcPr>
            <w:tcW w:w="718" w:type="dxa"/>
            <w:vAlign w:val="center"/>
          </w:tcPr>
          <w:p w14:paraId="198D6DC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642" w:type="dxa"/>
            <w:vAlign w:val="center"/>
          </w:tcPr>
          <w:p w14:paraId="61B8F5C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18" w:type="dxa"/>
            <w:vAlign w:val="center"/>
          </w:tcPr>
          <w:p w14:paraId="0FB9E3F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07" w:type="dxa"/>
            <w:vAlign w:val="center"/>
          </w:tcPr>
          <w:p w14:paraId="696BE45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3.5</w:t>
            </w:r>
          </w:p>
        </w:tc>
      </w:tr>
      <w:tr w:rsidR="00272BE3" w:rsidRPr="00360CAF" w14:paraId="1D626A86" w14:textId="77777777" w:rsidTr="00272BE3">
        <w:tc>
          <w:tcPr>
            <w:tcW w:w="1546" w:type="dxa"/>
            <w:vAlign w:val="center"/>
          </w:tcPr>
          <w:p w14:paraId="6D4B81B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Jayoung Lim</w:t>
            </w:r>
          </w:p>
        </w:tc>
        <w:tc>
          <w:tcPr>
            <w:tcW w:w="663" w:type="dxa"/>
            <w:vAlign w:val="center"/>
          </w:tcPr>
          <w:p w14:paraId="04BB279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982" w:type="dxa"/>
            <w:vAlign w:val="center"/>
          </w:tcPr>
          <w:p w14:paraId="1AE9851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South Korea</w:t>
            </w:r>
          </w:p>
        </w:tc>
        <w:tc>
          <w:tcPr>
            <w:tcW w:w="1414" w:type="dxa"/>
            <w:vAlign w:val="center"/>
          </w:tcPr>
          <w:p w14:paraId="0BA2E18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empagliflozin</w:t>
            </w:r>
          </w:p>
        </w:tc>
        <w:tc>
          <w:tcPr>
            <w:tcW w:w="663" w:type="dxa"/>
            <w:vAlign w:val="center"/>
          </w:tcPr>
          <w:p w14:paraId="02B1BCC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921</w:t>
            </w:r>
          </w:p>
        </w:tc>
        <w:tc>
          <w:tcPr>
            <w:tcW w:w="607" w:type="dxa"/>
            <w:vAlign w:val="center"/>
          </w:tcPr>
          <w:p w14:paraId="77A4BB0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07" w:type="dxa"/>
            <w:vAlign w:val="center"/>
          </w:tcPr>
          <w:p w14:paraId="05A791A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18" w:type="dxa"/>
            <w:vAlign w:val="center"/>
          </w:tcPr>
          <w:p w14:paraId="088B6E31" w14:textId="77777777" w:rsidR="00272BE3" w:rsidRPr="00360CAF" w:rsidRDefault="00272BE3" w:rsidP="00272BE3">
            <w:pPr>
              <w:jc w:val="both"/>
            </w:pPr>
          </w:p>
        </w:tc>
        <w:tc>
          <w:tcPr>
            <w:tcW w:w="580" w:type="dxa"/>
            <w:vAlign w:val="center"/>
          </w:tcPr>
          <w:p w14:paraId="680EFBF4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21E4BBA6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718" w:type="dxa"/>
            <w:vAlign w:val="center"/>
          </w:tcPr>
          <w:p w14:paraId="5EFF9A6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17.75</w:t>
            </w:r>
          </w:p>
        </w:tc>
        <w:tc>
          <w:tcPr>
            <w:tcW w:w="718" w:type="dxa"/>
            <w:vAlign w:val="center"/>
          </w:tcPr>
          <w:p w14:paraId="0ED27B98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3BDC2F77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0915B96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718" w:type="dxa"/>
            <w:vAlign w:val="center"/>
          </w:tcPr>
          <w:p w14:paraId="21758D3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12.5</w:t>
            </w:r>
          </w:p>
        </w:tc>
        <w:tc>
          <w:tcPr>
            <w:tcW w:w="607" w:type="dxa"/>
            <w:vAlign w:val="center"/>
          </w:tcPr>
          <w:p w14:paraId="35B73BB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718" w:type="dxa"/>
            <w:vAlign w:val="center"/>
          </w:tcPr>
          <w:p w14:paraId="5179BE6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10.5</w:t>
            </w:r>
          </w:p>
        </w:tc>
        <w:tc>
          <w:tcPr>
            <w:tcW w:w="607" w:type="dxa"/>
            <w:vAlign w:val="center"/>
          </w:tcPr>
          <w:p w14:paraId="468B669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18" w:type="dxa"/>
            <w:vAlign w:val="center"/>
          </w:tcPr>
          <w:p w14:paraId="6CEB868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663" w:type="dxa"/>
            <w:vAlign w:val="center"/>
          </w:tcPr>
          <w:p w14:paraId="22948A1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1842</w:t>
            </w:r>
          </w:p>
        </w:tc>
        <w:tc>
          <w:tcPr>
            <w:tcW w:w="744" w:type="dxa"/>
            <w:vAlign w:val="center"/>
          </w:tcPr>
          <w:p w14:paraId="37824BE1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744" w:type="dxa"/>
            <w:vAlign w:val="center"/>
          </w:tcPr>
          <w:p w14:paraId="1CA5C11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788" w:type="dxa"/>
            <w:vAlign w:val="center"/>
          </w:tcPr>
          <w:p w14:paraId="1DEC8A36" w14:textId="77777777" w:rsidR="00272BE3" w:rsidRPr="00360CAF" w:rsidRDefault="00272BE3" w:rsidP="00272BE3">
            <w:pPr>
              <w:jc w:val="both"/>
            </w:pPr>
          </w:p>
        </w:tc>
        <w:tc>
          <w:tcPr>
            <w:tcW w:w="788" w:type="dxa"/>
            <w:vAlign w:val="center"/>
          </w:tcPr>
          <w:p w14:paraId="167EF5B6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1FA5148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747" w:type="dxa"/>
            <w:vAlign w:val="center"/>
          </w:tcPr>
          <w:p w14:paraId="1B10FE2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20.25</w:t>
            </w:r>
          </w:p>
        </w:tc>
        <w:tc>
          <w:tcPr>
            <w:tcW w:w="830" w:type="dxa"/>
            <w:vAlign w:val="center"/>
          </w:tcPr>
          <w:p w14:paraId="75F2A462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789946B9" w14:textId="77777777" w:rsidR="00272BE3" w:rsidRPr="00360CAF" w:rsidRDefault="00272BE3" w:rsidP="00272BE3">
            <w:pPr>
              <w:jc w:val="both"/>
            </w:pPr>
          </w:p>
        </w:tc>
        <w:tc>
          <w:tcPr>
            <w:tcW w:w="800" w:type="dxa"/>
            <w:vAlign w:val="center"/>
          </w:tcPr>
          <w:p w14:paraId="2B3B229E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800" w:type="dxa"/>
            <w:vAlign w:val="center"/>
          </w:tcPr>
          <w:p w14:paraId="16ABC12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15.75</w:t>
            </w:r>
          </w:p>
        </w:tc>
        <w:tc>
          <w:tcPr>
            <w:tcW w:w="718" w:type="dxa"/>
            <w:vAlign w:val="center"/>
          </w:tcPr>
          <w:p w14:paraId="561E6A2F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642" w:type="dxa"/>
            <w:vAlign w:val="center"/>
          </w:tcPr>
          <w:p w14:paraId="67DC659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18" w:type="dxa"/>
            <w:vAlign w:val="center"/>
          </w:tcPr>
          <w:p w14:paraId="0D31330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07" w:type="dxa"/>
            <w:vAlign w:val="center"/>
          </w:tcPr>
          <w:p w14:paraId="337EAA9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3.5</w:t>
            </w:r>
          </w:p>
        </w:tc>
      </w:tr>
      <w:tr w:rsidR="00272BE3" w:rsidRPr="00360CAF" w14:paraId="1EDE17C5" w14:textId="77777777" w:rsidTr="00272BE3">
        <w:tc>
          <w:tcPr>
            <w:tcW w:w="1546" w:type="dxa"/>
            <w:vAlign w:val="center"/>
          </w:tcPr>
          <w:p w14:paraId="639D551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Shihchen</w:t>
            </w:r>
          </w:p>
        </w:tc>
        <w:tc>
          <w:tcPr>
            <w:tcW w:w="663" w:type="dxa"/>
            <w:vAlign w:val="center"/>
          </w:tcPr>
          <w:p w14:paraId="25D65F5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982" w:type="dxa"/>
            <w:vAlign w:val="center"/>
          </w:tcPr>
          <w:p w14:paraId="2C13B252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1414" w:type="dxa"/>
            <w:vAlign w:val="center"/>
          </w:tcPr>
          <w:p w14:paraId="0AACABFD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Empagliflozin</w:t>
            </w:r>
          </w:p>
        </w:tc>
        <w:tc>
          <w:tcPr>
            <w:tcW w:w="663" w:type="dxa"/>
            <w:vAlign w:val="center"/>
          </w:tcPr>
          <w:p w14:paraId="1D4EC53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4687</w:t>
            </w:r>
          </w:p>
        </w:tc>
        <w:tc>
          <w:tcPr>
            <w:tcW w:w="607" w:type="dxa"/>
            <w:vAlign w:val="center"/>
          </w:tcPr>
          <w:p w14:paraId="71F1246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63.2</w:t>
            </w:r>
          </w:p>
        </w:tc>
        <w:tc>
          <w:tcPr>
            <w:tcW w:w="607" w:type="dxa"/>
            <w:vAlign w:val="center"/>
          </w:tcPr>
          <w:p w14:paraId="4B0D5CB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718" w:type="dxa"/>
            <w:vAlign w:val="center"/>
          </w:tcPr>
          <w:p w14:paraId="5AAA3989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30.6</w:t>
            </w:r>
          </w:p>
        </w:tc>
        <w:tc>
          <w:tcPr>
            <w:tcW w:w="580" w:type="dxa"/>
            <w:vAlign w:val="center"/>
          </w:tcPr>
          <w:p w14:paraId="4F6E15EF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30" w:type="dxa"/>
            <w:vAlign w:val="center"/>
          </w:tcPr>
          <w:p w14:paraId="4D4C5182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03DFC059" w14:textId="77777777" w:rsidR="00272BE3" w:rsidRPr="00360CAF" w:rsidRDefault="00272BE3" w:rsidP="00272BE3">
            <w:pPr>
              <w:jc w:val="both"/>
            </w:pPr>
          </w:p>
        </w:tc>
        <w:tc>
          <w:tcPr>
            <w:tcW w:w="718" w:type="dxa"/>
            <w:vAlign w:val="center"/>
          </w:tcPr>
          <w:p w14:paraId="39E2BAD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718" w:type="dxa"/>
            <w:vAlign w:val="center"/>
          </w:tcPr>
          <w:p w14:paraId="4A25F5BC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830" w:type="dxa"/>
            <w:vAlign w:val="center"/>
          </w:tcPr>
          <w:p w14:paraId="2D51194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4.22</w:t>
            </w:r>
          </w:p>
        </w:tc>
        <w:tc>
          <w:tcPr>
            <w:tcW w:w="718" w:type="dxa"/>
            <w:vAlign w:val="center"/>
          </w:tcPr>
          <w:p w14:paraId="1B433C1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607" w:type="dxa"/>
            <w:vAlign w:val="center"/>
          </w:tcPr>
          <w:p w14:paraId="7D6517E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718" w:type="dxa"/>
            <w:vAlign w:val="center"/>
          </w:tcPr>
          <w:p w14:paraId="2A52885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607" w:type="dxa"/>
            <w:vAlign w:val="center"/>
          </w:tcPr>
          <w:p w14:paraId="3B45CEB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718" w:type="dxa"/>
            <w:vAlign w:val="center"/>
          </w:tcPr>
          <w:p w14:paraId="0018438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663" w:type="dxa"/>
            <w:vAlign w:val="center"/>
          </w:tcPr>
          <w:p w14:paraId="3DE2A3D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2333</w:t>
            </w:r>
          </w:p>
        </w:tc>
        <w:tc>
          <w:tcPr>
            <w:tcW w:w="744" w:type="dxa"/>
            <w:vAlign w:val="center"/>
          </w:tcPr>
          <w:p w14:paraId="3AB3A81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63.2</w:t>
            </w:r>
          </w:p>
        </w:tc>
        <w:tc>
          <w:tcPr>
            <w:tcW w:w="744" w:type="dxa"/>
            <w:vAlign w:val="center"/>
          </w:tcPr>
          <w:p w14:paraId="1943C0E3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788" w:type="dxa"/>
            <w:vAlign w:val="center"/>
          </w:tcPr>
          <w:p w14:paraId="574B921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30.7</w:t>
            </w:r>
          </w:p>
        </w:tc>
        <w:tc>
          <w:tcPr>
            <w:tcW w:w="788" w:type="dxa"/>
            <w:vAlign w:val="center"/>
          </w:tcPr>
          <w:p w14:paraId="09305D1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30" w:type="dxa"/>
            <w:vAlign w:val="center"/>
          </w:tcPr>
          <w:p w14:paraId="1F7001F1" w14:textId="77777777" w:rsidR="00272BE3" w:rsidRPr="00360CAF" w:rsidRDefault="00272BE3" w:rsidP="00272BE3">
            <w:pPr>
              <w:jc w:val="both"/>
            </w:pPr>
          </w:p>
        </w:tc>
        <w:tc>
          <w:tcPr>
            <w:tcW w:w="747" w:type="dxa"/>
            <w:vAlign w:val="center"/>
          </w:tcPr>
          <w:p w14:paraId="27073213" w14:textId="77777777" w:rsidR="00272BE3" w:rsidRPr="00360CAF" w:rsidRDefault="00272BE3" w:rsidP="00272BE3">
            <w:pPr>
              <w:jc w:val="both"/>
            </w:pPr>
          </w:p>
        </w:tc>
        <w:tc>
          <w:tcPr>
            <w:tcW w:w="830" w:type="dxa"/>
            <w:vAlign w:val="center"/>
          </w:tcPr>
          <w:p w14:paraId="5A18CD3B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718" w:type="dxa"/>
            <w:vAlign w:val="center"/>
          </w:tcPr>
          <w:p w14:paraId="04863178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800" w:type="dxa"/>
            <w:vAlign w:val="center"/>
          </w:tcPr>
          <w:p w14:paraId="2B2484B0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4.22</w:t>
            </w:r>
          </w:p>
        </w:tc>
        <w:tc>
          <w:tcPr>
            <w:tcW w:w="800" w:type="dxa"/>
            <w:vAlign w:val="center"/>
          </w:tcPr>
          <w:p w14:paraId="33032157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718" w:type="dxa"/>
            <w:vAlign w:val="center"/>
          </w:tcPr>
          <w:p w14:paraId="1A22D26F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642" w:type="dxa"/>
            <w:vAlign w:val="center"/>
          </w:tcPr>
          <w:p w14:paraId="44EFBF45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718" w:type="dxa"/>
            <w:vAlign w:val="center"/>
          </w:tcPr>
          <w:p w14:paraId="3C8996D4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707" w:type="dxa"/>
            <w:vAlign w:val="center"/>
          </w:tcPr>
          <w:p w14:paraId="056C17EA" w14:textId="77777777" w:rsidR="00272BE3" w:rsidRPr="00360CAF" w:rsidRDefault="00272BE3" w:rsidP="00272BE3">
            <w:pPr>
              <w:jc w:val="both"/>
            </w:pPr>
            <w:r w:rsidRPr="00360CAF">
              <w:rPr>
                <w:rFonts w:ascii="Calibri" w:hAnsi="Calibri" w:cs="Calibri"/>
                <w:color w:val="000000"/>
              </w:rPr>
              <w:t>0.29</w:t>
            </w:r>
          </w:p>
        </w:tc>
      </w:tr>
    </w:tbl>
    <w:p w14:paraId="4942970A" w14:textId="77777777" w:rsidR="00272BE3" w:rsidRDefault="00272BE3" w:rsidP="00272BE3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AA9367F" w14:textId="77777777" w:rsidR="00272BE3" w:rsidRDefault="00272BE3" w:rsidP="00272BE3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137E530" w14:textId="77777777" w:rsidR="00755780" w:rsidRDefault="00755780"/>
    <w:sectPr w:rsidR="00755780" w:rsidSect="00272BE3">
      <w:pgSz w:w="2880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457F" w14:textId="77777777" w:rsidR="00F90E5C" w:rsidRDefault="00F90E5C" w:rsidP="00272BE3">
      <w:pPr>
        <w:spacing w:after="0" w:line="240" w:lineRule="auto"/>
      </w:pPr>
      <w:r>
        <w:separator/>
      </w:r>
    </w:p>
  </w:endnote>
  <w:endnote w:type="continuationSeparator" w:id="0">
    <w:p w14:paraId="02F26955" w14:textId="77777777" w:rsidR="00F90E5C" w:rsidRDefault="00F90E5C" w:rsidP="0027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BCA6" w14:textId="77777777" w:rsidR="00F90E5C" w:rsidRDefault="00F90E5C" w:rsidP="00272BE3">
      <w:pPr>
        <w:spacing w:after="0" w:line="240" w:lineRule="auto"/>
      </w:pPr>
      <w:r>
        <w:separator/>
      </w:r>
    </w:p>
  </w:footnote>
  <w:footnote w:type="continuationSeparator" w:id="0">
    <w:p w14:paraId="60F831E9" w14:textId="77777777" w:rsidR="00F90E5C" w:rsidRDefault="00F90E5C" w:rsidP="00272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E3"/>
    <w:rsid w:val="00272BE3"/>
    <w:rsid w:val="00755780"/>
    <w:rsid w:val="00857596"/>
    <w:rsid w:val="00F9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9856C"/>
  <w15:chartTrackingRefBased/>
  <w15:docId w15:val="{D80B6155-1100-484F-B2E8-DF8E1F27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BE3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2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BE3"/>
  </w:style>
  <w:style w:type="paragraph" w:styleId="Footer">
    <w:name w:val="footer"/>
    <w:basedOn w:val="Normal"/>
    <w:link w:val="FooterChar"/>
    <w:uiPriority w:val="99"/>
    <w:unhideWhenUsed/>
    <w:rsid w:val="00272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1021</Characters>
  <Application>Microsoft Office Word</Application>
  <DocSecurity>0</DocSecurity>
  <Lines>8</Lines>
  <Paragraphs>2</Paragraphs>
  <ScaleCrop>false</ScaleCrop>
  <Company>Springer Nature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2024-01-30T10:05:00Z</dcterms:created>
  <dcterms:modified xsi:type="dcterms:W3CDTF">2024-01-30T10:09:00Z</dcterms:modified>
</cp:coreProperties>
</file>