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2B544" w14:textId="77777777" w:rsidR="00413671" w:rsidRPr="00344924" w:rsidRDefault="00413671" w:rsidP="00413671">
      <w:pPr>
        <w:jc w:val="both"/>
        <w:rPr>
          <w:rFonts w:asciiTheme="majorHAnsi" w:hAnsiTheme="majorHAnsi" w:cstheme="majorHAnsi"/>
          <w:b/>
          <w:bCs/>
          <w:color w:val="000000" w:themeColor="text1"/>
          <w:lang w:val="en-GB"/>
        </w:rPr>
      </w:pPr>
    </w:p>
    <w:p w14:paraId="63B0CC5D" w14:textId="77777777" w:rsidR="00413671" w:rsidRDefault="00413671" w:rsidP="00413671">
      <w:pPr>
        <w:jc w:val="both"/>
        <w:rPr>
          <w:rFonts w:asciiTheme="majorHAnsi" w:hAnsiTheme="majorHAnsi" w:cstheme="majorHAnsi"/>
          <w:color w:val="000000" w:themeColor="text1"/>
          <w:lang w:val="en-GB"/>
        </w:rPr>
      </w:pPr>
    </w:p>
    <w:p w14:paraId="109D03C0" w14:textId="77777777" w:rsidR="00413671" w:rsidRPr="00452ECF" w:rsidRDefault="00413671" w:rsidP="00413671">
      <w:pPr>
        <w:jc w:val="both"/>
        <w:rPr>
          <w:rFonts w:asciiTheme="majorHAnsi" w:hAnsiTheme="majorHAnsi" w:cstheme="majorHAnsi"/>
          <w:color w:val="000000" w:themeColor="text1"/>
          <w:lang w:val="en-GB"/>
        </w:rPr>
      </w:pPr>
      <w:r>
        <w:rPr>
          <w:rFonts w:asciiTheme="majorHAnsi" w:hAnsiTheme="majorHAnsi" w:cstheme="majorHAnsi"/>
          <w:noProof/>
          <w:color w:val="000000" w:themeColor="text1"/>
          <w:lang w:val="da-DK" w:eastAsia="da-DK"/>
        </w:rPr>
        <w:drawing>
          <wp:inline distT="0" distB="0" distL="0" distR="0" wp14:anchorId="3D0EFF83" wp14:editId="036D1A89">
            <wp:extent cx="5731510" cy="3166110"/>
            <wp:effectExtent l="0" t="0" r="0" b="0"/>
            <wp:docPr id="374646540" name="Picture 374646540" descr="A map of the arctic reg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646540" name="Picture 4" descr="A map of the arctic region&#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3166110"/>
                    </a:xfrm>
                    <a:prstGeom prst="rect">
                      <a:avLst/>
                    </a:prstGeom>
                  </pic:spPr>
                </pic:pic>
              </a:graphicData>
            </a:graphic>
          </wp:inline>
        </w:drawing>
      </w:r>
    </w:p>
    <w:p w14:paraId="72A588CE" w14:textId="77777777" w:rsidR="00413671" w:rsidRPr="00F050DB" w:rsidRDefault="00413671" w:rsidP="00413671">
      <w:pPr>
        <w:pStyle w:val="NormalWeb"/>
        <w:spacing w:before="0" w:beforeAutospacing="0" w:after="0" w:afterAutospacing="0"/>
        <w:jc w:val="both"/>
        <w:rPr>
          <w:rFonts w:asciiTheme="minorHAnsi" w:eastAsiaTheme="minorHAnsi" w:hAnsiTheme="minorHAnsi" w:cstheme="minorBidi"/>
          <w:b/>
          <w:szCs w:val="36"/>
          <w:lang w:val="en-GB" w:eastAsia="en-US"/>
        </w:rPr>
      </w:pPr>
      <w:r w:rsidRPr="00F050DB">
        <w:rPr>
          <w:rFonts w:asciiTheme="minorHAnsi" w:eastAsiaTheme="minorHAnsi" w:hAnsiTheme="minorHAnsi" w:cstheme="minorBidi"/>
          <w:b/>
          <w:szCs w:val="36"/>
          <w:lang w:val="en-GB" w:eastAsia="en-US"/>
        </w:rPr>
        <w:t>Fig.S1 – Catchment in the Am</w:t>
      </w:r>
      <w:r>
        <w:rPr>
          <w:rFonts w:asciiTheme="minorHAnsi" w:eastAsiaTheme="minorHAnsi" w:hAnsiTheme="minorHAnsi" w:cstheme="minorBidi"/>
          <w:b/>
          <w:szCs w:val="36"/>
          <w:lang w:val="en-GB" w:eastAsia="en-US"/>
        </w:rPr>
        <w:t>m</w:t>
      </w:r>
      <w:r w:rsidRPr="00F050DB">
        <w:rPr>
          <w:rFonts w:asciiTheme="minorHAnsi" w:eastAsiaTheme="minorHAnsi" w:hAnsiTheme="minorHAnsi" w:cstheme="minorBidi"/>
          <w:b/>
          <w:szCs w:val="36"/>
          <w:lang w:val="en-GB" w:eastAsia="en-US"/>
        </w:rPr>
        <w:t>assalik region</w:t>
      </w:r>
    </w:p>
    <w:p w14:paraId="537E3F8B" w14:textId="77777777" w:rsidR="00413671" w:rsidRDefault="00413671" w:rsidP="00413671">
      <w:pPr>
        <w:pStyle w:val="NormalWeb"/>
        <w:spacing w:before="0" w:beforeAutospacing="0" w:after="0" w:afterAutospacing="0"/>
        <w:jc w:val="both"/>
        <w:rPr>
          <w:rFonts w:asciiTheme="minorHAnsi" w:eastAsiaTheme="minorHAnsi" w:hAnsiTheme="minorHAnsi" w:cstheme="minorBidi"/>
          <w:bCs/>
          <w:sz w:val="22"/>
          <w:szCs w:val="32"/>
          <w:lang w:val="en-GB" w:eastAsia="en-US"/>
        </w:rPr>
      </w:pPr>
      <w:r w:rsidRPr="00F050DB">
        <w:rPr>
          <w:rFonts w:asciiTheme="minorHAnsi" w:eastAsiaTheme="minorHAnsi" w:hAnsiTheme="minorHAnsi" w:cstheme="minorBidi"/>
          <w:bCs/>
          <w:sz w:val="22"/>
          <w:szCs w:val="32"/>
          <w:lang w:val="en-GB" w:eastAsia="en-US"/>
        </w:rPr>
        <w:t>Maps of different catchments surrounding Midgaard Glacier from 2019</w:t>
      </w:r>
      <w:r w:rsidRPr="00F050DB">
        <w:rPr>
          <w:rFonts w:asciiTheme="minorHAnsi" w:eastAsiaTheme="minorHAnsi" w:hAnsiTheme="minorHAnsi" w:cstheme="minorBidi"/>
          <w:bCs/>
          <w:sz w:val="22"/>
          <w:szCs w:val="32"/>
          <w:lang w:val="en-GB" w:eastAsia="en-US"/>
        </w:rPr>
        <w:fldChar w:fldCharType="begin"/>
      </w:r>
      <w:r w:rsidRPr="00F050DB">
        <w:rPr>
          <w:rFonts w:asciiTheme="minorHAnsi" w:eastAsiaTheme="minorHAnsi" w:hAnsiTheme="minorHAnsi" w:cstheme="minorBidi"/>
          <w:bCs/>
          <w:sz w:val="22"/>
          <w:szCs w:val="32"/>
          <w:lang w:val="en-GB" w:eastAsia="en-US"/>
        </w:rPr>
        <w:instrText xml:space="preserve"> ADDIN ZOTERO_ITEM CSL_CITATION {"citationID":"I1JawTtr","properties":{"formattedCitation":"\\super 40\\nosupersub{}","plainCitation":"40","noteIndex":0},"citationItems":[{"id":294,"uris":["http://zotero.org/users/10930777/items/U65RAM7Z"],"itemData":{"id":294,"type":"dataset","abstract":"We divide Greenland, including its peripheral glaciers and ice caps, into 260 basins grouped in seven regions: southwest (SW), central west (CW), (iii) northwest (NW), north (NO), northeast (NE), central east (CE), and southeast (SE). These regions are selected based on ice flow regimes, climate, and the need to partition the ice sheet into zones comparable in size (200,000 km2 to 400,000 km2) and ice production (50 Gt/y to 100 Gt/y, or billion tons per year). Out of the 260 surveyed glaciers, 217 are marine-terminating, i.e., calving into icebergs and melting in contact with ocean waters, and 43 are land-terminating.The actual number of land-terminating glaciers is far larger than 43, but we lump them into larger units for simplification. Each glacier catchment is defined using a combination of ice flow direction and surface slope. In areas of fast flow (&gt; 100 m), we use a composite velocity mosaic (Mouginot et al. 2017). In slowmoving areas, we use surface slope using the GIMP DEM (https://nsidc.org/data/nsidc- 0715/versions/1) (Howat et al. 2014) smoothed over 10 ice thicknesses to remove shortwavelength undulations. References: Mouginot J, Rignot E, Scheuchl B, Millan R (2017) Comprehensive annual ice sheet velocity mapping using landsat-8, sentinel-1, and radarsat-2 data. Remote Sensing 9(4). Howat IM, Negrete A, Smith BE (2014) The greenland ice mapping project (gimp) land classification and surface elevation data sets. The Cryosphere 8(4):1509–1518.","DOI":"10.7280/D1WT11","source":"Zenodo","title":"Glacier catchments/basins for the Greenland Ice Sheet","URL":"https://zenodo.org/record/5001049","author":[{"family":"Mouginot","given":"Jeremie"},{"family":"Rignot","given":"Eric"}],"accessed":{"date-parts":[["2023",9,22]]},"issued":{"date-parts":[["2019",3,29]]}}}],"schema":"https://github.com/citation-style-language/schema/raw/master/csl-citation.json"} </w:instrText>
      </w:r>
      <w:r w:rsidRPr="00F050DB">
        <w:rPr>
          <w:rFonts w:asciiTheme="minorHAnsi" w:eastAsiaTheme="minorHAnsi" w:hAnsiTheme="minorHAnsi" w:cstheme="minorBidi"/>
          <w:bCs/>
          <w:sz w:val="22"/>
          <w:szCs w:val="32"/>
          <w:lang w:val="en-GB" w:eastAsia="en-US"/>
        </w:rPr>
        <w:fldChar w:fldCharType="separate"/>
      </w:r>
      <w:r w:rsidRPr="00F050DB">
        <w:rPr>
          <w:rFonts w:ascii="Calibri" w:hAnsiTheme="minorHAnsi" w:cs="Calibri"/>
          <w:bCs/>
          <w:sz w:val="22"/>
          <w:vertAlign w:val="superscript"/>
          <w:lang w:val="en-GB"/>
        </w:rPr>
        <w:t>40</w:t>
      </w:r>
      <w:r w:rsidRPr="00F050DB">
        <w:rPr>
          <w:rFonts w:asciiTheme="minorHAnsi" w:eastAsiaTheme="minorHAnsi" w:hAnsiTheme="minorHAnsi" w:cstheme="minorBidi"/>
          <w:bCs/>
          <w:sz w:val="22"/>
          <w:szCs w:val="32"/>
          <w:lang w:val="en-GB" w:eastAsia="en-US"/>
        </w:rPr>
        <w:fldChar w:fldCharType="end"/>
      </w:r>
      <w:r w:rsidRPr="00F050DB">
        <w:rPr>
          <w:rFonts w:asciiTheme="minorHAnsi" w:eastAsiaTheme="minorHAnsi" w:hAnsiTheme="minorHAnsi" w:cstheme="minorBidi"/>
          <w:bCs/>
          <w:sz w:val="22"/>
          <w:szCs w:val="32"/>
          <w:lang w:val="en-GB" w:eastAsia="en-US"/>
        </w:rPr>
        <w:t xml:space="preserve">. </w:t>
      </w:r>
      <w:r>
        <w:rPr>
          <w:rFonts w:asciiTheme="minorHAnsi" w:eastAsiaTheme="minorHAnsi" w:hAnsiTheme="minorHAnsi" w:cstheme="minorBidi"/>
          <w:bCs/>
          <w:sz w:val="22"/>
          <w:szCs w:val="32"/>
          <w:lang w:val="en-GB" w:eastAsia="en-US"/>
        </w:rPr>
        <w:t>The s</w:t>
      </w:r>
      <w:r w:rsidRPr="00F050DB">
        <w:rPr>
          <w:rFonts w:asciiTheme="minorHAnsi" w:eastAsiaTheme="minorHAnsi" w:hAnsiTheme="minorHAnsi" w:cstheme="minorBidi"/>
          <w:bCs/>
          <w:sz w:val="22"/>
          <w:szCs w:val="32"/>
          <w:lang w:val="en-GB" w:eastAsia="en-US"/>
        </w:rPr>
        <w:t xml:space="preserve">ill location </w:t>
      </w:r>
      <w:r>
        <w:rPr>
          <w:rFonts w:asciiTheme="minorHAnsi" w:eastAsiaTheme="minorHAnsi" w:hAnsiTheme="minorHAnsi" w:cstheme="minorBidi"/>
          <w:bCs/>
          <w:sz w:val="22"/>
          <w:szCs w:val="32"/>
          <w:lang w:val="en-GB" w:eastAsia="en-US"/>
        </w:rPr>
        <w:t xml:space="preserve">is </w:t>
      </w:r>
      <w:r w:rsidRPr="00F050DB">
        <w:rPr>
          <w:rFonts w:asciiTheme="minorHAnsi" w:eastAsiaTheme="minorHAnsi" w:hAnsiTheme="minorHAnsi" w:cstheme="minorBidi"/>
          <w:bCs/>
          <w:sz w:val="22"/>
          <w:szCs w:val="32"/>
          <w:lang w:val="en-GB" w:eastAsia="en-US"/>
        </w:rPr>
        <w:t xml:space="preserve">highlighted by the black square. </w:t>
      </w:r>
    </w:p>
    <w:p w14:paraId="2D58A950" w14:textId="77777777" w:rsidR="00413671" w:rsidRPr="00B22150" w:rsidRDefault="00413671" w:rsidP="00413671">
      <w:pPr>
        <w:pStyle w:val="NormalWeb"/>
        <w:spacing w:before="0" w:beforeAutospacing="0" w:after="0" w:afterAutospacing="0"/>
        <w:jc w:val="both"/>
        <w:rPr>
          <w:rFonts w:asciiTheme="minorHAnsi" w:eastAsiaTheme="minorHAnsi" w:hAnsiTheme="minorHAnsi" w:cstheme="minorBidi"/>
          <w:bCs/>
          <w:sz w:val="22"/>
          <w:szCs w:val="32"/>
          <w:lang w:val="en-GB" w:eastAsia="en-US"/>
        </w:rPr>
      </w:pPr>
    </w:p>
    <w:p w14:paraId="3D643888" w14:textId="77777777" w:rsidR="00413671" w:rsidRDefault="00413671" w:rsidP="00413671">
      <w:pPr>
        <w:spacing w:before="240" w:after="240"/>
        <w:jc w:val="both"/>
        <w:rPr>
          <w:rFonts w:asciiTheme="minorHAnsi" w:eastAsiaTheme="minorHAnsi" w:hAnsiTheme="minorHAnsi" w:cstheme="minorBidi"/>
          <w:b/>
          <w:sz w:val="22"/>
          <w:szCs w:val="32"/>
          <w:lang w:val="en-GB" w:eastAsia="en-US"/>
        </w:rPr>
      </w:pPr>
      <w:r>
        <w:rPr>
          <w:rFonts w:asciiTheme="minorHAnsi" w:eastAsiaTheme="minorHAnsi" w:hAnsiTheme="minorHAnsi" w:cstheme="minorBidi"/>
          <w:b/>
          <w:noProof/>
          <w:sz w:val="22"/>
          <w:szCs w:val="32"/>
          <w:lang w:val="da-DK" w:eastAsia="da-DK"/>
        </w:rPr>
        <w:lastRenderedPageBreak/>
        <w:drawing>
          <wp:inline distT="0" distB="0" distL="0" distR="0" wp14:anchorId="0B9FBA5C" wp14:editId="09BD24EE">
            <wp:extent cx="5731510" cy="4354195"/>
            <wp:effectExtent l="0" t="0" r="0" b="0"/>
            <wp:docPr id="1846333238" name="Picture 1846333238" descr="A collage of images of snow and mountai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333238" name="Picture 8" descr="A collage of images of snow and mountains&#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4354195"/>
                    </a:xfrm>
                    <a:prstGeom prst="rect">
                      <a:avLst/>
                    </a:prstGeom>
                  </pic:spPr>
                </pic:pic>
              </a:graphicData>
            </a:graphic>
          </wp:inline>
        </w:drawing>
      </w:r>
    </w:p>
    <w:p w14:paraId="48D98469" w14:textId="77777777" w:rsidR="00413671" w:rsidRPr="00244F78" w:rsidRDefault="00413671" w:rsidP="00413671">
      <w:pPr>
        <w:jc w:val="both"/>
        <w:rPr>
          <w:rFonts w:asciiTheme="minorHAnsi" w:eastAsiaTheme="minorHAnsi" w:hAnsiTheme="minorHAnsi" w:cstheme="minorBidi"/>
          <w:b/>
          <w:szCs w:val="36"/>
          <w:lang w:val="en-GB" w:eastAsia="en-US"/>
        </w:rPr>
      </w:pPr>
      <w:r w:rsidRPr="00244F78">
        <w:rPr>
          <w:rFonts w:asciiTheme="minorHAnsi" w:eastAsiaTheme="minorHAnsi" w:hAnsiTheme="minorHAnsi" w:cstheme="minorBidi"/>
          <w:b/>
          <w:szCs w:val="36"/>
          <w:lang w:val="en-GB" w:eastAsia="en-US"/>
        </w:rPr>
        <w:t>Fig.S2 – Migration of the ice divide between FCG and GDF</w:t>
      </w:r>
    </w:p>
    <w:p w14:paraId="5BB9832A" w14:textId="77777777" w:rsidR="00413671" w:rsidRDefault="00413671" w:rsidP="00413671">
      <w:pPr>
        <w:jc w:val="both"/>
        <w:rPr>
          <w:rFonts w:asciiTheme="minorHAnsi" w:eastAsiaTheme="minorHAnsi" w:hAnsiTheme="minorHAnsi" w:cstheme="minorBidi"/>
          <w:bCs/>
          <w:sz w:val="22"/>
          <w:szCs w:val="32"/>
          <w:lang w:val="en-GB" w:eastAsia="en-US"/>
        </w:rPr>
      </w:pPr>
      <w:r w:rsidRPr="005E4AB5">
        <w:rPr>
          <w:rFonts w:asciiTheme="minorHAnsi" w:eastAsiaTheme="minorHAnsi" w:hAnsiTheme="minorHAnsi" w:cstheme="minorBidi"/>
          <w:b/>
          <w:sz w:val="22"/>
          <w:szCs w:val="32"/>
          <w:lang w:val="en-GB" w:eastAsia="en-US"/>
        </w:rPr>
        <w:t>a</w:t>
      </w:r>
      <w:r>
        <w:rPr>
          <w:rFonts w:asciiTheme="minorHAnsi" w:eastAsiaTheme="minorHAnsi" w:hAnsiTheme="minorHAnsi" w:cstheme="minorBidi"/>
          <w:bCs/>
          <w:sz w:val="22"/>
          <w:szCs w:val="32"/>
          <w:lang w:val="en-GB" w:eastAsia="en-US"/>
        </w:rPr>
        <w:t>,</w:t>
      </w:r>
      <w:r w:rsidRPr="00244F78">
        <w:rPr>
          <w:rFonts w:asciiTheme="minorHAnsi" w:eastAsiaTheme="minorHAnsi" w:hAnsiTheme="minorHAnsi" w:cstheme="minorBidi"/>
          <w:bCs/>
          <w:sz w:val="22"/>
          <w:szCs w:val="32"/>
          <w:lang w:val="en-GB" w:eastAsia="en-US"/>
        </w:rPr>
        <w:t xml:space="preserve"> Map illustrating the location of the area. </w:t>
      </w:r>
      <w:r>
        <w:rPr>
          <w:rFonts w:asciiTheme="minorHAnsi" w:eastAsiaTheme="minorHAnsi" w:hAnsiTheme="minorHAnsi" w:cstheme="minorBidi"/>
          <w:b/>
          <w:sz w:val="22"/>
          <w:szCs w:val="32"/>
          <w:lang w:val="en-GB" w:eastAsia="en-US"/>
        </w:rPr>
        <w:t>b</w:t>
      </w:r>
      <w:r>
        <w:rPr>
          <w:rFonts w:asciiTheme="minorHAnsi" w:eastAsiaTheme="minorHAnsi" w:hAnsiTheme="minorHAnsi" w:cstheme="minorBidi"/>
          <w:bCs/>
          <w:sz w:val="22"/>
          <w:szCs w:val="32"/>
          <w:lang w:val="en-GB" w:eastAsia="en-US"/>
        </w:rPr>
        <w:t>,</w:t>
      </w:r>
      <w:r w:rsidRPr="00244F78">
        <w:rPr>
          <w:rFonts w:asciiTheme="minorHAnsi" w:eastAsiaTheme="minorHAnsi" w:hAnsiTheme="minorHAnsi" w:cstheme="minorBidi"/>
          <w:bCs/>
          <w:sz w:val="22"/>
          <w:szCs w:val="32"/>
          <w:lang w:val="en-GB" w:eastAsia="en-US"/>
        </w:rPr>
        <w:t xml:space="preserve"> Visualisation of the flow reconfiguration</w:t>
      </w:r>
      <w:r>
        <w:rPr>
          <w:rFonts w:asciiTheme="minorHAnsi" w:eastAsiaTheme="minorHAnsi" w:hAnsiTheme="minorHAnsi" w:cstheme="minorBidi"/>
          <w:bCs/>
          <w:sz w:val="22"/>
          <w:szCs w:val="32"/>
          <w:lang w:val="en-GB" w:eastAsia="en-US"/>
        </w:rPr>
        <w:t xml:space="preserve"> and ice divide migration</w:t>
      </w:r>
      <w:r w:rsidRPr="00244F78">
        <w:rPr>
          <w:rFonts w:asciiTheme="minorHAnsi" w:eastAsiaTheme="minorHAnsi" w:hAnsiTheme="minorHAnsi" w:cstheme="minorBidi"/>
          <w:bCs/>
          <w:sz w:val="22"/>
          <w:szCs w:val="32"/>
          <w:lang w:val="en-GB" w:eastAsia="en-US"/>
        </w:rPr>
        <w:t xml:space="preserve"> at the intersection between FCG and GDF. The points denote the manual tracking of the ice divide along five profiles to show the spatial retreat at different </w:t>
      </w:r>
      <w:r>
        <w:rPr>
          <w:rFonts w:asciiTheme="minorHAnsi" w:eastAsiaTheme="minorHAnsi" w:hAnsiTheme="minorHAnsi" w:cstheme="minorBidi"/>
          <w:bCs/>
          <w:sz w:val="22"/>
          <w:szCs w:val="32"/>
          <w:lang w:val="en-GB" w:eastAsia="en-US"/>
        </w:rPr>
        <w:t xml:space="preserve">available </w:t>
      </w:r>
      <w:r w:rsidRPr="00244F78">
        <w:rPr>
          <w:rFonts w:asciiTheme="minorHAnsi" w:eastAsiaTheme="minorHAnsi" w:hAnsiTheme="minorHAnsi" w:cstheme="minorBidi"/>
          <w:bCs/>
          <w:sz w:val="22"/>
          <w:szCs w:val="32"/>
          <w:lang w:val="en-GB" w:eastAsia="en-US"/>
        </w:rPr>
        <w:t>year</w:t>
      </w:r>
      <w:r>
        <w:rPr>
          <w:rFonts w:asciiTheme="minorHAnsi" w:eastAsiaTheme="minorHAnsi" w:hAnsiTheme="minorHAnsi" w:cstheme="minorBidi"/>
          <w:bCs/>
          <w:sz w:val="22"/>
          <w:szCs w:val="32"/>
          <w:lang w:val="en-GB" w:eastAsia="en-US"/>
        </w:rPr>
        <w:t>s</w:t>
      </w:r>
      <w:r w:rsidRPr="00244F78">
        <w:rPr>
          <w:rFonts w:asciiTheme="minorHAnsi" w:eastAsiaTheme="minorHAnsi" w:hAnsiTheme="minorHAnsi" w:cstheme="minorBidi"/>
          <w:bCs/>
          <w:sz w:val="22"/>
          <w:szCs w:val="32"/>
          <w:lang w:val="en-GB" w:eastAsia="en-US"/>
        </w:rPr>
        <w:t xml:space="preserve">. The yellow dashed line corresponds to the location of </w:t>
      </w:r>
      <w:r>
        <w:rPr>
          <w:rFonts w:asciiTheme="minorHAnsi" w:eastAsiaTheme="minorHAnsi" w:hAnsiTheme="minorHAnsi" w:cstheme="minorBidi"/>
          <w:bCs/>
          <w:sz w:val="22"/>
          <w:szCs w:val="32"/>
          <w:lang w:val="en-GB" w:eastAsia="en-US"/>
        </w:rPr>
        <w:t xml:space="preserve">the </w:t>
      </w:r>
      <w:r w:rsidRPr="00244F78">
        <w:rPr>
          <w:rFonts w:asciiTheme="minorHAnsi" w:eastAsiaTheme="minorHAnsi" w:hAnsiTheme="minorHAnsi" w:cstheme="minorBidi"/>
          <w:bCs/>
          <w:sz w:val="22"/>
          <w:szCs w:val="32"/>
          <w:lang w:val="en-GB" w:eastAsia="en-US"/>
        </w:rPr>
        <w:t>profile section of the figures to panel</w:t>
      </w:r>
      <w:r>
        <w:rPr>
          <w:rFonts w:asciiTheme="minorHAnsi" w:eastAsiaTheme="minorHAnsi" w:hAnsiTheme="minorHAnsi" w:cstheme="minorBidi"/>
          <w:bCs/>
          <w:sz w:val="22"/>
          <w:szCs w:val="32"/>
          <w:lang w:val="en-GB" w:eastAsia="en-US"/>
        </w:rPr>
        <w:t>s</w:t>
      </w:r>
      <w:r w:rsidRPr="00244F78">
        <w:rPr>
          <w:rFonts w:asciiTheme="minorHAnsi" w:eastAsiaTheme="minorHAnsi" w:hAnsiTheme="minorHAnsi" w:cstheme="minorBidi"/>
          <w:bCs/>
          <w:sz w:val="22"/>
          <w:szCs w:val="32"/>
          <w:lang w:val="en-GB" w:eastAsia="en-US"/>
        </w:rPr>
        <w:t xml:space="preserve"> (</w:t>
      </w:r>
      <w:r>
        <w:rPr>
          <w:rFonts w:asciiTheme="minorHAnsi" w:eastAsiaTheme="minorHAnsi" w:hAnsiTheme="minorHAnsi" w:cstheme="minorBidi"/>
          <w:bCs/>
          <w:sz w:val="22"/>
          <w:szCs w:val="32"/>
          <w:lang w:val="en-GB" w:eastAsia="en-US"/>
        </w:rPr>
        <w:t>c</w:t>
      </w:r>
      <w:r w:rsidRPr="00244F78">
        <w:rPr>
          <w:rFonts w:asciiTheme="minorHAnsi" w:eastAsiaTheme="minorHAnsi" w:hAnsiTheme="minorHAnsi" w:cstheme="minorBidi"/>
          <w:bCs/>
          <w:sz w:val="22"/>
          <w:szCs w:val="32"/>
          <w:lang w:val="en-GB" w:eastAsia="en-US"/>
        </w:rPr>
        <w:t>) and (</w:t>
      </w:r>
      <w:r>
        <w:rPr>
          <w:rFonts w:asciiTheme="minorHAnsi" w:eastAsiaTheme="minorHAnsi" w:hAnsiTheme="minorHAnsi" w:cstheme="minorBidi"/>
          <w:bCs/>
          <w:sz w:val="22"/>
          <w:szCs w:val="32"/>
          <w:lang w:val="en-GB" w:eastAsia="en-US"/>
        </w:rPr>
        <w:t>d</w:t>
      </w:r>
      <w:r w:rsidRPr="00244F78">
        <w:rPr>
          <w:rFonts w:asciiTheme="minorHAnsi" w:eastAsiaTheme="minorHAnsi" w:hAnsiTheme="minorHAnsi" w:cstheme="minorBidi"/>
          <w:bCs/>
          <w:sz w:val="22"/>
          <w:szCs w:val="32"/>
          <w:lang w:val="en-GB" w:eastAsia="en-US"/>
        </w:rPr>
        <w:t xml:space="preserve">). </w:t>
      </w:r>
      <w:r>
        <w:rPr>
          <w:rFonts w:asciiTheme="minorHAnsi" w:eastAsiaTheme="minorHAnsi" w:hAnsiTheme="minorHAnsi" w:cstheme="minorBidi"/>
          <w:bCs/>
          <w:sz w:val="22"/>
          <w:szCs w:val="32"/>
          <w:lang w:val="en-GB" w:eastAsia="en-US"/>
        </w:rPr>
        <w:t>(</w:t>
      </w:r>
      <w:r>
        <w:rPr>
          <w:rFonts w:asciiTheme="minorHAnsi" w:eastAsiaTheme="minorHAnsi" w:hAnsiTheme="minorHAnsi" w:cstheme="minorBidi"/>
          <w:b/>
          <w:sz w:val="22"/>
          <w:szCs w:val="32"/>
          <w:lang w:val="en-GB" w:eastAsia="en-US"/>
        </w:rPr>
        <w:t>c</w:t>
      </w:r>
      <w:r>
        <w:rPr>
          <w:rFonts w:asciiTheme="minorHAnsi" w:eastAsiaTheme="minorHAnsi" w:hAnsiTheme="minorHAnsi" w:cstheme="minorBidi"/>
          <w:bCs/>
          <w:sz w:val="22"/>
          <w:szCs w:val="32"/>
          <w:lang w:val="en-GB" w:eastAsia="en-US"/>
        </w:rPr>
        <w:t>)</w:t>
      </w:r>
      <w:r w:rsidRPr="00244F78">
        <w:rPr>
          <w:rFonts w:asciiTheme="minorHAnsi" w:eastAsiaTheme="minorHAnsi" w:hAnsiTheme="minorHAnsi" w:cstheme="minorBidi"/>
          <w:bCs/>
          <w:sz w:val="22"/>
          <w:szCs w:val="32"/>
          <w:lang w:val="en-GB" w:eastAsia="en-US"/>
        </w:rPr>
        <w:t xml:space="preserve"> Elevation profile (m) and (</w:t>
      </w:r>
      <w:r>
        <w:rPr>
          <w:rFonts w:asciiTheme="minorHAnsi" w:eastAsiaTheme="minorHAnsi" w:hAnsiTheme="minorHAnsi" w:cstheme="minorBidi"/>
          <w:b/>
          <w:sz w:val="22"/>
          <w:szCs w:val="32"/>
          <w:lang w:val="en-GB" w:eastAsia="en-US"/>
        </w:rPr>
        <w:t>f</w:t>
      </w:r>
      <w:r w:rsidRPr="00244F78">
        <w:rPr>
          <w:rFonts w:asciiTheme="minorHAnsi" w:eastAsiaTheme="minorHAnsi" w:hAnsiTheme="minorHAnsi" w:cstheme="minorBidi"/>
          <w:bCs/>
          <w:sz w:val="22"/>
          <w:szCs w:val="32"/>
          <w:lang w:val="en-GB" w:eastAsia="en-US"/>
        </w:rPr>
        <w:t>) yearly elevation change (m/yr) at the yellow dashed line in b.</w:t>
      </w:r>
    </w:p>
    <w:p w14:paraId="76E9C5FC" w14:textId="77777777" w:rsidR="00413671" w:rsidRPr="00244F78" w:rsidRDefault="00413671" w:rsidP="00413671">
      <w:pPr>
        <w:jc w:val="both"/>
        <w:rPr>
          <w:rFonts w:asciiTheme="minorHAnsi" w:eastAsiaTheme="minorHAnsi" w:hAnsiTheme="minorHAnsi" w:cstheme="minorBidi"/>
          <w:bCs/>
          <w:sz w:val="22"/>
          <w:szCs w:val="32"/>
          <w:lang w:val="en-GB" w:eastAsia="en-US"/>
        </w:rPr>
      </w:pPr>
    </w:p>
    <w:p w14:paraId="015D4BB0" w14:textId="77777777" w:rsidR="00413671" w:rsidRPr="00E170F4" w:rsidRDefault="00413671" w:rsidP="00413671">
      <w:pPr>
        <w:jc w:val="both"/>
        <w:rPr>
          <w:rFonts w:ascii="Calibri Light" w:hAnsi="Calibri Light" w:cs="Calibri Light"/>
          <w:b/>
          <w:lang w:val="en-GB"/>
        </w:rPr>
      </w:pPr>
      <w:r>
        <w:rPr>
          <w:rFonts w:ascii="Calibri Light" w:hAnsi="Calibri Light" w:cs="Calibri Light"/>
          <w:b/>
          <w:noProof/>
          <w:lang w:val="da-DK" w:eastAsia="da-DK"/>
        </w:rPr>
        <w:lastRenderedPageBreak/>
        <w:drawing>
          <wp:inline distT="0" distB="0" distL="0" distR="0" wp14:anchorId="383E7935" wp14:editId="4FBCA950">
            <wp:extent cx="5731510" cy="6163945"/>
            <wp:effectExtent l="0" t="0" r="0" b="0"/>
            <wp:docPr id="1256903908" name="Picture 1256903908" descr="A collage of images of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903908" name="Picture 1" descr="A collage of images of a river&#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6163945"/>
                    </a:xfrm>
                    <a:prstGeom prst="rect">
                      <a:avLst/>
                    </a:prstGeom>
                  </pic:spPr>
                </pic:pic>
              </a:graphicData>
            </a:graphic>
          </wp:inline>
        </w:drawing>
      </w:r>
    </w:p>
    <w:p w14:paraId="732D4B38" w14:textId="77777777" w:rsidR="00413671" w:rsidRPr="00D31EC3" w:rsidRDefault="00413671" w:rsidP="00413671">
      <w:pPr>
        <w:rPr>
          <w:rFonts w:asciiTheme="minorHAnsi" w:eastAsiaTheme="minorHAnsi" w:hAnsiTheme="minorHAnsi" w:cstheme="minorBidi"/>
          <w:b/>
          <w:szCs w:val="36"/>
          <w:lang w:val="en-GB" w:eastAsia="en-US"/>
        </w:rPr>
      </w:pPr>
      <w:bookmarkStart w:id="0" w:name="OLE_LINK23"/>
      <w:r w:rsidRPr="00D31EC3">
        <w:rPr>
          <w:rFonts w:asciiTheme="minorHAnsi" w:eastAsiaTheme="minorHAnsi" w:hAnsiTheme="minorHAnsi" w:cstheme="minorBidi"/>
          <w:b/>
          <w:szCs w:val="36"/>
          <w:lang w:val="en-GB" w:eastAsia="en-US"/>
        </w:rPr>
        <w:t xml:space="preserve">Fig.S3 – Terminus positions. </w:t>
      </w:r>
    </w:p>
    <w:bookmarkEnd w:id="0"/>
    <w:p w14:paraId="2BAB8A99" w14:textId="77777777" w:rsidR="00413671" w:rsidRDefault="00413671" w:rsidP="00413671">
      <w:pPr>
        <w:rPr>
          <w:rFonts w:asciiTheme="minorHAnsi" w:eastAsiaTheme="minorHAnsi" w:hAnsiTheme="minorHAnsi" w:cstheme="minorBidi"/>
          <w:bCs/>
          <w:sz w:val="22"/>
          <w:szCs w:val="32"/>
          <w:lang w:val="en-GB" w:eastAsia="en-US"/>
        </w:rPr>
      </w:pPr>
      <w:r w:rsidRPr="00D31EC3">
        <w:rPr>
          <w:rFonts w:asciiTheme="minorHAnsi" w:eastAsiaTheme="minorHAnsi" w:hAnsiTheme="minorHAnsi" w:cstheme="minorBidi"/>
          <w:b/>
          <w:sz w:val="22"/>
          <w:szCs w:val="32"/>
          <w:lang w:val="en-GB" w:eastAsia="en-US"/>
        </w:rPr>
        <w:t>a</w:t>
      </w:r>
      <w:r>
        <w:rPr>
          <w:rFonts w:asciiTheme="minorHAnsi" w:eastAsiaTheme="minorHAnsi" w:hAnsiTheme="minorHAnsi" w:cstheme="minorBidi"/>
          <w:bCs/>
          <w:sz w:val="22"/>
          <w:szCs w:val="32"/>
          <w:lang w:val="en-GB" w:eastAsia="en-US"/>
        </w:rPr>
        <w:t>,</w:t>
      </w:r>
      <w:r w:rsidRPr="00D31EC3">
        <w:rPr>
          <w:rFonts w:asciiTheme="minorHAnsi" w:eastAsiaTheme="minorHAnsi" w:hAnsiTheme="minorHAnsi" w:cstheme="minorBidi"/>
          <w:bCs/>
          <w:sz w:val="22"/>
          <w:szCs w:val="32"/>
          <w:lang w:val="en-GB" w:eastAsia="en-US"/>
        </w:rPr>
        <w:t xml:space="preserve"> Overview of the study area, highlighting various positions. </w:t>
      </w:r>
      <w:r w:rsidRPr="00D31EC3">
        <w:rPr>
          <w:rFonts w:asciiTheme="minorHAnsi" w:eastAsiaTheme="minorHAnsi" w:hAnsiTheme="minorHAnsi" w:cstheme="minorBidi"/>
          <w:b/>
          <w:sz w:val="22"/>
          <w:szCs w:val="32"/>
          <w:lang w:val="en-GB" w:eastAsia="en-US"/>
        </w:rPr>
        <w:t>b</w:t>
      </w:r>
      <w:r>
        <w:rPr>
          <w:rFonts w:asciiTheme="minorHAnsi" w:eastAsiaTheme="minorHAnsi" w:hAnsiTheme="minorHAnsi" w:cstheme="minorBidi"/>
          <w:bCs/>
          <w:sz w:val="22"/>
          <w:szCs w:val="32"/>
          <w:lang w:val="en-GB" w:eastAsia="en-US"/>
        </w:rPr>
        <w:t>,</w:t>
      </w:r>
      <w:r w:rsidRPr="00D31EC3">
        <w:rPr>
          <w:rFonts w:asciiTheme="minorHAnsi" w:eastAsiaTheme="minorHAnsi" w:hAnsiTheme="minorHAnsi" w:cstheme="minorBidi"/>
          <w:bCs/>
          <w:sz w:val="22"/>
          <w:szCs w:val="32"/>
          <w:lang w:val="en-GB" w:eastAsia="en-US"/>
        </w:rPr>
        <w:t xml:space="preserve"> Evolution of the Midgaard Glacier terminus with a highlight on the position of the sill in dark</w:t>
      </w:r>
      <w:r>
        <w:rPr>
          <w:rFonts w:asciiTheme="minorHAnsi" w:eastAsiaTheme="minorHAnsi" w:hAnsiTheme="minorHAnsi" w:cstheme="minorBidi"/>
          <w:bCs/>
          <w:sz w:val="22"/>
          <w:szCs w:val="32"/>
          <w:lang w:val="en-GB" w:eastAsia="en-US"/>
        </w:rPr>
        <w:t>,</w:t>
      </w:r>
      <w:r w:rsidRPr="00D31EC3">
        <w:rPr>
          <w:rFonts w:asciiTheme="minorHAnsi" w:eastAsiaTheme="minorHAnsi" w:hAnsiTheme="minorHAnsi" w:cstheme="minorBidi"/>
          <w:bCs/>
          <w:sz w:val="22"/>
          <w:szCs w:val="32"/>
          <w:lang w:val="en-GB" w:eastAsia="en-US"/>
        </w:rPr>
        <w:t xml:space="preserve"> </w:t>
      </w:r>
      <w:r w:rsidRPr="00E039BC">
        <w:rPr>
          <w:rFonts w:asciiTheme="minorHAnsi" w:eastAsiaTheme="minorHAnsi" w:hAnsiTheme="minorHAnsi" w:cstheme="minorBidi"/>
          <w:b/>
          <w:sz w:val="22"/>
          <w:szCs w:val="32"/>
          <w:lang w:val="en-GB" w:eastAsia="en-US"/>
        </w:rPr>
        <w:t>c</w:t>
      </w:r>
      <w:r>
        <w:rPr>
          <w:rFonts w:asciiTheme="minorHAnsi" w:eastAsiaTheme="minorHAnsi" w:hAnsiTheme="minorHAnsi" w:cstheme="minorBidi"/>
          <w:bCs/>
          <w:sz w:val="22"/>
          <w:szCs w:val="32"/>
          <w:lang w:val="en-GB" w:eastAsia="en-US"/>
        </w:rPr>
        <w:t>,</w:t>
      </w:r>
      <w:r w:rsidRPr="00D31EC3">
        <w:rPr>
          <w:rFonts w:asciiTheme="minorHAnsi" w:eastAsiaTheme="minorHAnsi" w:hAnsiTheme="minorHAnsi" w:cstheme="minorBidi"/>
          <w:bCs/>
          <w:sz w:val="22"/>
          <w:szCs w:val="32"/>
          <w:lang w:val="en-GB" w:eastAsia="en-US"/>
        </w:rPr>
        <w:t xml:space="preserve"> </w:t>
      </w:r>
      <w:r>
        <w:rPr>
          <w:rFonts w:asciiTheme="minorHAnsi" w:eastAsiaTheme="minorHAnsi" w:hAnsiTheme="minorHAnsi" w:cstheme="minorBidi"/>
          <w:bCs/>
          <w:sz w:val="22"/>
          <w:szCs w:val="32"/>
          <w:lang w:val="en-GB" w:eastAsia="en-US"/>
        </w:rPr>
        <w:t>e</w:t>
      </w:r>
      <w:r w:rsidRPr="00D31EC3">
        <w:rPr>
          <w:rFonts w:asciiTheme="minorHAnsi" w:eastAsiaTheme="minorHAnsi" w:hAnsiTheme="minorHAnsi" w:cstheme="minorBidi"/>
          <w:bCs/>
          <w:sz w:val="22"/>
          <w:szCs w:val="32"/>
          <w:lang w:val="en-GB" w:eastAsia="en-US"/>
        </w:rPr>
        <w:t>volution of the medial moraine of Glacier de France</w:t>
      </w:r>
      <w:r>
        <w:rPr>
          <w:rFonts w:asciiTheme="minorHAnsi" w:eastAsiaTheme="minorHAnsi" w:hAnsiTheme="minorHAnsi" w:cstheme="minorBidi"/>
          <w:bCs/>
          <w:sz w:val="22"/>
          <w:szCs w:val="32"/>
          <w:lang w:val="en-GB" w:eastAsia="en-US"/>
        </w:rPr>
        <w:t xml:space="preserve">, and </w:t>
      </w:r>
      <w:r w:rsidRPr="00BB678B">
        <w:rPr>
          <w:rFonts w:asciiTheme="minorHAnsi" w:eastAsiaTheme="minorHAnsi" w:hAnsiTheme="minorHAnsi" w:cstheme="minorBidi"/>
          <w:b/>
          <w:sz w:val="22"/>
          <w:szCs w:val="32"/>
          <w:lang w:val="en-GB" w:eastAsia="en-US"/>
        </w:rPr>
        <w:t>d</w:t>
      </w:r>
      <w:r>
        <w:rPr>
          <w:rFonts w:asciiTheme="minorHAnsi" w:eastAsiaTheme="minorHAnsi" w:hAnsiTheme="minorHAnsi" w:cstheme="minorBidi"/>
          <w:bCs/>
          <w:sz w:val="22"/>
          <w:szCs w:val="32"/>
          <w:lang w:val="en-GB" w:eastAsia="en-US"/>
        </w:rPr>
        <w:t>,</w:t>
      </w:r>
      <w:r w:rsidRPr="00D31EC3">
        <w:rPr>
          <w:rFonts w:asciiTheme="minorHAnsi" w:eastAsiaTheme="minorHAnsi" w:hAnsiTheme="minorHAnsi" w:cstheme="minorBidi"/>
          <w:bCs/>
          <w:sz w:val="22"/>
          <w:szCs w:val="32"/>
          <w:lang w:val="en-GB" w:eastAsia="en-US"/>
        </w:rPr>
        <w:t xml:space="preserve"> </w:t>
      </w:r>
      <w:r>
        <w:rPr>
          <w:rFonts w:asciiTheme="minorHAnsi" w:eastAsiaTheme="minorHAnsi" w:hAnsiTheme="minorHAnsi" w:cstheme="minorBidi"/>
          <w:bCs/>
          <w:sz w:val="22"/>
          <w:szCs w:val="32"/>
          <w:lang w:val="en-GB" w:eastAsia="en-US"/>
        </w:rPr>
        <w:t xml:space="preserve">evolution of </w:t>
      </w:r>
      <w:r w:rsidRPr="00D31EC3">
        <w:rPr>
          <w:rFonts w:asciiTheme="minorHAnsi" w:eastAsiaTheme="minorHAnsi" w:hAnsiTheme="minorHAnsi" w:cstheme="minorBidi"/>
          <w:bCs/>
          <w:sz w:val="22"/>
          <w:szCs w:val="32"/>
          <w:lang w:val="en-GB" w:eastAsia="en-US"/>
        </w:rPr>
        <w:t xml:space="preserve">Glacier de France </w:t>
      </w:r>
      <w:r>
        <w:rPr>
          <w:rFonts w:asciiTheme="minorHAnsi" w:eastAsiaTheme="minorHAnsi" w:hAnsiTheme="minorHAnsi" w:cstheme="minorBidi"/>
          <w:bCs/>
          <w:sz w:val="22"/>
          <w:szCs w:val="32"/>
          <w:lang w:val="en-GB" w:eastAsia="en-US"/>
        </w:rPr>
        <w:t xml:space="preserve">terminus </w:t>
      </w:r>
      <w:r w:rsidRPr="00D31EC3">
        <w:rPr>
          <w:rFonts w:asciiTheme="minorHAnsi" w:eastAsiaTheme="minorHAnsi" w:hAnsiTheme="minorHAnsi" w:cstheme="minorBidi"/>
          <w:bCs/>
          <w:sz w:val="22"/>
          <w:szCs w:val="32"/>
          <w:lang w:val="en-GB" w:eastAsia="en-US"/>
        </w:rPr>
        <w:t xml:space="preserve">from 1900 to 2021, based on historical images and modern satellite imagery. (Background image: LANDSAT 9 2022) </w:t>
      </w:r>
    </w:p>
    <w:p w14:paraId="6EF0DA22" w14:textId="77777777" w:rsidR="00413671" w:rsidRDefault="00413671" w:rsidP="00413671">
      <w:pPr>
        <w:rPr>
          <w:rFonts w:asciiTheme="minorHAnsi" w:eastAsiaTheme="minorHAnsi" w:hAnsiTheme="minorHAnsi" w:cstheme="minorBidi"/>
          <w:bCs/>
          <w:sz w:val="22"/>
          <w:szCs w:val="32"/>
          <w:lang w:val="en-GB" w:eastAsia="en-US"/>
        </w:rPr>
      </w:pPr>
    </w:p>
    <w:p w14:paraId="28ED404A" w14:textId="77777777" w:rsidR="00413671" w:rsidRDefault="00413671" w:rsidP="00413671">
      <w:pPr>
        <w:pStyle w:val="NormalWeb"/>
        <w:jc w:val="both"/>
        <w:rPr>
          <w:rFonts w:ascii="Calibri Light" w:hAnsi="Calibri Light" w:cs="Calibri Light"/>
          <w:bCs/>
          <w:lang w:val="en-GB"/>
        </w:rPr>
      </w:pPr>
    </w:p>
    <w:p w14:paraId="30C82D20" w14:textId="77777777" w:rsidR="00413671" w:rsidRDefault="00413671" w:rsidP="00413671">
      <w:pPr>
        <w:rPr>
          <w:rFonts w:asciiTheme="minorHAnsi" w:eastAsiaTheme="minorHAnsi" w:hAnsiTheme="minorHAnsi" w:cstheme="minorBidi"/>
          <w:b/>
          <w:szCs w:val="36"/>
          <w:lang w:val="fr-FR" w:eastAsia="en-US"/>
        </w:rPr>
      </w:pPr>
      <w:r>
        <w:rPr>
          <w:rFonts w:asciiTheme="minorHAnsi" w:eastAsiaTheme="minorHAnsi" w:hAnsiTheme="minorHAnsi" w:cstheme="minorBidi"/>
          <w:b/>
          <w:noProof/>
          <w:szCs w:val="36"/>
          <w:lang w:val="fr-FR" w:eastAsia="en-US"/>
        </w:rPr>
        <w:lastRenderedPageBreak/>
        <w:drawing>
          <wp:inline distT="0" distB="0" distL="0" distR="0" wp14:anchorId="13B851B5" wp14:editId="212358F5">
            <wp:extent cx="5731510" cy="1823720"/>
            <wp:effectExtent l="0" t="0" r="0" b="5080"/>
            <wp:docPr id="40863836" name="Picture 5" descr="A graph and chart with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3836" name="Picture 5" descr="A graph and chart with numbers&#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1823720"/>
                    </a:xfrm>
                    <a:prstGeom prst="rect">
                      <a:avLst/>
                    </a:prstGeom>
                  </pic:spPr>
                </pic:pic>
              </a:graphicData>
            </a:graphic>
          </wp:inline>
        </w:drawing>
      </w:r>
    </w:p>
    <w:p w14:paraId="0A780117" w14:textId="77777777" w:rsidR="00413671" w:rsidRPr="00CE2E2B" w:rsidRDefault="00413671" w:rsidP="00413671">
      <w:pPr>
        <w:rPr>
          <w:rFonts w:asciiTheme="minorHAnsi" w:eastAsiaTheme="minorHAnsi" w:hAnsiTheme="minorHAnsi" w:cstheme="minorBidi"/>
          <w:b/>
          <w:szCs w:val="36"/>
          <w:lang w:eastAsia="en-US"/>
        </w:rPr>
      </w:pPr>
      <w:r w:rsidRPr="00CE2E2B">
        <w:rPr>
          <w:rFonts w:asciiTheme="minorHAnsi" w:eastAsiaTheme="minorHAnsi" w:hAnsiTheme="minorHAnsi" w:cstheme="minorBidi"/>
          <w:b/>
          <w:szCs w:val="36"/>
          <w:lang w:eastAsia="en-US"/>
        </w:rPr>
        <w:t xml:space="preserve">Fig.S4 – Mass budget of Midgaard Glacier catchment </w:t>
      </w:r>
      <w:r>
        <w:rPr>
          <w:rFonts w:asciiTheme="minorHAnsi" w:eastAsiaTheme="minorHAnsi" w:hAnsiTheme="minorHAnsi" w:cstheme="minorBidi"/>
          <w:b/>
          <w:szCs w:val="36"/>
          <w:lang w:eastAsia="en-US"/>
        </w:rPr>
        <w:t>from 1972 to 2018</w:t>
      </w:r>
      <w:r>
        <w:rPr>
          <w:rFonts w:asciiTheme="minorHAnsi" w:eastAsiaTheme="minorHAnsi" w:hAnsiTheme="minorHAnsi" w:cstheme="minorBidi"/>
          <w:b/>
          <w:szCs w:val="36"/>
          <w:lang w:eastAsia="en-US"/>
        </w:rPr>
        <w:fldChar w:fldCharType="begin"/>
      </w:r>
      <w:r>
        <w:rPr>
          <w:rFonts w:asciiTheme="minorHAnsi" w:eastAsiaTheme="minorHAnsi" w:hAnsiTheme="minorHAnsi" w:cstheme="minorBidi"/>
          <w:b/>
          <w:szCs w:val="36"/>
          <w:lang w:eastAsia="en-US"/>
        </w:rPr>
        <w:instrText xml:space="preserve"> ADDIN ZOTERO_ITEM CSL_CITATION {"citationID":"q8Y8lQoP","properties":{"formattedCitation":"\\super 1\\nosupersub{}","plainCitation":"1","noteIndex":0},"citationItems":[{"id":128,"uris":["http://zotero.org/users/10930777/items/794PG6P9"],"itemData":{"id":128,"type":"article-journal","abstract":"We reconstruct the mass balance of the Greenland Ice Sheet using a comprehensive survey of thickness, surface elevation, velocity, and surface mass balance (SMB) of 260 glaciers from 1972 to 2018. We calculate mass discharge, D, into the ocean directly for 107 glaciers (85% of D) and indirectly for 110 glaciers (15%) using velocity-scaled reference fluxes. The decadal mass balance switched from a mass gain of +47 \n±\n±\n 21 Gt/y in 1972–1980 to a loss of 51 \n±\n±\n 17 Gt/y in 1980–1990. The mass loss increased from 41 \n±\n±\n 17 Gt/y in 1990–2000, to 187 \n±\n±\n 17 Gt/y in 2000–2010, to 286 \n±\n±\n 20 Gt/y in 2010–2018, or sixfold since the 1980s, or 80 \n±\n±\n 6 Gt/y per decade, on average. The acceleration in mass loss switched from positive in 2000–2010 to negative in 2010–2018 due to a series of cold summers, which illustrates the difficulty of extrapolating short records into longer-term trends. Cumulated since 1972, the largest contributions to global sea level rise are from northwest (4.4 \n±\n±\n 0.2 mm), southeast (3.0 \n±\n±\n 0.3 mm), and central west (2.0 \n±\n±\n 0.2 mm) Greenland, with a total 13.7 \n±\n±\n 1.1 mm for the ice sheet. The mass loss is controlled at 66 \n±\n±\n 8% by glacier dynamics (9.1 mm) and 34 \n±\n±\n 8% by SMB (4.6 mm). Even in years of high SMB, enhanced glacier discharge has remained sufficiently high above equilibrium to maintain an annual mass loss every year since 1998.","container-title":"Proceedings of the National Academy of Sciences","DOI":"10.1073/pnas.1904242116","issue":"19","note":"publisher: Proceedings of the National Academy of Sciences","page":"9239-9244","source":"pnas.org (Atypon)","title":"Forty-six years of Greenland Ice Sheet mass balance from 1972 to 2018","volume":"116","author":[{"family":"Mouginot","given":"Jérémie"},{"family":"Rignot","given":"Eric"},{"family":"Bjørk","given":"Anders A."},{"family":"Broeke","given":"Michiel","non-dropping-particle":"van den"},{"family":"Millan","given":"Romain"},{"family":"Morlighem","given":"Mathieu"},{"family":"Noël","given":"Brice"},{"family":"Scheuchl","given":"Bernd"},{"family":"Wood","given":"Michael"}],"issued":{"date-parts":[["2019",5,7]]}}}],"schema":"https://github.com/citation-style-language/schema/raw/master/csl-citation.json"} </w:instrText>
      </w:r>
      <w:r>
        <w:rPr>
          <w:rFonts w:asciiTheme="minorHAnsi" w:eastAsiaTheme="minorHAnsi" w:hAnsiTheme="minorHAnsi" w:cstheme="minorBidi"/>
          <w:b/>
          <w:szCs w:val="36"/>
          <w:lang w:eastAsia="en-US"/>
        </w:rPr>
        <w:fldChar w:fldCharType="separate"/>
      </w:r>
      <w:r w:rsidRPr="005A02B7">
        <w:rPr>
          <w:rFonts w:ascii="Calibri" w:hAnsiTheme="minorHAnsi" w:cs="Calibri"/>
          <w:vertAlign w:val="superscript"/>
          <w:lang w:val="en-GB"/>
        </w:rPr>
        <w:t>1</w:t>
      </w:r>
      <w:r>
        <w:rPr>
          <w:rFonts w:asciiTheme="minorHAnsi" w:eastAsiaTheme="minorHAnsi" w:hAnsiTheme="minorHAnsi" w:cstheme="minorBidi"/>
          <w:b/>
          <w:szCs w:val="36"/>
          <w:lang w:eastAsia="en-US"/>
        </w:rPr>
        <w:fldChar w:fldCharType="end"/>
      </w:r>
      <w:r>
        <w:rPr>
          <w:rFonts w:asciiTheme="minorHAnsi" w:eastAsiaTheme="minorHAnsi" w:hAnsiTheme="minorHAnsi" w:cstheme="minorBidi"/>
          <w:b/>
          <w:szCs w:val="36"/>
          <w:lang w:eastAsia="en-US"/>
        </w:rPr>
        <w:t xml:space="preserve"> </w:t>
      </w:r>
      <w:r w:rsidRPr="00CE2E2B">
        <w:rPr>
          <w:rFonts w:asciiTheme="minorHAnsi" w:eastAsiaTheme="minorHAnsi" w:hAnsiTheme="minorHAnsi" w:cstheme="minorBidi"/>
          <w:b/>
          <w:szCs w:val="36"/>
          <w:lang w:eastAsia="en-US"/>
        </w:rPr>
        <w:t xml:space="preserve">Partition D/SMB. </w:t>
      </w:r>
    </w:p>
    <w:p w14:paraId="38CE8860" w14:textId="77777777" w:rsidR="00413671" w:rsidRPr="006D54E2" w:rsidRDefault="00413671" w:rsidP="00413671">
      <w:pPr>
        <w:rPr>
          <w:rFonts w:asciiTheme="minorHAnsi" w:eastAsiaTheme="minorHAnsi" w:hAnsiTheme="minorHAnsi" w:cstheme="minorBidi"/>
          <w:bCs/>
          <w:sz w:val="22"/>
          <w:szCs w:val="32"/>
          <w:lang w:eastAsia="en-US"/>
        </w:rPr>
      </w:pPr>
      <w:r w:rsidRPr="00DC5AAA">
        <w:rPr>
          <w:rFonts w:asciiTheme="minorHAnsi" w:eastAsiaTheme="minorHAnsi" w:hAnsiTheme="minorHAnsi" w:cstheme="minorBidi"/>
          <w:b/>
          <w:sz w:val="22"/>
          <w:szCs w:val="32"/>
          <w:lang w:eastAsia="en-US"/>
        </w:rPr>
        <w:t>a,</w:t>
      </w:r>
      <w:r w:rsidRPr="00DC5AAA">
        <w:rPr>
          <w:rFonts w:asciiTheme="minorHAnsi" w:eastAsiaTheme="minorHAnsi" w:hAnsiTheme="minorHAnsi" w:cstheme="minorBidi"/>
          <w:bCs/>
          <w:sz w:val="22"/>
          <w:szCs w:val="32"/>
          <w:lang w:eastAsia="en-US"/>
        </w:rPr>
        <w:t xml:space="preserve"> Ice discharge (D, blue), total surface mass balance (SMB, orange) and total mass balance (MB=SMB-D, purple) for Midgaard Glacier. </w:t>
      </w:r>
      <w:r w:rsidRPr="00DC5AAA">
        <w:rPr>
          <w:rFonts w:asciiTheme="minorHAnsi" w:eastAsiaTheme="minorHAnsi" w:hAnsiTheme="minorHAnsi" w:cstheme="minorBidi"/>
          <w:b/>
          <w:sz w:val="22"/>
          <w:szCs w:val="32"/>
          <w:lang w:eastAsia="en-US"/>
        </w:rPr>
        <w:t>b</w:t>
      </w:r>
      <w:r w:rsidRPr="00DC5AAA">
        <w:rPr>
          <w:rFonts w:asciiTheme="minorHAnsi" w:eastAsiaTheme="minorHAnsi" w:hAnsiTheme="minorHAnsi" w:cstheme="minorBidi"/>
          <w:bCs/>
          <w:sz w:val="22"/>
          <w:szCs w:val="32"/>
          <w:lang w:eastAsia="en-US"/>
        </w:rPr>
        <w:t xml:space="preserve">, Cumulative SMB (orange), D (blue), and MB (purple) for Midgaard Glacier. </w:t>
      </w:r>
      <w:r w:rsidRPr="00DC5AAA">
        <w:rPr>
          <w:rFonts w:asciiTheme="minorHAnsi" w:eastAsiaTheme="minorHAnsi" w:hAnsiTheme="minorHAnsi" w:cstheme="minorBidi"/>
          <w:b/>
          <w:sz w:val="22"/>
          <w:szCs w:val="32"/>
          <w:lang w:eastAsia="en-US"/>
        </w:rPr>
        <w:t>c</w:t>
      </w:r>
      <w:r w:rsidRPr="00DC5AAA">
        <w:rPr>
          <w:rFonts w:asciiTheme="minorHAnsi" w:eastAsiaTheme="minorHAnsi" w:hAnsiTheme="minorHAnsi" w:cstheme="minorBidi"/>
          <w:bCs/>
          <w:sz w:val="22"/>
          <w:szCs w:val="32"/>
          <w:lang w:eastAsia="en-US"/>
        </w:rPr>
        <w:t xml:space="preserve">, </w:t>
      </w:r>
      <w:r>
        <w:rPr>
          <w:rFonts w:asciiTheme="minorHAnsi" w:eastAsiaTheme="minorHAnsi" w:hAnsiTheme="minorHAnsi" w:cstheme="minorBidi"/>
          <w:bCs/>
          <w:sz w:val="22"/>
          <w:szCs w:val="32"/>
          <w:lang w:eastAsia="en-US"/>
        </w:rPr>
        <w:t>Percentage contribution</w:t>
      </w:r>
      <w:r w:rsidRPr="00DC5AAA">
        <w:rPr>
          <w:rFonts w:asciiTheme="minorHAnsi" w:eastAsiaTheme="minorHAnsi" w:hAnsiTheme="minorHAnsi" w:cstheme="minorBidi"/>
          <w:bCs/>
          <w:sz w:val="22"/>
          <w:szCs w:val="32"/>
          <w:lang w:eastAsia="en-US"/>
        </w:rPr>
        <w:t xml:space="preserve"> of D compared to SMB</w:t>
      </w:r>
      <w:r>
        <w:rPr>
          <w:rFonts w:asciiTheme="minorHAnsi" w:eastAsiaTheme="minorHAnsi" w:hAnsiTheme="minorHAnsi" w:cstheme="minorBidi"/>
          <w:bCs/>
          <w:sz w:val="22"/>
          <w:szCs w:val="32"/>
          <w:lang w:eastAsia="en-US"/>
        </w:rPr>
        <w:t>.</w:t>
      </w:r>
    </w:p>
    <w:p w14:paraId="6652AD7B" w14:textId="77777777" w:rsidR="00413671" w:rsidRPr="00C05730" w:rsidRDefault="00413671" w:rsidP="00413671">
      <w:pPr>
        <w:spacing w:before="240" w:after="240"/>
        <w:jc w:val="both"/>
        <w:rPr>
          <w:rFonts w:asciiTheme="majorHAnsi" w:hAnsiTheme="majorHAnsi" w:cstheme="majorHAnsi"/>
          <w:lang w:val="en-GB"/>
        </w:rPr>
      </w:pPr>
      <w:r>
        <w:rPr>
          <w:rFonts w:asciiTheme="majorHAnsi" w:hAnsiTheme="majorHAnsi" w:cstheme="majorHAnsi"/>
          <w:noProof/>
          <w:lang w:val="da-DK" w:eastAsia="da-DK"/>
        </w:rPr>
        <w:drawing>
          <wp:inline distT="0" distB="0" distL="0" distR="0" wp14:anchorId="64187E6D" wp14:editId="1AB70A1F">
            <wp:extent cx="5731510" cy="3635375"/>
            <wp:effectExtent l="0" t="0" r="0" b="0"/>
            <wp:docPr id="1060777576" name="Picture 1060777576"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68488" name="Picture 19" descr="A screenshot of a graph&#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635375"/>
                    </a:xfrm>
                    <a:prstGeom prst="rect">
                      <a:avLst/>
                    </a:prstGeom>
                  </pic:spPr>
                </pic:pic>
              </a:graphicData>
            </a:graphic>
          </wp:inline>
        </w:drawing>
      </w:r>
    </w:p>
    <w:p w14:paraId="0CD62306" w14:textId="77777777" w:rsidR="00413671" w:rsidRPr="00AA3670" w:rsidRDefault="00413671" w:rsidP="00413671">
      <w:pPr>
        <w:pStyle w:val="NormalWeb"/>
        <w:spacing w:before="0" w:beforeAutospacing="0" w:after="0" w:afterAutospacing="0"/>
        <w:jc w:val="both"/>
        <w:rPr>
          <w:rFonts w:asciiTheme="minorHAnsi" w:eastAsiaTheme="minorHAnsi" w:hAnsiTheme="minorHAnsi" w:cstheme="minorBidi"/>
          <w:b/>
          <w:szCs w:val="36"/>
          <w:lang w:val="fr-FR" w:eastAsia="en-US"/>
        </w:rPr>
      </w:pPr>
      <w:r w:rsidRPr="00AA3670">
        <w:rPr>
          <w:rFonts w:asciiTheme="minorHAnsi" w:eastAsiaTheme="minorHAnsi" w:hAnsiTheme="minorHAnsi" w:cstheme="minorBidi"/>
          <w:b/>
          <w:szCs w:val="36"/>
          <w:lang w:val="fr-FR" w:eastAsia="en-US"/>
        </w:rPr>
        <w:t>Fig.S</w:t>
      </w:r>
      <w:r>
        <w:rPr>
          <w:rFonts w:asciiTheme="minorHAnsi" w:eastAsiaTheme="minorHAnsi" w:hAnsiTheme="minorHAnsi" w:cstheme="minorBidi"/>
          <w:b/>
          <w:szCs w:val="36"/>
          <w:lang w:val="fr-FR" w:eastAsia="en-US"/>
        </w:rPr>
        <w:t>5</w:t>
      </w:r>
      <w:r w:rsidRPr="00AA3670">
        <w:rPr>
          <w:rFonts w:asciiTheme="minorHAnsi" w:eastAsiaTheme="minorHAnsi" w:hAnsiTheme="minorHAnsi" w:cstheme="minorBidi"/>
          <w:b/>
          <w:szCs w:val="36"/>
          <w:lang w:val="fr-FR" w:eastAsia="en-US"/>
        </w:rPr>
        <w:t xml:space="preserve"> – Elevation changes across Midgaard Glacier, Franche Comté, Nigertiip Apusia, Pourquoi-Pas and Glacier de France</w:t>
      </w:r>
    </w:p>
    <w:p w14:paraId="0E0A60C5" w14:textId="77777777" w:rsidR="00413671" w:rsidRDefault="00413671" w:rsidP="00413671">
      <w:pPr>
        <w:pStyle w:val="NormalWeb"/>
        <w:spacing w:before="0" w:beforeAutospacing="0" w:after="0" w:afterAutospacing="0"/>
        <w:jc w:val="both"/>
        <w:rPr>
          <w:rFonts w:asciiTheme="minorHAnsi" w:eastAsiaTheme="minorHAnsi" w:hAnsiTheme="minorHAnsi" w:cstheme="minorBidi"/>
          <w:bCs/>
          <w:sz w:val="22"/>
          <w:szCs w:val="32"/>
          <w:lang w:val="en-GB" w:eastAsia="en-US"/>
        </w:rPr>
      </w:pPr>
      <w:r w:rsidRPr="00AA3670">
        <w:rPr>
          <w:rFonts w:asciiTheme="minorHAnsi" w:eastAsiaTheme="minorHAnsi" w:hAnsiTheme="minorHAnsi" w:cstheme="minorBidi"/>
          <w:b/>
          <w:sz w:val="22"/>
          <w:szCs w:val="32"/>
          <w:lang w:eastAsia="en-US"/>
        </w:rPr>
        <w:t>i</w:t>
      </w:r>
      <w:r>
        <w:rPr>
          <w:rFonts w:asciiTheme="minorHAnsi" w:eastAsiaTheme="minorHAnsi" w:hAnsiTheme="minorHAnsi" w:cstheme="minorBidi"/>
          <w:bCs/>
          <w:sz w:val="22"/>
          <w:szCs w:val="32"/>
          <w:lang w:eastAsia="en-US"/>
        </w:rPr>
        <w:t>,</w:t>
      </w:r>
      <w:r w:rsidRPr="00AA3670">
        <w:rPr>
          <w:rFonts w:asciiTheme="minorHAnsi" w:eastAsiaTheme="minorHAnsi" w:hAnsiTheme="minorHAnsi" w:cstheme="minorBidi"/>
          <w:bCs/>
          <w:sz w:val="22"/>
          <w:szCs w:val="32"/>
          <w:lang w:eastAsia="en-US"/>
        </w:rPr>
        <w:t xml:space="preserve"> Overview of the study area, highlighting the position of the profiles. </w:t>
      </w:r>
      <w:r w:rsidRPr="00AA3670">
        <w:rPr>
          <w:rFonts w:asciiTheme="minorHAnsi" w:eastAsiaTheme="minorHAnsi" w:hAnsiTheme="minorHAnsi" w:cstheme="minorBidi"/>
          <w:bCs/>
          <w:sz w:val="22"/>
          <w:szCs w:val="32"/>
          <w:lang w:val="fr-FR" w:eastAsia="en-US"/>
        </w:rPr>
        <w:t>(</w:t>
      </w:r>
      <w:r w:rsidRPr="00E10A47">
        <w:rPr>
          <w:rFonts w:asciiTheme="minorHAnsi" w:eastAsiaTheme="minorHAnsi" w:hAnsiTheme="minorHAnsi" w:cstheme="minorBidi"/>
          <w:b/>
          <w:i/>
          <w:iCs/>
          <w:sz w:val="22"/>
          <w:szCs w:val="32"/>
          <w:lang w:val="fr-FR" w:eastAsia="en-US"/>
        </w:rPr>
        <w:t>a,b.1,c.1</w:t>
      </w:r>
      <w:r w:rsidRPr="00AA3670">
        <w:rPr>
          <w:rFonts w:asciiTheme="minorHAnsi" w:eastAsiaTheme="minorHAnsi" w:hAnsiTheme="minorHAnsi" w:cstheme="minorBidi"/>
          <w:bCs/>
          <w:sz w:val="22"/>
          <w:szCs w:val="32"/>
          <w:lang w:val="fr-FR" w:eastAsia="en-US"/>
        </w:rPr>
        <w:t xml:space="preserve">) Elevation profile evolution of Franche Comté – Midgaard Glacier, Glacier de France and Pourquoi-Pas – Nigertiip Apusiia Glacier. </w:t>
      </w:r>
      <w:r w:rsidRPr="00AA3670">
        <w:rPr>
          <w:rFonts w:asciiTheme="minorHAnsi" w:eastAsiaTheme="minorHAnsi" w:hAnsiTheme="minorHAnsi" w:cstheme="minorBidi"/>
          <w:bCs/>
          <w:sz w:val="22"/>
          <w:szCs w:val="32"/>
          <w:lang w:val="en-GB" w:eastAsia="en-US"/>
        </w:rPr>
        <w:t>(</w:t>
      </w:r>
      <w:r w:rsidRPr="00E10A47">
        <w:rPr>
          <w:rFonts w:asciiTheme="minorHAnsi" w:eastAsiaTheme="minorHAnsi" w:hAnsiTheme="minorHAnsi" w:cstheme="minorBidi"/>
          <w:b/>
          <w:i/>
          <w:iCs/>
          <w:sz w:val="22"/>
          <w:szCs w:val="32"/>
          <w:lang w:val="en-GB" w:eastAsia="en-US"/>
        </w:rPr>
        <w:t>b.2</w:t>
      </w:r>
      <w:r w:rsidRPr="00AA3670">
        <w:rPr>
          <w:rFonts w:asciiTheme="minorHAnsi" w:eastAsiaTheme="minorHAnsi" w:hAnsiTheme="minorHAnsi" w:cstheme="minorBidi"/>
          <w:bCs/>
          <w:sz w:val="22"/>
          <w:szCs w:val="32"/>
          <w:lang w:val="en-GB" w:eastAsia="en-US"/>
        </w:rPr>
        <w:t>) shows the yearly elevation change rates, (</w:t>
      </w:r>
      <w:r w:rsidRPr="00E10A47">
        <w:rPr>
          <w:rFonts w:asciiTheme="minorHAnsi" w:eastAsiaTheme="minorHAnsi" w:hAnsiTheme="minorHAnsi" w:cstheme="minorBidi"/>
          <w:b/>
          <w:i/>
          <w:iCs/>
          <w:sz w:val="22"/>
          <w:szCs w:val="32"/>
          <w:lang w:val="en-GB" w:eastAsia="en-US"/>
        </w:rPr>
        <w:t>c.2</w:t>
      </w:r>
      <w:r w:rsidRPr="00E10A47">
        <w:rPr>
          <w:rFonts w:asciiTheme="minorHAnsi" w:eastAsiaTheme="minorHAnsi" w:hAnsiTheme="minorHAnsi" w:cstheme="minorBidi"/>
          <w:b/>
          <w:sz w:val="22"/>
          <w:szCs w:val="32"/>
          <w:lang w:val="en-GB" w:eastAsia="en-US"/>
        </w:rPr>
        <w:t>)</w:t>
      </w:r>
      <w:r w:rsidRPr="00AA3670">
        <w:rPr>
          <w:rFonts w:asciiTheme="minorHAnsi" w:eastAsiaTheme="minorHAnsi" w:hAnsiTheme="minorHAnsi" w:cstheme="minorBidi"/>
          <w:bCs/>
          <w:sz w:val="22"/>
          <w:szCs w:val="32"/>
          <w:lang w:val="en-GB" w:eastAsia="en-US"/>
        </w:rPr>
        <w:t xml:space="preserve"> shows the long-term elevation change rates, (</w:t>
      </w:r>
      <w:r w:rsidRPr="00E10A47">
        <w:rPr>
          <w:rFonts w:asciiTheme="minorHAnsi" w:eastAsiaTheme="minorHAnsi" w:hAnsiTheme="minorHAnsi" w:cstheme="minorBidi"/>
          <w:b/>
          <w:i/>
          <w:iCs/>
          <w:sz w:val="22"/>
          <w:szCs w:val="32"/>
          <w:lang w:val="en-GB" w:eastAsia="en-US"/>
        </w:rPr>
        <w:t>c.3</w:t>
      </w:r>
      <w:r w:rsidRPr="00AA3670">
        <w:rPr>
          <w:rFonts w:asciiTheme="minorHAnsi" w:eastAsiaTheme="minorHAnsi" w:hAnsiTheme="minorHAnsi" w:cstheme="minorBidi"/>
          <w:bCs/>
          <w:sz w:val="22"/>
          <w:szCs w:val="32"/>
          <w:lang w:val="en-GB" w:eastAsia="en-US"/>
        </w:rPr>
        <w:t>) shows the short-term elevation change rate.</w:t>
      </w:r>
    </w:p>
    <w:p w14:paraId="3F2F12E6" w14:textId="77777777" w:rsidR="00413671" w:rsidRPr="00AA3670" w:rsidRDefault="00413671" w:rsidP="00413671">
      <w:pPr>
        <w:pStyle w:val="NormalWeb"/>
        <w:spacing w:before="0" w:beforeAutospacing="0" w:after="0" w:afterAutospacing="0"/>
        <w:jc w:val="both"/>
        <w:rPr>
          <w:rFonts w:asciiTheme="minorHAnsi" w:eastAsiaTheme="minorHAnsi" w:hAnsiTheme="minorHAnsi" w:cstheme="minorBidi"/>
          <w:bCs/>
          <w:sz w:val="22"/>
          <w:szCs w:val="32"/>
          <w:lang w:val="en-GB" w:eastAsia="en-US"/>
        </w:rPr>
      </w:pPr>
    </w:p>
    <w:p w14:paraId="0BF4D747" w14:textId="77777777" w:rsidR="00413671" w:rsidRDefault="00413671" w:rsidP="00413671">
      <w:pPr>
        <w:jc w:val="both"/>
        <w:rPr>
          <w:rFonts w:asciiTheme="majorHAnsi" w:hAnsiTheme="majorHAnsi" w:cstheme="majorHAnsi"/>
          <w:b/>
          <w:bCs/>
        </w:rPr>
      </w:pPr>
      <w:r>
        <w:rPr>
          <w:rFonts w:asciiTheme="majorHAnsi" w:hAnsiTheme="majorHAnsi" w:cstheme="majorHAnsi"/>
          <w:b/>
          <w:bCs/>
          <w:noProof/>
          <w:lang w:val="da-DK" w:eastAsia="da-DK"/>
        </w:rPr>
        <w:lastRenderedPageBreak/>
        <w:drawing>
          <wp:inline distT="0" distB="0" distL="0" distR="0" wp14:anchorId="7B0BF7AA" wp14:editId="15291BA3">
            <wp:extent cx="5731510" cy="2950210"/>
            <wp:effectExtent l="0" t="0" r="0" b="0"/>
            <wp:docPr id="1987761955" name="Picture 1987761955" descr="A collage of images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761955" name="Picture 1" descr="A collage of images of a map&#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2950210"/>
                    </a:xfrm>
                    <a:prstGeom prst="rect">
                      <a:avLst/>
                    </a:prstGeom>
                  </pic:spPr>
                </pic:pic>
              </a:graphicData>
            </a:graphic>
          </wp:inline>
        </w:drawing>
      </w:r>
    </w:p>
    <w:p w14:paraId="4AF36A7A" w14:textId="77777777" w:rsidR="00413671" w:rsidRPr="00C921D7" w:rsidRDefault="00413671" w:rsidP="00413671">
      <w:pPr>
        <w:jc w:val="both"/>
        <w:rPr>
          <w:rFonts w:asciiTheme="majorHAnsi" w:hAnsiTheme="majorHAnsi" w:cstheme="majorHAnsi"/>
          <w:b/>
          <w:bCs/>
        </w:rPr>
      </w:pPr>
    </w:p>
    <w:p w14:paraId="7748A02F" w14:textId="77777777" w:rsidR="00413671" w:rsidRDefault="00413671" w:rsidP="00413671">
      <w:pPr>
        <w:jc w:val="both"/>
        <w:rPr>
          <w:rFonts w:asciiTheme="minorHAnsi" w:eastAsiaTheme="minorHAnsi" w:hAnsiTheme="minorHAnsi" w:cstheme="minorBidi"/>
          <w:b/>
          <w:sz w:val="22"/>
          <w:szCs w:val="32"/>
          <w:lang w:val="en-GB" w:eastAsia="en-US"/>
        </w:rPr>
      </w:pPr>
      <w:r w:rsidRPr="00E62F5B">
        <w:rPr>
          <w:rFonts w:asciiTheme="minorHAnsi" w:eastAsiaTheme="minorHAnsi" w:hAnsiTheme="minorHAnsi" w:cstheme="minorBidi"/>
          <w:b/>
          <w:szCs w:val="36"/>
          <w:lang w:val="en-GB" w:eastAsia="en-US"/>
        </w:rPr>
        <w:t>Fig.S</w:t>
      </w:r>
      <w:r>
        <w:rPr>
          <w:rFonts w:asciiTheme="minorHAnsi" w:eastAsiaTheme="minorHAnsi" w:hAnsiTheme="minorHAnsi" w:cstheme="minorBidi"/>
          <w:b/>
          <w:szCs w:val="36"/>
          <w:lang w:val="en-GB" w:eastAsia="en-US"/>
        </w:rPr>
        <w:t>6</w:t>
      </w:r>
      <w:r w:rsidRPr="00E62F5B">
        <w:rPr>
          <w:rFonts w:asciiTheme="minorHAnsi" w:eastAsiaTheme="minorHAnsi" w:hAnsiTheme="minorHAnsi" w:cstheme="minorBidi"/>
          <w:b/>
          <w:szCs w:val="36"/>
          <w:lang w:val="en-GB" w:eastAsia="en-US"/>
        </w:rPr>
        <w:t xml:space="preserve"> – Oldest </w:t>
      </w:r>
      <w:r>
        <w:rPr>
          <w:rFonts w:asciiTheme="minorHAnsi" w:eastAsiaTheme="minorHAnsi" w:hAnsiTheme="minorHAnsi" w:cstheme="minorBidi"/>
          <w:b/>
          <w:szCs w:val="36"/>
          <w:lang w:val="en-GB" w:eastAsia="en-US"/>
        </w:rPr>
        <w:t>r</w:t>
      </w:r>
      <w:r w:rsidRPr="00E62F5B">
        <w:rPr>
          <w:rFonts w:asciiTheme="minorHAnsi" w:eastAsiaTheme="minorHAnsi" w:hAnsiTheme="minorHAnsi" w:cstheme="minorBidi"/>
          <w:b/>
          <w:szCs w:val="36"/>
          <w:lang w:val="en-GB" w:eastAsia="en-US"/>
        </w:rPr>
        <w:t xml:space="preserve">econstructed Midgaard Glacier </w:t>
      </w:r>
      <w:r>
        <w:rPr>
          <w:rFonts w:asciiTheme="minorHAnsi" w:eastAsiaTheme="minorHAnsi" w:hAnsiTheme="minorHAnsi" w:cstheme="minorBidi"/>
          <w:b/>
          <w:szCs w:val="36"/>
          <w:lang w:val="en-GB" w:eastAsia="en-US"/>
        </w:rPr>
        <w:t>d</w:t>
      </w:r>
      <w:r w:rsidRPr="00E62F5B">
        <w:rPr>
          <w:rFonts w:asciiTheme="minorHAnsi" w:eastAsiaTheme="minorHAnsi" w:hAnsiTheme="minorHAnsi" w:cstheme="minorBidi"/>
          <w:b/>
          <w:szCs w:val="36"/>
          <w:lang w:val="en-GB" w:eastAsia="en-US"/>
        </w:rPr>
        <w:t>ataset</w:t>
      </w:r>
    </w:p>
    <w:p w14:paraId="3836316C" w14:textId="77777777" w:rsidR="00413671" w:rsidRPr="00E62F5B" w:rsidRDefault="00413671" w:rsidP="00413671">
      <w:pPr>
        <w:jc w:val="both"/>
        <w:rPr>
          <w:rFonts w:ascii="Calibri Light" w:hAnsi="Calibri Light" w:cs="Calibri Light"/>
          <w:bCs/>
          <w:lang w:val="en-GB"/>
        </w:rPr>
      </w:pPr>
      <w:r w:rsidRPr="00E62F5B">
        <w:rPr>
          <w:rFonts w:asciiTheme="minorHAnsi" w:eastAsiaTheme="minorHAnsi" w:hAnsiTheme="minorHAnsi" w:cstheme="minorBidi"/>
          <w:b/>
          <w:sz w:val="22"/>
          <w:szCs w:val="32"/>
          <w:lang w:val="en-GB" w:eastAsia="en-US"/>
        </w:rPr>
        <w:t>a</w:t>
      </w:r>
      <w:r>
        <w:rPr>
          <w:rFonts w:asciiTheme="minorHAnsi" w:eastAsiaTheme="minorHAnsi" w:hAnsiTheme="minorHAnsi" w:cstheme="minorBidi"/>
          <w:bCs/>
          <w:sz w:val="22"/>
          <w:szCs w:val="32"/>
          <w:lang w:val="en-GB" w:eastAsia="en-US"/>
        </w:rPr>
        <w:t>,</w:t>
      </w:r>
      <w:r w:rsidRPr="00E62F5B">
        <w:rPr>
          <w:rFonts w:asciiTheme="minorHAnsi" w:eastAsiaTheme="minorHAnsi" w:hAnsiTheme="minorHAnsi" w:cstheme="minorBidi"/>
          <w:bCs/>
          <w:sz w:val="22"/>
          <w:szCs w:val="32"/>
          <w:lang w:val="en-GB" w:eastAsia="en-US"/>
        </w:rPr>
        <w:t xml:space="preserve"> 1933 Orthophotomosaic at 10 m resolution, </w:t>
      </w:r>
      <w:r w:rsidRPr="00E62F5B">
        <w:rPr>
          <w:rFonts w:asciiTheme="minorHAnsi" w:eastAsiaTheme="minorHAnsi" w:hAnsiTheme="minorHAnsi" w:cstheme="minorBidi"/>
          <w:b/>
          <w:sz w:val="22"/>
          <w:szCs w:val="32"/>
          <w:lang w:val="en-GB" w:eastAsia="en-US"/>
        </w:rPr>
        <w:t>b</w:t>
      </w:r>
      <w:r>
        <w:rPr>
          <w:rFonts w:asciiTheme="minorHAnsi" w:eastAsiaTheme="minorHAnsi" w:hAnsiTheme="minorHAnsi" w:cstheme="minorBidi"/>
          <w:bCs/>
          <w:sz w:val="22"/>
          <w:szCs w:val="32"/>
          <w:lang w:val="en-GB" w:eastAsia="en-US"/>
        </w:rPr>
        <w:t>,</w:t>
      </w:r>
      <w:r w:rsidRPr="00E62F5B">
        <w:rPr>
          <w:rFonts w:asciiTheme="minorHAnsi" w:eastAsiaTheme="minorHAnsi" w:hAnsiTheme="minorHAnsi" w:cstheme="minorBidi"/>
          <w:bCs/>
          <w:sz w:val="22"/>
          <w:szCs w:val="32"/>
          <w:lang w:val="en-GB" w:eastAsia="en-US"/>
        </w:rPr>
        <w:t xml:space="preserve"> 1933 Digital Elevation Model (DEM) at 50 m resolution, and </w:t>
      </w:r>
      <w:r>
        <w:rPr>
          <w:rFonts w:asciiTheme="minorHAnsi" w:eastAsiaTheme="minorHAnsi" w:hAnsiTheme="minorHAnsi" w:cstheme="minorBidi"/>
          <w:b/>
          <w:sz w:val="22"/>
          <w:szCs w:val="32"/>
          <w:lang w:val="en-GB" w:eastAsia="en-US"/>
        </w:rPr>
        <w:t>c</w:t>
      </w:r>
      <w:r>
        <w:rPr>
          <w:rFonts w:asciiTheme="minorHAnsi" w:eastAsiaTheme="minorHAnsi" w:hAnsiTheme="minorHAnsi" w:cstheme="minorBidi"/>
          <w:bCs/>
          <w:sz w:val="22"/>
          <w:szCs w:val="32"/>
          <w:lang w:val="en-GB" w:eastAsia="en-US"/>
        </w:rPr>
        <w:t>,</w:t>
      </w:r>
      <w:r w:rsidRPr="00E62F5B">
        <w:rPr>
          <w:rFonts w:asciiTheme="minorHAnsi" w:eastAsiaTheme="minorHAnsi" w:hAnsiTheme="minorHAnsi" w:cstheme="minorBidi"/>
          <w:bCs/>
          <w:sz w:val="22"/>
          <w:szCs w:val="32"/>
          <w:lang w:val="en-GB" w:eastAsia="en-US"/>
        </w:rPr>
        <w:t xml:space="preserve"> 1933-2021 Elevation Change (∆h) at 50 m resolution. </w:t>
      </w:r>
      <w:r>
        <w:rPr>
          <w:rFonts w:asciiTheme="minorHAnsi" w:eastAsiaTheme="minorHAnsi" w:hAnsiTheme="minorHAnsi" w:cstheme="minorBidi"/>
          <w:b/>
          <w:sz w:val="22"/>
          <w:szCs w:val="32"/>
          <w:lang w:val="en-GB" w:eastAsia="en-US"/>
        </w:rPr>
        <w:t>d,</w:t>
      </w:r>
      <w:r w:rsidRPr="00E62F5B">
        <w:rPr>
          <w:rFonts w:asciiTheme="minorHAnsi" w:eastAsiaTheme="minorHAnsi" w:hAnsiTheme="minorHAnsi" w:cstheme="minorBidi"/>
          <w:bCs/>
          <w:sz w:val="22"/>
          <w:szCs w:val="32"/>
          <w:lang w:val="en-GB" w:eastAsia="en-US"/>
        </w:rPr>
        <w:t xml:space="preserve"> Locations of the analysis of the historical trim</w:t>
      </w:r>
      <w:r>
        <w:rPr>
          <w:rFonts w:asciiTheme="minorHAnsi" w:eastAsiaTheme="minorHAnsi" w:hAnsiTheme="minorHAnsi" w:cstheme="minorBidi"/>
          <w:bCs/>
          <w:sz w:val="22"/>
          <w:szCs w:val="32"/>
          <w:lang w:val="en-GB" w:eastAsia="en-US"/>
        </w:rPr>
        <w:t xml:space="preserve"> </w:t>
      </w:r>
      <w:r w:rsidRPr="00E62F5B">
        <w:rPr>
          <w:rFonts w:asciiTheme="minorHAnsi" w:eastAsiaTheme="minorHAnsi" w:hAnsiTheme="minorHAnsi" w:cstheme="minorBidi"/>
          <w:bCs/>
          <w:sz w:val="22"/>
          <w:szCs w:val="32"/>
          <w:lang w:val="en-GB" w:eastAsia="en-US"/>
        </w:rPr>
        <w:t xml:space="preserve">lines using the Orthophotomosaic. </w:t>
      </w:r>
      <w:r>
        <w:rPr>
          <w:rFonts w:asciiTheme="minorHAnsi" w:eastAsiaTheme="minorHAnsi" w:hAnsiTheme="minorHAnsi" w:cstheme="minorBidi"/>
          <w:b/>
          <w:sz w:val="22"/>
          <w:szCs w:val="32"/>
          <w:lang w:val="en-GB" w:eastAsia="en-US"/>
        </w:rPr>
        <w:t>e,</w:t>
      </w:r>
      <w:r w:rsidRPr="00E62F5B">
        <w:rPr>
          <w:rFonts w:asciiTheme="minorHAnsi" w:eastAsiaTheme="minorHAnsi" w:hAnsiTheme="minorHAnsi" w:cstheme="minorBidi"/>
          <w:bCs/>
          <w:sz w:val="22"/>
          <w:szCs w:val="32"/>
          <w:lang w:val="en-GB" w:eastAsia="en-US"/>
        </w:rPr>
        <w:t xml:space="preserve"> High-oblique aerial images from the 1933 mapping expeditions</w:t>
      </w:r>
      <w:r w:rsidRPr="00E62F5B">
        <w:rPr>
          <w:rFonts w:ascii="Calibri Light" w:hAnsi="Calibri Light" w:cs="Calibri Light"/>
          <w:bCs/>
          <w:lang w:val="en-GB"/>
        </w:rPr>
        <w:fldChar w:fldCharType="begin"/>
      </w:r>
      <w:r w:rsidRPr="00E62F5B">
        <w:rPr>
          <w:rFonts w:ascii="Calibri Light" w:hAnsi="Calibri Light" w:cs="Calibri Light"/>
          <w:bCs/>
          <w:lang w:val="en-GB"/>
        </w:rPr>
        <w:instrText xml:space="preserve"> ADDIN ZOTERO_ITEM CSL_CITATION {"citationID":"r0jOTVnO","properties":{"formattedCitation":"\\super 27\\nosupersub{}","plainCitation":"27","noteIndex":0},"citationItems":[{"id":39,"uris":["http://zotero.org/users/10930777/items/XJPWBG4E"],"itemData":{"id":39,"type":"article-journal","container-title":"The Geographical Journal","DOI":"10.2307/1786453","ISSN":"0016-7398","issue":"2","page":"140-142","source":"JSTOR","title":"The Sixth and Seventh Thule Expeditions of Knud Rasmussen","volume":"83","author":[{"family":"Spender","given":"Michael"}],"issued":{"date-parts":[["1934"]]}}}],"schema":"https://github.com/citation-style-language/schema/raw/master/csl-citation.json"} </w:instrText>
      </w:r>
      <w:r w:rsidRPr="00E62F5B">
        <w:rPr>
          <w:rFonts w:ascii="Calibri Light" w:hAnsi="Calibri Light" w:cs="Calibri Light"/>
          <w:bCs/>
          <w:lang w:val="en-GB"/>
        </w:rPr>
        <w:fldChar w:fldCharType="separate"/>
      </w:r>
      <w:r w:rsidRPr="00E62F5B">
        <w:rPr>
          <w:rFonts w:ascii="Calibri Light" w:hAnsi="Calibri Light" w:cs="Calibri Light"/>
          <w:bCs/>
          <w:vertAlign w:val="superscript"/>
          <w:lang w:val="en-GB"/>
        </w:rPr>
        <w:t>27</w:t>
      </w:r>
      <w:r w:rsidRPr="00E62F5B">
        <w:rPr>
          <w:rFonts w:ascii="Calibri Light" w:hAnsi="Calibri Light" w:cs="Calibri Light"/>
          <w:bCs/>
          <w:lang w:val="en-GB"/>
        </w:rPr>
        <w:fldChar w:fldCharType="end"/>
      </w:r>
    </w:p>
    <w:p w14:paraId="1212C9F0" w14:textId="77777777" w:rsidR="00413671" w:rsidRPr="00C921D7" w:rsidRDefault="00413671" w:rsidP="00413671">
      <w:pPr>
        <w:pStyle w:val="NormalWeb"/>
        <w:jc w:val="both"/>
        <w:rPr>
          <w:lang w:val="en-GB"/>
        </w:rPr>
      </w:pPr>
      <w:r>
        <w:rPr>
          <w:noProof/>
          <w:lang w:val="en-GB"/>
        </w:rPr>
        <w:lastRenderedPageBreak/>
        <w:drawing>
          <wp:inline distT="0" distB="0" distL="0" distR="0" wp14:anchorId="6515FED3" wp14:editId="17DDD0DA">
            <wp:extent cx="5731510" cy="5819775"/>
            <wp:effectExtent l="0" t="0" r="0" b="0"/>
            <wp:docPr id="661181863" name="Picture 7"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181863" name="Picture 7" descr="A screenshot of a computer scree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5819775"/>
                    </a:xfrm>
                    <a:prstGeom prst="rect">
                      <a:avLst/>
                    </a:prstGeom>
                  </pic:spPr>
                </pic:pic>
              </a:graphicData>
            </a:graphic>
          </wp:inline>
        </w:drawing>
      </w:r>
    </w:p>
    <w:p w14:paraId="75D9BD86" w14:textId="77777777" w:rsidR="00413671" w:rsidRPr="001C12D0" w:rsidRDefault="00413671" w:rsidP="00413671">
      <w:pPr>
        <w:jc w:val="both"/>
        <w:rPr>
          <w:rFonts w:asciiTheme="minorHAnsi" w:eastAsiaTheme="minorHAnsi" w:hAnsiTheme="minorHAnsi" w:cstheme="minorBidi"/>
          <w:b/>
          <w:szCs w:val="36"/>
          <w:lang w:val="en-GB" w:eastAsia="en-US"/>
        </w:rPr>
      </w:pPr>
      <w:r w:rsidRPr="001C12D0">
        <w:rPr>
          <w:rFonts w:asciiTheme="minorHAnsi" w:eastAsiaTheme="minorHAnsi" w:hAnsiTheme="minorHAnsi" w:cstheme="minorBidi"/>
          <w:b/>
          <w:szCs w:val="36"/>
          <w:lang w:val="en-GB" w:eastAsia="en-US"/>
        </w:rPr>
        <w:t>Fig.S</w:t>
      </w:r>
      <w:r>
        <w:rPr>
          <w:rFonts w:asciiTheme="minorHAnsi" w:eastAsiaTheme="minorHAnsi" w:hAnsiTheme="minorHAnsi" w:cstheme="minorBidi"/>
          <w:b/>
          <w:szCs w:val="36"/>
          <w:lang w:val="en-GB" w:eastAsia="en-US"/>
        </w:rPr>
        <w:t>7</w:t>
      </w:r>
      <w:r w:rsidRPr="001C12D0">
        <w:rPr>
          <w:rFonts w:asciiTheme="minorHAnsi" w:eastAsiaTheme="minorHAnsi" w:hAnsiTheme="minorHAnsi" w:cstheme="minorBidi"/>
          <w:b/>
          <w:szCs w:val="36"/>
          <w:lang w:val="en-GB" w:eastAsia="en-US"/>
        </w:rPr>
        <w:t xml:space="preserve"> – Supplementary velocity data and more than 80 years of thinning </w:t>
      </w:r>
    </w:p>
    <w:p w14:paraId="3D48A681" w14:textId="77777777" w:rsidR="00413671" w:rsidRPr="001C12D0" w:rsidRDefault="00413671" w:rsidP="00413671">
      <w:pPr>
        <w:jc w:val="both"/>
        <w:rPr>
          <w:rFonts w:asciiTheme="minorHAnsi" w:eastAsiaTheme="minorHAnsi" w:hAnsiTheme="minorHAnsi" w:cstheme="minorBidi"/>
          <w:bCs/>
          <w:sz w:val="22"/>
          <w:szCs w:val="32"/>
          <w:lang w:val="en-GB" w:eastAsia="en-US"/>
        </w:rPr>
      </w:pPr>
      <w:r w:rsidRPr="001C12D0">
        <w:rPr>
          <w:rFonts w:asciiTheme="minorHAnsi" w:eastAsiaTheme="minorHAnsi" w:hAnsiTheme="minorHAnsi" w:cstheme="minorBidi"/>
          <w:b/>
          <w:sz w:val="22"/>
          <w:szCs w:val="32"/>
          <w:lang w:val="en-GB" w:eastAsia="en-US"/>
        </w:rPr>
        <w:t>a</w:t>
      </w:r>
      <w:r w:rsidRPr="001C12D0">
        <w:rPr>
          <w:rFonts w:asciiTheme="minorHAnsi" w:eastAsiaTheme="minorHAnsi" w:hAnsiTheme="minorHAnsi" w:cstheme="minorBidi"/>
          <w:bCs/>
          <w:sz w:val="22"/>
          <w:szCs w:val="32"/>
          <w:lang w:val="en-GB" w:eastAsia="en-US"/>
        </w:rPr>
        <w:t>, Map illustrating the location of the different thinning value</w:t>
      </w:r>
      <w:r>
        <w:rPr>
          <w:rFonts w:asciiTheme="minorHAnsi" w:eastAsiaTheme="minorHAnsi" w:hAnsiTheme="minorHAnsi" w:cstheme="minorBidi"/>
          <w:bCs/>
          <w:sz w:val="22"/>
          <w:szCs w:val="32"/>
          <w:lang w:val="en-GB" w:eastAsia="en-US"/>
        </w:rPr>
        <w:t>s</w:t>
      </w:r>
      <w:r w:rsidRPr="001C12D0">
        <w:rPr>
          <w:rFonts w:asciiTheme="minorHAnsi" w:eastAsiaTheme="minorHAnsi" w:hAnsiTheme="minorHAnsi" w:cstheme="minorBidi"/>
          <w:bCs/>
          <w:sz w:val="22"/>
          <w:szCs w:val="32"/>
          <w:lang w:val="en-GB" w:eastAsia="en-US"/>
        </w:rPr>
        <w:t xml:space="preserve"> analysed starting from 1933 to 2021.</w:t>
      </w:r>
      <w:r>
        <w:rPr>
          <w:rFonts w:asciiTheme="minorHAnsi" w:eastAsiaTheme="minorHAnsi" w:hAnsiTheme="minorHAnsi" w:cstheme="minorBidi"/>
          <w:bCs/>
          <w:sz w:val="22"/>
          <w:szCs w:val="32"/>
          <w:lang w:val="en-GB" w:eastAsia="en-US"/>
        </w:rPr>
        <w:t xml:space="preserve"> </w:t>
      </w:r>
      <w:r w:rsidRPr="001C12D0">
        <w:rPr>
          <w:rFonts w:asciiTheme="minorHAnsi" w:eastAsiaTheme="minorHAnsi" w:hAnsiTheme="minorHAnsi" w:cstheme="minorBidi"/>
          <w:b/>
          <w:sz w:val="22"/>
          <w:szCs w:val="32"/>
          <w:lang w:val="en-GB" w:eastAsia="en-US"/>
        </w:rPr>
        <w:t>b</w:t>
      </w:r>
      <w:r w:rsidRPr="001C12D0">
        <w:rPr>
          <w:rFonts w:asciiTheme="minorHAnsi" w:eastAsiaTheme="minorHAnsi" w:hAnsiTheme="minorHAnsi" w:cstheme="minorBidi"/>
          <w:bCs/>
          <w:sz w:val="22"/>
          <w:szCs w:val="32"/>
          <w:lang w:val="en-GB" w:eastAsia="en-US"/>
        </w:rPr>
        <w:t xml:space="preserve">, </w:t>
      </w:r>
      <w:bookmarkStart w:id="1" w:name="OLE_LINK32"/>
      <w:r w:rsidRPr="001C12D0">
        <w:rPr>
          <w:rFonts w:asciiTheme="minorHAnsi" w:eastAsiaTheme="minorHAnsi" w:hAnsiTheme="minorHAnsi" w:cstheme="minorBidi"/>
          <w:bCs/>
          <w:sz w:val="22"/>
          <w:szCs w:val="32"/>
          <w:lang w:val="en-GB" w:eastAsia="en-US"/>
        </w:rPr>
        <w:t xml:space="preserve">All </w:t>
      </w:r>
      <w:r>
        <w:rPr>
          <w:rFonts w:asciiTheme="minorHAnsi" w:eastAsiaTheme="minorHAnsi" w:hAnsiTheme="minorHAnsi" w:cstheme="minorBidi"/>
          <w:bCs/>
          <w:sz w:val="22"/>
          <w:szCs w:val="32"/>
          <w:lang w:val="en-GB" w:eastAsia="en-US"/>
        </w:rPr>
        <w:t xml:space="preserve">yearly velocity </w:t>
      </w:r>
      <w:r w:rsidRPr="001C12D0">
        <w:rPr>
          <w:rFonts w:asciiTheme="minorHAnsi" w:eastAsiaTheme="minorHAnsi" w:hAnsiTheme="minorHAnsi" w:cstheme="minorBidi"/>
          <w:bCs/>
          <w:sz w:val="22"/>
          <w:szCs w:val="32"/>
          <w:lang w:val="en-GB" w:eastAsia="en-US"/>
        </w:rPr>
        <w:t>series stacked together in one figure to compare time series between each location</w:t>
      </w:r>
      <w:bookmarkEnd w:id="1"/>
      <w:r w:rsidRPr="001C12D0">
        <w:rPr>
          <w:rFonts w:asciiTheme="minorHAnsi" w:eastAsiaTheme="minorHAnsi" w:hAnsiTheme="minorHAnsi" w:cstheme="minorBidi"/>
          <w:bCs/>
          <w:sz w:val="22"/>
          <w:szCs w:val="32"/>
          <w:lang w:val="en-GB" w:eastAsia="en-US"/>
        </w:rPr>
        <w:t xml:space="preserve">. </w:t>
      </w:r>
      <w:r>
        <w:rPr>
          <w:rFonts w:asciiTheme="minorHAnsi" w:eastAsiaTheme="minorHAnsi" w:hAnsiTheme="minorHAnsi" w:cstheme="minorBidi"/>
          <w:b/>
          <w:sz w:val="22"/>
          <w:szCs w:val="32"/>
          <w:lang w:val="en-GB" w:eastAsia="en-US"/>
        </w:rPr>
        <w:t xml:space="preserve">e, </w:t>
      </w:r>
      <w:r w:rsidRPr="00334932">
        <w:rPr>
          <w:rFonts w:asciiTheme="minorHAnsi" w:eastAsiaTheme="minorHAnsi" w:hAnsiTheme="minorHAnsi" w:cstheme="minorBidi"/>
          <w:bCs/>
          <w:sz w:val="22"/>
          <w:szCs w:val="32"/>
          <w:lang w:val="en-GB" w:eastAsia="en-US"/>
        </w:rPr>
        <w:t>Zoom on velocity data at location 3</w:t>
      </w:r>
      <w:r>
        <w:rPr>
          <w:rFonts w:asciiTheme="minorHAnsi" w:eastAsiaTheme="minorHAnsi" w:hAnsiTheme="minorHAnsi" w:cstheme="minorBidi"/>
          <w:bCs/>
          <w:sz w:val="22"/>
          <w:szCs w:val="32"/>
          <w:lang w:val="en-GB" w:eastAsia="en-US"/>
        </w:rPr>
        <w:t xml:space="preserve"> (</w:t>
      </w:r>
      <w:r w:rsidRPr="000348F8">
        <w:rPr>
          <w:rFonts w:asciiTheme="minorHAnsi" w:eastAsiaTheme="minorHAnsi" w:hAnsiTheme="minorHAnsi" w:cstheme="minorBidi"/>
          <w:bCs/>
          <w:sz w:val="22"/>
          <w:szCs w:val="32"/>
          <w:lang w:val="en-GB" w:eastAsia="en-US"/>
        </w:rPr>
        <w:t xml:space="preserve">all data for location 3 are represented with points, and yearly </w:t>
      </w:r>
      <w:r>
        <w:rPr>
          <w:rFonts w:asciiTheme="minorHAnsi" w:eastAsiaTheme="minorHAnsi" w:hAnsiTheme="minorHAnsi" w:cstheme="minorBidi"/>
          <w:bCs/>
          <w:sz w:val="22"/>
          <w:szCs w:val="32"/>
          <w:lang w:val="en-GB" w:eastAsia="en-US"/>
        </w:rPr>
        <w:t xml:space="preserve">averaged </w:t>
      </w:r>
      <w:r w:rsidRPr="000348F8">
        <w:rPr>
          <w:rFonts w:asciiTheme="minorHAnsi" w:eastAsiaTheme="minorHAnsi" w:hAnsiTheme="minorHAnsi" w:cstheme="minorBidi"/>
          <w:bCs/>
          <w:sz w:val="22"/>
          <w:szCs w:val="32"/>
          <w:lang w:val="en-GB" w:eastAsia="en-US"/>
        </w:rPr>
        <w:t>data</w:t>
      </w:r>
      <w:r>
        <w:rPr>
          <w:rFonts w:asciiTheme="minorHAnsi" w:eastAsiaTheme="minorHAnsi" w:hAnsiTheme="minorHAnsi" w:cstheme="minorBidi"/>
          <w:bCs/>
          <w:sz w:val="22"/>
          <w:szCs w:val="32"/>
          <w:lang w:val="en-GB" w:eastAsia="en-US"/>
        </w:rPr>
        <w:t xml:space="preserve"> is</w:t>
      </w:r>
      <w:r w:rsidRPr="000348F8">
        <w:rPr>
          <w:rFonts w:asciiTheme="minorHAnsi" w:eastAsiaTheme="minorHAnsi" w:hAnsiTheme="minorHAnsi" w:cstheme="minorBidi"/>
          <w:bCs/>
          <w:sz w:val="22"/>
          <w:szCs w:val="32"/>
          <w:lang w:val="en-GB" w:eastAsia="en-US"/>
        </w:rPr>
        <w:t xml:space="preserve"> represented with a line</w:t>
      </w:r>
      <w:r>
        <w:rPr>
          <w:rFonts w:asciiTheme="minorHAnsi" w:eastAsiaTheme="minorHAnsi" w:hAnsiTheme="minorHAnsi" w:cstheme="minorBidi"/>
          <w:bCs/>
          <w:sz w:val="22"/>
          <w:szCs w:val="32"/>
          <w:lang w:val="en-GB" w:eastAsia="en-US"/>
        </w:rPr>
        <w:t>)</w:t>
      </w:r>
      <w:r>
        <w:rPr>
          <w:rFonts w:asciiTheme="minorHAnsi" w:eastAsiaTheme="minorHAnsi" w:hAnsiTheme="minorHAnsi" w:cstheme="minorBidi"/>
          <w:b/>
          <w:sz w:val="22"/>
          <w:szCs w:val="32"/>
          <w:lang w:val="en-GB" w:eastAsia="en-US"/>
        </w:rPr>
        <w:t>. d</w:t>
      </w:r>
      <w:r w:rsidRPr="001C12D0">
        <w:rPr>
          <w:rFonts w:asciiTheme="minorHAnsi" w:eastAsiaTheme="minorHAnsi" w:hAnsiTheme="minorHAnsi" w:cstheme="minorBidi"/>
          <w:bCs/>
          <w:sz w:val="22"/>
          <w:szCs w:val="32"/>
          <w:lang w:val="en-GB" w:eastAsia="en-US"/>
        </w:rPr>
        <w:t xml:space="preserve">, </w:t>
      </w:r>
      <w:r>
        <w:rPr>
          <w:rFonts w:asciiTheme="minorHAnsi" w:eastAsiaTheme="minorHAnsi" w:hAnsiTheme="minorHAnsi" w:cstheme="minorBidi"/>
          <w:bCs/>
          <w:sz w:val="22"/>
          <w:szCs w:val="32"/>
          <w:lang w:val="en-GB" w:eastAsia="en-US"/>
        </w:rPr>
        <w:t xml:space="preserve">Zoom on the yearly velocity data around the tributaries of GDF. </w:t>
      </w:r>
      <w:r>
        <w:rPr>
          <w:rFonts w:asciiTheme="minorHAnsi" w:eastAsiaTheme="minorHAnsi" w:hAnsiTheme="minorHAnsi" w:cstheme="minorBidi"/>
          <w:b/>
          <w:sz w:val="22"/>
          <w:szCs w:val="32"/>
          <w:lang w:val="en-GB" w:eastAsia="en-US"/>
        </w:rPr>
        <w:t>e,</w:t>
      </w:r>
      <w:r>
        <w:rPr>
          <w:rFonts w:asciiTheme="minorHAnsi" w:eastAsiaTheme="minorHAnsi" w:hAnsiTheme="minorHAnsi" w:cstheme="minorBidi"/>
          <w:bCs/>
          <w:sz w:val="22"/>
          <w:szCs w:val="32"/>
          <w:lang w:val="en-GB" w:eastAsia="en-US"/>
        </w:rPr>
        <w:t xml:space="preserve"> </w:t>
      </w:r>
      <w:r w:rsidRPr="001C12D0">
        <w:rPr>
          <w:rFonts w:asciiTheme="minorHAnsi" w:eastAsiaTheme="minorHAnsi" w:hAnsiTheme="minorHAnsi" w:cstheme="minorBidi"/>
          <w:bCs/>
          <w:sz w:val="22"/>
          <w:szCs w:val="32"/>
          <w:lang w:val="en-GB" w:eastAsia="en-US"/>
        </w:rPr>
        <w:t xml:space="preserve">All </w:t>
      </w:r>
      <w:r>
        <w:rPr>
          <w:rFonts w:asciiTheme="minorHAnsi" w:eastAsiaTheme="minorHAnsi" w:hAnsiTheme="minorHAnsi" w:cstheme="minorBidi"/>
          <w:bCs/>
          <w:sz w:val="22"/>
          <w:szCs w:val="32"/>
          <w:lang w:val="en-GB" w:eastAsia="en-US"/>
        </w:rPr>
        <w:t>thinning data</w:t>
      </w:r>
      <w:r w:rsidRPr="001C12D0">
        <w:rPr>
          <w:rFonts w:asciiTheme="minorHAnsi" w:eastAsiaTheme="minorHAnsi" w:hAnsiTheme="minorHAnsi" w:cstheme="minorBidi"/>
          <w:bCs/>
          <w:sz w:val="22"/>
          <w:szCs w:val="32"/>
          <w:lang w:val="en-GB" w:eastAsia="en-US"/>
        </w:rPr>
        <w:t xml:space="preserve"> stacked together in one figure to compare time series between each location</w:t>
      </w:r>
      <w:r w:rsidRPr="00714CC0">
        <w:rPr>
          <w:rFonts w:asciiTheme="minorHAnsi" w:eastAsiaTheme="minorHAnsi" w:hAnsiTheme="minorHAnsi" w:cstheme="minorBidi"/>
          <w:bCs/>
          <w:sz w:val="22"/>
          <w:szCs w:val="32"/>
          <w:lang w:val="en-GB" w:eastAsia="en-US"/>
        </w:rPr>
        <w:t xml:space="preserve"> </w:t>
      </w:r>
      <w:r>
        <w:rPr>
          <w:rFonts w:asciiTheme="minorHAnsi" w:eastAsiaTheme="minorHAnsi" w:hAnsiTheme="minorHAnsi" w:cstheme="minorBidi"/>
          <w:b/>
          <w:sz w:val="22"/>
          <w:szCs w:val="32"/>
          <w:lang w:val="en-GB" w:eastAsia="en-US"/>
        </w:rPr>
        <w:t>f</w:t>
      </w:r>
      <w:r>
        <w:rPr>
          <w:rFonts w:asciiTheme="minorHAnsi" w:eastAsiaTheme="minorHAnsi" w:hAnsiTheme="minorHAnsi" w:cstheme="minorBidi"/>
          <w:bCs/>
          <w:sz w:val="22"/>
          <w:szCs w:val="32"/>
          <w:lang w:val="en-GB" w:eastAsia="en-US"/>
        </w:rPr>
        <w:t xml:space="preserve">, </w:t>
      </w:r>
      <w:r w:rsidRPr="00714CC0">
        <w:rPr>
          <w:rFonts w:asciiTheme="minorHAnsi" w:eastAsiaTheme="minorHAnsi" w:hAnsiTheme="minorHAnsi" w:cstheme="minorBidi"/>
          <w:bCs/>
          <w:sz w:val="22"/>
          <w:szCs w:val="32"/>
          <w:lang w:val="en-GB" w:eastAsia="en-US"/>
        </w:rPr>
        <w:t>Times</w:t>
      </w:r>
      <w:r w:rsidRPr="001C12D0">
        <w:rPr>
          <w:rFonts w:asciiTheme="minorHAnsi" w:eastAsiaTheme="minorHAnsi" w:hAnsiTheme="minorHAnsi" w:cstheme="minorBidi"/>
          <w:bCs/>
          <w:sz w:val="22"/>
          <w:szCs w:val="32"/>
          <w:lang w:val="en-GB" w:eastAsia="en-US"/>
        </w:rPr>
        <w:t xml:space="preserve"> series of the thinning from Midgaard </w:t>
      </w:r>
      <w:r>
        <w:rPr>
          <w:rFonts w:asciiTheme="minorHAnsi" w:eastAsiaTheme="minorHAnsi" w:hAnsiTheme="minorHAnsi" w:cstheme="minorBidi"/>
          <w:bCs/>
          <w:sz w:val="22"/>
          <w:szCs w:val="32"/>
          <w:lang w:val="en-GB" w:eastAsia="en-US"/>
        </w:rPr>
        <w:t>-</w:t>
      </w:r>
      <w:r w:rsidRPr="001C12D0">
        <w:rPr>
          <w:rFonts w:asciiTheme="minorHAnsi" w:eastAsiaTheme="minorHAnsi" w:hAnsiTheme="minorHAnsi" w:cstheme="minorBidi"/>
          <w:bCs/>
          <w:sz w:val="22"/>
          <w:szCs w:val="32"/>
          <w:lang w:val="en-GB" w:eastAsia="en-US"/>
        </w:rPr>
        <w:t>Franche Comté Glacier</w:t>
      </w:r>
      <w:r>
        <w:rPr>
          <w:rFonts w:asciiTheme="minorHAnsi" w:eastAsiaTheme="minorHAnsi" w:hAnsiTheme="minorHAnsi" w:cstheme="minorBidi"/>
          <w:bCs/>
          <w:sz w:val="22"/>
          <w:szCs w:val="32"/>
          <w:lang w:val="en-GB" w:eastAsia="en-US"/>
        </w:rPr>
        <w:t>.</w:t>
      </w:r>
    </w:p>
    <w:p w14:paraId="27288133" w14:textId="77777777" w:rsidR="00413671" w:rsidRDefault="00413671" w:rsidP="00413671">
      <w:pPr>
        <w:jc w:val="both"/>
        <w:rPr>
          <w:rFonts w:asciiTheme="minorHAnsi" w:eastAsiaTheme="minorHAnsi" w:hAnsiTheme="minorHAnsi" w:cstheme="minorBidi"/>
          <w:b/>
          <w:sz w:val="22"/>
          <w:szCs w:val="32"/>
          <w:lang w:val="en-GB" w:eastAsia="en-US"/>
        </w:rPr>
      </w:pPr>
    </w:p>
    <w:p w14:paraId="57F14F4D" w14:textId="77777777" w:rsidR="00413671" w:rsidRDefault="00413671" w:rsidP="00413671">
      <w:pPr>
        <w:jc w:val="both"/>
        <w:rPr>
          <w:rFonts w:ascii="Calibri Light" w:hAnsi="Calibri Light" w:cs="Calibri Light"/>
          <w:b/>
          <w:lang w:val="en-GB"/>
        </w:rPr>
      </w:pPr>
    </w:p>
    <w:p w14:paraId="5F7C2BA4" w14:textId="77777777" w:rsidR="00413671" w:rsidRPr="0051432E" w:rsidRDefault="00413671" w:rsidP="00413671">
      <w:pPr>
        <w:jc w:val="both"/>
        <w:rPr>
          <w:rFonts w:asciiTheme="minorHAnsi" w:eastAsiaTheme="minorHAnsi" w:hAnsiTheme="minorHAnsi" w:cstheme="minorBidi"/>
          <w:b/>
          <w:sz w:val="22"/>
          <w:szCs w:val="32"/>
          <w:lang w:val="en-GB" w:eastAsia="en-US"/>
        </w:rPr>
      </w:pPr>
      <w:r>
        <w:rPr>
          <w:rFonts w:asciiTheme="minorHAnsi" w:eastAsiaTheme="minorHAnsi" w:hAnsiTheme="minorHAnsi" w:cstheme="minorBidi"/>
          <w:b/>
          <w:noProof/>
          <w:sz w:val="22"/>
          <w:szCs w:val="32"/>
          <w:lang w:val="da-DK" w:eastAsia="da-DK"/>
        </w:rPr>
        <w:lastRenderedPageBreak/>
        <w:drawing>
          <wp:inline distT="0" distB="0" distL="0" distR="0" wp14:anchorId="33A1F9C3" wp14:editId="67F77B04">
            <wp:extent cx="5731510" cy="4956175"/>
            <wp:effectExtent l="0" t="0" r="0" b="0"/>
            <wp:docPr id="1075792793" name="Picture 1075792793" descr="A collage of images of a glaci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792793" name="Picture 7" descr="A collage of images of a glacie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4956175"/>
                    </a:xfrm>
                    <a:prstGeom prst="rect">
                      <a:avLst/>
                    </a:prstGeom>
                  </pic:spPr>
                </pic:pic>
              </a:graphicData>
            </a:graphic>
          </wp:inline>
        </w:drawing>
      </w:r>
    </w:p>
    <w:p w14:paraId="39A31748" w14:textId="77777777" w:rsidR="00413671" w:rsidRDefault="00413671" w:rsidP="00413671">
      <w:pPr>
        <w:jc w:val="both"/>
        <w:rPr>
          <w:rFonts w:ascii="Calibri Light" w:hAnsi="Calibri Light" w:cs="Calibri Light"/>
          <w:b/>
          <w:lang w:val="en-GB"/>
        </w:rPr>
      </w:pPr>
    </w:p>
    <w:p w14:paraId="40C103CA" w14:textId="77777777" w:rsidR="00413671" w:rsidRPr="00A13D38" w:rsidRDefault="00413671" w:rsidP="00413671">
      <w:pPr>
        <w:jc w:val="both"/>
        <w:rPr>
          <w:rFonts w:asciiTheme="minorHAnsi" w:eastAsiaTheme="minorHAnsi" w:hAnsiTheme="minorHAnsi" w:cstheme="minorBidi"/>
          <w:b/>
          <w:szCs w:val="36"/>
          <w:lang w:val="en-GB" w:eastAsia="en-US"/>
        </w:rPr>
      </w:pPr>
      <w:r w:rsidRPr="00A13D38">
        <w:rPr>
          <w:rFonts w:asciiTheme="minorHAnsi" w:eastAsiaTheme="minorHAnsi" w:hAnsiTheme="minorHAnsi" w:cstheme="minorBidi"/>
          <w:b/>
          <w:szCs w:val="36"/>
          <w:lang w:val="en-GB" w:eastAsia="en-US"/>
        </w:rPr>
        <w:t>Fig.S</w:t>
      </w:r>
      <w:r>
        <w:rPr>
          <w:rFonts w:asciiTheme="minorHAnsi" w:eastAsiaTheme="minorHAnsi" w:hAnsiTheme="minorHAnsi" w:cstheme="minorBidi"/>
          <w:b/>
          <w:szCs w:val="36"/>
          <w:lang w:val="en-GB" w:eastAsia="en-US"/>
        </w:rPr>
        <w:t>8</w:t>
      </w:r>
      <w:r w:rsidRPr="00A13D38">
        <w:rPr>
          <w:rFonts w:asciiTheme="minorHAnsi" w:eastAsiaTheme="minorHAnsi" w:hAnsiTheme="minorHAnsi" w:cstheme="minorBidi"/>
          <w:b/>
          <w:szCs w:val="36"/>
          <w:lang w:val="en-GB" w:eastAsia="en-US"/>
        </w:rPr>
        <w:t xml:space="preserve"> – Velocity maps</w:t>
      </w:r>
    </w:p>
    <w:p w14:paraId="47BB4608" w14:textId="77777777" w:rsidR="00413671" w:rsidRPr="00A13D38" w:rsidRDefault="00413671" w:rsidP="00413671">
      <w:pPr>
        <w:jc w:val="both"/>
        <w:rPr>
          <w:rFonts w:asciiTheme="minorHAnsi" w:eastAsiaTheme="minorHAnsi" w:hAnsiTheme="minorHAnsi" w:cstheme="minorBidi"/>
          <w:bCs/>
          <w:sz w:val="22"/>
          <w:szCs w:val="32"/>
          <w:lang w:val="en-GB" w:eastAsia="en-US"/>
        </w:rPr>
      </w:pPr>
      <w:r w:rsidRPr="00A13D38">
        <w:rPr>
          <w:rFonts w:asciiTheme="minorHAnsi" w:eastAsiaTheme="minorHAnsi" w:hAnsiTheme="minorHAnsi" w:cstheme="minorBidi"/>
          <w:b/>
          <w:sz w:val="22"/>
          <w:szCs w:val="32"/>
          <w:lang w:val="en-GB" w:eastAsia="en-US"/>
        </w:rPr>
        <w:t>a</w:t>
      </w:r>
      <w:r>
        <w:rPr>
          <w:rFonts w:asciiTheme="minorHAnsi" w:eastAsiaTheme="minorHAnsi" w:hAnsiTheme="minorHAnsi" w:cstheme="minorBidi"/>
          <w:bCs/>
          <w:sz w:val="22"/>
          <w:szCs w:val="32"/>
          <w:lang w:val="en-GB" w:eastAsia="en-US"/>
        </w:rPr>
        <w:t>,</w:t>
      </w:r>
      <w:r w:rsidRPr="00A13D38">
        <w:rPr>
          <w:rFonts w:asciiTheme="minorHAnsi" w:eastAsiaTheme="minorHAnsi" w:hAnsiTheme="minorHAnsi" w:cstheme="minorBidi"/>
          <w:bCs/>
          <w:sz w:val="22"/>
          <w:szCs w:val="32"/>
          <w:lang w:val="en-GB" w:eastAsia="en-US"/>
        </w:rPr>
        <w:t xml:space="preserve"> Map illustrating the location of the two areas. (</w:t>
      </w:r>
      <w:r w:rsidRPr="0090670F">
        <w:rPr>
          <w:rFonts w:asciiTheme="minorHAnsi" w:eastAsiaTheme="minorHAnsi" w:hAnsiTheme="minorHAnsi" w:cstheme="minorBidi"/>
          <w:b/>
          <w:sz w:val="22"/>
          <w:szCs w:val="32"/>
          <w:lang w:val="en-GB" w:eastAsia="en-US"/>
        </w:rPr>
        <w:t>b,c,</w:t>
      </w:r>
      <w:r>
        <w:rPr>
          <w:rFonts w:asciiTheme="minorHAnsi" w:eastAsiaTheme="minorHAnsi" w:hAnsiTheme="minorHAnsi" w:cstheme="minorBidi"/>
          <w:b/>
          <w:sz w:val="22"/>
          <w:szCs w:val="32"/>
          <w:lang w:val="en-GB" w:eastAsia="en-US"/>
        </w:rPr>
        <w:t>d,e</w:t>
      </w:r>
      <w:r w:rsidRPr="00A13D38">
        <w:rPr>
          <w:rFonts w:asciiTheme="minorHAnsi" w:eastAsiaTheme="minorHAnsi" w:hAnsiTheme="minorHAnsi" w:cstheme="minorBidi"/>
          <w:bCs/>
          <w:sz w:val="22"/>
          <w:szCs w:val="32"/>
          <w:lang w:val="en-GB" w:eastAsia="en-US"/>
        </w:rPr>
        <w:t xml:space="preserve">) Velocity maps between </w:t>
      </w:r>
      <w:r>
        <w:rPr>
          <w:rFonts w:asciiTheme="minorHAnsi" w:eastAsiaTheme="minorHAnsi" w:hAnsiTheme="minorHAnsi" w:cstheme="minorBidi"/>
          <w:bCs/>
          <w:sz w:val="22"/>
          <w:szCs w:val="32"/>
          <w:lang w:val="en-GB" w:eastAsia="en-US"/>
        </w:rPr>
        <w:t>four</w:t>
      </w:r>
      <w:r w:rsidRPr="00A13D38">
        <w:rPr>
          <w:rFonts w:asciiTheme="minorHAnsi" w:eastAsiaTheme="minorHAnsi" w:hAnsiTheme="minorHAnsi" w:cstheme="minorBidi"/>
          <w:bCs/>
          <w:sz w:val="22"/>
          <w:szCs w:val="32"/>
          <w:lang w:val="en-GB" w:eastAsia="en-US"/>
        </w:rPr>
        <w:t xml:space="preserve"> relevant periods for the area: 1980-2002, 200</w:t>
      </w:r>
      <w:r>
        <w:rPr>
          <w:rFonts w:asciiTheme="minorHAnsi" w:eastAsiaTheme="minorHAnsi" w:hAnsiTheme="minorHAnsi" w:cstheme="minorBidi"/>
          <w:bCs/>
          <w:sz w:val="22"/>
          <w:szCs w:val="32"/>
          <w:lang w:val="en-GB" w:eastAsia="en-US"/>
        </w:rPr>
        <w:t>2</w:t>
      </w:r>
      <w:r w:rsidRPr="00A13D38">
        <w:rPr>
          <w:rFonts w:asciiTheme="minorHAnsi" w:eastAsiaTheme="minorHAnsi" w:hAnsiTheme="minorHAnsi" w:cstheme="minorBidi"/>
          <w:bCs/>
          <w:sz w:val="22"/>
          <w:szCs w:val="32"/>
          <w:lang w:val="en-GB" w:eastAsia="en-US"/>
        </w:rPr>
        <w:t>-20</w:t>
      </w:r>
      <w:r>
        <w:rPr>
          <w:rFonts w:asciiTheme="minorHAnsi" w:eastAsiaTheme="minorHAnsi" w:hAnsiTheme="minorHAnsi" w:cstheme="minorBidi"/>
          <w:bCs/>
          <w:sz w:val="22"/>
          <w:szCs w:val="32"/>
          <w:lang w:val="en-GB" w:eastAsia="en-US"/>
        </w:rPr>
        <w:t>10, 2015-2021</w:t>
      </w:r>
      <w:r w:rsidRPr="00A13D38">
        <w:rPr>
          <w:rFonts w:asciiTheme="minorHAnsi" w:eastAsiaTheme="minorHAnsi" w:hAnsiTheme="minorHAnsi" w:cstheme="minorBidi"/>
          <w:bCs/>
          <w:sz w:val="22"/>
          <w:szCs w:val="32"/>
          <w:lang w:val="en-GB" w:eastAsia="en-US"/>
        </w:rPr>
        <w:t xml:space="preserve"> and 2010-202</w:t>
      </w:r>
      <w:r>
        <w:rPr>
          <w:rFonts w:asciiTheme="minorHAnsi" w:eastAsiaTheme="minorHAnsi" w:hAnsiTheme="minorHAnsi" w:cstheme="minorBidi"/>
          <w:bCs/>
          <w:sz w:val="22"/>
          <w:szCs w:val="32"/>
          <w:lang w:val="en-GB" w:eastAsia="en-US"/>
        </w:rPr>
        <w:t>3</w:t>
      </w:r>
      <w:r w:rsidRPr="00A13D38">
        <w:rPr>
          <w:rFonts w:asciiTheme="minorHAnsi" w:eastAsiaTheme="minorHAnsi" w:hAnsiTheme="minorHAnsi" w:cstheme="minorBidi"/>
          <w:bCs/>
          <w:sz w:val="22"/>
          <w:szCs w:val="32"/>
          <w:lang w:val="en-GB" w:eastAsia="en-US"/>
        </w:rPr>
        <w:t xml:space="preserve"> and (</w:t>
      </w:r>
      <w:r w:rsidRPr="002D356E">
        <w:rPr>
          <w:rFonts w:asciiTheme="minorHAnsi" w:eastAsiaTheme="minorHAnsi" w:hAnsiTheme="minorHAnsi" w:cstheme="minorBidi"/>
          <w:b/>
          <w:sz w:val="22"/>
          <w:szCs w:val="32"/>
          <w:lang w:val="en-GB" w:eastAsia="en-US"/>
        </w:rPr>
        <w:t>f,g,h</w:t>
      </w:r>
      <w:r w:rsidRPr="00A13D38">
        <w:rPr>
          <w:rFonts w:asciiTheme="minorHAnsi" w:eastAsiaTheme="minorHAnsi" w:hAnsiTheme="minorHAnsi" w:cstheme="minorBidi"/>
          <w:bCs/>
          <w:sz w:val="22"/>
          <w:szCs w:val="32"/>
          <w:lang w:val="en-GB" w:eastAsia="en-US"/>
        </w:rPr>
        <w:t>) difference of velocity maps of the Midgaard Glacier catchment focusing on Franche Comté and Nigertiip Apusiia. (</w:t>
      </w:r>
      <w:r w:rsidRPr="00372447">
        <w:rPr>
          <w:rFonts w:asciiTheme="minorHAnsi" w:eastAsiaTheme="minorHAnsi" w:hAnsiTheme="minorHAnsi" w:cstheme="minorBidi"/>
          <w:b/>
          <w:sz w:val="22"/>
          <w:szCs w:val="32"/>
          <w:lang w:val="en-GB" w:eastAsia="en-US"/>
        </w:rPr>
        <w:t>i,j</w:t>
      </w:r>
      <w:r>
        <w:rPr>
          <w:rFonts w:asciiTheme="minorHAnsi" w:eastAsiaTheme="minorHAnsi" w:hAnsiTheme="minorHAnsi" w:cstheme="minorBidi"/>
          <w:b/>
          <w:sz w:val="22"/>
          <w:szCs w:val="32"/>
          <w:lang w:val="en-GB" w:eastAsia="en-US"/>
        </w:rPr>
        <w:t>,k</w:t>
      </w:r>
      <w:r w:rsidRPr="00A13D38">
        <w:rPr>
          <w:rFonts w:asciiTheme="minorHAnsi" w:eastAsiaTheme="minorHAnsi" w:hAnsiTheme="minorHAnsi" w:cstheme="minorBidi"/>
          <w:bCs/>
          <w:sz w:val="22"/>
          <w:szCs w:val="32"/>
          <w:lang w:val="en-GB" w:eastAsia="en-US"/>
        </w:rPr>
        <w:t>) Velocity maps between three relevant periods for the area: 1980-20</w:t>
      </w:r>
      <w:r>
        <w:rPr>
          <w:rFonts w:asciiTheme="minorHAnsi" w:eastAsiaTheme="minorHAnsi" w:hAnsiTheme="minorHAnsi" w:cstheme="minorBidi"/>
          <w:bCs/>
          <w:sz w:val="22"/>
          <w:szCs w:val="32"/>
          <w:lang w:val="en-GB" w:eastAsia="en-US"/>
        </w:rPr>
        <w:t>10</w:t>
      </w:r>
      <w:r w:rsidRPr="00A13D38">
        <w:rPr>
          <w:rFonts w:asciiTheme="minorHAnsi" w:eastAsiaTheme="minorHAnsi" w:hAnsiTheme="minorHAnsi" w:cstheme="minorBidi"/>
          <w:bCs/>
          <w:sz w:val="22"/>
          <w:szCs w:val="32"/>
          <w:lang w:val="en-GB" w:eastAsia="en-US"/>
        </w:rPr>
        <w:t>, 20</w:t>
      </w:r>
      <w:r>
        <w:rPr>
          <w:rFonts w:asciiTheme="minorHAnsi" w:eastAsiaTheme="minorHAnsi" w:hAnsiTheme="minorHAnsi" w:cstheme="minorBidi"/>
          <w:bCs/>
          <w:sz w:val="22"/>
          <w:szCs w:val="32"/>
          <w:lang w:val="en-GB" w:eastAsia="en-US"/>
        </w:rPr>
        <w:t>15</w:t>
      </w:r>
      <w:r w:rsidRPr="00A13D38">
        <w:rPr>
          <w:rFonts w:asciiTheme="minorHAnsi" w:eastAsiaTheme="minorHAnsi" w:hAnsiTheme="minorHAnsi" w:cstheme="minorBidi"/>
          <w:bCs/>
          <w:sz w:val="22"/>
          <w:szCs w:val="32"/>
          <w:lang w:val="en-GB" w:eastAsia="en-US"/>
        </w:rPr>
        <w:t>-20</w:t>
      </w:r>
      <w:r>
        <w:rPr>
          <w:rFonts w:asciiTheme="minorHAnsi" w:eastAsiaTheme="minorHAnsi" w:hAnsiTheme="minorHAnsi" w:cstheme="minorBidi"/>
          <w:bCs/>
          <w:sz w:val="22"/>
          <w:szCs w:val="32"/>
          <w:lang w:val="en-GB" w:eastAsia="en-US"/>
        </w:rPr>
        <w:t>21</w:t>
      </w:r>
      <w:r w:rsidRPr="00A13D38">
        <w:rPr>
          <w:rFonts w:asciiTheme="minorHAnsi" w:eastAsiaTheme="minorHAnsi" w:hAnsiTheme="minorHAnsi" w:cstheme="minorBidi"/>
          <w:bCs/>
          <w:sz w:val="22"/>
          <w:szCs w:val="32"/>
          <w:lang w:val="en-GB" w:eastAsia="en-US"/>
        </w:rPr>
        <w:t xml:space="preserve"> and 20</w:t>
      </w:r>
      <w:r>
        <w:rPr>
          <w:rFonts w:asciiTheme="minorHAnsi" w:eastAsiaTheme="minorHAnsi" w:hAnsiTheme="minorHAnsi" w:cstheme="minorBidi"/>
          <w:bCs/>
          <w:sz w:val="22"/>
          <w:szCs w:val="32"/>
          <w:lang w:val="en-GB" w:eastAsia="en-US"/>
        </w:rPr>
        <w:t>21</w:t>
      </w:r>
      <w:r w:rsidRPr="00A13D38">
        <w:rPr>
          <w:rFonts w:asciiTheme="minorHAnsi" w:eastAsiaTheme="minorHAnsi" w:hAnsiTheme="minorHAnsi" w:cstheme="minorBidi"/>
          <w:bCs/>
          <w:sz w:val="22"/>
          <w:szCs w:val="32"/>
          <w:lang w:val="en-GB" w:eastAsia="en-US"/>
        </w:rPr>
        <w:t>-202</w:t>
      </w:r>
      <w:r>
        <w:rPr>
          <w:rFonts w:asciiTheme="minorHAnsi" w:eastAsiaTheme="minorHAnsi" w:hAnsiTheme="minorHAnsi" w:cstheme="minorBidi"/>
          <w:bCs/>
          <w:sz w:val="22"/>
          <w:szCs w:val="32"/>
          <w:lang w:val="en-GB" w:eastAsia="en-US"/>
        </w:rPr>
        <w:t>3</w:t>
      </w:r>
      <w:r w:rsidRPr="00A13D38">
        <w:rPr>
          <w:rFonts w:asciiTheme="minorHAnsi" w:eastAsiaTheme="minorHAnsi" w:hAnsiTheme="minorHAnsi" w:cstheme="minorBidi"/>
          <w:bCs/>
          <w:sz w:val="22"/>
          <w:szCs w:val="32"/>
          <w:lang w:val="en-GB" w:eastAsia="en-US"/>
        </w:rPr>
        <w:t xml:space="preserve"> and (</w:t>
      </w:r>
      <w:r w:rsidRPr="00F63068">
        <w:rPr>
          <w:rFonts w:asciiTheme="minorHAnsi" w:eastAsiaTheme="minorHAnsi" w:hAnsiTheme="minorHAnsi" w:cstheme="minorBidi"/>
          <w:b/>
          <w:sz w:val="22"/>
          <w:szCs w:val="32"/>
          <w:lang w:val="en-GB" w:eastAsia="en-US"/>
        </w:rPr>
        <w:t>l,m,n</w:t>
      </w:r>
      <w:r w:rsidRPr="00A13D38">
        <w:rPr>
          <w:rFonts w:asciiTheme="minorHAnsi" w:eastAsiaTheme="minorHAnsi" w:hAnsiTheme="minorHAnsi" w:cstheme="minorBidi"/>
          <w:bCs/>
          <w:sz w:val="22"/>
          <w:szCs w:val="32"/>
          <w:lang w:val="en-GB" w:eastAsia="en-US"/>
        </w:rPr>
        <w:t xml:space="preserve">) difference of velocity maps of the Glacier de France catchment. </w:t>
      </w:r>
    </w:p>
    <w:p w14:paraId="767A7F17" w14:textId="77777777" w:rsidR="00413671" w:rsidRDefault="00413671" w:rsidP="00413671">
      <w:pPr>
        <w:jc w:val="both"/>
        <w:rPr>
          <w:rFonts w:ascii="Calibri Light" w:hAnsi="Calibri Light" w:cs="Calibri Light"/>
          <w:b/>
          <w:lang w:val="en-GB"/>
        </w:rPr>
      </w:pPr>
    </w:p>
    <w:p w14:paraId="546A7B8F" w14:textId="77777777" w:rsidR="00413671" w:rsidRPr="00DF75D9" w:rsidRDefault="00413671" w:rsidP="00413671">
      <w:pPr>
        <w:jc w:val="both"/>
        <w:rPr>
          <w:rFonts w:ascii="Calibri Light" w:hAnsi="Calibri Light" w:cs="Calibri Light"/>
          <w:b/>
          <w:lang w:val="en-GB"/>
        </w:rPr>
      </w:pPr>
      <w:r>
        <w:rPr>
          <w:rFonts w:ascii="Calibri Light" w:hAnsi="Calibri Light" w:cs="Calibri Light"/>
          <w:b/>
          <w:noProof/>
          <w:lang w:val="da-DK" w:eastAsia="da-DK"/>
        </w:rPr>
        <w:lastRenderedPageBreak/>
        <w:drawing>
          <wp:inline distT="0" distB="0" distL="0" distR="0" wp14:anchorId="1C3725BE" wp14:editId="0AAFA2F9">
            <wp:extent cx="5731510" cy="1952625"/>
            <wp:effectExtent l="0" t="0" r="0" b="0"/>
            <wp:docPr id="471450090" name="Picture 471450090"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450090" name="Picture 9" descr="A screenshot of a graph&#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1952625"/>
                    </a:xfrm>
                    <a:prstGeom prst="rect">
                      <a:avLst/>
                    </a:prstGeom>
                  </pic:spPr>
                </pic:pic>
              </a:graphicData>
            </a:graphic>
          </wp:inline>
        </w:drawing>
      </w:r>
    </w:p>
    <w:p w14:paraId="1412ED80" w14:textId="77777777" w:rsidR="00413671" w:rsidRDefault="00413671" w:rsidP="00413671">
      <w:pPr>
        <w:pStyle w:val="NormalWeb"/>
        <w:jc w:val="both"/>
        <w:rPr>
          <w:rFonts w:asciiTheme="minorHAnsi" w:eastAsiaTheme="minorHAnsi" w:hAnsiTheme="minorHAnsi" w:cstheme="minorBidi"/>
          <w:b/>
          <w:sz w:val="22"/>
          <w:szCs w:val="32"/>
          <w:lang w:val="en-GB" w:eastAsia="en-US"/>
        </w:rPr>
      </w:pPr>
      <w:r w:rsidRPr="0051432E">
        <w:rPr>
          <w:rFonts w:asciiTheme="minorHAnsi" w:eastAsiaTheme="minorHAnsi" w:hAnsiTheme="minorHAnsi" w:cstheme="minorBidi"/>
          <w:b/>
          <w:sz w:val="22"/>
          <w:szCs w:val="32"/>
          <w:lang w:val="en-GB" w:eastAsia="en-US"/>
        </w:rPr>
        <w:t>Fig.S</w:t>
      </w:r>
      <w:r>
        <w:rPr>
          <w:rFonts w:asciiTheme="minorHAnsi" w:eastAsiaTheme="minorHAnsi" w:hAnsiTheme="minorHAnsi" w:cstheme="minorBidi"/>
          <w:b/>
          <w:sz w:val="22"/>
          <w:szCs w:val="32"/>
          <w:lang w:val="en-GB" w:eastAsia="en-US"/>
        </w:rPr>
        <w:t>9 –</w:t>
      </w:r>
      <w:r w:rsidRPr="0051432E">
        <w:rPr>
          <w:rFonts w:asciiTheme="minorHAnsi" w:eastAsiaTheme="minorHAnsi" w:hAnsiTheme="minorHAnsi" w:cstheme="minorBidi"/>
          <w:b/>
          <w:sz w:val="22"/>
          <w:szCs w:val="32"/>
          <w:lang w:val="en-GB" w:eastAsia="en-US"/>
        </w:rPr>
        <w:t xml:space="preserve"> Evolution of the partitioning of Midgaard Glacier and Glacier de France catchment</w:t>
      </w:r>
      <w:r>
        <w:rPr>
          <w:rFonts w:asciiTheme="minorHAnsi" w:eastAsiaTheme="minorHAnsi" w:hAnsiTheme="minorHAnsi" w:cstheme="minorBidi"/>
          <w:b/>
          <w:sz w:val="22"/>
          <w:szCs w:val="32"/>
          <w:lang w:val="en-GB" w:eastAsia="en-US"/>
        </w:rPr>
        <w:t>s</w:t>
      </w:r>
      <w:r w:rsidRPr="0051432E">
        <w:rPr>
          <w:rFonts w:asciiTheme="minorHAnsi" w:eastAsiaTheme="minorHAnsi" w:hAnsiTheme="minorHAnsi" w:cstheme="minorBidi"/>
          <w:b/>
          <w:sz w:val="22"/>
          <w:szCs w:val="32"/>
          <w:lang w:val="en-GB" w:eastAsia="en-US"/>
        </w:rPr>
        <w:t xml:space="preserve"> </w:t>
      </w:r>
    </w:p>
    <w:p w14:paraId="352E0518" w14:textId="77777777" w:rsidR="00413671" w:rsidRPr="005C3239" w:rsidRDefault="00413671" w:rsidP="00413671">
      <w:pPr>
        <w:pStyle w:val="NormalWeb"/>
        <w:jc w:val="both"/>
        <w:rPr>
          <w:rFonts w:asciiTheme="minorHAnsi" w:eastAsiaTheme="minorHAnsi" w:hAnsiTheme="minorHAnsi" w:cstheme="minorBidi"/>
          <w:b/>
          <w:sz w:val="22"/>
          <w:szCs w:val="32"/>
          <w:lang w:val="en-GB" w:eastAsia="en-US"/>
        </w:rPr>
      </w:pPr>
      <w:r>
        <w:rPr>
          <w:rFonts w:asciiTheme="minorHAnsi" w:eastAsiaTheme="minorHAnsi" w:hAnsiTheme="minorHAnsi" w:cstheme="minorBidi"/>
          <w:b/>
          <w:noProof/>
          <w:sz w:val="22"/>
          <w:szCs w:val="32"/>
          <w:lang w:val="en-GB" w:eastAsia="en-US"/>
        </w:rPr>
        <w:lastRenderedPageBreak/>
        <w:drawing>
          <wp:inline distT="0" distB="0" distL="0" distR="0" wp14:anchorId="0F0BDFBC" wp14:editId="5592E864">
            <wp:extent cx="5731510" cy="6076315"/>
            <wp:effectExtent l="0" t="0" r="0" b="0"/>
            <wp:docPr id="1998489235" name="Picture 16"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489235" name="Picture 16" descr="A screenshot of a computer scree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6076315"/>
                    </a:xfrm>
                    <a:prstGeom prst="rect">
                      <a:avLst/>
                    </a:prstGeom>
                  </pic:spPr>
                </pic:pic>
              </a:graphicData>
            </a:graphic>
          </wp:inline>
        </w:drawing>
      </w:r>
    </w:p>
    <w:p w14:paraId="41862909" w14:textId="77777777" w:rsidR="00413671" w:rsidRPr="00421AC5" w:rsidRDefault="00413671" w:rsidP="00413671">
      <w:pPr>
        <w:jc w:val="both"/>
        <w:rPr>
          <w:rFonts w:asciiTheme="minorHAnsi" w:eastAsiaTheme="minorHAnsi" w:hAnsiTheme="minorHAnsi" w:cstheme="minorBidi"/>
          <w:b/>
          <w:szCs w:val="36"/>
          <w:lang w:val="en-GB" w:eastAsia="en-US"/>
        </w:rPr>
      </w:pPr>
      <w:r w:rsidRPr="00421AC5">
        <w:rPr>
          <w:rFonts w:asciiTheme="minorHAnsi" w:eastAsiaTheme="minorHAnsi" w:hAnsiTheme="minorHAnsi" w:cstheme="minorBidi"/>
          <w:b/>
          <w:szCs w:val="36"/>
          <w:lang w:val="en-GB" w:eastAsia="en-US"/>
        </w:rPr>
        <w:t>Fig.S</w:t>
      </w:r>
      <w:r>
        <w:rPr>
          <w:rFonts w:asciiTheme="minorHAnsi" w:eastAsiaTheme="minorHAnsi" w:hAnsiTheme="minorHAnsi" w:cstheme="minorBidi"/>
          <w:b/>
          <w:szCs w:val="36"/>
          <w:lang w:val="en-GB" w:eastAsia="en-US"/>
        </w:rPr>
        <w:t>10</w:t>
      </w:r>
      <w:r w:rsidRPr="00421AC5">
        <w:rPr>
          <w:rFonts w:asciiTheme="minorHAnsi" w:eastAsiaTheme="minorHAnsi" w:hAnsiTheme="minorHAnsi" w:cstheme="minorBidi"/>
          <w:b/>
          <w:szCs w:val="36"/>
          <w:lang w:val="en-GB" w:eastAsia="en-US"/>
        </w:rPr>
        <w:t xml:space="preserve"> – Climate History and Cascading Events</w:t>
      </w:r>
    </w:p>
    <w:p w14:paraId="52E10467" w14:textId="77777777" w:rsidR="00413671" w:rsidRPr="00ED5FFD" w:rsidRDefault="00413671" w:rsidP="00413671">
      <w:pPr>
        <w:jc w:val="both"/>
        <w:rPr>
          <w:rFonts w:asciiTheme="minorHAnsi" w:eastAsiaTheme="minorHAnsi" w:hAnsiTheme="minorHAnsi" w:cstheme="minorBidi"/>
          <w:bCs/>
          <w:sz w:val="22"/>
          <w:szCs w:val="32"/>
          <w:lang w:val="en-GB" w:eastAsia="en-US"/>
        </w:rPr>
      </w:pPr>
      <w:r w:rsidRPr="00421AC5">
        <w:rPr>
          <w:rFonts w:asciiTheme="minorHAnsi" w:eastAsiaTheme="minorHAnsi" w:hAnsiTheme="minorHAnsi" w:cstheme="minorBidi"/>
          <w:b/>
          <w:sz w:val="22"/>
          <w:szCs w:val="32"/>
          <w:lang w:val="en-GB" w:eastAsia="en-US"/>
        </w:rPr>
        <w:t>a</w:t>
      </w:r>
      <w:r>
        <w:rPr>
          <w:rFonts w:asciiTheme="minorHAnsi" w:eastAsiaTheme="minorHAnsi" w:hAnsiTheme="minorHAnsi" w:cstheme="minorBidi"/>
          <w:bCs/>
          <w:sz w:val="22"/>
          <w:szCs w:val="32"/>
          <w:lang w:val="en-GB" w:eastAsia="en-US"/>
        </w:rPr>
        <w:t>,</w:t>
      </w:r>
      <w:r w:rsidRPr="00421AC5">
        <w:rPr>
          <w:rFonts w:asciiTheme="minorHAnsi" w:eastAsiaTheme="minorHAnsi" w:hAnsiTheme="minorHAnsi" w:cstheme="minorBidi"/>
          <w:bCs/>
          <w:sz w:val="22"/>
          <w:szCs w:val="32"/>
          <w:lang w:val="en-GB" w:eastAsia="en-US"/>
        </w:rPr>
        <w:t xml:space="preserve"> This timeline depicts the area's glacial history of the past century, showcasing periods of both warmer and colder conditions. It also illustrates the interconnected sequence of events unfolding across different catchments. </w:t>
      </w:r>
      <w:r w:rsidRPr="00481613">
        <w:rPr>
          <w:rFonts w:asciiTheme="minorHAnsi" w:eastAsiaTheme="minorHAnsi" w:hAnsiTheme="minorHAnsi" w:cstheme="minorBidi"/>
          <w:b/>
          <w:sz w:val="22"/>
          <w:szCs w:val="32"/>
          <w:lang w:val="en-GB" w:eastAsia="en-US"/>
        </w:rPr>
        <w:t>b</w:t>
      </w:r>
      <w:r>
        <w:rPr>
          <w:rFonts w:asciiTheme="minorHAnsi" w:eastAsiaTheme="minorHAnsi" w:hAnsiTheme="minorHAnsi" w:cstheme="minorBidi"/>
          <w:b/>
          <w:sz w:val="22"/>
          <w:szCs w:val="32"/>
          <w:lang w:val="en-GB" w:eastAsia="en-US"/>
        </w:rPr>
        <w:t>,</w:t>
      </w:r>
      <w:r w:rsidRPr="00421AC5">
        <w:rPr>
          <w:rFonts w:asciiTheme="minorHAnsi" w:eastAsiaTheme="minorHAnsi" w:hAnsiTheme="minorHAnsi" w:cstheme="minorBidi"/>
          <w:bCs/>
          <w:sz w:val="22"/>
          <w:szCs w:val="32"/>
          <w:lang w:val="en-GB" w:eastAsia="en-US"/>
        </w:rPr>
        <w:t xml:space="preserve"> Time series depicting the retreat rates of both the Midgaard Glacier (then Franche Comté and Nigertiip Apusia) and the calving front of Glacier de France. </w:t>
      </w:r>
      <w:r>
        <w:rPr>
          <w:rFonts w:asciiTheme="minorHAnsi" w:eastAsiaTheme="minorHAnsi" w:hAnsiTheme="minorHAnsi" w:cstheme="minorBidi"/>
          <w:b/>
          <w:sz w:val="22"/>
          <w:szCs w:val="32"/>
          <w:lang w:val="en-GB" w:eastAsia="en-US"/>
        </w:rPr>
        <w:t>c,</w:t>
      </w:r>
      <w:r w:rsidRPr="00421AC5">
        <w:rPr>
          <w:rFonts w:asciiTheme="minorHAnsi" w:eastAsiaTheme="minorHAnsi" w:hAnsiTheme="minorHAnsi" w:cstheme="minorBidi"/>
          <w:bCs/>
          <w:sz w:val="22"/>
          <w:szCs w:val="32"/>
          <w:lang w:val="en-GB" w:eastAsia="en-US"/>
        </w:rPr>
        <w:t xml:space="preserve"> Times series of the thinning at different locations: Franche Comté Glacier, Nigertiip Apusiia and Glacier de France. </w:t>
      </w:r>
      <w:r>
        <w:rPr>
          <w:rFonts w:asciiTheme="minorHAnsi" w:eastAsiaTheme="minorHAnsi" w:hAnsiTheme="minorHAnsi" w:cstheme="minorBidi"/>
          <w:b/>
          <w:sz w:val="22"/>
          <w:szCs w:val="32"/>
          <w:lang w:val="en-GB" w:eastAsia="en-US"/>
        </w:rPr>
        <w:t>d,</w:t>
      </w:r>
      <w:r w:rsidRPr="00421AC5">
        <w:rPr>
          <w:rFonts w:asciiTheme="minorHAnsi" w:eastAsiaTheme="minorHAnsi" w:hAnsiTheme="minorHAnsi" w:cstheme="minorBidi"/>
          <w:bCs/>
          <w:sz w:val="22"/>
          <w:szCs w:val="32"/>
          <w:lang w:val="en-GB" w:eastAsia="en-US"/>
        </w:rPr>
        <w:t xml:space="preserve"> Time series of velocity at: Franche Comté Glacier, Glacier de France and Nigertiip Apusiia. </w:t>
      </w:r>
      <w:r>
        <w:rPr>
          <w:rFonts w:asciiTheme="minorHAnsi" w:eastAsiaTheme="minorHAnsi" w:hAnsiTheme="minorHAnsi" w:cstheme="minorBidi"/>
          <w:b/>
          <w:sz w:val="22"/>
          <w:szCs w:val="32"/>
          <w:lang w:val="en-GB" w:eastAsia="en-US"/>
        </w:rPr>
        <w:t>e,</w:t>
      </w:r>
      <w:r w:rsidRPr="002D3D1C">
        <w:rPr>
          <w:rFonts w:asciiTheme="minorHAnsi" w:eastAsiaTheme="minorHAnsi" w:hAnsiTheme="minorHAnsi" w:cstheme="minorBidi"/>
          <w:bCs/>
          <w:sz w:val="22"/>
          <w:szCs w:val="32"/>
          <w:lang w:val="en-GB" w:eastAsia="en-US"/>
        </w:rPr>
        <w:t xml:space="preserve"> Summer SST (0-20 m) from the Southeast Greenland shelf (integrated over the area 64°-66°N and extending from the coast and 100 km offshore).</w:t>
      </w:r>
      <w:r w:rsidRPr="00421AC5">
        <w:rPr>
          <w:rFonts w:asciiTheme="minorHAnsi" w:eastAsiaTheme="minorHAnsi" w:hAnsiTheme="minorHAnsi" w:cstheme="minorBidi"/>
          <w:bCs/>
          <w:sz w:val="22"/>
          <w:szCs w:val="32"/>
          <w:lang w:val="en-GB" w:eastAsia="en-US"/>
        </w:rPr>
        <w:t xml:space="preserve"> </w:t>
      </w:r>
      <w:r>
        <w:rPr>
          <w:rFonts w:asciiTheme="minorHAnsi" w:eastAsiaTheme="minorHAnsi" w:hAnsiTheme="minorHAnsi" w:cstheme="minorBidi"/>
          <w:b/>
          <w:sz w:val="22"/>
          <w:szCs w:val="32"/>
          <w:lang w:val="en-GB" w:eastAsia="en-US"/>
        </w:rPr>
        <w:t>f,</w:t>
      </w:r>
      <w:r w:rsidRPr="00421AC5">
        <w:rPr>
          <w:rFonts w:asciiTheme="minorHAnsi" w:eastAsiaTheme="minorHAnsi" w:hAnsiTheme="minorHAnsi" w:cstheme="minorBidi"/>
          <w:bCs/>
          <w:sz w:val="22"/>
          <w:szCs w:val="32"/>
          <w:lang w:val="en-GB" w:eastAsia="en-US"/>
        </w:rPr>
        <w:t xml:space="preserve"> HadSST observation</w:t>
      </w:r>
      <w:r>
        <w:rPr>
          <w:rFonts w:asciiTheme="minorHAnsi" w:eastAsiaTheme="minorHAnsi" w:hAnsiTheme="minorHAnsi" w:cstheme="minorBidi"/>
          <w:bCs/>
          <w:sz w:val="22"/>
          <w:szCs w:val="32"/>
          <w:lang w:val="en-GB" w:eastAsia="en-US"/>
        </w:rPr>
        <w:t>-</w:t>
      </w:r>
      <w:r w:rsidRPr="00421AC5">
        <w:rPr>
          <w:rFonts w:asciiTheme="minorHAnsi" w:eastAsiaTheme="minorHAnsi" w:hAnsiTheme="minorHAnsi" w:cstheme="minorBidi"/>
          <w:bCs/>
          <w:sz w:val="22"/>
          <w:szCs w:val="32"/>
          <w:lang w:val="en-GB" w:eastAsia="en-US"/>
        </w:rPr>
        <w:t>based modelled late summer Sea Surface Temperatures (SST) from the Southeast Greenland shelf.</w:t>
      </w:r>
      <w:r w:rsidRPr="003E6ADA">
        <w:rPr>
          <w:rFonts w:asciiTheme="minorHAnsi" w:eastAsiaTheme="minorHAnsi" w:hAnsiTheme="minorHAnsi" w:cstheme="minorBidi"/>
          <w:bCs/>
          <w:sz w:val="22"/>
          <w:szCs w:val="32"/>
          <w:lang w:val="en-GB" w:eastAsia="en-US"/>
        </w:rPr>
        <w:t xml:space="preserve"> </w:t>
      </w:r>
      <w:r>
        <w:rPr>
          <w:rFonts w:asciiTheme="minorHAnsi" w:eastAsiaTheme="minorHAnsi" w:hAnsiTheme="minorHAnsi" w:cstheme="minorBidi"/>
          <w:b/>
          <w:sz w:val="22"/>
          <w:szCs w:val="32"/>
          <w:lang w:val="en-GB" w:eastAsia="en-US"/>
        </w:rPr>
        <w:t xml:space="preserve">g, </w:t>
      </w:r>
      <w:r w:rsidRPr="00421AC5">
        <w:rPr>
          <w:rFonts w:asciiTheme="minorHAnsi" w:eastAsiaTheme="minorHAnsi" w:hAnsiTheme="minorHAnsi" w:cstheme="minorBidi"/>
          <w:bCs/>
          <w:sz w:val="22"/>
          <w:szCs w:val="32"/>
          <w:lang w:val="en-GB" w:eastAsia="en-US"/>
        </w:rPr>
        <w:t>Air Temperature from the closest station located in Tasiilaq.</w:t>
      </w:r>
    </w:p>
    <w:p w14:paraId="1D72BDDC" w14:textId="77777777" w:rsidR="00413671" w:rsidRDefault="00413671" w:rsidP="00413671">
      <w:pPr>
        <w:rPr>
          <w:rFonts w:ascii="Calibri Light" w:hAnsi="Calibri Light" w:cs="Calibri Light"/>
          <w:lang w:val="en-GB"/>
        </w:rPr>
      </w:pPr>
    </w:p>
    <w:p w14:paraId="55EA5D9D" w14:textId="77777777" w:rsidR="00413671" w:rsidRDefault="00413671" w:rsidP="00413671">
      <w:pPr>
        <w:rPr>
          <w:rFonts w:ascii="Arial" w:hAnsi="Arial" w:cs="Arial"/>
          <w:color w:val="000000"/>
          <w:lang w:val="en-GB"/>
        </w:rPr>
      </w:pPr>
    </w:p>
    <w:p w14:paraId="1B162ED2" w14:textId="77777777" w:rsidR="00413671" w:rsidRDefault="00413671" w:rsidP="00413671">
      <w:pPr>
        <w:rPr>
          <w:rFonts w:ascii="Calibri Light" w:hAnsi="Calibri Light" w:cs="Calibri Light"/>
          <w:lang w:val="en-GB"/>
        </w:rPr>
      </w:pPr>
    </w:p>
    <w:p w14:paraId="47F2DB71" w14:textId="77777777" w:rsidR="00831A5D" w:rsidRPr="00413671" w:rsidRDefault="00831A5D">
      <w:pPr>
        <w:rPr>
          <w:lang w:val="en-GB"/>
        </w:rPr>
      </w:pPr>
    </w:p>
    <w:sectPr w:rsidR="00831A5D" w:rsidRPr="004136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671"/>
    <w:rsid w:val="00413671"/>
    <w:rsid w:val="00831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261BF"/>
  <w15:chartTrackingRefBased/>
  <w15:docId w15:val="{171215BF-396C-4837-876F-986BC4CAF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671"/>
    <w:pPr>
      <w:spacing w:after="0" w:line="240" w:lineRule="auto"/>
    </w:pPr>
    <w:rPr>
      <w:rFonts w:ascii="Times New Roman" w:eastAsia="Times New Roman" w:hAnsi="Times New Roman" w:cs="Times New Roman"/>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1367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1497</Words>
  <Characters>8537</Characters>
  <Application>Microsoft Office Word</Application>
  <DocSecurity>0</DocSecurity>
  <Lines>71</Lines>
  <Paragraphs>20</Paragraphs>
  <ScaleCrop>false</ScaleCrop>
  <Company>SpringerNature</Company>
  <LinksUpToDate>false</LinksUpToDate>
  <CharactersWithSpaces>10014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2024-01-16T04:01:00Z</dcterms:created>
  <dcterms:modified xsi:type="dcterms:W3CDTF">2024-01-16T04:02:00Z</dcterms:modified>
</cp:coreProperties>
</file>